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1C" w:rsidRPr="00356FEB" w:rsidRDefault="00F3071C" w:rsidP="00BE16B8">
      <w:pPr>
        <w:spacing w:line="240" w:lineRule="auto"/>
        <w:ind w:firstLine="709"/>
        <w:jc w:val="center"/>
        <w:outlineLvl w:val="0"/>
        <w:rPr>
          <w:b/>
        </w:rPr>
      </w:pPr>
      <w:r w:rsidRPr="00356FEB">
        <w:rPr>
          <w:b/>
        </w:rPr>
        <w:t>LIETUVOS RESPUBLIKOS SPECIALIŲJŲ TYRIMŲ TARNYBOS</w:t>
      </w:r>
    </w:p>
    <w:p w:rsidR="00F3071C" w:rsidRPr="00356FEB" w:rsidRDefault="00F3071C" w:rsidP="007805CA">
      <w:pPr>
        <w:spacing w:line="240" w:lineRule="auto"/>
        <w:ind w:firstLine="851"/>
        <w:jc w:val="center"/>
        <w:outlineLvl w:val="0"/>
        <w:rPr>
          <w:b/>
        </w:rPr>
      </w:pPr>
      <w:r w:rsidRPr="00356FEB">
        <w:rPr>
          <w:b/>
        </w:rPr>
        <w:t>KORUPCIJOS PREVENCIJOS VALDYBOS</w:t>
      </w:r>
    </w:p>
    <w:p w:rsidR="00F66C71" w:rsidRPr="00356FEB" w:rsidRDefault="00FC6374" w:rsidP="007805CA">
      <w:pPr>
        <w:spacing w:line="240" w:lineRule="auto"/>
        <w:ind w:firstLine="851"/>
        <w:jc w:val="center"/>
        <w:outlineLvl w:val="0"/>
        <w:rPr>
          <w:b/>
        </w:rPr>
      </w:pPr>
      <w:r w:rsidRPr="00356FEB">
        <w:rPr>
          <w:b/>
        </w:rPr>
        <w:t>KORUPCIJOS RIZIKOS SKYRI</w:t>
      </w:r>
      <w:r w:rsidR="00F66C71" w:rsidRPr="00356FEB">
        <w:rPr>
          <w:b/>
        </w:rPr>
        <w:t>US</w:t>
      </w:r>
    </w:p>
    <w:p w:rsidR="009A518D" w:rsidRPr="00356FEB" w:rsidRDefault="009A518D" w:rsidP="00CF30C8">
      <w:pPr>
        <w:spacing w:line="240" w:lineRule="auto"/>
        <w:ind w:firstLine="851"/>
        <w:rPr>
          <w:b/>
        </w:rPr>
      </w:pPr>
    </w:p>
    <w:p w:rsidR="00F3071C" w:rsidRPr="00356FEB" w:rsidRDefault="00F3071C" w:rsidP="00CF30C8">
      <w:pPr>
        <w:spacing w:line="240" w:lineRule="auto"/>
        <w:ind w:firstLine="851"/>
      </w:pPr>
    </w:p>
    <w:p w:rsidR="00F3071C" w:rsidRPr="00356FEB" w:rsidRDefault="00F3071C" w:rsidP="00CF30C8">
      <w:pPr>
        <w:spacing w:line="240" w:lineRule="auto"/>
        <w:ind w:firstLine="851"/>
      </w:pPr>
    </w:p>
    <w:p w:rsidR="00F3071C" w:rsidRPr="00356FEB" w:rsidRDefault="00F3071C" w:rsidP="00CF30C8">
      <w:pPr>
        <w:spacing w:line="240" w:lineRule="auto"/>
        <w:ind w:firstLine="0"/>
      </w:pPr>
      <w:r w:rsidRPr="00356FEB">
        <w:t>Lietuvos Respublikos specialiųjų tyrimų tarnybos</w:t>
      </w:r>
      <w:r w:rsidR="001F2AF9" w:rsidRPr="00356FEB">
        <w:t xml:space="preserve"> </w:t>
      </w:r>
      <w:r w:rsidRPr="00356FEB">
        <w:tab/>
      </w:r>
      <w:r w:rsidRPr="00356FEB">
        <w:tab/>
        <w:t>201</w:t>
      </w:r>
      <w:r w:rsidR="00EF7ADA" w:rsidRPr="00356FEB">
        <w:t>6</w:t>
      </w:r>
      <w:r w:rsidRPr="00356FEB">
        <w:t>-</w:t>
      </w:r>
      <w:r w:rsidR="00EF7ADA" w:rsidRPr="00356FEB">
        <w:t>06</w:t>
      </w:r>
      <w:r w:rsidRPr="00356FEB">
        <w:t>-</w:t>
      </w:r>
      <w:r w:rsidR="00204CCF">
        <w:t>20</w:t>
      </w:r>
      <w:r w:rsidRPr="00356FEB">
        <w:t xml:space="preserve">         Nr. </w:t>
      </w:r>
      <w:r w:rsidR="00BC77EC">
        <w:t>L-01-3867</w:t>
      </w:r>
    </w:p>
    <w:p w:rsidR="00F3071C" w:rsidRPr="00356FEB" w:rsidRDefault="00F3071C" w:rsidP="00CF30C8">
      <w:pPr>
        <w:spacing w:line="240" w:lineRule="auto"/>
        <w:ind w:firstLine="0"/>
      </w:pPr>
      <w:r w:rsidRPr="00356FEB">
        <w:t>direktoriaus pavaduotojui</w:t>
      </w:r>
    </w:p>
    <w:p w:rsidR="00F3071C" w:rsidRPr="00356FEB" w:rsidRDefault="00F3071C" w:rsidP="00CF30C8">
      <w:pPr>
        <w:spacing w:line="240" w:lineRule="auto"/>
        <w:ind w:firstLine="0"/>
      </w:pPr>
      <w:r w:rsidRPr="00356FEB">
        <w:t xml:space="preserve">Romui </w:t>
      </w:r>
      <w:proofErr w:type="spellStart"/>
      <w:r w:rsidRPr="00356FEB">
        <w:t>Zienkai</w:t>
      </w:r>
      <w:proofErr w:type="spellEnd"/>
    </w:p>
    <w:p w:rsidR="009A518D" w:rsidRPr="00356FEB" w:rsidRDefault="009A518D" w:rsidP="00CF30C8">
      <w:pPr>
        <w:spacing w:line="240" w:lineRule="auto"/>
        <w:ind w:firstLine="851"/>
      </w:pPr>
    </w:p>
    <w:p w:rsidR="009A518D" w:rsidRPr="00356FEB" w:rsidRDefault="009A518D" w:rsidP="00CF30C8">
      <w:pPr>
        <w:spacing w:line="240" w:lineRule="auto"/>
        <w:ind w:firstLine="851"/>
      </w:pPr>
    </w:p>
    <w:p w:rsidR="009B37BC" w:rsidRPr="00356FEB" w:rsidRDefault="00EE002E" w:rsidP="00CF30C8">
      <w:pPr>
        <w:spacing w:line="240" w:lineRule="auto"/>
        <w:ind w:firstLine="0"/>
        <w:rPr>
          <w:rFonts w:eastAsia="Times New Roman"/>
          <w:b/>
          <w:lang w:eastAsia="lt-LT"/>
        </w:rPr>
      </w:pPr>
      <w:r w:rsidRPr="00356FEB">
        <w:rPr>
          <w:b/>
        </w:rPr>
        <w:t xml:space="preserve">DĖL </w:t>
      </w:r>
      <w:r w:rsidR="008F4461" w:rsidRPr="00356FEB">
        <w:rPr>
          <w:b/>
        </w:rPr>
        <w:t>LIETUVOS RESPUBLIKOS SAVIVALDYBIŲ</w:t>
      </w:r>
      <w:r w:rsidR="00A17797" w:rsidRPr="00356FEB">
        <w:rPr>
          <w:b/>
        </w:rPr>
        <w:t xml:space="preserve"> ANTIKORUPCIJOS KOMISIJŲ</w:t>
      </w:r>
      <w:r w:rsidR="00740807" w:rsidRPr="00356FEB">
        <w:rPr>
          <w:b/>
        </w:rPr>
        <w:t xml:space="preserve"> </w:t>
      </w:r>
      <w:r w:rsidR="00A17797" w:rsidRPr="00356FEB">
        <w:rPr>
          <w:b/>
        </w:rPr>
        <w:t>VEIKLOS</w:t>
      </w:r>
    </w:p>
    <w:p w:rsidR="00E13C45" w:rsidRDefault="00E13C45" w:rsidP="0049586B">
      <w:pPr>
        <w:spacing w:line="240" w:lineRule="auto"/>
        <w:ind w:firstLine="851"/>
        <w:rPr>
          <w:rFonts w:eastAsia="Times New Roman"/>
          <w:b/>
          <w:lang w:eastAsia="lt-LT"/>
        </w:rPr>
      </w:pPr>
    </w:p>
    <w:p w:rsidR="00356FEB" w:rsidRPr="00356FEB" w:rsidRDefault="00356FEB" w:rsidP="0049586B">
      <w:pPr>
        <w:spacing w:line="240" w:lineRule="auto"/>
        <w:ind w:firstLine="851"/>
        <w:rPr>
          <w:rFonts w:eastAsia="Times New Roman"/>
          <w:b/>
          <w:lang w:eastAsia="lt-LT"/>
        </w:rPr>
      </w:pPr>
    </w:p>
    <w:p w:rsidR="00901921" w:rsidRPr="00356FEB" w:rsidRDefault="00D111DD" w:rsidP="00356FEB">
      <w:pPr>
        <w:pStyle w:val="ListBullet"/>
        <w:numPr>
          <w:ilvl w:val="0"/>
          <w:numId w:val="0"/>
        </w:numPr>
        <w:spacing w:line="276" w:lineRule="auto"/>
        <w:ind w:firstLine="851"/>
        <w:rPr>
          <w:lang w:eastAsia="lt-LT"/>
        </w:rPr>
      </w:pPr>
      <w:r w:rsidRPr="00356FEB">
        <w:rPr>
          <w:lang w:eastAsia="lt-LT"/>
        </w:rPr>
        <w:t>Vykdydami Lietuvos Respublikos specialiųjų tyrimų tarnybos (toliau – STT)</w:t>
      </w:r>
      <w:r w:rsidR="009F2463" w:rsidRPr="00356FEB">
        <w:rPr>
          <w:lang w:eastAsia="lt-LT"/>
        </w:rPr>
        <w:t xml:space="preserve"> </w:t>
      </w:r>
      <w:r w:rsidR="00B8673B" w:rsidRPr="00356FEB">
        <w:rPr>
          <w:lang w:eastAsia="lt-LT"/>
        </w:rPr>
        <w:t>Korupcijos prevencijos valdybos (toliau – KPV) Korupcijos rizikos skyriaus (toliau –</w:t>
      </w:r>
      <w:r w:rsidR="009F2463" w:rsidRPr="00356FEB">
        <w:rPr>
          <w:lang w:eastAsia="lt-LT"/>
        </w:rPr>
        <w:t xml:space="preserve"> KRS)</w:t>
      </w:r>
      <w:r w:rsidR="00B8673B" w:rsidRPr="00356FEB">
        <w:rPr>
          <w:lang w:eastAsia="lt-LT"/>
        </w:rPr>
        <w:t xml:space="preserve"> funkcijas, </w:t>
      </w:r>
      <w:r w:rsidR="000A307F" w:rsidRPr="00356FEB">
        <w:rPr>
          <w:lang w:eastAsia="lt-LT"/>
        </w:rPr>
        <w:t>nustatytas STT KPV nuostatų</w:t>
      </w:r>
      <w:r w:rsidR="0022695B" w:rsidRPr="00356FEB">
        <w:rPr>
          <w:lang w:eastAsia="lt-LT"/>
        </w:rPr>
        <w:t>, p</w:t>
      </w:r>
      <w:r w:rsidR="003B04C4" w:rsidRPr="00356FEB">
        <w:rPr>
          <w:lang w:eastAsia="lt-LT"/>
        </w:rPr>
        <w:t>atvirtintų STT direktoriaus 2012</w:t>
      </w:r>
      <w:r w:rsidR="0022695B" w:rsidRPr="00356FEB">
        <w:rPr>
          <w:lang w:eastAsia="lt-LT"/>
        </w:rPr>
        <w:t xml:space="preserve"> m. </w:t>
      </w:r>
      <w:r w:rsidR="00F428A1" w:rsidRPr="00356FEB">
        <w:rPr>
          <w:lang w:eastAsia="lt-LT"/>
        </w:rPr>
        <w:t>spalio 31</w:t>
      </w:r>
      <w:r w:rsidR="004F2B33" w:rsidRPr="00356FEB">
        <w:rPr>
          <w:lang w:eastAsia="lt-LT"/>
        </w:rPr>
        <w:t xml:space="preserve"> d. įsakymu Nr. 2</w:t>
      </w:r>
      <w:r w:rsidR="00235594" w:rsidRPr="00356FEB">
        <w:rPr>
          <w:lang w:eastAsia="lt-LT"/>
        </w:rPr>
        <w:t>–</w:t>
      </w:r>
      <w:r w:rsidR="006E0C92" w:rsidRPr="00356FEB">
        <w:rPr>
          <w:lang w:eastAsia="lt-LT"/>
        </w:rPr>
        <w:t xml:space="preserve">325 </w:t>
      </w:r>
      <w:r w:rsidR="001302A8" w:rsidRPr="00356FEB">
        <w:rPr>
          <w:lang w:eastAsia="lt-LT"/>
        </w:rPr>
        <w:t xml:space="preserve">13.2, </w:t>
      </w:r>
      <w:r w:rsidR="004F2B33" w:rsidRPr="00356FEB">
        <w:rPr>
          <w:lang w:eastAsia="lt-LT"/>
        </w:rPr>
        <w:t xml:space="preserve">13.3 </w:t>
      </w:r>
      <w:r w:rsidR="001302A8" w:rsidRPr="00356FEB">
        <w:rPr>
          <w:lang w:eastAsia="lt-LT"/>
        </w:rPr>
        <w:t xml:space="preserve">ir 13.9 </w:t>
      </w:r>
      <w:r w:rsidR="004F2B33" w:rsidRPr="00356FEB">
        <w:rPr>
          <w:lang w:eastAsia="lt-LT"/>
        </w:rPr>
        <w:t>punktuose</w:t>
      </w:r>
      <w:r w:rsidR="009F2463" w:rsidRPr="00356FEB">
        <w:rPr>
          <w:lang w:eastAsia="lt-LT"/>
        </w:rPr>
        <w:t>,</w:t>
      </w:r>
      <w:r w:rsidR="005F04E6" w:rsidRPr="00356FEB">
        <w:rPr>
          <w:lang w:eastAsia="lt-LT"/>
        </w:rPr>
        <w:t xml:space="preserve"> </w:t>
      </w:r>
      <w:r w:rsidR="00A65CE1" w:rsidRPr="00356FEB">
        <w:rPr>
          <w:lang w:eastAsia="lt-LT"/>
        </w:rPr>
        <w:t>ir remdamiesi savivaldybių antikorupcijos komisijų</w:t>
      </w:r>
      <w:r w:rsidR="0029540F" w:rsidRPr="00356FEB">
        <w:rPr>
          <w:lang w:eastAsia="lt-LT"/>
        </w:rPr>
        <w:t xml:space="preserve"> (toliau – Komisijos)</w:t>
      </w:r>
      <w:r w:rsidR="00A65CE1" w:rsidRPr="00356FEB">
        <w:rPr>
          <w:lang w:eastAsia="lt-LT"/>
        </w:rPr>
        <w:t xml:space="preserve"> pateikta</w:t>
      </w:r>
      <w:r w:rsidR="0029540F" w:rsidRPr="00356FEB">
        <w:rPr>
          <w:lang w:eastAsia="lt-LT"/>
        </w:rPr>
        <w:t>is dokumentais</w:t>
      </w:r>
      <w:r w:rsidR="00B72FC7" w:rsidRPr="00356FEB">
        <w:rPr>
          <w:rStyle w:val="FootnoteReference"/>
          <w:lang w:eastAsia="lt-LT"/>
        </w:rPr>
        <w:footnoteReference w:id="1"/>
      </w:r>
      <w:r w:rsidR="00A65CE1" w:rsidRPr="00356FEB">
        <w:rPr>
          <w:lang w:eastAsia="lt-LT"/>
        </w:rPr>
        <w:t xml:space="preserve">, </w:t>
      </w:r>
      <w:r w:rsidR="00290CD6" w:rsidRPr="00356FEB">
        <w:rPr>
          <w:lang w:eastAsia="lt-LT"/>
        </w:rPr>
        <w:t xml:space="preserve">kuriuose atsispindi </w:t>
      </w:r>
      <w:r w:rsidR="00A71B51" w:rsidRPr="00356FEB">
        <w:rPr>
          <w:lang w:eastAsia="lt-LT"/>
        </w:rPr>
        <w:t xml:space="preserve">jų </w:t>
      </w:r>
      <w:r w:rsidR="0029540F" w:rsidRPr="00356FEB">
        <w:rPr>
          <w:lang w:eastAsia="lt-LT"/>
        </w:rPr>
        <w:t xml:space="preserve">vykdomos veiklos praktinis atlikimas, </w:t>
      </w:r>
      <w:r w:rsidR="005F04E6" w:rsidRPr="00356FEB">
        <w:rPr>
          <w:lang w:eastAsia="lt-LT"/>
        </w:rPr>
        <w:t xml:space="preserve">įvertinome ir apibendrinome informaciją apie </w:t>
      </w:r>
      <w:r w:rsidR="00491B27" w:rsidRPr="00356FEB">
        <w:rPr>
          <w:lang w:eastAsia="lt-LT"/>
        </w:rPr>
        <w:t>K</w:t>
      </w:r>
      <w:r w:rsidR="0004473B" w:rsidRPr="00356FEB">
        <w:rPr>
          <w:lang w:eastAsia="lt-LT"/>
        </w:rPr>
        <w:t xml:space="preserve">omisijų veiklos rezultatus </w:t>
      </w:r>
      <w:r w:rsidR="00D44F81" w:rsidRPr="00356FEB">
        <w:rPr>
          <w:b/>
          <w:lang w:eastAsia="lt-LT"/>
        </w:rPr>
        <w:t>2</w:t>
      </w:r>
      <w:r w:rsidR="00A23AB2" w:rsidRPr="00356FEB">
        <w:rPr>
          <w:b/>
          <w:lang w:eastAsia="lt-LT"/>
        </w:rPr>
        <w:t>015-07-01–2016-</w:t>
      </w:r>
      <w:r w:rsidR="005206E8" w:rsidRPr="00356FEB">
        <w:rPr>
          <w:b/>
          <w:lang w:eastAsia="lt-LT"/>
        </w:rPr>
        <w:t>03-1</w:t>
      </w:r>
      <w:r w:rsidR="00A23AB2" w:rsidRPr="00356FEB">
        <w:rPr>
          <w:b/>
          <w:lang w:eastAsia="lt-LT"/>
        </w:rPr>
        <w:t>0</w:t>
      </w:r>
      <w:r w:rsidR="00C533B7" w:rsidRPr="00356FEB">
        <w:rPr>
          <w:rStyle w:val="FootnoteReference"/>
          <w:b/>
          <w:lang w:eastAsia="lt-LT"/>
        </w:rPr>
        <w:footnoteReference w:id="2"/>
      </w:r>
      <w:r w:rsidR="00A23AB2" w:rsidRPr="00356FEB">
        <w:rPr>
          <w:lang w:eastAsia="lt-LT"/>
        </w:rPr>
        <w:t xml:space="preserve"> laikotarpiu.</w:t>
      </w:r>
    </w:p>
    <w:p w:rsidR="00D35F1C" w:rsidRPr="00356FEB" w:rsidRDefault="00A23AB2" w:rsidP="00356FEB">
      <w:pPr>
        <w:pStyle w:val="ListBullet"/>
        <w:numPr>
          <w:ilvl w:val="0"/>
          <w:numId w:val="0"/>
        </w:numPr>
        <w:spacing w:line="276" w:lineRule="auto"/>
        <w:ind w:firstLine="851"/>
        <w:rPr>
          <w:lang w:eastAsia="lt-LT"/>
        </w:rPr>
      </w:pPr>
      <w:r w:rsidRPr="00356FEB">
        <w:rPr>
          <w:lang w:eastAsia="lt-LT"/>
        </w:rPr>
        <w:t>Apibendrinimo tiksla</w:t>
      </w:r>
      <w:r w:rsidR="00206E18" w:rsidRPr="00356FEB">
        <w:rPr>
          <w:lang w:eastAsia="lt-LT"/>
        </w:rPr>
        <w:t>i:</w:t>
      </w:r>
    </w:p>
    <w:p w:rsidR="00D35F1C" w:rsidRPr="00356FEB" w:rsidRDefault="002D1DD4" w:rsidP="00356FEB">
      <w:pPr>
        <w:pStyle w:val="ListBullet"/>
        <w:numPr>
          <w:ilvl w:val="0"/>
          <w:numId w:val="16"/>
        </w:numPr>
        <w:spacing w:line="276" w:lineRule="auto"/>
        <w:ind w:left="0" w:firstLine="851"/>
        <w:rPr>
          <w:lang w:eastAsia="lt-LT"/>
        </w:rPr>
      </w:pPr>
      <w:r w:rsidRPr="00356FEB">
        <w:rPr>
          <w:lang w:eastAsia="lt-LT"/>
        </w:rPr>
        <w:t>į</w:t>
      </w:r>
      <w:r w:rsidR="00004876" w:rsidRPr="00356FEB">
        <w:rPr>
          <w:lang w:eastAsia="lt-LT"/>
        </w:rPr>
        <w:t>vertin</w:t>
      </w:r>
      <w:r w:rsidR="00290CD6" w:rsidRPr="00356FEB">
        <w:rPr>
          <w:lang w:eastAsia="lt-LT"/>
        </w:rPr>
        <w:t>ti K</w:t>
      </w:r>
      <w:r w:rsidR="00004876" w:rsidRPr="00356FEB">
        <w:rPr>
          <w:lang w:eastAsia="lt-LT"/>
        </w:rPr>
        <w:t xml:space="preserve">omisijų </w:t>
      </w:r>
      <w:r w:rsidR="00D35F1C" w:rsidRPr="00356FEB">
        <w:rPr>
          <w:lang w:eastAsia="lt-LT"/>
        </w:rPr>
        <w:t>veiklos efektyvumą;</w:t>
      </w:r>
    </w:p>
    <w:p w:rsidR="00B8462B" w:rsidRPr="00356FEB" w:rsidRDefault="00B8462B" w:rsidP="00356FEB">
      <w:pPr>
        <w:pStyle w:val="ListBullet"/>
        <w:numPr>
          <w:ilvl w:val="0"/>
          <w:numId w:val="16"/>
        </w:numPr>
        <w:spacing w:line="276" w:lineRule="auto"/>
        <w:ind w:left="0" w:firstLine="851"/>
        <w:rPr>
          <w:lang w:eastAsia="lt-LT"/>
        </w:rPr>
      </w:pPr>
      <w:r w:rsidRPr="00356FEB">
        <w:rPr>
          <w:lang w:eastAsia="lt-LT"/>
        </w:rPr>
        <w:t>nustatyti Komisijų veiklos problemas;</w:t>
      </w:r>
    </w:p>
    <w:p w:rsidR="00B8462B" w:rsidRPr="00356FEB" w:rsidRDefault="00B8462B" w:rsidP="00356FEB">
      <w:pPr>
        <w:pStyle w:val="ListBullet"/>
        <w:numPr>
          <w:ilvl w:val="0"/>
          <w:numId w:val="16"/>
        </w:numPr>
        <w:spacing w:line="276" w:lineRule="auto"/>
        <w:ind w:left="0" w:firstLine="851"/>
        <w:rPr>
          <w:lang w:eastAsia="lt-LT"/>
        </w:rPr>
      </w:pPr>
      <w:r w:rsidRPr="00356FEB">
        <w:rPr>
          <w:lang w:eastAsia="lt-LT"/>
        </w:rPr>
        <w:t xml:space="preserve">pateikti pasiūlymus savivaldybėms dėl Komisijų veiklos tobulinimo, </w:t>
      </w:r>
      <w:r w:rsidRPr="00356FEB">
        <w:t>siekiant padidinti korupcijos prevencijos veiksmingumą</w:t>
      </w:r>
      <w:r w:rsidR="009A518D" w:rsidRPr="00356FEB">
        <w:t>.</w:t>
      </w:r>
    </w:p>
    <w:p w:rsidR="007C5DC2" w:rsidRPr="00356FEB" w:rsidRDefault="007C5DC2" w:rsidP="00356FEB">
      <w:pPr>
        <w:pStyle w:val="ListBullet"/>
        <w:numPr>
          <w:ilvl w:val="0"/>
          <w:numId w:val="0"/>
        </w:numPr>
        <w:spacing w:line="276" w:lineRule="auto"/>
        <w:ind w:firstLine="851"/>
        <w:rPr>
          <w:lang w:eastAsia="lt-LT"/>
        </w:rPr>
      </w:pPr>
      <w:r w:rsidRPr="00356FEB">
        <w:rPr>
          <w:lang w:eastAsia="lt-LT"/>
        </w:rPr>
        <w:t xml:space="preserve">Apibendrinus informaciją apie </w:t>
      </w:r>
      <w:r w:rsidR="0053685C" w:rsidRPr="00356FEB">
        <w:rPr>
          <w:lang w:eastAsia="lt-LT"/>
        </w:rPr>
        <w:t xml:space="preserve">Lietuvos Respublikos savivaldybėse veikiančių komisijų veiklą, nustatyta, kad </w:t>
      </w:r>
      <w:r w:rsidR="00C77C66" w:rsidRPr="00356FEB">
        <w:rPr>
          <w:lang w:eastAsia="lt-LT"/>
        </w:rPr>
        <w:t xml:space="preserve">Komisijos yra sudarytos visose </w:t>
      </w:r>
      <w:r w:rsidR="00740807" w:rsidRPr="00356FEB">
        <w:rPr>
          <w:b/>
          <w:lang w:eastAsia="lt-LT"/>
        </w:rPr>
        <w:t>60</w:t>
      </w:r>
      <w:r w:rsidR="00C77C66" w:rsidRPr="00356FEB">
        <w:rPr>
          <w:lang w:eastAsia="lt-LT"/>
        </w:rPr>
        <w:t xml:space="preserve"> savivaldybių.</w:t>
      </w:r>
      <w:r w:rsidR="00067475" w:rsidRPr="00356FEB">
        <w:rPr>
          <w:lang w:eastAsia="lt-LT"/>
        </w:rPr>
        <w:t xml:space="preserve"> Informaciją apie Savivaldybėse veikiančių </w:t>
      </w:r>
      <w:r w:rsidR="00283778" w:rsidRPr="00356FEB">
        <w:rPr>
          <w:lang w:eastAsia="lt-LT"/>
        </w:rPr>
        <w:t>K</w:t>
      </w:r>
      <w:r w:rsidR="00067475" w:rsidRPr="00356FEB">
        <w:rPr>
          <w:lang w:eastAsia="lt-LT"/>
        </w:rPr>
        <w:t xml:space="preserve">omisijų veiklą ir rezultatus pateikė </w:t>
      </w:r>
      <w:r w:rsidR="00067475" w:rsidRPr="00356FEB">
        <w:rPr>
          <w:b/>
          <w:lang w:eastAsia="lt-LT"/>
        </w:rPr>
        <w:t>59</w:t>
      </w:r>
      <w:r w:rsidR="00283778" w:rsidRPr="00356FEB">
        <w:rPr>
          <w:lang w:eastAsia="lt-LT"/>
        </w:rPr>
        <w:t xml:space="preserve"> (iš 60) Lietuvos R</w:t>
      </w:r>
      <w:r w:rsidR="00067475" w:rsidRPr="00356FEB">
        <w:rPr>
          <w:lang w:eastAsia="lt-LT"/>
        </w:rPr>
        <w:t xml:space="preserve">espublikos savivaldybių. </w:t>
      </w:r>
      <w:r w:rsidR="00ED69C2" w:rsidRPr="00356FEB">
        <w:rPr>
          <w:lang w:eastAsia="lt-LT"/>
        </w:rPr>
        <w:t xml:space="preserve">Duomenų apie Komisijos veiklą </w:t>
      </w:r>
      <w:r w:rsidR="00ED69C2" w:rsidRPr="00356FEB">
        <w:rPr>
          <w:b/>
          <w:lang w:eastAsia="lt-LT"/>
        </w:rPr>
        <w:t>nepateikė</w:t>
      </w:r>
      <w:r w:rsidR="00ED69C2" w:rsidRPr="00356FEB">
        <w:rPr>
          <w:lang w:eastAsia="lt-LT"/>
        </w:rPr>
        <w:t xml:space="preserve"> Prienų r. savivaldybė.</w:t>
      </w:r>
    </w:p>
    <w:p w:rsidR="006357EC" w:rsidRPr="00356FEB" w:rsidRDefault="00635B93" w:rsidP="00356FEB">
      <w:pPr>
        <w:spacing w:line="276" w:lineRule="auto"/>
        <w:ind w:firstLine="851"/>
        <w:contextualSpacing/>
      </w:pPr>
      <w:r w:rsidRPr="00356FEB">
        <w:t xml:space="preserve">Pažymėtina, kad </w:t>
      </w:r>
      <w:r w:rsidR="006357EC" w:rsidRPr="00356FEB">
        <w:t>Lietuvos Respublikos vietos s</w:t>
      </w:r>
      <w:r w:rsidR="00077DC6" w:rsidRPr="00356FEB">
        <w:t>avivaldos įstatymo 15 str. 4 d.</w:t>
      </w:r>
      <w:r w:rsidR="00247379" w:rsidRPr="00356FEB">
        <w:t xml:space="preserve"> yra reglamentuotos šios pagri</w:t>
      </w:r>
      <w:r w:rsidR="003C1417" w:rsidRPr="00356FEB">
        <w:t xml:space="preserve">ndinės Komisijų </w:t>
      </w:r>
      <w:r w:rsidR="00247379" w:rsidRPr="00356FEB">
        <w:t>funkcijos</w:t>
      </w:r>
      <w:r w:rsidR="006B6E36" w:rsidRPr="00356FEB">
        <w:t>:</w:t>
      </w:r>
    </w:p>
    <w:p w:rsidR="006357EC" w:rsidRPr="00356FEB" w:rsidRDefault="006357EC" w:rsidP="00356FEB">
      <w:pPr>
        <w:spacing w:line="276" w:lineRule="auto"/>
        <w:ind w:firstLine="851"/>
        <w:contextualSpacing/>
      </w:pPr>
      <w:bookmarkStart w:id="0" w:name="part_94d75987e28f44979eb372e72b84df85"/>
      <w:bookmarkEnd w:id="0"/>
      <w:r w:rsidRPr="00356FEB">
        <w:t xml:space="preserve">1) </w:t>
      </w:r>
      <w:r w:rsidR="006B6E36" w:rsidRPr="00356FEB">
        <w:t xml:space="preserve">savivaldybės tarybos </w:t>
      </w:r>
      <w:r w:rsidRPr="00356FEB">
        <w:t>reglamento nustatyta tvarka savivaldybės tary</w:t>
      </w:r>
      <w:r w:rsidR="008F7E06" w:rsidRPr="00356FEB">
        <w:t>bos ar mero iniciatyva dalyvauti</w:t>
      </w:r>
      <w:r w:rsidRPr="00356FEB">
        <w:t xml:space="preserve"> atliekant savivaldybės institucijų parengtų teisės aktų projektų antikorupcinį vertinimą;</w:t>
      </w:r>
    </w:p>
    <w:p w:rsidR="00A85BD9" w:rsidRPr="00356FEB" w:rsidRDefault="008F7E06" w:rsidP="00356FEB">
      <w:pPr>
        <w:spacing w:line="276" w:lineRule="auto"/>
        <w:ind w:firstLine="851"/>
        <w:contextualSpacing/>
      </w:pPr>
      <w:bookmarkStart w:id="1" w:name="part_1a131df9d5264190a1a08ffd89e7fe48"/>
      <w:bookmarkEnd w:id="1"/>
      <w:r w:rsidRPr="00356FEB">
        <w:t>2) dalyvauti</w:t>
      </w:r>
      <w:r w:rsidR="006357EC" w:rsidRPr="00356FEB">
        <w:t xml:space="preserve"> rengiant kovos su korupcija programas ir teik</w:t>
      </w:r>
      <w:r w:rsidR="000506F8" w:rsidRPr="00356FEB">
        <w:t>ti</w:t>
      </w:r>
      <w:r w:rsidR="006357EC" w:rsidRPr="00356FEB">
        <w:t xml:space="preserve"> išvadas savivaldybės tarybai dėl šių programų ir jų įgyvendinimo;</w:t>
      </w:r>
      <w:bookmarkStart w:id="2" w:name="part_8a17dab112b544a8923094ab08a682ca"/>
      <w:bookmarkEnd w:id="2"/>
    </w:p>
    <w:p w:rsidR="006357EC" w:rsidRPr="00356FEB" w:rsidRDefault="00E67CCD" w:rsidP="00356FEB">
      <w:pPr>
        <w:spacing w:line="276" w:lineRule="auto"/>
        <w:ind w:firstLine="851"/>
        <w:contextualSpacing/>
      </w:pPr>
      <w:r w:rsidRPr="00356FEB">
        <w:lastRenderedPageBreak/>
        <w:t>3) nagrinėti</w:t>
      </w:r>
      <w:r w:rsidR="006357EC" w:rsidRPr="00356FEB">
        <w:t xml:space="preserve"> savivaldybės bendruomenės narių, valstybės institucijų, gyvenamųjų vietovių bendruomenių ar bendruomeninių organizacijų atstovų siūlymus ir pastabas dėl kovos su korupcija priemonių vykdymo;</w:t>
      </w:r>
    </w:p>
    <w:p w:rsidR="006357EC" w:rsidRPr="00356FEB" w:rsidRDefault="00E67CCD" w:rsidP="00356FEB">
      <w:pPr>
        <w:spacing w:line="276" w:lineRule="auto"/>
        <w:ind w:firstLine="851"/>
        <w:contextualSpacing/>
      </w:pPr>
      <w:bookmarkStart w:id="3" w:name="part_13a68f1b4849418187b938e8d3e8dd98"/>
      <w:bookmarkEnd w:id="3"/>
      <w:r w:rsidRPr="00356FEB">
        <w:t>4) informuoti</w:t>
      </w:r>
      <w:r w:rsidR="006357EC" w:rsidRPr="00356FEB">
        <w:t xml:space="preserve"> visuomenę apie savo veiklą, vykdomas korupcijos prevencijos priemones savivaldybėje, taip pat apie kovos su korupcija rezultatus;</w:t>
      </w:r>
    </w:p>
    <w:p w:rsidR="006357EC" w:rsidRPr="00356FEB" w:rsidRDefault="00E67CCD" w:rsidP="00356FEB">
      <w:pPr>
        <w:spacing w:line="276" w:lineRule="auto"/>
        <w:ind w:firstLine="851"/>
        <w:contextualSpacing/>
      </w:pPr>
      <w:bookmarkStart w:id="4" w:name="part_2125c54259f0448bab553cf4c77d4156"/>
      <w:bookmarkEnd w:id="4"/>
      <w:r w:rsidRPr="00356FEB">
        <w:t>5) atlikti</w:t>
      </w:r>
      <w:r w:rsidR="006357EC" w:rsidRPr="00356FEB">
        <w:t xml:space="preserve"> kitas kituose teisės aktuose nustatytas funkcijas, susijusias su savivaldybėje įgyvendinama valstybės politika korupcijos prevencijos srityje.</w:t>
      </w:r>
      <w:bookmarkStart w:id="5" w:name="part_eeb0e696e58d4534a1f62ac6b9e3a4f9"/>
      <w:bookmarkEnd w:id="5"/>
    </w:p>
    <w:p w:rsidR="006357EC" w:rsidRPr="00356FEB" w:rsidRDefault="00E67CCD" w:rsidP="00356FEB">
      <w:pPr>
        <w:spacing w:line="276" w:lineRule="auto"/>
        <w:ind w:firstLine="851"/>
        <w:contextualSpacing/>
      </w:pPr>
      <w:r w:rsidRPr="00356FEB">
        <w:t>Atkreiptinas dėmesys</w:t>
      </w:r>
      <w:r w:rsidR="006357EC" w:rsidRPr="00356FEB">
        <w:t xml:space="preserve">, kad </w:t>
      </w:r>
      <w:r w:rsidR="00D65682" w:rsidRPr="00356FEB">
        <w:t>siekdami</w:t>
      </w:r>
      <w:r w:rsidR="006357EC" w:rsidRPr="00356FEB">
        <w:t xml:space="preserve"> suformuoti vienodus savivaldybėse veikiančių antikorupcijos komisijų sud</w:t>
      </w:r>
      <w:r w:rsidR="00D65682" w:rsidRPr="00356FEB">
        <w:t>arymo ir veiklos principus, parengėme</w:t>
      </w:r>
      <w:r w:rsidR="006357EC" w:rsidRPr="00356FEB">
        <w:t xml:space="preserve"> Savivaldybės Antikorupcijos komisijos pavyzdiniu</w:t>
      </w:r>
      <w:r w:rsidR="00D65682" w:rsidRPr="00356FEB">
        <w:t>s nuostatus</w:t>
      </w:r>
      <w:r w:rsidR="006357EC" w:rsidRPr="00356FEB">
        <w:rPr>
          <w:rStyle w:val="FootnoteReference"/>
        </w:rPr>
        <w:footnoteReference w:id="3"/>
      </w:r>
      <w:r w:rsidR="006357EC" w:rsidRPr="00356FEB">
        <w:t>, kurie 2015 m. birželio 19 d. raštu Nr. 4-01-4599 buvo išsiųsti visoms savivaldybėms.</w:t>
      </w:r>
      <w:r w:rsidR="006C502F" w:rsidRPr="00356FEB">
        <w:t xml:space="preserve"> </w:t>
      </w:r>
      <w:r w:rsidR="006357EC" w:rsidRPr="00356FEB">
        <w:t>Šiuose Nuostatuose yra reglame</w:t>
      </w:r>
      <w:r w:rsidR="00245217" w:rsidRPr="00356FEB">
        <w:t>ntuotos papildomos Komisijų</w:t>
      </w:r>
      <w:r w:rsidR="006357EC" w:rsidRPr="00356FEB">
        <w:t xml:space="preserve"> funkcijos:</w:t>
      </w:r>
    </w:p>
    <w:p w:rsidR="006357EC" w:rsidRPr="00356FEB" w:rsidRDefault="006357EC" w:rsidP="00356FEB">
      <w:pPr>
        <w:spacing w:line="276" w:lineRule="auto"/>
        <w:ind w:firstLine="851"/>
      </w:pPr>
      <w:r w:rsidRPr="00356FEB">
        <w:t xml:space="preserve">1) </w:t>
      </w:r>
      <w:r w:rsidR="00245217" w:rsidRPr="00356FEB">
        <w:t>dalyvauti</w:t>
      </w:r>
      <w:r w:rsidRPr="00356FEB">
        <w:t xml:space="preserve"> atliekant savivaldybės įstaigos veiklos sričių, kuriose egzistuoja didelė korupcijos p</w:t>
      </w:r>
      <w:r w:rsidR="00245217" w:rsidRPr="00356FEB">
        <w:t>asireiškimo tikimybė, nustatymą;</w:t>
      </w:r>
    </w:p>
    <w:p w:rsidR="006357EC" w:rsidRPr="00356FEB" w:rsidRDefault="006357EC" w:rsidP="00356FEB">
      <w:pPr>
        <w:spacing w:line="276" w:lineRule="auto"/>
        <w:ind w:firstLine="851"/>
      </w:pPr>
      <w:r w:rsidRPr="00356FEB">
        <w:t xml:space="preserve">2) STT atlikus korupcijos rizikos analizę savivaldybės </w:t>
      </w:r>
      <w:r w:rsidR="00245217" w:rsidRPr="00356FEB">
        <w:t>įstaigos veiklos srityse, teikti</w:t>
      </w:r>
      <w:r w:rsidRPr="00356FEB">
        <w:t xml:space="preserve"> siūlymus dėl rekomendacijų įgyvendinimo</w:t>
      </w:r>
      <w:r w:rsidR="00245217" w:rsidRPr="00356FEB">
        <w:t xml:space="preserve"> ir užtikrinti</w:t>
      </w:r>
      <w:r w:rsidRPr="00356FEB">
        <w:t xml:space="preserve"> jų įgyvendinimo kontrolę</w:t>
      </w:r>
      <w:r w:rsidR="000506F8" w:rsidRPr="00356FEB">
        <w:t>;</w:t>
      </w:r>
    </w:p>
    <w:p w:rsidR="006357EC" w:rsidRPr="00356FEB" w:rsidRDefault="00E24D1E" w:rsidP="00356FEB">
      <w:pPr>
        <w:spacing w:line="276" w:lineRule="auto"/>
        <w:ind w:firstLine="851"/>
      </w:pPr>
      <w:r w:rsidRPr="00356FEB">
        <w:t xml:space="preserve">3) </w:t>
      </w:r>
      <w:r w:rsidR="000506F8" w:rsidRPr="00356FEB">
        <w:t>k</w:t>
      </w:r>
      <w:r w:rsidRPr="00356FEB">
        <w:t>oordinuoti</w:t>
      </w:r>
      <w:r w:rsidR="006357EC" w:rsidRPr="00356FEB">
        <w:t xml:space="preserve"> </w:t>
      </w:r>
      <w:r w:rsidR="006357EC" w:rsidRPr="00356FEB">
        <w:rPr>
          <w:lang w:eastAsia="lt-LT"/>
        </w:rPr>
        <w:t>savivaldybės, savivaldybės kontroliuojamų įstaigų ir (ar) įmonių, taip pat viešųjų įstaigų, kurių vienas iš steigėjų yra savivaldybės institucija ar įstaiga,</w:t>
      </w:r>
      <w:r w:rsidR="006357EC" w:rsidRPr="00356FEB">
        <w:t xml:space="preserve"> vykdomą korupcijos prevencijos politiką ir priemonių įgyvendinimą</w:t>
      </w:r>
      <w:r w:rsidR="000506F8" w:rsidRPr="00356FEB">
        <w:t>;</w:t>
      </w:r>
    </w:p>
    <w:p w:rsidR="006357EC" w:rsidRPr="00356FEB" w:rsidRDefault="00E24D1E" w:rsidP="00356FEB">
      <w:pPr>
        <w:spacing w:line="276" w:lineRule="auto"/>
        <w:ind w:firstLine="851"/>
      </w:pPr>
      <w:r w:rsidRPr="00356FEB">
        <w:t xml:space="preserve">4) </w:t>
      </w:r>
      <w:r w:rsidR="000506F8" w:rsidRPr="00356FEB">
        <w:t>n</w:t>
      </w:r>
      <w:r w:rsidRPr="00356FEB">
        <w:t>agrinėti</w:t>
      </w:r>
      <w:r w:rsidR="006357EC" w:rsidRPr="00356FEB">
        <w:t xml:space="preserve"> gyventojų skundus, teik</w:t>
      </w:r>
      <w:r w:rsidR="000506F8" w:rsidRPr="00356FEB">
        <w:t>ti</w:t>
      </w:r>
      <w:r w:rsidR="006357EC" w:rsidRPr="00356FEB">
        <w:t xml:space="preserve"> išvadas ir rekomendacijas savivaldybės administracijos direktoriui ir savivaldybės tarybai.</w:t>
      </w:r>
    </w:p>
    <w:p w:rsidR="009C7997" w:rsidRPr="00356FEB" w:rsidRDefault="001A7F39" w:rsidP="00356FEB">
      <w:pPr>
        <w:spacing w:line="276" w:lineRule="auto"/>
        <w:ind w:firstLine="851"/>
      </w:pPr>
      <w:r w:rsidRPr="00356FEB">
        <w:t>Į</w:t>
      </w:r>
      <w:r w:rsidR="00F905DB" w:rsidRPr="00356FEB">
        <w:t xml:space="preserve">vertinę Komisijų veiklos efektyvumą aukščiau išvardintų funkcijų vykdymo kontekste, </w:t>
      </w:r>
      <w:r w:rsidR="00394A13" w:rsidRPr="00356FEB">
        <w:t xml:space="preserve">teikiame </w:t>
      </w:r>
      <w:r w:rsidR="00F905DB" w:rsidRPr="00356FEB">
        <w:t>pastebėjimus</w:t>
      </w:r>
      <w:r w:rsidR="00920388" w:rsidRPr="00356FEB">
        <w:t xml:space="preserve"> dėl Komisijų darbo praktikos</w:t>
      </w:r>
      <w:r w:rsidR="009C7997" w:rsidRPr="00356FEB">
        <w:t xml:space="preserve">, taip pat </w:t>
      </w:r>
      <w:r w:rsidR="00440EBC" w:rsidRPr="00356FEB">
        <w:t>–</w:t>
      </w:r>
      <w:r w:rsidR="009C7997" w:rsidRPr="00356FEB">
        <w:t xml:space="preserve"> </w:t>
      </w:r>
      <w:r w:rsidR="00F905DB" w:rsidRPr="00356FEB">
        <w:t xml:space="preserve">pasiūlymus dėl </w:t>
      </w:r>
      <w:r w:rsidR="00920388" w:rsidRPr="00356FEB">
        <w:t xml:space="preserve">jų </w:t>
      </w:r>
      <w:r w:rsidR="00F905DB" w:rsidRPr="00356FEB">
        <w:t>veiklos tobulinimo</w:t>
      </w:r>
      <w:r w:rsidR="00394A13" w:rsidRPr="00356FEB">
        <w:t>.</w:t>
      </w:r>
    </w:p>
    <w:p w:rsidR="00633F21" w:rsidRPr="00356FEB" w:rsidRDefault="008576F0" w:rsidP="00356FEB">
      <w:pPr>
        <w:pStyle w:val="ListParagraph"/>
        <w:numPr>
          <w:ilvl w:val="0"/>
          <w:numId w:val="19"/>
        </w:numPr>
        <w:spacing w:line="276" w:lineRule="auto"/>
        <w:ind w:left="0" w:firstLine="851"/>
        <w:jc w:val="both"/>
        <w:rPr>
          <w:b/>
          <w:szCs w:val="24"/>
        </w:rPr>
      </w:pPr>
      <w:r w:rsidRPr="00356FEB">
        <w:rPr>
          <w:b/>
          <w:szCs w:val="24"/>
        </w:rPr>
        <w:t>Dėl Komisijų</w:t>
      </w:r>
      <w:r w:rsidR="00A85BD9" w:rsidRPr="00356FEB">
        <w:rPr>
          <w:b/>
          <w:szCs w:val="24"/>
        </w:rPr>
        <w:t xml:space="preserve"> darbo organizavimo</w:t>
      </w:r>
    </w:p>
    <w:p w:rsidR="00F61CE5" w:rsidRPr="00356FEB" w:rsidRDefault="00AF2866" w:rsidP="00356FEB">
      <w:pPr>
        <w:spacing w:line="276" w:lineRule="auto"/>
        <w:ind w:firstLine="851"/>
      </w:pPr>
      <w:r w:rsidRPr="00356FEB">
        <w:t xml:space="preserve">Apibendrinę </w:t>
      </w:r>
      <w:r w:rsidR="008576F0" w:rsidRPr="00356FEB">
        <w:t>Komisijų darbo o</w:t>
      </w:r>
      <w:r w:rsidR="008A6ED9" w:rsidRPr="00356FEB">
        <w:t>rganizavimo principus, nustatėme</w:t>
      </w:r>
      <w:r w:rsidR="008576F0" w:rsidRPr="00356FEB">
        <w:t>, kad</w:t>
      </w:r>
      <w:r w:rsidR="00F61CE5" w:rsidRPr="00356FEB">
        <w:t>:</w:t>
      </w:r>
    </w:p>
    <w:p w:rsidR="009C6CB0" w:rsidRPr="00356FEB" w:rsidRDefault="00AF2FA8" w:rsidP="00356FEB">
      <w:pPr>
        <w:spacing w:line="276" w:lineRule="auto"/>
        <w:ind w:firstLine="851"/>
      </w:pPr>
      <w:r w:rsidRPr="00356FEB">
        <w:t xml:space="preserve">1.1. </w:t>
      </w:r>
      <w:r w:rsidR="00684CD6" w:rsidRPr="00356FEB">
        <w:t>Komisijų</w:t>
      </w:r>
      <w:r w:rsidR="006B2CA3" w:rsidRPr="00356FEB">
        <w:t xml:space="preserve"> darbo planus</w:t>
      </w:r>
      <w:r w:rsidR="00A85BD9" w:rsidRPr="00356FEB">
        <w:t xml:space="preserve"> 2015–</w:t>
      </w:r>
      <w:r w:rsidR="00E9075E" w:rsidRPr="00356FEB">
        <w:t>2016</w:t>
      </w:r>
      <w:r w:rsidR="006B2CA3" w:rsidRPr="00356FEB">
        <w:t xml:space="preserve"> m</w:t>
      </w:r>
      <w:r w:rsidR="00A86C3D" w:rsidRPr="00356FEB">
        <w:t>.</w:t>
      </w:r>
      <w:r w:rsidR="00FE78EB" w:rsidRPr="00356FEB">
        <w:t xml:space="preserve"> tu</w:t>
      </w:r>
      <w:r w:rsidR="002C5B8B" w:rsidRPr="00356FEB">
        <w:t>ri parengusios tik Pagėgių</w:t>
      </w:r>
      <w:r w:rsidR="00FE78EB" w:rsidRPr="00356FEB">
        <w:t xml:space="preserve"> ir Kėdainių</w:t>
      </w:r>
      <w:r w:rsidR="00A46868" w:rsidRPr="00356FEB">
        <w:t xml:space="preserve"> </w:t>
      </w:r>
      <w:r w:rsidR="002C5B8B" w:rsidRPr="00356FEB">
        <w:t xml:space="preserve">r. </w:t>
      </w:r>
      <w:r w:rsidR="009D7BCF" w:rsidRPr="00356FEB">
        <w:t xml:space="preserve">savivaldybėse </w:t>
      </w:r>
      <w:r w:rsidR="002C5B8B" w:rsidRPr="00356FEB">
        <w:t>(iš viso 2</w:t>
      </w:r>
      <w:r w:rsidR="00FE78EB" w:rsidRPr="00356FEB">
        <w:t>), veikiančios Komisijos. Komisijų darbo planus</w:t>
      </w:r>
      <w:r w:rsidR="00A46868" w:rsidRPr="00356FEB">
        <w:t xml:space="preserve"> </w:t>
      </w:r>
      <w:r w:rsidR="00FE78EB" w:rsidRPr="00356FEB">
        <w:t>2016 m</w:t>
      </w:r>
      <w:r w:rsidR="00A86C3D" w:rsidRPr="00356FEB">
        <w:t>.</w:t>
      </w:r>
      <w:r w:rsidR="00FE78EB" w:rsidRPr="00356FEB">
        <w:t xml:space="preserve"> turi parengusios tik</w:t>
      </w:r>
      <w:r w:rsidR="0087502F" w:rsidRPr="00356FEB">
        <w:t xml:space="preserve"> Vilniaus m., </w:t>
      </w:r>
      <w:r w:rsidR="00D31BD1" w:rsidRPr="00356FEB">
        <w:t xml:space="preserve">Šalčininkų r., </w:t>
      </w:r>
      <w:r w:rsidR="0087502F" w:rsidRPr="00356FEB">
        <w:t>Jurbarko r. ir Šilutės r. savivaldybėse</w:t>
      </w:r>
      <w:r w:rsidR="002C5B8B" w:rsidRPr="00356FEB">
        <w:t xml:space="preserve"> (iš</w:t>
      </w:r>
      <w:r w:rsidR="00D31BD1" w:rsidRPr="00356FEB">
        <w:t xml:space="preserve"> viso 4</w:t>
      </w:r>
      <w:r w:rsidR="0087502F" w:rsidRPr="00356FEB">
        <w:t>), veikiančios Komisijos.</w:t>
      </w:r>
    </w:p>
    <w:p w:rsidR="00D116D5" w:rsidRPr="00356FEB" w:rsidRDefault="00CC14D6" w:rsidP="00356FEB">
      <w:pPr>
        <w:spacing w:line="276" w:lineRule="auto"/>
        <w:ind w:firstLine="851"/>
      </w:pPr>
      <w:r w:rsidRPr="00356FEB">
        <w:rPr>
          <w:i/>
          <w:u w:val="single"/>
        </w:rPr>
        <w:t>Pasiūlymas:</w:t>
      </w:r>
      <w:r w:rsidRPr="00356FEB">
        <w:t xml:space="preserve"> s</w:t>
      </w:r>
      <w:r w:rsidR="002A2899" w:rsidRPr="00356FEB">
        <w:t xml:space="preserve">iekiant </w:t>
      </w:r>
      <w:r w:rsidR="00084A97" w:rsidRPr="00356FEB">
        <w:t>nuosekliai įgyvendin</w:t>
      </w:r>
      <w:r w:rsidR="000A31E1" w:rsidRPr="00356FEB">
        <w:t>ti</w:t>
      </w:r>
      <w:r w:rsidR="00084A97" w:rsidRPr="00356FEB">
        <w:t xml:space="preserve"> priemones, didinančias koru</w:t>
      </w:r>
      <w:r w:rsidR="002A2899" w:rsidRPr="00356FEB">
        <w:t>pcijos prevencijos veiksmingumą, siūlome visoms savivaldybėse veikiančioms Komisijoms periodiškai rengti ir atnaujinti darbo planus.</w:t>
      </w:r>
    </w:p>
    <w:p w:rsidR="00C87106" w:rsidRPr="00356FEB" w:rsidRDefault="00C87106" w:rsidP="00356FEB">
      <w:pPr>
        <w:spacing w:line="276" w:lineRule="auto"/>
        <w:ind w:firstLine="851"/>
      </w:pPr>
    </w:p>
    <w:p w:rsidR="00BD6522" w:rsidRPr="00356FEB" w:rsidRDefault="00AF2FA8" w:rsidP="00356FEB">
      <w:pPr>
        <w:spacing w:line="276" w:lineRule="auto"/>
        <w:ind w:firstLine="851"/>
        <w:rPr>
          <w:lang w:eastAsia="lt-LT"/>
        </w:rPr>
      </w:pPr>
      <w:r w:rsidRPr="00356FEB">
        <w:t xml:space="preserve">1.2. </w:t>
      </w:r>
      <w:r w:rsidR="00EB5176" w:rsidRPr="00356FEB">
        <w:t xml:space="preserve">Komisijų posėdžių ataskaitiniu laikotarpiu neorganizavo </w:t>
      </w:r>
      <w:r w:rsidR="00302FBC" w:rsidRPr="00356FEB">
        <w:t xml:space="preserve">Kazlų </w:t>
      </w:r>
      <w:r w:rsidR="000506F8" w:rsidRPr="00356FEB">
        <w:t>R</w:t>
      </w:r>
      <w:r w:rsidR="00302FBC" w:rsidRPr="00356FEB">
        <w:t xml:space="preserve">ūdos, Klaipėdos m., </w:t>
      </w:r>
      <w:r w:rsidR="00DB051A" w:rsidRPr="00356FEB">
        <w:t xml:space="preserve">Palangos m., </w:t>
      </w:r>
      <w:r w:rsidR="00F93C69" w:rsidRPr="00356FEB">
        <w:t>Rokiškio r.</w:t>
      </w:r>
      <w:r w:rsidR="007A5768" w:rsidRPr="00356FEB">
        <w:t>, Raseinių r.</w:t>
      </w:r>
      <w:r w:rsidR="00F93C69" w:rsidRPr="00356FEB">
        <w:t xml:space="preserve"> ir Vilniaus r. savivaldybės</w:t>
      </w:r>
      <w:r w:rsidR="007A5768" w:rsidRPr="00356FEB">
        <w:t>e (iš viso 6</w:t>
      </w:r>
      <w:r w:rsidR="00056BA6" w:rsidRPr="00356FEB">
        <w:t>), veikiančios Komisijos</w:t>
      </w:r>
      <w:r w:rsidR="00F93C69" w:rsidRPr="00356FEB">
        <w:t>.</w:t>
      </w:r>
      <w:r w:rsidR="00C22298" w:rsidRPr="00356FEB">
        <w:t xml:space="preserve"> Klaipėdos m. savivaldybė informavo, kad Antikorupcijos komisijų posėdži</w:t>
      </w:r>
      <w:r w:rsidR="006E6E69" w:rsidRPr="00356FEB">
        <w:t>ų nevyko, nes nebuvo išrinktas A</w:t>
      </w:r>
      <w:r w:rsidR="00C22298" w:rsidRPr="00356FEB">
        <w:t>ntikorupcijos komisijos pirmininkas.</w:t>
      </w:r>
      <w:r w:rsidR="00FF6580" w:rsidRPr="00356FEB">
        <w:t xml:space="preserve"> Rokiškio r. savivaldybė </w:t>
      </w:r>
      <w:r w:rsidR="00B46A80" w:rsidRPr="00356FEB">
        <w:t>pranešė</w:t>
      </w:r>
      <w:r w:rsidR="00FF6580" w:rsidRPr="00356FEB">
        <w:t xml:space="preserve">, kad Komisija </w:t>
      </w:r>
      <w:r w:rsidR="00FF6580" w:rsidRPr="00356FEB">
        <w:rPr>
          <w:lang w:eastAsia="lt-LT"/>
        </w:rPr>
        <w:t xml:space="preserve">2015-07-01–2016-03-10 laikotarpiu </w:t>
      </w:r>
      <w:r w:rsidR="00D13FBE" w:rsidRPr="00356FEB">
        <w:rPr>
          <w:lang w:eastAsia="lt-LT"/>
        </w:rPr>
        <w:t>veiklos</w:t>
      </w:r>
      <w:r w:rsidR="000B40AB" w:rsidRPr="00356FEB">
        <w:rPr>
          <w:lang w:eastAsia="lt-LT"/>
        </w:rPr>
        <w:t xml:space="preserve"> nevykdė</w:t>
      </w:r>
      <w:r w:rsidR="007D7475" w:rsidRPr="00356FEB">
        <w:rPr>
          <w:lang w:eastAsia="lt-LT"/>
        </w:rPr>
        <w:t xml:space="preserve">. </w:t>
      </w:r>
      <w:r w:rsidR="009168B7" w:rsidRPr="00356FEB">
        <w:rPr>
          <w:lang w:eastAsia="lt-LT"/>
        </w:rPr>
        <w:t>Taip pat a</w:t>
      </w:r>
      <w:r w:rsidR="00A773A8" w:rsidRPr="00356FEB">
        <w:rPr>
          <w:lang w:eastAsia="lt-LT"/>
        </w:rPr>
        <w:t>tkreiptinas dėmesys</w:t>
      </w:r>
      <w:r w:rsidR="00610FAB" w:rsidRPr="00356FEB">
        <w:rPr>
          <w:lang w:eastAsia="lt-LT"/>
        </w:rPr>
        <w:t>, kad n</w:t>
      </w:r>
      <w:r w:rsidR="00A53C99" w:rsidRPr="00356FEB">
        <w:rPr>
          <w:lang w:eastAsia="lt-LT"/>
        </w:rPr>
        <w:t xml:space="preserve">ors </w:t>
      </w:r>
      <w:r w:rsidR="007D7475" w:rsidRPr="00356FEB">
        <w:rPr>
          <w:lang w:eastAsia="lt-LT"/>
        </w:rPr>
        <w:t>V</w:t>
      </w:r>
      <w:r w:rsidR="007D7644" w:rsidRPr="00356FEB">
        <w:rPr>
          <w:lang w:eastAsia="lt-LT"/>
        </w:rPr>
        <w:t>ilniaus r. savivaldybė informavo</w:t>
      </w:r>
      <w:r w:rsidR="001B241D" w:rsidRPr="00356FEB">
        <w:rPr>
          <w:rStyle w:val="FootnoteReference"/>
          <w:lang w:eastAsia="lt-LT"/>
        </w:rPr>
        <w:footnoteReference w:id="4"/>
      </w:r>
      <w:r w:rsidR="007D7475" w:rsidRPr="00356FEB">
        <w:rPr>
          <w:lang w:eastAsia="lt-LT"/>
        </w:rPr>
        <w:t xml:space="preserve">, kad </w:t>
      </w:r>
      <w:r w:rsidR="002F1BF9" w:rsidRPr="00356FEB">
        <w:rPr>
          <w:lang w:eastAsia="lt-LT"/>
        </w:rPr>
        <w:t xml:space="preserve">Komisija </w:t>
      </w:r>
      <w:r w:rsidR="00255028" w:rsidRPr="00356FEB">
        <w:rPr>
          <w:lang w:eastAsia="lt-LT"/>
        </w:rPr>
        <w:t xml:space="preserve">ataskaitiniu laikotarpiu </w:t>
      </w:r>
      <w:r w:rsidR="00A53C99" w:rsidRPr="00356FEB">
        <w:rPr>
          <w:lang w:eastAsia="lt-LT"/>
        </w:rPr>
        <w:t xml:space="preserve">organizavo </w:t>
      </w:r>
      <w:r w:rsidR="00D13FBE" w:rsidRPr="00356FEB">
        <w:rPr>
          <w:lang w:eastAsia="lt-LT"/>
        </w:rPr>
        <w:t>du</w:t>
      </w:r>
      <w:r w:rsidR="00A53C99" w:rsidRPr="00356FEB">
        <w:rPr>
          <w:lang w:eastAsia="lt-LT"/>
        </w:rPr>
        <w:t xml:space="preserve"> </w:t>
      </w:r>
      <w:r w:rsidR="002F1BF9" w:rsidRPr="00356FEB">
        <w:rPr>
          <w:lang w:eastAsia="lt-LT"/>
        </w:rPr>
        <w:t xml:space="preserve">eilinius posėdžius ir </w:t>
      </w:r>
      <w:r w:rsidR="00D13FBE" w:rsidRPr="00356FEB">
        <w:rPr>
          <w:lang w:eastAsia="lt-LT"/>
        </w:rPr>
        <w:t>vieną</w:t>
      </w:r>
      <w:r w:rsidR="002F1BF9" w:rsidRPr="00356FEB">
        <w:rPr>
          <w:lang w:eastAsia="lt-LT"/>
        </w:rPr>
        <w:t xml:space="preserve"> neeilinį posėdį, </w:t>
      </w:r>
      <w:r w:rsidR="00C17E10" w:rsidRPr="00356FEB">
        <w:rPr>
          <w:lang w:eastAsia="lt-LT"/>
        </w:rPr>
        <w:t>Komisijos veiklą patvirtinančių dokumentų nepate</w:t>
      </w:r>
      <w:r w:rsidR="000C5850" w:rsidRPr="00356FEB">
        <w:rPr>
          <w:lang w:eastAsia="lt-LT"/>
        </w:rPr>
        <w:t xml:space="preserve">ikė. Šios savivaldybės nuomone, </w:t>
      </w:r>
      <w:r w:rsidR="00B46A80" w:rsidRPr="00356FEB">
        <w:rPr>
          <w:lang w:eastAsia="lt-LT"/>
        </w:rPr>
        <w:t>„</w:t>
      </w:r>
      <w:r w:rsidR="000C5850" w:rsidRPr="00356FEB">
        <w:rPr>
          <w:lang w:eastAsia="lt-LT"/>
        </w:rPr>
        <w:t xml:space="preserve">&lt;...&gt; </w:t>
      </w:r>
      <w:r w:rsidR="00893F99" w:rsidRPr="00356FEB">
        <w:rPr>
          <w:lang w:eastAsia="lt-LT"/>
        </w:rPr>
        <w:t xml:space="preserve">Komisija veikia dalykiškai, o ne </w:t>
      </w:r>
      <w:r w:rsidR="000D49D3" w:rsidRPr="00356FEB">
        <w:rPr>
          <w:lang w:eastAsia="lt-LT"/>
        </w:rPr>
        <w:t xml:space="preserve">formaliai ir biurokratiškai, rašydama </w:t>
      </w:r>
      <w:r w:rsidR="000D49D3" w:rsidRPr="00356FEB">
        <w:rPr>
          <w:lang w:eastAsia="lt-LT"/>
        </w:rPr>
        <w:lastRenderedPageBreak/>
        <w:t>komisijos posėdžių protokolus ir ataskaitas. Komisijos nariai nuolat susirenka</w:t>
      </w:r>
      <w:r w:rsidR="000B0DF2" w:rsidRPr="00356FEB">
        <w:rPr>
          <w:lang w:eastAsia="lt-LT"/>
        </w:rPr>
        <w:t>, analizuoja antikorupciniu požiūriu esamą situaciją ir pagal galimybes vykdo Korupcijos prevencijos įstatymo reikalavimus. Komisija visų posėdžių neprotokoluoja, nes manome, kad to daryti nebūtina</w:t>
      </w:r>
      <w:r w:rsidR="000C5850" w:rsidRPr="00356FEB">
        <w:rPr>
          <w:lang w:eastAsia="lt-LT"/>
        </w:rPr>
        <w:t xml:space="preserve"> &lt;...&gt;“, be to „&lt;...&gt; </w:t>
      </w:r>
      <w:r w:rsidR="00DE747D" w:rsidRPr="00356FEB">
        <w:rPr>
          <w:lang w:eastAsia="lt-LT"/>
        </w:rPr>
        <w:t>manome, kad pagal Lietuvos Respublikos įstatymus</w:t>
      </w:r>
      <w:r w:rsidR="005765E0" w:rsidRPr="00356FEB">
        <w:rPr>
          <w:lang w:eastAsia="lt-LT"/>
        </w:rPr>
        <w:t>, kitus teisės aktus, protokoluoti Komisijos posėdžius nebūtina</w:t>
      </w:r>
      <w:r w:rsidR="00347939" w:rsidRPr="00356FEB">
        <w:rPr>
          <w:lang w:eastAsia="lt-LT"/>
        </w:rPr>
        <w:t xml:space="preserve">. Komisijos posėdžių protokolavimas užims daug laiko, o naudos jokios neduos. </w:t>
      </w:r>
      <w:r w:rsidR="00FE7A75" w:rsidRPr="00356FEB">
        <w:rPr>
          <w:lang w:eastAsia="lt-LT"/>
        </w:rPr>
        <w:t>Manome, kad dėl didelio darbo krūvio ir ateityje protokoluoti Komisijos posėdžius netikslinga &lt;...&gt;“.</w:t>
      </w:r>
    </w:p>
    <w:p w:rsidR="005A135D" w:rsidRPr="00356FEB" w:rsidRDefault="005A135D" w:rsidP="00356FEB">
      <w:pPr>
        <w:spacing w:line="276" w:lineRule="auto"/>
        <w:ind w:firstLine="851"/>
      </w:pPr>
      <w:r w:rsidRPr="00356FEB">
        <w:rPr>
          <w:i/>
          <w:u w:val="single"/>
        </w:rPr>
        <w:t>Pasiūlymai</w:t>
      </w:r>
      <w:r w:rsidR="00C75919" w:rsidRPr="00356FEB">
        <w:rPr>
          <w:i/>
          <w:u w:val="single"/>
        </w:rPr>
        <w:t>:</w:t>
      </w:r>
      <w:r w:rsidR="00C75919" w:rsidRPr="00356FEB">
        <w:t xml:space="preserve"> </w:t>
      </w:r>
    </w:p>
    <w:p w:rsidR="005A135D" w:rsidRPr="00356FEB" w:rsidRDefault="005A135D" w:rsidP="00356FEB">
      <w:pPr>
        <w:spacing w:line="276" w:lineRule="auto"/>
        <w:ind w:firstLine="851"/>
      </w:pPr>
      <w:r w:rsidRPr="00356FEB">
        <w:t xml:space="preserve">- </w:t>
      </w:r>
      <w:r w:rsidR="00B000D4" w:rsidRPr="00356FEB">
        <w:t>Pažymėtina, kad nesant oficialiai įformintų Komisijos priimamų sprendimų motyvų mažėja atskaitomybės ir kontrolės galimybės, todėl Vilniaus r.</w:t>
      </w:r>
      <w:r w:rsidR="00434C85" w:rsidRPr="00356FEB">
        <w:t xml:space="preserve"> savivaldybėje veikiančios Komijos darbo </w:t>
      </w:r>
      <w:r w:rsidR="00B000D4" w:rsidRPr="00356FEB">
        <w:t xml:space="preserve">praktika </w:t>
      </w:r>
      <w:r w:rsidR="00434C85" w:rsidRPr="00356FEB">
        <w:t xml:space="preserve">gali būti </w:t>
      </w:r>
      <w:r w:rsidR="00B000D4" w:rsidRPr="00356FEB">
        <w:t xml:space="preserve">laikytina korupcijos riziką didinančia aplinkybe ir yra </w:t>
      </w:r>
      <w:r w:rsidR="001A7F39" w:rsidRPr="00356FEB">
        <w:t>tobulintina</w:t>
      </w:r>
      <w:r w:rsidR="00B000D4" w:rsidRPr="00356FEB">
        <w:t>.</w:t>
      </w:r>
      <w:r w:rsidR="00434C85" w:rsidRPr="00356FEB">
        <w:t xml:space="preserve"> Atsižvelgdami į tai, ir </w:t>
      </w:r>
      <w:r w:rsidR="00C75919" w:rsidRPr="00356FEB">
        <w:t>s</w:t>
      </w:r>
      <w:r w:rsidR="00BB2B13" w:rsidRPr="00356FEB">
        <w:t>iekdami</w:t>
      </w:r>
      <w:r w:rsidR="00C75919" w:rsidRPr="00356FEB">
        <w:t xml:space="preserve"> maksimaliai užtikrinti Komisijų veiklos </w:t>
      </w:r>
      <w:r w:rsidR="000C5256" w:rsidRPr="00356FEB">
        <w:t>rezultatyvumą</w:t>
      </w:r>
      <w:r w:rsidR="00FC52AE" w:rsidRPr="00356FEB">
        <w:t xml:space="preserve"> bei</w:t>
      </w:r>
      <w:r w:rsidR="00386112" w:rsidRPr="00356FEB">
        <w:t xml:space="preserve"> tinkamą </w:t>
      </w:r>
      <w:r w:rsidR="00423C72" w:rsidRPr="00356FEB">
        <w:t xml:space="preserve">veiklos kontrolę savivaldybės lygmeniu, </w:t>
      </w:r>
      <w:r w:rsidR="00C75919" w:rsidRPr="00356FEB">
        <w:t xml:space="preserve">siūlome visoms savivaldybėse veikiančioms Komisijoms </w:t>
      </w:r>
      <w:r w:rsidR="00423C72" w:rsidRPr="00356FEB">
        <w:t xml:space="preserve">vadovautis Savivaldybės Antikorupcijos komisijos pavyzdinių </w:t>
      </w:r>
      <w:r w:rsidR="000C5256" w:rsidRPr="00356FEB">
        <w:t>nuostatų VI skyriuje „Komisijos sudėtis ir darbo organizavimas“ įtvirtintomis normomis, reglamentuojančiomis Komisijos darbo</w:t>
      </w:r>
      <w:r w:rsidR="001E7DF6" w:rsidRPr="00356FEB">
        <w:t xml:space="preserve"> </w:t>
      </w:r>
      <w:r w:rsidR="00BB2B13" w:rsidRPr="00356FEB">
        <w:t xml:space="preserve">organizavimo </w:t>
      </w:r>
      <w:r w:rsidR="001E7DF6" w:rsidRPr="00356FEB">
        <w:t>(taip pat ir posėdžių organizavimo periodiškumo),</w:t>
      </w:r>
      <w:r w:rsidR="00BB2B13" w:rsidRPr="00356FEB">
        <w:t xml:space="preserve"> </w:t>
      </w:r>
      <w:r w:rsidR="000C5256" w:rsidRPr="00356FEB">
        <w:t>princip</w:t>
      </w:r>
      <w:r w:rsidR="00B46A80" w:rsidRPr="00356FEB">
        <w:t>ais</w:t>
      </w:r>
      <w:r w:rsidR="000C5256" w:rsidRPr="00356FEB">
        <w:t>.</w:t>
      </w:r>
    </w:p>
    <w:p w:rsidR="00464E23" w:rsidRPr="00356FEB" w:rsidRDefault="005A135D" w:rsidP="00356FEB">
      <w:pPr>
        <w:spacing w:line="276" w:lineRule="auto"/>
        <w:ind w:firstLine="851"/>
      </w:pPr>
      <w:r w:rsidRPr="00356FEB">
        <w:t xml:space="preserve">- </w:t>
      </w:r>
      <w:r w:rsidR="001F1DFF" w:rsidRPr="00356FEB">
        <w:t xml:space="preserve">Užtikrinti, kad visais atvejais </w:t>
      </w:r>
      <w:r w:rsidRPr="00356FEB">
        <w:t xml:space="preserve">Komisijų posėdžių </w:t>
      </w:r>
      <w:r w:rsidR="001F1DFF" w:rsidRPr="00356FEB">
        <w:t xml:space="preserve">protokoluose būtų fiksuojami priimamų sprendimų motyvai, pateikiami paaiškinimai, išsakytos pastabos, kiekvieno nario atskiroji nuomonė ir kita </w:t>
      </w:r>
      <w:r w:rsidRPr="00356FEB">
        <w:t xml:space="preserve">skaidriai Komisijų </w:t>
      </w:r>
      <w:r w:rsidR="001F1DFF" w:rsidRPr="00356FEB">
        <w:t>veiklai reikšminga informacija.</w:t>
      </w:r>
    </w:p>
    <w:p w:rsidR="00AF2FA8" w:rsidRPr="00356FEB" w:rsidRDefault="00AF2FA8" w:rsidP="00356FEB">
      <w:pPr>
        <w:spacing w:line="276" w:lineRule="auto"/>
        <w:ind w:firstLine="851"/>
      </w:pPr>
    </w:p>
    <w:p w:rsidR="00464E23" w:rsidRPr="00356FEB" w:rsidRDefault="00C87106" w:rsidP="00356FEB">
      <w:pPr>
        <w:spacing w:line="276" w:lineRule="auto"/>
        <w:ind w:firstLine="851"/>
      </w:pPr>
      <w:r w:rsidRPr="00356FEB">
        <w:t xml:space="preserve">1.3. </w:t>
      </w:r>
      <w:r w:rsidR="00464E23" w:rsidRPr="00356FEB">
        <w:t>Dauguma Komisijų į posėdžius papildomai nekvietė į Komisijos sudėtį neįeinančių Savivaldybės tarybos narių, Savivaldybės administracijos valstybės tarnautojų ir darbuotojų, Savivaldybės įmonių ir įstaigų vadovų ir darbuotojų bei kitų asmenų. Taip pat posėdžių metu</w:t>
      </w:r>
      <w:r w:rsidR="00B46A80" w:rsidRPr="00356FEB">
        <w:t xml:space="preserve"> sudėtingų klausimų nagrinėjimui</w:t>
      </w:r>
      <w:r w:rsidR="00464E23" w:rsidRPr="00356FEB">
        <w:t xml:space="preserve"> </w:t>
      </w:r>
      <w:r w:rsidR="00410E13" w:rsidRPr="00356FEB">
        <w:t>nekvietė</w:t>
      </w:r>
      <w:r w:rsidR="00B46A80" w:rsidRPr="00356FEB">
        <w:t xml:space="preserve"> </w:t>
      </w:r>
      <w:r w:rsidR="00464E23" w:rsidRPr="00356FEB">
        <w:t xml:space="preserve">kitų valstybės ir savivaldybės įstaigų tarnautojų, </w:t>
      </w:r>
      <w:r w:rsidR="00E801AE" w:rsidRPr="00356FEB">
        <w:t xml:space="preserve">kitų </w:t>
      </w:r>
      <w:r w:rsidR="00464E23" w:rsidRPr="00356FEB">
        <w:t>darbuotojų</w:t>
      </w:r>
      <w:r w:rsidR="00C35136" w:rsidRPr="00356FEB">
        <w:t xml:space="preserve"> ir specialistų. Tačiau pažymėtina, ka</w:t>
      </w:r>
      <w:r w:rsidR="009037A8" w:rsidRPr="00356FEB">
        <w:t>d Komisijų teigimu, tai lėmė</w:t>
      </w:r>
      <w:r w:rsidR="00C35136" w:rsidRPr="00356FEB">
        <w:t xml:space="preserve"> poreikio nebuvimas.</w:t>
      </w:r>
    </w:p>
    <w:p w:rsidR="00F30EC6" w:rsidRPr="00356FEB" w:rsidRDefault="00B6142A" w:rsidP="00356FEB">
      <w:pPr>
        <w:spacing w:line="276" w:lineRule="auto"/>
        <w:ind w:firstLine="851"/>
        <w:rPr>
          <w:color w:val="000000"/>
        </w:rPr>
      </w:pPr>
      <w:r w:rsidRPr="00356FEB">
        <w:rPr>
          <w:i/>
          <w:u w:val="single"/>
        </w:rPr>
        <w:t>Pasiūlymas:</w:t>
      </w:r>
      <w:r w:rsidRPr="00356FEB">
        <w:t xml:space="preserve"> </w:t>
      </w:r>
      <w:r w:rsidR="000F265C" w:rsidRPr="00356FEB">
        <w:t xml:space="preserve">rekomenduojame svarstyti galimybę periodiškai į Komisijų posėdžius kviesti į jų sudėtį neįeinančius asmenis, taip pat posėdžių metu </w:t>
      </w:r>
      <w:r w:rsidR="00E801AE" w:rsidRPr="00356FEB">
        <w:t xml:space="preserve">sudėtingų klausimų nagrinėjimui </w:t>
      </w:r>
      <w:r w:rsidR="00410E13" w:rsidRPr="00356FEB">
        <w:t xml:space="preserve">pakviesti </w:t>
      </w:r>
      <w:r w:rsidR="000F265C" w:rsidRPr="00356FEB">
        <w:t xml:space="preserve">kitų valstybės ir savivaldybės įstaigų tarnautojus, kitus darbuotojus ir specialistus. </w:t>
      </w:r>
      <w:r w:rsidR="00B80887" w:rsidRPr="00356FEB">
        <w:t xml:space="preserve">Manome, kad </w:t>
      </w:r>
      <w:r w:rsidR="00AD13EC" w:rsidRPr="00356FEB">
        <w:t xml:space="preserve">tai galėtų ženkliai prisidėti prie dar veiksmingesnio korupcijos prevencijos teisinio reguliavimo, </w:t>
      </w:r>
      <w:r w:rsidR="00B329B3" w:rsidRPr="00356FEB">
        <w:t>skatintų dar skaidresnę ir atviresnę Komisijos veiklą</w:t>
      </w:r>
      <w:r w:rsidR="002D36CB" w:rsidRPr="00356FEB">
        <w:t xml:space="preserve"> bei </w:t>
      </w:r>
      <w:bookmarkStart w:id="6" w:name="html"/>
      <w:r w:rsidR="002D36CB" w:rsidRPr="00356FEB">
        <w:rPr>
          <w:color w:val="000000"/>
        </w:rPr>
        <w:t>užtikrintų korupcijos prevencijos tikslų įgyvendinimą.</w:t>
      </w:r>
      <w:bookmarkEnd w:id="6"/>
    </w:p>
    <w:p w:rsidR="00C87106" w:rsidRPr="00356FEB" w:rsidRDefault="00C87106" w:rsidP="00356FEB">
      <w:pPr>
        <w:spacing w:line="276" w:lineRule="auto"/>
        <w:ind w:firstLine="851"/>
        <w:rPr>
          <w:color w:val="000000"/>
        </w:rPr>
      </w:pPr>
    </w:p>
    <w:p w:rsidR="004C53C3" w:rsidRPr="00356FEB" w:rsidRDefault="00C87106" w:rsidP="00356FEB">
      <w:pPr>
        <w:spacing w:line="276" w:lineRule="auto"/>
        <w:ind w:firstLine="851"/>
      </w:pPr>
      <w:r w:rsidRPr="00356FEB">
        <w:t xml:space="preserve">1.4. </w:t>
      </w:r>
      <w:r w:rsidR="00DF3207" w:rsidRPr="00356FEB">
        <w:t xml:space="preserve">Veiklos ataskaitą savivaldybės tarybai pateikė </w:t>
      </w:r>
      <w:r w:rsidR="000111F0" w:rsidRPr="00356FEB">
        <w:rPr>
          <w:b/>
        </w:rPr>
        <w:t>53 %</w:t>
      </w:r>
      <w:r w:rsidR="00DF3207" w:rsidRPr="00356FEB">
        <w:t xml:space="preserve"> Komisijų.</w:t>
      </w:r>
      <w:r w:rsidR="00F30EC6" w:rsidRPr="00356FEB">
        <w:t xml:space="preserve"> Tačiau pažymėtina, kad šios funkcijos vykdymo mažesnį aktyvumą</w:t>
      </w:r>
      <w:r w:rsidR="001A7F39" w:rsidRPr="00356FEB">
        <w:t>,</w:t>
      </w:r>
      <w:r w:rsidR="00F30EC6" w:rsidRPr="00356FEB">
        <w:t xml:space="preserve"> </w:t>
      </w:r>
      <w:r w:rsidR="00ED3161" w:rsidRPr="00356FEB">
        <w:t>mūsų analizuojamu laikotarpiu</w:t>
      </w:r>
      <w:r w:rsidR="001A7F39" w:rsidRPr="00356FEB">
        <w:t>,</w:t>
      </w:r>
      <w:r w:rsidR="00ED3161" w:rsidRPr="00356FEB">
        <w:t xml:space="preserve"> </w:t>
      </w:r>
      <w:r w:rsidR="00F30EC6" w:rsidRPr="00356FEB">
        <w:t xml:space="preserve">galėjo </w:t>
      </w:r>
      <w:r w:rsidR="001A7F39" w:rsidRPr="00356FEB">
        <w:t xml:space="preserve">lemti </w:t>
      </w:r>
      <w:r w:rsidR="00165266" w:rsidRPr="00356FEB">
        <w:t>Komisijų veiklą reglamentuojančiuose vidaus teisės aktuose nustatytas veiklos ataskaitos pateikimo terminas (</w:t>
      </w:r>
      <w:r w:rsidR="003F51E6" w:rsidRPr="00356FEB">
        <w:t>pavyzdžiui,</w:t>
      </w:r>
      <w:r w:rsidR="00165266" w:rsidRPr="00356FEB">
        <w:t xml:space="preserve"> Joniškio r. savivaldybės Komisijos nuostatuose reglamentuota, kad Komisijos pirmininkas kasmet iki gegužės 1 d. teikia savivaldybės tarybai Komisijos veiklos ataskaitą</w:t>
      </w:r>
      <w:r w:rsidR="00E801AE" w:rsidRPr="00356FEB">
        <w:t>. K</w:t>
      </w:r>
      <w:r w:rsidR="005A6D94" w:rsidRPr="00356FEB">
        <w:t>itų Komisijų veiklą reglamentuojančiuose dokumentuose nustatyta, kad „&lt;...&gt;</w:t>
      </w:r>
      <w:r w:rsidR="00437225" w:rsidRPr="00356FEB">
        <w:t xml:space="preserve"> „veiklos ataskaita</w:t>
      </w:r>
      <w:r w:rsidR="005A6D94" w:rsidRPr="00356FEB">
        <w:t xml:space="preserve"> bus teikiama pasibaigus metams &lt;...&gt;“ </w:t>
      </w:r>
      <w:r w:rsidR="00437225" w:rsidRPr="00356FEB">
        <w:t xml:space="preserve">ir </w:t>
      </w:r>
      <w:r w:rsidR="00942A82" w:rsidRPr="00356FEB">
        <w:t>pan.)</w:t>
      </w:r>
      <w:r w:rsidR="00165266" w:rsidRPr="00356FEB">
        <w:t xml:space="preserve">. </w:t>
      </w:r>
      <w:r w:rsidR="005A6D94" w:rsidRPr="00356FEB">
        <w:t xml:space="preserve">Be to, kai kurios </w:t>
      </w:r>
      <w:r w:rsidR="00ED3161" w:rsidRPr="00356FEB">
        <w:t>savivaldybės informavo, kad pavėluotai atnaujino Komisijų sudėtį. Atsižvelgiant į tai</w:t>
      </w:r>
      <w:r w:rsidR="00E801AE" w:rsidRPr="00356FEB">
        <w:t>,</w:t>
      </w:r>
      <w:r w:rsidR="00ED3161" w:rsidRPr="00356FEB">
        <w:t xml:space="preserve"> ataskaitos savivaldybių taryboms nebuvo teiktos, nes Komisijos veiklos</w:t>
      </w:r>
      <w:r w:rsidR="004273CB" w:rsidRPr="00356FEB">
        <w:t xml:space="preserve"> nevykdė</w:t>
      </w:r>
      <w:r w:rsidR="00ED3161" w:rsidRPr="00356FEB">
        <w:t>.</w:t>
      </w:r>
    </w:p>
    <w:p w:rsidR="00A85BD9" w:rsidRPr="00356FEB" w:rsidRDefault="00FD0DFA" w:rsidP="00356FEB">
      <w:pPr>
        <w:spacing w:line="276" w:lineRule="auto"/>
        <w:ind w:firstLine="851"/>
      </w:pPr>
      <w:r w:rsidRPr="00356FEB">
        <w:rPr>
          <w:i/>
          <w:u w:val="single"/>
        </w:rPr>
        <w:t>Pasiūlymai</w:t>
      </w:r>
      <w:r w:rsidR="003021B1" w:rsidRPr="00356FEB">
        <w:rPr>
          <w:i/>
          <w:u w:val="single"/>
        </w:rPr>
        <w:t>:</w:t>
      </w:r>
      <w:r w:rsidR="003021B1" w:rsidRPr="00356FEB">
        <w:t xml:space="preserve"> </w:t>
      </w:r>
    </w:p>
    <w:p w:rsidR="00FD0DFA" w:rsidRPr="00356FEB" w:rsidRDefault="00FD0DFA" w:rsidP="00356FEB">
      <w:pPr>
        <w:spacing w:line="276" w:lineRule="auto"/>
        <w:ind w:firstLine="851"/>
        <w:rPr>
          <w:lang w:eastAsia="lt-LT"/>
        </w:rPr>
      </w:pPr>
      <w:r w:rsidRPr="00356FEB">
        <w:t xml:space="preserve">- </w:t>
      </w:r>
      <w:r w:rsidR="00896F60" w:rsidRPr="00356FEB">
        <w:t>Pažymėtina, kad Komisijų veiklą koordinuoja ir kontroliuoja savivaldybių tarybos. Todėl</w:t>
      </w:r>
      <w:r w:rsidR="00E801AE" w:rsidRPr="00356FEB">
        <w:t>,</w:t>
      </w:r>
      <w:r w:rsidR="00896F60" w:rsidRPr="00356FEB">
        <w:t xml:space="preserve"> siekdami</w:t>
      </w:r>
      <w:r w:rsidR="003021B1" w:rsidRPr="00356FEB">
        <w:t xml:space="preserve"> maksimaliai užtikrinti Komisijų ve</w:t>
      </w:r>
      <w:r w:rsidR="00896F60" w:rsidRPr="00356FEB">
        <w:t xml:space="preserve">iklos skaidrumą bei </w:t>
      </w:r>
      <w:r w:rsidR="003021B1" w:rsidRPr="00356FEB">
        <w:t>jos veiklos kontrolę tiek savival</w:t>
      </w:r>
      <w:r w:rsidR="00896F60" w:rsidRPr="00356FEB">
        <w:t>d</w:t>
      </w:r>
      <w:r w:rsidR="003021B1" w:rsidRPr="00356FEB">
        <w:t xml:space="preserve">ybės, tiek visuomeniniu lygmeniu, rekomenduojame </w:t>
      </w:r>
      <w:r w:rsidR="00023CAB" w:rsidRPr="00356FEB">
        <w:t xml:space="preserve">Savivaldybių taryboms, kaip Komisijų </w:t>
      </w:r>
      <w:r w:rsidR="00023CAB" w:rsidRPr="00356FEB">
        <w:lastRenderedPageBreak/>
        <w:t xml:space="preserve">veiklą koordinuojantiems ir kontroliuojantiems subjektams, </w:t>
      </w:r>
      <w:r w:rsidR="003021B1" w:rsidRPr="00356FEB">
        <w:t xml:space="preserve">Komisijų veiklą reglamentuojančiuose vidaus teisės aktuose </w:t>
      </w:r>
      <w:r w:rsidR="00023CAB" w:rsidRPr="00356FEB">
        <w:t>įtvirtinti prievolę Komisijoms</w:t>
      </w:r>
      <w:r w:rsidR="00896F60" w:rsidRPr="00356FEB">
        <w:t xml:space="preserve"> </w:t>
      </w:r>
      <w:r w:rsidR="00896F60" w:rsidRPr="00356FEB">
        <w:rPr>
          <w:lang w:eastAsia="lt-LT"/>
        </w:rPr>
        <w:t>periodiškai, bet ne rečiau kaip kartą per metus,</w:t>
      </w:r>
      <w:r w:rsidR="00023CAB" w:rsidRPr="00356FEB">
        <w:rPr>
          <w:lang w:eastAsia="lt-LT"/>
        </w:rPr>
        <w:t xml:space="preserve"> teikti</w:t>
      </w:r>
      <w:r w:rsidR="00896F60" w:rsidRPr="00356FEB">
        <w:rPr>
          <w:lang w:eastAsia="lt-LT"/>
        </w:rPr>
        <w:t xml:space="preserve"> savivaldybės t</w:t>
      </w:r>
      <w:r w:rsidR="00023CAB" w:rsidRPr="00356FEB">
        <w:rPr>
          <w:lang w:eastAsia="lt-LT"/>
        </w:rPr>
        <w:t>aryboms</w:t>
      </w:r>
      <w:r w:rsidR="00896F60" w:rsidRPr="00356FEB">
        <w:rPr>
          <w:lang w:eastAsia="lt-LT"/>
        </w:rPr>
        <w:t xml:space="preserve"> veiklos ataskaitą</w:t>
      </w:r>
      <w:r w:rsidR="00896F60" w:rsidRPr="00356FEB">
        <w:rPr>
          <w:rStyle w:val="FootnoteReference"/>
          <w:lang w:eastAsia="lt-LT"/>
        </w:rPr>
        <w:footnoteReference w:id="5"/>
      </w:r>
      <w:r w:rsidR="00896F60" w:rsidRPr="00356FEB">
        <w:rPr>
          <w:lang w:eastAsia="lt-LT"/>
        </w:rPr>
        <w:t>.</w:t>
      </w:r>
    </w:p>
    <w:p w:rsidR="003021B1" w:rsidRPr="00356FEB" w:rsidRDefault="00FD0DFA" w:rsidP="00356FEB">
      <w:pPr>
        <w:spacing w:line="276" w:lineRule="auto"/>
        <w:ind w:firstLine="851"/>
        <w:rPr>
          <w:lang w:eastAsia="lt-LT"/>
        </w:rPr>
      </w:pPr>
      <w:r w:rsidRPr="00356FEB">
        <w:rPr>
          <w:lang w:eastAsia="lt-LT"/>
        </w:rPr>
        <w:t>- Svarstyti galimybę savivaldybių taryboms parengti vidaus teisės aktą, nustatantį reikalavimus Komisijų veiklos ataskaitų struktūrai ir turiniui</w:t>
      </w:r>
      <w:r w:rsidR="0089107E" w:rsidRPr="00356FEB">
        <w:rPr>
          <w:lang w:eastAsia="lt-LT"/>
        </w:rPr>
        <w:t xml:space="preserve"> bei užtikrinti, kad Komisijų veiklos ataskaitos atitiktų bendruosius raštvedybos reikalavimus.</w:t>
      </w:r>
    </w:p>
    <w:p w:rsidR="003021B1" w:rsidRPr="00356FEB" w:rsidRDefault="00FC4E17" w:rsidP="00356FEB">
      <w:pPr>
        <w:spacing w:line="276" w:lineRule="auto"/>
        <w:ind w:firstLine="851"/>
      </w:pPr>
      <w:r w:rsidRPr="00356FEB">
        <w:rPr>
          <w:b/>
        </w:rPr>
        <w:t xml:space="preserve">2. Dėl </w:t>
      </w:r>
      <w:r w:rsidR="0007074B" w:rsidRPr="00356FEB">
        <w:rPr>
          <w:b/>
        </w:rPr>
        <w:t xml:space="preserve">Komisijų dalyvavimo atliekant </w:t>
      </w:r>
      <w:r w:rsidRPr="00356FEB">
        <w:rPr>
          <w:b/>
        </w:rPr>
        <w:t>teisės aktų proj</w:t>
      </w:r>
      <w:r w:rsidR="0007074B" w:rsidRPr="00356FEB">
        <w:rPr>
          <w:b/>
        </w:rPr>
        <w:t>ektų antikorupcinį vertinimą</w:t>
      </w:r>
    </w:p>
    <w:p w:rsidR="009F0D45" w:rsidRPr="00356FEB" w:rsidRDefault="008B3A02" w:rsidP="00356FEB">
      <w:pPr>
        <w:spacing w:line="276" w:lineRule="auto"/>
        <w:ind w:firstLine="851"/>
      </w:pPr>
      <w:r w:rsidRPr="00356FEB">
        <w:t xml:space="preserve">Įvertinę savivaldybių pateiktą informaciją apie Komisijų veiklą teisės aktų projektų antikorupcinio vertinimo srityje, nustatėme, </w:t>
      </w:r>
      <w:r w:rsidR="00CC02F8" w:rsidRPr="00356FEB">
        <w:t xml:space="preserve">kad </w:t>
      </w:r>
      <w:r w:rsidR="00470345" w:rsidRPr="00356FEB">
        <w:t xml:space="preserve">didžioji </w:t>
      </w:r>
      <w:r w:rsidR="005A6D94" w:rsidRPr="00356FEB">
        <w:t>dalis savivaldybėse veikiančių K</w:t>
      </w:r>
      <w:r w:rsidR="00470345" w:rsidRPr="00356FEB">
        <w:t>omisijų</w:t>
      </w:r>
      <w:r w:rsidR="00997C11" w:rsidRPr="00356FEB">
        <w:t xml:space="preserve"> analizuojamu laikotarpiu nedalyvavo atliekant savivaldybės institucijų parengtų teisės aktų projektų antikorupcinį vertinimą. Tačiau atkreiptinas dėmesys, </w:t>
      </w:r>
      <w:r w:rsidRPr="00356FEB">
        <w:t>kad</w:t>
      </w:r>
      <w:r w:rsidR="00CD40B0" w:rsidRPr="00356FEB">
        <w:t xml:space="preserve"> </w:t>
      </w:r>
      <w:r w:rsidR="00B66FC0" w:rsidRPr="00356FEB">
        <w:t>Širvintų r. savivaldybės Komisija suderino 5 teisės aktų projektų antikorupcinio vertinimo pažymas</w:t>
      </w:r>
      <w:r w:rsidR="00B974CC" w:rsidRPr="00356FEB">
        <w:t>;</w:t>
      </w:r>
      <w:r w:rsidR="00B66FC0" w:rsidRPr="00356FEB">
        <w:t xml:space="preserve"> </w:t>
      </w:r>
      <w:r w:rsidR="00B65F71" w:rsidRPr="00356FEB">
        <w:t>Tauragės r. savivald</w:t>
      </w:r>
      <w:r w:rsidR="005A6D94" w:rsidRPr="00356FEB">
        <w:t xml:space="preserve">ybės Komisija </w:t>
      </w:r>
      <w:r w:rsidR="005D55D6" w:rsidRPr="00356FEB">
        <w:t>nuolat dalyvauja</w:t>
      </w:r>
      <w:r w:rsidR="005A6D94" w:rsidRPr="00356FEB">
        <w:t xml:space="preserve"> rengiant</w:t>
      </w:r>
      <w:r w:rsidR="005D55D6" w:rsidRPr="00356FEB">
        <w:t xml:space="preserve"> </w:t>
      </w:r>
      <w:r w:rsidR="00B65F71" w:rsidRPr="00356FEB">
        <w:t>savivaldybės teisės aktų projektų an</w:t>
      </w:r>
      <w:r w:rsidR="003E07EF" w:rsidRPr="00356FEB">
        <w:t>tikorupcinio vertinimo pažymas</w:t>
      </w:r>
      <w:r w:rsidR="00B974CC" w:rsidRPr="00356FEB">
        <w:t>;</w:t>
      </w:r>
      <w:r w:rsidR="00B65F71" w:rsidRPr="00356FEB">
        <w:t xml:space="preserve"> </w:t>
      </w:r>
      <w:r w:rsidR="00D605FC" w:rsidRPr="00356FEB">
        <w:t xml:space="preserve">Vilniaus m. savivaldybė informavo, kad </w:t>
      </w:r>
      <w:r w:rsidR="0058475A" w:rsidRPr="00356FEB">
        <w:t xml:space="preserve">savivaldybės Komisijos pirmininkas K. Nėnius savivaldybės tarybos posėdžio metu </w:t>
      </w:r>
      <w:r w:rsidR="00737039" w:rsidRPr="00356FEB">
        <w:t xml:space="preserve">2016-02-03 </w:t>
      </w:r>
      <w:r w:rsidR="008A4B0F" w:rsidRPr="00356FEB">
        <w:t>kreipės</w:t>
      </w:r>
      <w:r w:rsidR="00434AF1" w:rsidRPr="00356FEB">
        <w:t xml:space="preserve">i į savivaldybės administraciją, prašydamas antikorupciniu požiūriu įvertinti </w:t>
      </w:r>
      <w:r w:rsidR="008A4B0F" w:rsidRPr="00356FEB">
        <w:t>savival</w:t>
      </w:r>
      <w:r w:rsidR="00434AF1" w:rsidRPr="00356FEB">
        <w:t>dybės tarybos sprendimo projektą</w:t>
      </w:r>
      <w:r w:rsidR="008A4B0F" w:rsidRPr="00356FEB">
        <w:t xml:space="preserve"> </w:t>
      </w:r>
      <w:r w:rsidR="00717506" w:rsidRPr="00356FEB">
        <w:t>„</w:t>
      </w:r>
      <w:r w:rsidR="000C5C99" w:rsidRPr="00356FEB">
        <w:t>Daugiafunkci</w:t>
      </w:r>
      <w:r w:rsidR="001A7F39" w:rsidRPr="00356FEB">
        <w:t>ni</w:t>
      </w:r>
      <w:r w:rsidR="00E801AE" w:rsidRPr="00356FEB">
        <w:t>o</w:t>
      </w:r>
      <w:r w:rsidR="000C5C99" w:rsidRPr="00356FEB">
        <w:t xml:space="preserve"> sveikatinimo, ugdymo, švietimo, kultūros </w:t>
      </w:r>
      <w:r w:rsidR="00434AF1" w:rsidRPr="00356FEB">
        <w:t>ir užimtumo skatinimo kompleks</w:t>
      </w:r>
      <w:r w:rsidR="00E801AE" w:rsidRPr="00356FEB">
        <w:t>o</w:t>
      </w:r>
      <w:r w:rsidR="00434AF1" w:rsidRPr="00356FEB">
        <w:t xml:space="preserve"> įgyvendinimas koncesijos būdu“</w:t>
      </w:r>
      <w:r w:rsidR="00E801AE" w:rsidRPr="00356FEB">
        <w:t xml:space="preserve">; </w:t>
      </w:r>
      <w:r w:rsidR="00002BDB" w:rsidRPr="00356FEB">
        <w:t xml:space="preserve">Kauno r. </w:t>
      </w:r>
      <w:r w:rsidR="00CD40B0" w:rsidRPr="00356FEB">
        <w:t>savivaldybėje veikianti Komisija</w:t>
      </w:r>
      <w:r w:rsidR="008A1243" w:rsidRPr="00356FEB">
        <w:t xml:space="preserve"> </w:t>
      </w:r>
      <w:r w:rsidR="00A44E5A" w:rsidRPr="00356FEB">
        <w:t>2015-12-15 vykusio Komisijos posėdžio metu susipažino</w:t>
      </w:r>
      <w:r w:rsidR="00E801AE" w:rsidRPr="00356FEB">
        <w:t xml:space="preserve"> </w:t>
      </w:r>
      <w:r w:rsidR="00243EC7" w:rsidRPr="00356FEB">
        <w:t>/</w:t>
      </w:r>
      <w:r w:rsidR="00E801AE" w:rsidRPr="00356FEB">
        <w:t xml:space="preserve"> </w:t>
      </w:r>
      <w:r w:rsidR="00243EC7" w:rsidRPr="00356FEB">
        <w:t xml:space="preserve">derino savivaldybės tarybos sprendimo projekto </w:t>
      </w:r>
      <w:r w:rsidR="00A272D0" w:rsidRPr="00356FEB">
        <w:t>„Dėl leidimo laidoti išdavimo</w:t>
      </w:r>
      <w:r w:rsidR="00C327D3" w:rsidRPr="00356FEB">
        <w:t>, laidojimo ir kapinių lankymo Kauno rajono savivaldybės teritorijoje“</w:t>
      </w:r>
      <w:r w:rsidR="00EA034A" w:rsidRPr="00356FEB">
        <w:t>, pažymą</w:t>
      </w:r>
      <w:r w:rsidR="00B974CC" w:rsidRPr="00356FEB">
        <w:t>;</w:t>
      </w:r>
      <w:r w:rsidR="00EA034A" w:rsidRPr="00356FEB">
        <w:t xml:space="preserve"> Kelmės r. savivaldybės Komisija teikė siūlymus dėl </w:t>
      </w:r>
      <w:r w:rsidR="00351972" w:rsidRPr="00356FEB">
        <w:t>antikorupcinių</w:t>
      </w:r>
      <w:r w:rsidR="00D055B7" w:rsidRPr="00356FEB">
        <w:t xml:space="preserve"> plakatų ir vaizdo klipų konkurso moksleiviams </w:t>
      </w:r>
      <w:r w:rsidR="00D81FFB" w:rsidRPr="00356FEB">
        <w:t>„Korupcijos naudą velniai gaudo“</w:t>
      </w:r>
      <w:r w:rsidR="00DC02FA" w:rsidRPr="00356FEB">
        <w:t>, nuostatų</w:t>
      </w:r>
      <w:r w:rsidR="00B974CC" w:rsidRPr="00356FEB">
        <w:t>;</w:t>
      </w:r>
      <w:r w:rsidR="00DC02FA" w:rsidRPr="00356FEB">
        <w:t xml:space="preserve"> </w:t>
      </w:r>
      <w:r w:rsidR="00065ECC" w:rsidRPr="00356FEB">
        <w:t xml:space="preserve">Klaipėdos r. savivaldybė informavo, kad į savivaldybės tarybai </w:t>
      </w:r>
      <w:r w:rsidR="005E6EC4" w:rsidRPr="00356FEB">
        <w:t>teiktą Komisijos veiklos ataskaitą</w:t>
      </w:r>
      <w:r w:rsidR="00814C1F" w:rsidRPr="00356FEB">
        <w:t xml:space="preserve"> „</w:t>
      </w:r>
      <w:r w:rsidR="002D0B82" w:rsidRPr="00356FEB">
        <w:t>į</w:t>
      </w:r>
      <w:r w:rsidR="00814C1F" w:rsidRPr="00356FEB">
        <w:t>traukė</w:t>
      </w:r>
      <w:r w:rsidR="002D0B82" w:rsidRPr="00356FEB">
        <w:t>“</w:t>
      </w:r>
      <w:r w:rsidR="00814C1F" w:rsidRPr="00356FEB">
        <w:t xml:space="preserve"> motyvuotą išvadą dėl korupcijos pasireiškimo tikimybės nustatymo savivaldybėje, kurioje </w:t>
      </w:r>
      <w:r w:rsidR="00B864DB" w:rsidRPr="00356FEB">
        <w:t xml:space="preserve">buvo pateikti 4 pasiūlymai savivaldybės </w:t>
      </w:r>
      <w:r w:rsidR="00221997" w:rsidRPr="00356FEB">
        <w:t>neformalaus ugdymo įstaigoms</w:t>
      </w:r>
      <w:r w:rsidR="00B974CC" w:rsidRPr="00356FEB">
        <w:t>;</w:t>
      </w:r>
      <w:r w:rsidR="00221997" w:rsidRPr="00356FEB">
        <w:t xml:space="preserve"> Pagėgių r. savivaldybė informavo, kad </w:t>
      </w:r>
      <w:r w:rsidR="00792A57" w:rsidRPr="00356FEB">
        <w:t>savo iniciatyva atliko</w:t>
      </w:r>
      <w:r w:rsidR="00B974CC" w:rsidRPr="00356FEB">
        <w:t xml:space="preserve"> </w:t>
      </w:r>
      <w:r w:rsidR="00792A57" w:rsidRPr="00356FEB">
        <w:t>/</w:t>
      </w:r>
      <w:r w:rsidR="00B974CC" w:rsidRPr="00356FEB">
        <w:t xml:space="preserve"> </w:t>
      </w:r>
      <w:r w:rsidR="00792A57" w:rsidRPr="00356FEB">
        <w:t xml:space="preserve">dalyvavo atliekant </w:t>
      </w:r>
      <w:r w:rsidR="00794D27" w:rsidRPr="00356FEB">
        <w:t>4</w:t>
      </w:r>
      <w:r w:rsidR="00792A57" w:rsidRPr="00356FEB">
        <w:t xml:space="preserve"> savivaldybės teisės aktų proj</w:t>
      </w:r>
      <w:r w:rsidR="00492F9D" w:rsidRPr="00356FEB">
        <w:t>ektų antikorupcinius vertinimus</w:t>
      </w:r>
      <w:r w:rsidR="00B974CC" w:rsidRPr="00356FEB">
        <w:t>;</w:t>
      </w:r>
      <w:r w:rsidR="00492F9D" w:rsidRPr="00356FEB">
        <w:t xml:space="preserve"> Šakių r. savivaldybė informavo, kad 2016-03-03 protokolo Nr. PP-1, posėdžio metu komisija kreipėsi į Šakių rajono savivaldybės administracijos direktorių dėl 2014 m. liepos 23 d. įsakymo Nr. AT -723 „Dėl teisės aktų projektų antikorupcinio vertinimo“ įgyvendinimo</w:t>
      </w:r>
      <w:r w:rsidR="00B974CC" w:rsidRPr="00356FEB">
        <w:t>;</w:t>
      </w:r>
      <w:r w:rsidR="00EA1088" w:rsidRPr="00356FEB">
        <w:t xml:space="preserve"> Telšių r. savivaldybė informavo, kad </w:t>
      </w:r>
      <w:r w:rsidR="00087142" w:rsidRPr="00356FEB">
        <w:t>Komisija p</w:t>
      </w:r>
      <w:r w:rsidR="00EA1088" w:rsidRPr="00356FEB">
        <w:t>ate</w:t>
      </w:r>
      <w:r w:rsidR="00087142" w:rsidRPr="00356FEB">
        <w:t>ikė 1 siūlymą</w:t>
      </w:r>
      <w:r w:rsidR="00EA1088" w:rsidRPr="00356FEB">
        <w:t xml:space="preserve"> savivaldybės tarybai dėl savivaldybės, savivaldybės kontroliuojamų įstaigų ir (ar) įmonių, taip pat viešųjų įstaigų, kurių vienas iš steigėjų yra savivaldybės institucija ar įstaiga, vidaus teisės aktų tobulinimo (viešųjų pirkimų organizavimo srityje), siekdama sumažinti korupcijos pasireiškimo tikimybę.</w:t>
      </w:r>
      <w:r w:rsidR="00665215" w:rsidRPr="00356FEB">
        <w:t xml:space="preserve"> Pažymėtina, kad nors Šilalės r. savivaldybė informavo, kad Komisija </w:t>
      </w:r>
      <w:r w:rsidR="00824F23" w:rsidRPr="00356FEB">
        <w:t>savo iniciatyva atliko</w:t>
      </w:r>
      <w:r w:rsidR="00B974CC" w:rsidRPr="00356FEB">
        <w:t xml:space="preserve"> </w:t>
      </w:r>
      <w:r w:rsidR="00824F23" w:rsidRPr="00356FEB">
        <w:t>/</w:t>
      </w:r>
      <w:r w:rsidR="00B974CC" w:rsidRPr="00356FEB">
        <w:t xml:space="preserve"> </w:t>
      </w:r>
      <w:r w:rsidR="00824F23" w:rsidRPr="00356FEB">
        <w:t>dalyvavo atliekant 2 savivaldybės teisės aktų projektų anti</w:t>
      </w:r>
      <w:r w:rsidR="005A6D94" w:rsidRPr="00356FEB">
        <w:t>korupcinius vertinimus, atkreipiame dėmesį</w:t>
      </w:r>
      <w:r w:rsidR="005D49B8" w:rsidRPr="00356FEB">
        <w:t>,</w:t>
      </w:r>
      <w:r w:rsidR="00824F23" w:rsidRPr="00356FEB">
        <w:t xml:space="preserve"> kad teisės aktų projektų antikorupcinio vertinimo atlikimo procedūros yra reglamentuotos </w:t>
      </w:r>
      <w:r w:rsidR="00A06AB2" w:rsidRPr="00356FEB">
        <w:t xml:space="preserve">Teisės aktų </w:t>
      </w:r>
      <w:r w:rsidR="005D49B8" w:rsidRPr="00356FEB">
        <w:t xml:space="preserve">projektų </w:t>
      </w:r>
      <w:r w:rsidR="003F05AD" w:rsidRPr="00356FEB">
        <w:t xml:space="preserve">antikorupcinio vertinimo taisyklėse, patvirtintose 2014-03-12 Vyriausybės nutarimu Nr. </w:t>
      </w:r>
      <w:r w:rsidR="00541E92" w:rsidRPr="00356FEB">
        <w:t>243</w:t>
      </w:r>
      <w:r w:rsidR="00541E92" w:rsidRPr="00356FEB">
        <w:rPr>
          <w:rStyle w:val="FootnoteReference"/>
        </w:rPr>
        <w:footnoteReference w:id="6"/>
      </w:r>
      <w:r w:rsidR="00B064D9" w:rsidRPr="00356FEB">
        <w:t>.</w:t>
      </w:r>
    </w:p>
    <w:p w:rsidR="001A7F39" w:rsidRPr="00356FEB" w:rsidRDefault="00B064D9" w:rsidP="00356FEB">
      <w:pPr>
        <w:spacing w:line="276" w:lineRule="auto"/>
        <w:ind w:firstLine="851"/>
      </w:pPr>
      <w:r w:rsidRPr="00356FEB">
        <w:t>Taip pat p</w:t>
      </w:r>
      <w:r w:rsidR="006713BB" w:rsidRPr="00356FEB">
        <w:t>ažymėtina, kad n</w:t>
      </w:r>
      <w:r w:rsidR="00042189" w:rsidRPr="00356FEB">
        <w:t xml:space="preserve">ors </w:t>
      </w:r>
      <w:r w:rsidR="00C4252E" w:rsidRPr="00356FEB">
        <w:t xml:space="preserve">Pakruojo r. savivaldybė </w:t>
      </w:r>
      <w:r w:rsidR="00042189" w:rsidRPr="00356FEB">
        <w:t>nurodė, kad 1 kartą kreipėsi į savivaldybės</w:t>
      </w:r>
      <w:r w:rsidR="006A74BA" w:rsidRPr="00356FEB">
        <w:t xml:space="preserve"> administraciją ar kitas savivaldybės įstaigas</w:t>
      </w:r>
      <w:r w:rsidR="00F349D9" w:rsidRPr="00356FEB">
        <w:t>,</w:t>
      </w:r>
      <w:r w:rsidR="006A74BA" w:rsidRPr="00356FEB">
        <w:t xml:space="preserve"> prašydama atlikti teisės aktų projektų antikorupcinį vertinimą, šios funkcijos vykdymą patvirtinančių dokumentų nepateikė.</w:t>
      </w:r>
      <w:r w:rsidR="00DF39BC" w:rsidRPr="00356FEB">
        <w:t xml:space="preserve"> </w:t>
      </w:r>
      <w:r w:rsidR="00BE3B96" w:rsidRPr="00356FEB">
        <w:t xml:space="preserve">Nors </w:t>
      </w:r>
      <w:r w:rsidR="004B7DCA" w:rsidRPr="00356FEB">
        <w:t xml:space="preserve">Šilalės </w:t>
      </w:r>
      <w:r w:rsidR="004B7DCA" w:rsidRPr="00356FEB">
        <w:lastRenderedPageBreak/>
        <w:t xml:space="preserve">r. savivaldybė ir </w:t>
      </w:r>
      <w:r w:rsidR="00BE3B96" w:rsidRPr="00356FEB">
        <w:t xml:space="preserve">Šiaulių m. savivaldybė informavo, kad </w:t>
      </w:r>
      <w:r w:rsidR="009D34B0" w:rsidRPr="00356FEB">
        <w:t xml:space="preserve">teikė siūlymus savivaldybės tarybai </w:t>
      </w:r>
      <w:r w:rsidR="00F13090" w:rsidRPr="00356FEB">
        <w:t>dėl savivaldybės, savivaldybės kontroliuojamų įstaigų</w:t>
      </w:r>
      <w:r w:rsidR="00F31B76" w:rsidRPr="00356FEB">
        <w:t xml:space="preserve"> ir (ar)</w:t>
      </w:r>
      <w:r w:rsidR="00F13090" w:rsidRPr="00356FEB">
        <w:t xml:space="preserve"> įmonių</w:t>
      </w:r>
      <w:r w:rsidR="00F31B76" w:rsidRPr="00356FEB">
        <w:t>, taip pat viešųjų įstaigų, kurių vienas iš steigėjų</w:t>
      </w:r>
      <w:r w:rsidR="00DD6ABF" w:rsidRPr="00356FEB">
        <w:t xml:space="preserve"> yra savivaldybės institucija ar įstaiga, vidaus teisės aktų tobulinimo, siekdama sumažinti korupcijos pasireiškimo tikimybę, t. y., </w:t>
      </w:r>
      <w:r w:rsidR="00F8218E" w:rsidRPr="00356FEB">
        <w:t>savivaldybės teigimu,</w:t>
      </w:r>
      <w:r w:rsidR="00F349D9" w:rsidRPr="00356FEB">
        <w:t xml:space="preserve"> „</w:t>
      </w:r>
      <w:r w:rsidR="00C27785" w:rsidRPr="00356FEB">
        <w:t xml:space="preserve">&lt;...&gt; </w:t>
      </w:r>
      <w:r w:rsidR="00F8218E" w:rsidRPr="00356FEB">
        <w:t>atlikus kasmetinį vertinimą</w:t>
      </w:r>
      <w:r w:rsidR="00C27785" w:rsidRPr="00356FEB">
        <w:t xml:space="preserve"> išvados buvo pateiktos skyriui, kuris buvo vertinamas &lt;...&gt;“, funkcijos vykdymą patvirtinančių dokumentų savivaldybė nepateikė.</w:t>
      </w:r>
    </w:p>
    <w:p w:rsidR="00470345" w:rsidRPr="00356FEB" w:rsidRDefault="00F96AC7" w:rsidP="00356FEB">
      <w:pPr>
        <w:spacing w:line="276" w:lineRule="auto"/>
        <w:ind w:firstLine="851"/>
      </w:pPr>
      <w:r w:rsidRPr="00356FEB">
        <w:t xml:space="preserve">Nors Trakų r. savivaldybė informavo, kad </w:t>
      </w:r>
      <w:r w:rsidR="00EE79EB" w:rsidRPr="00356FEB">
        <w:t xml:space="preserve">Komisija </w:t>
      </w:r>
      <w:r w:rsidR="006720A1" w:rsidRPr="00356FEB">
        <w:t xml:space="preserve">savo iniciatyva </w:t>
      </w:r>
      <w:r w:rsidR="00CC00E2" w:rsidRPr="00356FEB">
        <w:t xml:space="preserve">  </w:t>
      </w:r>
      <w:r w:rsidR="00EE79EB" w:rsidRPr="00356FEB">
        <w:t>dalyvavo atliekant savivaldybės teisės aktų projektų antikorupcinius vertinimus, savivaldybės tarybos iniciatyva atliko</w:t>
      </w:r>
      <w:r w:rsidR="00F349D9" w:rsidRPr="00356FEB">
        <w:t xml:space="preserve"> </w:t>
      </w:r>
      <w:r w:rsidR="00EE79EB" w:rsidRPr="00356FEB">
        <w:t>/</w:t>
      </w:r>
      <w:r w:rsidR="00F349D9" w:rsidRPr="00356FEB">
        <w:t xml:space="preserve"> </w:t>
      </w:r>
      <w:r w:rsidR="00EE79EB" w:rsidRPr="00356FEB">
        <w:t>dalyvavo atliekant savivaldybės teisės aktų projektų antikorupcinius vertinimus bei savivaldybės mero iniciatyva atliko</w:t>
      </w:r>
      <w:r w:rsidR="00F349D9" w:rsidRPr="00356FEB">
        <w:t xml:space="preserve"> </w:t>
      </w:r>
      <w:r w:rsidR="00EE79EB" w:rsidRPr="00356FEB">
        <w:t>/</w:t>
      </w:r>
      <w:r w:rsidR="00F349D9" w:rsidRPr="00356FEB">
        <w:t xml:space="preserve"> </w:t>
      </w:r>
      <w:r w:rsidR="00EE79EB" w:rsidRPr="00356FEB">
        <w:t>dalyvavo atliekant savivaldybės teisės aktų projektų antikorupcinius vertinimus, teisės aktų projektų antikorupcinio vertinimo funkcijos vykdymą patvirtinančių dokumentų nepateikė.</w:t>
      </w:r>
    </w:p>
    <w:p w:rsidR="006E3245" w:rsidRPr="00356FEB" w:rsidRDefault="00784D0A" w:rsidP="00356FEB">
      <w:pPr>
        <w:spacing w:line="276" w:lineRule="auto"/>
        <w:ind w:firstLine="851"/>
        <w:contextualSpacing/>
      </w:pPr>
      <w:r w:rsidRPr="00356FEB">
        <w:rPr>
          <w:i/>
          <w:u w:val="single"/>
        </w:rPr>
        <w:t>Pasiūlymas:</w:t>
      </w:r>
      <w:r w:rsidRPr="00356FEB">
        <w:t xml:space="preserve"> </w:t>
      </w:r>
      <w:r w:rsidR="002E3637" w:rsidRPr="00356FEB">
        <w:t>siekiant užti</w:t>
      </w:r>
      <w:r w:rsidR="00B064D9" w:rsidRPr="00356FEB">
        <w:t>krinti veiksmingą K</w:t>
      </w:r>
      <w:r w:rsidR="002E3637" w:rsidRPr="00356FEB">
        <w:t xml:space="preserve">omisijų dalyvavimą </w:t>
      </w:r>
      <w:r w:rsidR="00812B03" w:rsidRPr="00356FEB">
        <w:t>atliekant savivaldybės institucijų parengtų teisės aktų projektų vert</w:t>
      </w:r>
      <w:r w:rsidR="00E25D57" w:rsidRPr="00356FEB">
        <w:t xml:space="preserve">inimą bei efektyvią korupcijos prevenciją, </w:t>
      </w:r>
      <w:r w:rsidR="00C318FA" w:rsidRPr="00356FEB">
        <w:t>Komisijoms siūlome aktyviau dalyvauti teisės aktų projektų antikorupcinio vertinimo procese, pavyzdžiui</w:t>
      </w:r>
      <w:r w:rsidR="006E3245" w:rsidRPr="00356FEB">
        <w:t>:</w:t>
      </w:r>
    </w:p>
    <w:p w:rsidR="006E3245" w:rsidRPr="00356FEB" w:rsidRDefault="00BE16B8" w:rsidP="000E2D76">
      <w:pPr>
        <w:pStyle w:val="ListParagraph"/>
        <w:spacing w:line="276" w:lineRule="auto"/>
        <w:ind w:left="0" w:firstLine="851"/>
        <w:jc w:val="both"/>
        <w:rPr>
          <w:szCs w:val="24"/>
        </w:rPr>
      </w:pPr>
      <w:r>
        <w:rPr>
          <w:szCs w:val="24"/>
        </w:rPr>
        <w:t xml:space="preserve">- </w:t>
      </w:r>
      <w:r w:rsidR="0041489E" w:rsidRPr="00356FEB">
        <w:rPr>
          <w:szCs w:val="24"/>
        </w:rPr>
        <w:t xml:space="preserve">prašyti </w:t>
      </w:r>
      <w:r w:rsidR="00DC7EF9" w:rsidRPr="00356FEB">
        <w:rPr>
          <w:szCs w:val="24"/>
        </w:rPr>
        <w:t xml:space="preserve">teisės akto projekto </w:t>
      </w:r>
      <w:r w:rsidR="0041489E" w:rsidRPr="00356FEB">
        <w:rPr>
          <w:szCs w:val="24"/>
        </w:rPr>
        <w:t xml:space="preserve">vertintojo pateikti teisės akto ir antikorupcinio vertinimo pažymos projektus ir, nustačius teisinio reguliavimo trūkumus pagal antikorupcinio vertinimo pažymoje nurodytus kriterijus, </w:t>
      </w:r>
      <w:r w:rsidR="00915F76" w:rsidRPr="00356FEB">
        <w:rPr>
          <w:szCs w:val="24"/>
        </w:rPr>
        <w:t xml:space="preserve">teikti pastabas ir pasiūlymus </w:t>
      </w:r>
      <w:r w:rsidR="0041489E" w:rsidRPr="00356FEB">
        <w:rPr>
          <w:szCs w:val="24"/>
        </w:rPr>
        <w:t>dėl savivaldybės įstaigos atliekamo teisės akto projekto antikorupcinio vertinimo</w:t>
      </w:r>
      <w:r w:rsidR="00E25D57" w:rsidRPr="00356FEB">
        <w:rPr>
          <w:szCs w:val="24"/>
        </w:rPr>
        <w:t>,</w:t>
      </w:r>
    </w:p>
    <w:p w:rsidR="006E3245" w:rsidRPr="00356FEB" w:rsidRDefault="00BE16B8" w:rsidP="000E2D76">
      <w:pPr>
        <w:pStyle w:val="ListParagraph"/>
        <w:spacing w:line="276" w:lineRule="auto"/>
        <w:ind w:left="0" w:firstLine="851"/>
        <w:jc w:val="both"/>
        <w:rPr>
          <w:szCs w:val="24"/>
        </w:rPr>
      </w:pPr>
      <w:r>
        <w:rPr>
          <w:szCs w:val="24"/>
        </w:rPr>
        <w:t xml:space="preserve">- </w:t>
      </w:r>
      <w:r w:rsidR="008E29CF" w:rsidRPr="00356FEB">
        <w:rPr>
          <w:szCs w:val="24"/>
        </w:rPr>
        <w:t>siūlyti atlikti teisės akto projekto antikorupcinį vertinimą, jei mano, kad teisės akto projekto nuostatos patenka į Korupcijos prevencijos įstatymo 8 str. 1 dalyje nustatytus visuomeninius santykius</w:t>
      </w:r>
      <w:r w:rsidR="007D0BCB" w:rsidRPr="00356FEB">
        <w:rPr>
          <w:szCs w:val="24"/>
        </w:rPr>
        <w:t xml:space="preserve"> ir turi trūkumus antikorupciniu požiūriu</w:t>
      </w:r>
      <w:r w:rsidR="00C2142F" w:rsidRPr="00356FEB">
        <w:rPr>
          <w:szCs w:val="24"/>
        </w:rPr>
        <w:t>, kai teisės akto projekto rengėjas neatliko šio teisės akto projekto antikorupcinio vertinimo,</w:t>
      </w:r>
      <w:r w:rsidR="006E3245" w:rsidRPr="00356FEB">
        <w:rPr>
          <w:szCs w:val="24"/>
        </w:rPr>
        <w:t xml:space="preserve"> </w:t>
      </w:r>
    </w:p>
    <w:p w:rsidR="00BE16B8" w:rsidRPr="00BE16B8" w:rsidRDefault="00BE16B8" w:rsidP="000E2D76">
      <w:pPr>
        <w:pStyle w:val="ListParagraph"/>
        <w:spacing w:line="276" w:lineRule="auto"/>
        <w:ind w:left="0" w:firstLine="851"/>
        <w:jc w:val="both"/>
        <w:rPr>
          <w:szCs w:val="24"/>
        </w:rPr>
      </w:pPr>
      <w:r>
        <w:rPr>
          <w:szCs w:val="24"/>
        </w:rPr>
        <w:t xml:space="preserve">- </w:t>
      </w:r>
      <w:r w:rsidR="006E3245" w:rsidRPr="00356FEB">
        <w:rPr>
          <w:szCs w:val="24"/>
        </w:rPr>
        <w:t xml:space="preserve">siūlyti </w:t>
      </w:r>
      <w:r w:rsidR="0071785B" w:rsidRPr="00356FEB">
        <w:rPr>
          <w:szCs w:val="24"/>
        </w:rPr>
        <w:t>teisės akto projektų rengėjams vertinti tik norminio pobūdžio teisės akto projekt</w:t>
      </w:r>
      <w:r w:rsidR="00066787" w:rsidRPr="00356FEB">
        <w:rPr>
          <w:szCs w:val="24"/>
        </w:rPr>
        <w:t>us</w:t>
      </w:r>
      <w:r w:rsidR="0071785B" w:rsidRPr="00356FEB">
        <w:rPr>
          <w:szCs w:val="24"/>
        </w:rPr>
        <w:t xml:space="preserve"> (nevertinant individualaus pobūdžio (taikytinas tik vienam asmeniui ar individualiais požymiais apibrėžtai asmenų grupei) </w:t>
      </w:r>
      <w:r w:rsidR="006E3245" w:rsidRPr="00356FEB">
        <w:rPr>
          <w:szCs w:val="24"/>
        </w:rPr>
        <w:t>teisės akto projekt</w:t>
      </w:r>
      <w:r w:rsidR="0071785B" w:rsidRPr="00356FEB">
        <w:rPr>
          <w:szCs w:val="24"/>
        </w:rPr>
        <w:t>o</w:t>
      </w:r>
      <w:r w:rsidR="00066787" w:rsidRPr="00356FEB">
        <w:rPr>
          <w:szCs w:val="24"/>
        </w:rPr>
        <w:t xml:space="preserve">, </w:t>
      </w:r>
      <w:r w:rsidR="00066787" w:rsidRPr="00356FEB">
        <w:rPr>
          <w:bCs/>
          <w:iCs/>
          <w:szCs w:val="24"/>
          <w:lang w:eastAsia="lt-LT"/>
        </w:rPr>
        <w:t>įvairių programų, koncepcijų, planų projektų,</w:t>
      </w:r>
      <w:r w:rsidR="00066787" w:rsidRPr="00356FEB">
        <w:rPr>
          <w:szCs w:val="24"/>
        </w:rPr>
        <w:t xml:space="preserve"> jei tokiais projektai ne</w:t>
      </w:r>
      <w:r w:rsidR="00066787" w:rsidRPr="00356FEB">
        <w:rPr>
          <w:bCs/>
          <w:iCs/>
          <w:szCs w:val="24"/>
          <w:lang w:eastAsia="lt-LT"/>
        </w:rPr>
        <w:t>sukuriamos ir teisės normos,</w:t>
      </w:r>
      <w:r w:rsidR="00066787" w:rsidRPr="00356FEB" w:rsidDel="0071785B">
        <w:rPr>
          <w:szCs w:val="24"/>
        </w:rPr>
        <w:t xml:space="preserve"> </w:t>
      </w:r>
      <w:r w:rsidR="006E3245" w:rsidRPr="00356FEB">
        <w:rPr>
          <w:szCs w:val="24"/>
        </w:rPr>
        <w:t xml:space="preserve"> arba norminio pobūdžio, </w:t>
      </w:r>
      <w:r w:rsidR="00066787" w:rsidRPr="00356FEB">
        <w:rPr>
          <w:szCs w:val="24"/>
        </w:rPr>
        <w:t>kuriuo</w:t>
      </w:r>
      <w:r w:rsidR="006E3245" w:rsidRPr="00356FEB">
        <w:rPr>
          <w:bCs/>
          <w:iCs/>
          <w:szCs w:val="24"/>
          <w:lang w:eastAsia="lt-LT"/>
        </w:rPr>
        <w:t xml:space="preserve"> nėra keičiama teisės normų esmė</w:t>
      </w:r>
      <w:r w:rsidR="00066787" w:rsidRPr="00356FEB">
        <w:rPr>
          <w:bCs/>
          <w:iCs/>
          <w:szCs w:val="24"/>
          <w:lang w:eastAsia="lt-LT"/>
        </w:rPr>
        <w:t>)</w:t>
      </w:r>
      <w:r w:rsidR="006E3245" w:rsidRPr="00356FEB">
        <w:rPr>
          <w:bCs/>
          <w:iCs/>
          <w:szCs w:val="24"/>
          <w:lang w:eastAsia="lt-LT"/>
        </w:rPr>
        <w:t>,</w:t>
      </w:r>
    </w:p>
    <w:p w:rsidR="005C5BF4" w:rsidRPr="00356FEB" w:rsidRDefault="00BE16B8" w:rsidP="000E2D76">
      <w:pPr>
        <w:pStyle w:val="ListParagraph"/>
        <w:spacing w:line="276" w:lineRule="auto"/>
        <w:ind w:left="0" w:firstLine="851"/>
        <w:jc w:val="both"/>
        <w:rPr>
          <w:szCs w:val="24"/>
        </w:rPr>
      </w:pPr>
      <w:r>
        <w:rPr>
          <w:szCs w:val="24"/>
        </w:rPr>
        <w:t xml:space="preserve">- </w:t>
      </w:r>
      <w:r w:rsidR="00470345" w:rsidRPr="00356FEB">
        <w:rPr>
          <w:szCs w:val="24"/>
        </w:rPr>
        <w:t>vykdyti savivaldybės</w:t>
      </w:r>
      <w:r w:rsidR="00722212" w:rsidRPr="00356FEB">
        <w:rPr>
          <w:szCs w:val="24"/>
        </w:rPr>
        <w:t xml:space="preserve"> institucijų</w:t>
      </w:r>
      <w:r w:rsidR="00470345" w:rsidRPr="00356FEB">
        <w:rPr>
          <w:szCs w:val="24"/>
        </w:rPr>
        <w:t xml:space="preserve"> rengiamų teisės aktų projektų </w:t>
      </w:r>
      <w:r w:rsidR="00485192" w:rsidRPr="00356FEB">
        <w:rPr>
          <w:szCs w:val="24"/>
        </w:rPr>
        <w:t xml:space="preserve">ir antikorupcinio vertinimo pažymų </w:t>
      </w:r>
      <w:r w:rsidR="00470345" w:rsidRPr="00356FEB">
        <w:rPr>
          <w:szCs w:val="24"/>
        </w:rPr>
        <w:t xml:space="preserve">stebėseną ir </w:t>
      </w:r>
      <w:r w:rsidR="00C318FA" w:rsidRPr="00356FEB">
        <w:rPr>
          <w:szCs w:val="24"/>
        </w:rPr>
        <w:t xml:space="preserve">atsižvelgiant į stebėsenos rezultatus, </w:t>
      </w:r>
      <w:r w:rsidR="00E25D57" w:rsidRPr="00356FEB">
        <w:rPr>
          <w:szCs w:val="24"/>
        </w:rPr>
        <w:t>kreiptis į savivaldybės administraciją ar kitas Savivaldybės įstaigas prašant atlikti teisės aktų projektų antikorupcinį vertinimą</w:t>
      </w:r>
      <w:r w:rsidR="00470345" w:rsidRPr="00356FEB">
        <w:rPr>
          <w:szCs w:val="24"/>
        </w:rPr>
        <w:t>.</w:t>
      </w:r>
    </w:p>
    <w:p w:rsidR="0007074B" w:rsidRPr="00356FEB" w:rsidRDefault="0007074B" w:rsidP="00356FEB">
      <w:pPr>
        <w:spacing w:line="276" w:lineRule="auto"/>
        <w:ind w:firstLine="851"/>
        <w:contextualSpacing/>
      </w:pPr>
      <w:r w:rsidRPr="00356FEB">
        <w:rPr>
          <w:b/>
        </w:rPr>
        <w:t xml:space="preserve">3. Dėl </w:t>
      </w:r>
      <w:r w:rsidR="005E2BFA" w:rsidRPr="00356FEB">
        <w:rPr>
          <w:b/>
        </w:rPr>
        <w:t xml:space="preserve">Komisijų dalyvavimo </w:t>
      </w:r>
      <w:r w:rsidR="00D03E3C" w:rsidRPr="00356FEB">
        <w:rPr>
          <w:b/>
        </w:rPr>
        <w:t>rengiant kovos su korupcija programas ir išvadų savivaldybių taryboms dėl šių programų ir jų įgyvendinimo, teikimo</w:t>
      </w:r>
    </w:p>
    <w:p w:rsidR="00F9117C" w:rsidRPr="00356FEB" w:rsidRDefault="005B4BCA" w:rsidP="00356FEB">
      <w:pPr>
        <w:spacing w:line="276" w:lineRule="auto"/>
        <w:ind w:firstLine="851"/>
        <w:contextualSpacing/>
      </w:pPr>
      <w:r w:rsidRPr="00356FEB">
        <w:t>Išanalizavę</w:t>
      </w:r>
      <w:r w:rsidR="00B45DD4" w:rsidRPr="00356FEB">
        <w:t xml:space="preserve"> savivaldybių pateiktą informaciją apie Komisijų veiklą kovos su korupcija programų rengimo</w:t>
      </w:r>
      <w:r w:rsidR="00BF49C1" w:rsidRPr="00356FEB">
        <w:t xml:space="preserve"> ir jų</w:t>
      </w:r>
      <w:r w:rsidR="00284D7B" w:rsidRPr="00356FEB">
        <w:t xml:space="preserve"> įgyvendinimo stebėsenos</w:t>
      </w:r>
      <w:r w:rsidR="00B45DD4" w:rsidRPr="00356FEB">
        <w:t xml:space="preserve"> srityje, nustatėme, kad</w:t>
      </w:r>
      <w:r w:rsidR="00F9117C" w:rsidRPr="00356FEB">
        <w:t xml:space="preserve">: </w:t>
      </w:r>
    </w:p>
    <w:p w:rsidR="00F9117C" w:rsidRPr="00356FEB" w:rsidRDefault="00F9117C" w:rsidP="00356FEB">
      <w:pPr>
        <w:spacing w:line="276" w:lineRule="auto"/>
        <w:ind w:firstLine="851"/>
        <w:contextualSpacing/>
      </w:pPr>
      <w:r w:rsidRPr="00356FEB">
        <w:t xml:space="preserve">3.1. </w:t>
      </w:r>
      <w:r w:rsidR="004C7583" w:rsidRPr="00356FEB">
        <w:t xml:space="preserve">47 </w:t>
      </w:r>
      <w:r w:rsidR="00E92F45" w:rsidRPr="00356FEB">
        <w:t>savival</w:t>
      </w:r>
      <w:r w:rsidR="00E015DB" w:rsidRPr="00356FEB">
        <w:t>dybėse</w:t>
      </w:r>
      <w:r w:rsidR="004C7583" w:rsidRPr="00356FEB">
        <w:rPr>
          <w:rStyle w:val="FootnoteReference"/>
        </w:rPr>
        <w:footnoteReference w:id="7"/>
      </w:r>
      <w:r w:rsidR="00E015DB" w:rsidRPr="00356FEB">
        <w:t xml:space="preserve"> veikiančios Komisijos</w:t>
      </w:r>
      <w:r w:rsidR="00BF49C1" w:rsidRPr="00356FEB">
        <w:t xml:space="preserve"> </w:t>
      </w:r>
      <w:r w:rsidR="00E92F45" w:rsidRPr="00356FEB">
        <w:t>dalyvauja rengiant kov</w:t>
      </w:r>
      <w:r w:rsidR="00BF49C1" w:rsidRPr="00356FEB">
        <w:t xml:space="preserve">os su korupcija programas ir vykdo jų </w:t>
      </w:r>
      <w:r w:rsidR="00E92F45" w:rsidRPr="00356FEB">
        <w:t>įgyvendinimo stebėseną</w:t>
      </w:r>
      <w:r w:rsidR="00CE569F" w:rsidRPr="00356FEB">
        <w:t xml:space="preserve"> </w:t>
      </w:r>
      <w:r w:rsidR="00FC5DD8" w:rsidRPr="00356FEB">
        <w:t xml:space="preserve">arba atlieka </w:t>
      </w:r>
      <w:r w:rsidR="0025017E" w:rsidRPr="00356FEB">
        <w:t>vieną iš šių funkcijų.</w:t>
      </w:r>
      <w:r w:rsidR="00A71374" w:rsidRPr="00356FEB">
        <w:t xml:space="preserve"> </w:t>
      </w:r>
      <w:r w:rsidR="007F6BC5" w:rsidRPr="00356FEB">
        <w:t>Praktinio įgyvendinimo aspektu įvertinę dokumentus, kuriuose atsispindi šios funkcijos atlikimas, nustatėme, kad dažniausiai Komisijos posėdžių metu yra susipažįstama su jau parengtos kovos su korupcija programos projektu ir</w:t>
      </w:r>
      <w:r w:rsidR="00F349D9" w:rsidRPr="00356FEB">
        <w:t>,</w:t>
      </w:r>
      <w:r w:rsidR="007F6BC5" w:rsidRPr="00356FEB">
        <w:t xml:space="preserve"> jei pastabų ir pasiūlymų nėra, Komisijos nutaria teikti programos projektus tvirtinti savivaldybės tarybai. Pažymėtina, kad kai kurios savivaldybės, pavyzdžiui, Jonavos r. </w:t>
      </w:r>
      <w:r w:rsidR="007F6BC5" w:rsidRPr="00356FEB">
        <w:lastRenderedPageBreak/>
        <w:t>savivaldybė nurodo, kad Komisija dalyvavo rengiant savivaldybės kovos su korupcija programą (2015-12-17 savivaldybės tarybos sprendimas Nr. 1TS-0306), plačiau nedetalizuodama, kokiu būdu (pavyzdžiui, rengiant programą, svarstant programos projektą posėdyje, atlikdama anksčiau galiojusios programos veiksmingumo analizę ir pan.), Komisija dalyvavo rengiant programą.</w:t>
      </w:r>
    </w:p>
    <w:p w:rsidR="0025443C" w:rsidRPr="00356FEB" w:rsidRDefault="00F9117C" w:rsidP="00356FEB">
      <w:pPr>
        <w:spacing w:line="276" w:lineRule="auto"/>
        <w:ind w:firstLine="851"/>
        <w:contextualSpacing/>
      </w:pPr>
      <w:r w:rsidRPr="00356FEB">
        <w:t xml:space="preserve">3.2. </w:t>
      </w:r>
      <w:r w:rsidR="007F6BC5" w:rsidRPr="00356FEB">
        <w:t>Komisijų veiklos veiksmingumo analizės atlikimo metu, nustatyta, kad dažnai programos įgyvendinimo stebėsena (monitoringas), apsiriboja tuo, kad Komisijos posėdžių metu, asmuo, atsakingas už korupcijos prevencijos funkcijos vykdymą, pateikia (pristato) informaciją Komisijai apie programos įgyvendinimo eigą ir atsižvelgiant į tai, Komisijų nariai nutaria pritarti programos įgyvendinimo ataskaitai.</w:t>
      </w:r>
    </w:p>
    <w:p w:rsidR="00784D0A" w:rsidRPr="00356FEB" w:rsidRDefault="0025443C" w:rsidP="00356FEB">
      <w:pPr>
        <w:spacing w:line="276" w:lineRule="auto"/>
        <w:ind w:firstLine="851"/>
        <w:contextualSpacing/>
        <w:rPr>
          <w:color w:val="000000"/>
        </w:rPr>
      </w:pPr>
      <w:r w:rsidRPr="00356FEB">
        <w:t xml:space="preserve">3.3. </w:t>
      </w:r>
      <w:r w:rsidR="00A356EF" w:rsidRPr="00356FEB">
        <w:t xml:space="preserve">Savivaldybės bendruomenės narių, valstybės institucijų, gyvenamųjų vietovių bendruomenių ir bendruomeninių organizacijų atstovų siūlymai ir pastabos dėl kovos su korupcija priemonių vykdymo </w:t>
      </w:r>
      <w:r w:rsidR="00BE685C" w:rsidRPr="00356FEB">
        <w:t>daugumoje savivaldybių svarstomi nebuvo</w:t>
      </w:r>
      <w:r w:rsidR="00A356EF" w:rsidRPr="00356FEB">
        <w:t>, nes</w:t>
      </w:r>
      <w:r w:rsidR="00472CE2" w:rsidRPr="00356FEB">
        <w:t xml:space="preserve"> siūlymų ir pastabų nebuvo</w:t>
      </w:r>
      <w:r w:rsidR="00A356EF" w:rsidRPr="00356FEB">
        <w:t xml:space="preserve"> negauta.</w:t>
      </w:r>
    </w:p>
    <w:p w:rsidR="00B10496" w:rsidRPr="00356FEB" w:rsidRDefault="0025443C" w:rsidP="00356FEB">
      <w:pPr>
        <w:spacing w:line="276" w:lineRule="auto"/>
        <w:ind w:firstLine="851"/>
        <w:contextualSpacing/>
        <w:rPr>
          <w:b/>
        </w:rPr>
      </w:pPr>
      <w:r w:rsidRPr="00356FEB">
        <w:t>3.4. Į</w:t>
      </w:r>
      <w:r w:rsidR="00CA1AD2" w:rsidRPr="00356FEB">
        <w:t xml:space="preserve">vertinus savivaldybių pateiktą informaciją dėl išvadų savivaldybių taryboms dėl kovos su korupcija programos įgyvendinimo, pateikimo, nustatyta, kad </w:t>
      </w:r>
      <w:r w:rsidR="003938A1" w:rsidRPr="00356FEB">
        <w:t>išvadas savivaldybių taryboms dėl kovos su korupcija pr</w:t>
      </w:r>
      <w:r w:rsidR="00CC2B2D" w:rsidRPr="00356FEB">
        <w:t xml:space="preserve">ogramų įgyvendinimo </w:t>
      </w:r>
      <w:r w:rsidR="007F6BC5" w:rsidRPr="00356FEB">
        <w:t>tarybai pateikė</w:t>
      </w:r>
      <w:r w:rsidR="00CC2B2D" w:rsidRPr="00356FEB">
        <w:t xml:space="preserve"> tik</w:t>
      </w:r>
      <w:r w:rsidR="007F6BC5" w:rsidRPr="00356FEB">
        <w:t xml:space="preserve"> </w:t>
      </w:r>
      <w:r w:rsidR="00CC2B2D" w:rsidRPr="00356FEB">
        <w:rPr>
          <w:b/>
        </w:rPr>
        <w:t>27</w:t>
      </w:r>
      <w:r w:rsidR="007F6BC5" w:rsidRPr="00356FEB">
        <w:rPr>
          <w:b/>
        </w:rPr>
        <w:t xml:space="preserve"> %</w:t>
      </w:r>
      <w:r w:rsidR="007F6BC5" w:rsidRPr="00356FEB">
        <w:t xml:space="preserve"> Komisijų. Tačiau pažymėtina, kad šios funkcijos vykdymo mažesnį aktyvumą mūsų analizuojamu laikotarpiu galėjo lėmė </w:t>
      </w:r>
      <w:r w:rsidR="00DA0FDC" w:rsidRPr="00356FEB">
        <w:t xml:space="preserve">kovos su korupcija programose </w:t>
      </w:r>
      <w:r w:rsidR="007B784F" w:rsidRPr="00356FEB">
        <w:t xml:space="preserve">aktuose nustatytas jų įgyvendinimo </w:t>
      </w:r>
      <w:r w:rsidR="007F6BC5" w:rsidRPr="00356FEB">
        <w:t>ataskaitos pateikimo terminas</w:t>
      </w:r>
      <w:r w:rsidR="007B784F" w:rsidRPr="00356FEB">
        <w:t xml:space="preserve"> (1 kartą per metus). Taip pat nustatyta, kad kai kurios savivaldybės kovos su korupcija programas patvirtino tik 2015 m. IV </w:t>
      </w:r>
      <w:proofErr w:type="spellStart"/>
      <w:r w:rsidR="007B784F" w:rsidRPr="00356FEB">
        <w:t>ketv</w:t>
      </w:r>
      <w:proofErr w:type="spellEnd"/>
      <w:r w:rsidR="007B784F" w:rsidRPr="00356FEB">
        <w:t>.</w:t>
      </w:r>
    </w:p>
    <w:p w:rsidR="00A85BD9" w:rsidRPr="00356FEB" w:rsidRDefault="00063A37" w:rsidP="00356FEB">
      <w:pPr>
        <w:spacing w:line="276" w:lineRule="auto"/>
        <w:ind w:firstLine="851"/>
        <w:contextualSpacing/>
      </w:pPr>
      <w:r w:rsidRPr="00356FEB">
        <w:rPr>
          <w:i/>
          <w:u w:val="single"/>
        </w:rPr>
        <w:t>Pasiūlymai:</w:t>
      </w:r>
      <w:r w:rsidR="001D156A" w:rsidRPr="00356FEB">
        <w:t xml:space="preserve"> </w:t>
      </w:r>
      <w:r w:rsidR="00FC657D" w:rsidRPr="00356FEB">
        <w:t>siekiant aktyviau ir veiksmingiau</w:t>
      </w:r>
      <w:r w:rsidR="007274BB" w:rsidRPr="00356FEB">
        <w:t xml:space="preserve"> prisidėti prie </w:t>
      </w:r>
      <w:r w:rsidR="00EB27B4" w:rsidRPr="00356FEB">
        <w:t xml:space="preserve">kovos su korupcija programos rengimo ir </w:t>
      </w:r>
      <w:r w:rsidR="003E2E0C" w:rsidRPr="00356FEB">
        <w:t xml:space="preserve">jos </w:t>
      </w:r>
      <w:r w:rsidR="00EB27B4" w:rsidRPr="00356FEB">
        <w:t xml:space="preserve">įgyvendinimo </w:t>
      </w:r>
      <w:r w:rsidR="003D7F9E" w:rsidRPr="00356FEB">
        <w:t xml:space="preserve">stebėsenos </w:t>
      </w:r>
      <w:r w:rsidR="003E2E0C" w:rsidRPr="00356FEB">
        <w:t xml:space="preserve">atlikimo </w:t>
      </w:r>
      <w:r w:rsidR="003D7F9E" w:rsidRPr="00356FEB">
        <w:t xml:space="preserve">procedūrų </w:t>
      </w:r>
      <w:r w:rsidR="00EB27B4" w:rsidRPr="00356FEB">
        <w:t>bei užtikrinti efektyvią korupcijos prevenciją, rekomenduojame</w:t>
      </w:r>
      <w:r w:rsidR="00123D09" w:rsidRPr="00356FEB">
        <w:t>:</w:t>
      </w:r>
      <w:r w:rsidR="00154B3A" w:rsidRPr="00356FEB">
        <w:t xml:space="preserve"> </w:t>
      </w:r>
    </w:p>
    <w:p w:rsidR="00123D09" w:rsidRPr="00356FEB" w:rsidRDefault="00154B3A" w:rsidP="00356FEB">
      <w:pPr>
        <w:spacing w:line="276" w:lineRule="auto"/>
        <w:ind w:firstLine="851"/>
        <w:contextualSpacing/>
      </w:pPr>
      <w:r w:rsidRPr="00356FEB">
        <w:t xml:space="preserve">- </w:t>
      </w:r>
      <w:r w:rsidR="00472CE2" w:rsidRPr="00356FEB">
        <w:t>I</w:t>
      </w:r>
      <w:r w:rsidRPr="00356FEB">
        <w:t>nicijuoti darbo grupės, kurios tikslas – parengti</w:t>
      </w:r>
      <w:r w:rsidR="00472CE2" w:rsidRPr="00356FEB">
        <w:t xml:space="preserve"> </w:t>
      </w:r>
      <w:r w:rsidRPr="00356FEB">
        <w:t>/</w:t>
      </w:r>
      <w:r w:rsidR="00472CE2" w:rsidRPr="00356FEB">
        <w:t xml:space="preserve"> </w:t>
      </w:r>
      <w:r w:rsidRPr="00356FEB">
        <w:t xml:space="preserve">atnaujinti kovos su korupcijos programą, sudarymą, o į sudarytą darbo grupę deleguoti bent po vieną Komisijos narį. Mūsų nuomone, tokiu būdu Komisija </w:t>
      </w:r>
      <w:r w:rsidR="00681A38" w:rsidRPr="00356FEB">
        <w:t>galėtų tiesiogiai dalyvauti</w:t>
      </w:r>
      <w:r w:rsidRPr="00356FEB">
        <w:t xml:space="preserve"> kovos su korupcija programos rengimo procedūrose bei </w:t>
      </w:r>
      <w:r w:rsidR="00681A38" w:rsidRPr="00356FEB">
        <w:t>realiai prisidėti</w:t>
      </w:r>
      <w:r w:rsidRPr="00356FEB">
        <w:t xml:space="preserve"> prie rezultatyvesnės kovos su korupcija programos parengimo ir</w:t>
      </w:r>
      <w:r w:rsidR="00E7609C" w:rsidRPr="00356FEB">
        <w:t xml:space="preserve"> antikorupcinės aplinkos kūrimo</w:t>
      </w:r>
      <w:r w:rsidR="00472CE2" w:rsidRPr="00356FEB">
        <w:t>.</w:t>
      </w:r>
    </w:p>
    <w:p w:rsidR="009F22AE" w:rsidRPr="00356FEB" w:rsidRDefault="00123D09" w:rsidP="00356FEB">
      <w:pPr>
        <w:spacing w:line="276" w:lineRule="auto"/>
        <w:ind w:firstLine="851"/>
        <w:contextualSpacing/>
        <w:rPr>
          <w:b/>
        </w:rPr>
      </w:pPr>
      <w:r w:rsidRPr="00356FEB">
        <w:t xml:space="preserve">- </w:t>
      </w:r>
      <w:r w:rsidR="00472CE2" w:rsidRPr="00356FEB">
        <w:t>I</w:t>
      </w:r>
      <w:r w:rsidRPr="00356FEB">
        <w:t>nicijuoti</w:t>
      </w:r>
      <w:r w:rsidR="00414100" w:rsidRPr="00356FEB">
        <w:t xml:space="preserve"> parengtų</w:t>
      </w:r>
      <w:r w:rsidR="00472CE2" w:rsidRPr="00356FEB">
        <w:t xml:space="preserve"> </w:t>
      </w:r>
      <w:r w:rsidR="00414100" w:rsidRPr="00356FEB">
        <w:t>/</w:t>
      </w:r>
      <w:r w:rsidR="00472CE2" w:rsidRPr="00356FEB">
        <w:t xml:space="preserve"> </w:t>
      </w:r>
      <w:r w:rsidR="00414100" w:rsidRPr="00356FEB">
        <w:t>atnaujintų</w:t>
      </w:r>
      <w:r w:rsidR="004401E9" w:rsidRPr="00356FEB">
        <w:t xml:space="preserve"> savivaldybės tar</w:t>
      </w:r>
      <w:r w:rsidR="00B62770" w:rsidRPr="00356FEB">
        <w:t>ybos</w:t>
      </w:r>
      <w:r w:rsidRPr="00356FEB">
        <w:t xml:space="preserve"> programų projektų derinimą su</w:t>
      </w:r>
      <w:r w:rsidR="00EF4FDC" w:rsidRPr="00356FEB">
        <w:t xml:space="preserve"> STT</w:t>
      </w:r>
      <w:r w:rsidR="00472CE2" w:rsidRPr="00356FEB">
        <w:t>.</w:t>
      </w:r>
    </w:p>
    <w:p w:rsidR="00A85BD9" w:rsidRPr="00356FEB" w:rsidRDefault="00123D09" w:rsidP="00356FEB">
      <w:pPr>
        <w:spacing w:line="276" w:lineRule="auto"/>
        <w:ind w:firstLine="851"/>
        <w:contextualSpacing/>
      </w:pPr>
      <w:r w:rsidRPr="00356FEB">
        <w:t xml:space="preserve">- </w:t>
      </w:r>
      <w:r w:rsidR="00472CE2" w:rsidRPr="00356FEB">
        <w:t>A</w:t>
      </w:r>
      <w:r w:rsidR="0022070D" w:rsidRPr="00356FEB">
        <w:t xml:space="preserve">ktyviau </w:t>
      </w:r>
      <w:r w:rsidRPr="00356FEB">
        <w:t>vykdyti</w:t>
      </w:r>
      <w:r w:rsidR="00E7609C" w:rsidRPr="00356FEB">
        <w:t xml:space="preserve"> s</w:t>
      </w:r>
      <w:r w:rsidR="009F22AE" w:rsidRPr="00356FEB">
        <w:t>avivaldybės kovos su korupcija programos ir jos priemonių vykdymo koordinavimo funkciją</w:t>
      </w:r>
      <w:r w:rsidRPr="00356FEB">
        <w:t xml:space="preserve">, </w:t>
      </w:r>
      <w:r w:rsidR="006105CA" w:rsidRPr="00356FEB">
        <w:t>pavyzdžiui,</w:t>
      </w:r>
      <w:r w:rsidRPr="00356FEB">
        <w:t xml:space="preserve"> periodiškai (kas ketvirtį) </w:t>
      </w:r>
      <w:r w:rsidR="00F22C77" w:rsidRPr="00356FEB">
        <w:t>raštu kreiptis į asmenis, ats</w:t>
      </w:r>
      <w:r w:rsidR="006105CA" w:rsidRPr="00356FEB">
        <w:t>akingus už korupcijos prevenciją</w:t>
      </w:r>
      <w:r w:rsidR="00F22C77" w:rsidRPr="00356FEB">
        <w:t xml:space="preserve"> </w:t>
      </w:r>
      <w:r w:rsidR="006105CA" w:rsidRPr="00356FEB">
        <w:t xml:space="preserve">savivaldybėje, </w:t>
      </w:r>
      <w:r w:rsidRPr="00356FEB">
        <w:t xml:space="preserve">kad pateiktų Komisijai informaciją </w:t>
      </w:r>
      <w:r w:rsidR="00507074" w:rsidRPr="00356FEB">
        <w:t>apie programoje reglamentuotų</w:t>
      </w:r>
      <w:r w:rsidRPr="00356FEB">
        <w:t xml:space="preserve"> priemonių įgyvendinimo eigą, jų veiksmingumą ir rezultatų pasiekimą</w:t>
      </w:r>
      <w:r w:rsidR="00F22C77" w:rsidRPr="00356FEB">
        <w:t>.</w:t>
      </w:r>
      <w:r w:rsidR="00507074" w:rsidRPr="00356FEB">
        <w:t xml:space="preserve"> </w:t>
      </w:r>
      <w:r w:rsidR="00ED3B98" w:rsidRPr="00356FEB">
        <w:t>A</w:t>
      </w:r>
      <w:r w:rsidR="00507074" w:rsidRPr="00356FEB">
        <w:t xml:space="preserve">pie programos įgyvendinimo eigą raštu informuoti </w:t>
      </w:r>
      <w:r w:rsidR="005B6C2F" w:rsidRPr="00356FEB">
        <w:t>Savivaldybės administracijos</w:t>
      </w:r>
      <w:r w:rsidR="00E7609C" w:rsidRPr="00356FEB">
        <w:t xml:space="preserve"> direktorių</w:t>
      </w:r>
      <w:r w:rsidR="00472CE2" w:rsidRPr="00356FEB">
        <w:t xml:space="preserve"> </w:t>
      </w:r>
      <w:r w:rsidR="00E7609C" w:rsidRPr="00356FEB">
        <w:t>/</w:t>
      </w:r>
      <w:r w:rsidR="00472CE2" w:rsidRPr="00356FEB">
        <w:t xml:space="preserve"> </w:t>
      </w:r>
      <w:r w:rsidR="00E7609C" w:rsidRPr="00356FEB">
        <w:t>savivaldybės merą</w:t>
      </w:r>
      <w:r w:rsidR="00472CE2" w:rsidRPr="00356FEB">
        <w:t>.</w:t>
      </w:r>
    </w:p>
    <w:p w:rsidR="005B6C2F" w:rsidRPr="00356FEB" w:rsidRDefault="00414100" w:rsidP="00356FEB">
      <w:pPr>
        <w:spacing w:line="276" w:lineRule="auto"/>
        <w:contextualSpacing/>
      </w:pPr>
      <w:r w:rsidRPr="00356FEB">
        <w:t>-</w:t>
      </w:r>
      <w:r w:rsidR="005B6C2F" w:rsidRPr="00356FEB">
        <w:t xml:space="preserve"> </w:t>
      </w:r>
      <w:r w:rsidR="00472CE2" w:rsidRPr="00356FEB">
        <w:t>P</w:t>
      </w:r>
      <w:r w:rsidR="005B6C2F" w:rsidRPr="00356FEB">
        <w:t xml:space="preserve">eriodiškai atlikti </w:t>
      </w:r>
      <w:bookmarkStart w:id="7" w:name="OLE_LINK1"/>
      <w:bookmarkStart w:id="8" w:name="OLE_LINK2"/>
      <w:r w:rsidR="009C2C2F" w:rsidRPr="00356FEB">
        <w:t>s</w:t>
      </w:r>
      <w:r w:rsidR="009F22AE" w:rsidRPr="00356FEB">
        <w:t xml:space="preserve">avivaldybės kovos su korupcija programos veiksmingumo ir </w:t>
      </w:r>
      <w:r w:rsidR="005B6C2F" w:rsidRPr="00356FEB">
        <w:t>(ar) poveikio vertinimo analizę</w:t>
      </w:r>
      <w:r w:rsidR="000F1472" w:rsidRPr="00356FEB">
        <w:rPr>
          <w:rStyle w:val="FootnoteReference"/>
        </w:rPr>
        <w:footnoteReference w:id="8"/>
      </w:r>
      <w:r w:rsidR="005B6C2F" w:rsidRPr="00356FEB">
        <w:t xml:space="preserve"> i</w:t>
      </w:r>
      <w:bookmarkEnd w:id="7"/>
      <w:bookmarkEnd w:id="8"/>
      <w:r w:rsidR="005B6C2F" w:rsidRPr="00356FEB">
        <w:t>r teikti siūlymus dėl efektyvesnio jos įgyvendinimo.</w:t>
      </w:r>
      <w:r w:rsidR="00ED3B98" w:rsidRPr="00356FEB">
        <w:t xml:space="preserve"> Atkreiptinas dėmesys, kad ypač svarbu </w:t>
      </w:r>
      <w:r w:rsidR="009C2C2F" w:rsidRPr="00356FEB">
        <w:t>s</w:t>
      </w:r>
      <w:r w:rsidR="00ED3B98" w:rsidRPr="00356FEB">
        <w:t xml:space="preserve">avivaldybės kovos su korupcija programos veiksmingumo ir (ar) poveikio vertinimo analizę atlikti prieš rengiant naują kovos su korupcija </w:t>
      </w:r>
      <w:r w:rsidR="00CE3936" w:rsidRPr="00356FEB">
        <w:t>programą, nes tai leistų pagrįsti tinkamiausių naujos programos tikslų, uždavinių ir optimaliausių priemonių parinkim</w:t>
      </w:r>
      <w:r w:rsidR="009C2C2F" w:rsidRPr="00356FEB">
        <w:t>ą ir užtikrinti jų įgyvendinimą</w:t>
      </w:r>
      <w:r w:rsidR="00472CE2" w:rsidRPr="00356FEB">
        <w:t>.</w:t>
      </w:r>
    </w:p>
    <w:p w:rsidR="009F22AE" w:rsidRPr="00356FEB" w:rsidRDefault="009C2C2F" w:rsidP="00356FEB">
      <w:pPr>
        <w:spacing w:line="276" w:lineRule="auto"/>
        <w:contextualSpacing/>
        <w:rPr>
          <w:b/>
        </w:rPr>
      </w:pPr>
      <w:r w:rsidRPr="00356FEB">
        <w:t>-</w:t>
      </w:r>
      <w:r w:rsidR="00472CE2" w:rsidRPr="00356FEB">
        <w:t xml:space="preserve"> P</w:t>
      </w:r>
      <w:r w:rsidR="005B6C2F" w:rsidRPr="00356FEB">
        <w:t>eriodiškai teikti</w:t>
      </w:r>
      <w:r w:rsidRPr="00356FEB">
        <w:t xml:space="preserve"> išvadas s</w:t>
      </w:r>
      <w:r w:rsidR="009F22AE" w:rsidRPr="00356FEB">
        <w:t>avivaldybės tarybai dėl kovos su korupcija programos ir jos įgyvendinimo</w:t>
      </w:r>
      <w:r w:rsidR="00472CE2" w:rsidRPr="00356FEB">
        <w:t>.</w:t>
      </w:r>
    </w:p>
    <w:p w:rsidR="001A7F39" w:rsidRPr="00356FEB" w:rsidRDefault="009C2C2F" w:rsidP="00356FEB">
      <w:pPr>
        <w:spacing w:line="276" w:lineRule="auto"/>
        <w:contextualSpacing/>
      </w:pPr>
      <w:r w:rsidRPr="00356FEB">
        <w:t xml:space="preserve">- </w:t>
      </w:r>
      <w:r w:rsidR="00472CE2" w:rsidRPr="00356FEB">
        <w:t>E</w:t>
      </w:r>
      <w:r w:rsidR="005B6C2F" w:rsidRPr="00356FEB">
        <w:t>sant poreikiui</w:t>
      </w:r>
      <w:r w:rsidR="00472CE2" w:rsidRPr="00356FEB">
        <w:t>,</w:t>
      </w:r>
      <w:r w:rsidR="005B6C2F" w:rsidRPr="00356FEB">
        <w:t xml:space="preserve"> inicijuoti</w:t>
      </w:r>
      <w:r w:rsidRPr="00356FEB">
        <w:t xml:space="preserve"> s</w:t>
      </w:r>
      <w:r w:rsidR="009F22AE" w:rsidRPr="00356FEB">
        <w:t>avivaldybės kovos su korupcija programos priemonių plano tikslinimą, pa</w:t>
      </w:r>
      <w:r w:rsidR="005B6C2F" w:rsidRPr="00356FEB">
        <w:t>pildymą, atnaujinimą ar keitimą (pavyzdžiui, atsižvelgiant į korupcijos pasireiškimo tikimybės nustatymo metu identifikuotus korupcijos rizikos veiksnius, asmenų pateiktus skundus, informaciją žiniasklaidoje, atliktų sociologinių tyrimų rezultatus ir pan.).</w:t>
      </w:r>
    </w:p>
    <w:p w:rsidR="00A85BD9" w:rsidRPr="00356FEB" w:rsidRDefault="00017388" w:rsidP="00356FEB">
      <w:pPr>
        <w:spacing w:line="276" w:lineRule="auto"/>
        <w:ind w:firstLine="851"/>
        <w:contextualSpacing/>
      </w:pPr>
      <w:r w:rsidRPr="00356FEB">
        <w:rPr>
          <w:b/>
        </w:rPr>
        <w:t xml:space="preserve">4. Dėl Komisijų dalyvavimo </w:t>
      </w:r>
      <w:r w:rsidR="001B0AB9" w:rsidRPr="00356FEB">
        <w:rPr>
          <w:b/>
        </w:rPr>
        <w:t>atliekant savivaldybės įstaigos veiklos sričių, kuriose egzistuoja didelė korupcijos pasireiškimo tikimybė, nustatymą</w:t>
      </w:r>
    </w:p>
    <w:p w:rsidR="002D56E1" w:rsidRPr="00356FEB" w:rsidRDefault="004D1F9F" w:rsidP="00356FEB">
      <w:pPr>
        <w:spacing w:line="276" w:lineRule="auto"/>
        <w:ind w:firstLine="851"/>
        <w:contextualSpacing/>
      </w:pPr>
      <w:r w:rsidRPr="00356FEB">
        <w:t xml:space="preserve">Išanalizavę savivaldybių pateiktą informaciją </w:t>
      </w:r>
      <w:r w:rsidR="00A70256" w:rsidRPr="00356FEB">
        <w:t xml:space="preserve">apie Komisijų veiklą dalyvaujant </w:t>
      </w:r>
      <w:r w:rsidRPr="00356FEB">
        <w:t xml:space="preserve">savivaldybės įstaigos veiklos sričių, kuriose egzistuoja didelė korupcijos </w:t>
      </w:r>
      <w:r w:rsidR="00A40C9B" w:rsidRPr="00356FEB">
        <w:t>pasireiškimo tikimybė, nustatymo procedūrose išsiaiškinome</w:t>
      </w:r>
      <w:r w:rsidRPr="00356FEB">
        <w:t>, kad</w:t>
      </w:r>
      <w:r w:rsidR="002D56E1" w:rsidRPr="00356FEB">
        <w:t>:</w:t>
      </w:r>
    </w:p>
    <w:p w:rsidR="002D56E1" w:rsidRPr="00356FEB" w:rsidRDefault="002D56E1" w:rsidP="00356FEB">
      <w:pPr>
        <w:spacing w:line="276" w:lineRule="auto"/>
        <w:ind w:firstLine="851"/>
        <w:contextualSpacing/>
      </w:pPr>
      <w:r w:rsidRPr="00356FEB">
        <w:t>4.1.</w:t>
      </w:r>
      <w:r w:rsidR="004D1F9F" w:rsidRPr="00356FEB">
        <w:t xml:space="preserve"> </w:t>
      </w:r>
      <w:r w:rsidR="004B29AA" w:rsidRPr="00356FEB">
        <w:t>64 proc.</w:t>
      </w:r>
      <w:r w:rsidR="004D1F9F" w:rsidRPr="00356FEB">
        <w:t xml:space="preserve"> savival</w:t>
      </w:r>
      <w:r w:rsidR="00071FEE" w:rsidRPr="00356FEB">
        <w:t>dybių informavo, jog</w:t>
      </w:r>
      <w:r w:rsidR="00CA5DB8" w:rsidRPr="00356FEB">
        <w:t xml:space="preserve"> </w:t>
      </w:r>
      <w:r w:rsidR="004D1F9F" w:rsidRPr="00356FEB">
        <w:t xml:space="preserve">Komisijos </w:t>
      </w:r>
      <w:r w:rsidR="00CA5DB8" w:rsidRPr="00356FEB">
        <w:t>analizuojamu laikotarpiu nedalyvavo atliekant įstaigos veiklos sričių, kuri</w:t>
      </w:r>
      <w:r w:rsidR="006710D5" w:rsidRPr="00356FEB">
        <w:t xml:space="preserve">ose egzistuoja didelė korupcijos pasireiškimo tikimybė, nustatymą. Tuo tarpu likusių savivaldybių teigimu, </w:t>
      </w:r>
      <w:r w:rsidR="00E91CAC" w:rsidRPr="00356FEB">
        <w:t>Komisijos dalyvavo atliekant savivaldybės įstaigos veiklos sričių, kuriose egzistuoja didelė korupcijos p</w:t>
      </w:r>
      <w:r w:rsidR="00785DD5" w:rsidRPr="00356FEB">
        <w:t>asireiškimo tikimybė, nustatymą, vykdydamos atskiras funkcijas, tokias kaip</w:t>
      </w:r>
      <w:r w:rsidR="006D6ED8" w:rsidRPr="00356FEB">
        <w:t>:</w:t>
      </w:r>
      <w:r w:rsidR="00785DD5" w:rsidRPr="00356FEB">
        <w:t xml:space="preserve"> </w:t>
      </w:r>
      <w:r w:rsidR="00785DD5" w:rsidRPr="00356FEB">
        <w:rPr>
          <w:i/>
        </w:rPr>
        <w:t>„nustatė veiklos sritis, kuriose egzistuoja didelė korupcijos pasireiškimo tikimybė</w:t>
      </w:r>
      <w:r w:rsidR="00785DD5" w:rsidRPr="00356FEB">
        <w:t xml:space="preserve">“, </w:t>
      </w:r>
      <w:r w:rsidR="009856FC" w:rsidRPr="00356FEB">
        <w:t>„</w:t>
      </w:r>
      <w:r w:rsidR="00785DD5" w:rsidRPr="00356FEB">
        <w:rPr>
          <w:i/>
        </w:rPr>
        <w:t>svarstė (derino) savivaldybės išvadą dėl veiklos sričių, kuriose egzistuoja didelės korupcijos pasireiškimo tikimybė</w:t>
      </w:r>
      <w:r w:rsidR="006D6ED8" w:rsidRPr="00356FEB">
        <w:rPr>
          <w:i/>
        </w:rPr>
        <w:t>“</w:t>
      </w:r>
      <w:r w:rsidR="00785DD5" w:rsidRPr="00356FEB">
        <w:t xml:space="preserve">, </w:t>
      </w:r>
      <w:r w:rsidR="006D6ED8" w:rsidRPr="00356FEB">
        <w:rPr>
          <w:i/>
        </w:rPr>
        <w:t>„</w:t>
      </w:r>
      <w:r w:rsidR="00785DD5" w:rsidRPr="00356FEB">
        <w:rPr>
          <w:i/>
        </w:rPr>
        <w:t xml:space="preserve">teikė </w:t>
      </w:r>
      <w:r w:rsidR="006D6ED8" w:rsidRPr="00356FEB">
        <w:rPr>
          <w:i/>
        </w:rPr>
        <w:t>pa</w:t>
      </w:r>
      <w:r w:rsidR="00785DD5" w:rsidRPr="00356FEB">
        <w:rPr>
          <w:i/>
        </w:rPr>
        <w:t>si</w:t>
      </w:r>
      <w:r w:rsidR="006D6ED8" w:rsidRPr="00356FEB">
        <w:rPr>
          <w:i/>
        </w:rPr>
        <w:t>ūlymus korupcijos rizikos veiksniams valdyti, sumažinti ir (ar) pašalinti“</w:t>
      </w:r>
      <w:r w:rsidR="006D6ED8" w:rsidRPr="00356FEB">
        <w:t xml:space="preserve">, </w:t>
      </w:r>
      <w:r w:rsidR="006D6ED8" w:rsidRPr="00356FEB">
        <w:rPr>
          <w:i/>
        </w:rPr>
        <w:t xml:space="preserve">„teikė pasiūlymus </w:t>
      </w:r>
      <w:r w:rsidR="00A35838" w:rsidRPr="00356FEB">
        <w:rPr>
          <w:i/>
        </w:rPr>
        <w:t>s</w:t>
      </w:r>
      <w:r w:rsidR="00D43FD4" w:rsidRPr="00356FEB">
        <w:rPr>
          <w:i/>
        </w:rPr>
        <w:t>avivaldybės tarybai</w:t>
      </w:r>
      <w:r w:rsidR="006D6ED8" w:rsidRPr="00356FEB">
        <w:rPr>
          <w:i/>
        </w:rPr>
        <w:t xml:space="preserve">, merui ir savivaldybės administracijos direktoriui dėl korupcijos prevencijos prioritetų savivaldybės kontroliuojamų įstaigų ir (ar) </w:t>
      </w:r>
      <w:r w:rsidR="00E27582" w:rsidRPr="00356FEB">
        <w:rPr>
          <w:i/>
        </w:rPr>
        <w:t>įmonių, taip pat viešųjų įstaigų, kurių vienas iš steigėjų yra savivaldybės institucija ar įstaiga, veiklos srityse</w:t>
      </w:r>
      <w:r w:rsidR="00E27582" w:rsidRPr="00356FEB">
        <w:t>“.</w:t>
      </w:r>
    </w:p>
    <w:p w:rsidR="00503AB0" w:rsidRPr="00356FEB" w:rsidRDefault="002D56E1" w:rsidP="00356FEB">
      <w:pPr>
        <w:spacing w:line="276" w:lineRule="auto"/>
        <w:ind w:firstLine="851"/>
        <w:contextualSpacing/>
        <w:rPr>
          <w:lang w:eastAsia="lt-LT"/>
        </w:rPr>
      </w:pPr>
      <w:r w:rsidRPr="00356FEB">
        <w:t xml:space="preserve">4.2. </w:t>
      </w:r>
      <w:r w:rsidR="00FF4FB4" w:rsidRPr="00356FEB">
        <w:t>Praktinio įgyvendinimo aspektu įvertinę savivaldybių pateiktus dokumentus, kuriuose atsispindi šios funkcijos atlikimas, nustatėme, kad</w:t>
      </w:r>
      <w:r w:rsidRPr="00356FEB">
        <w:t>:</w:t>
      </w:r>
      <w:r w:rsidR="00FF4FB4" w:rsidRPr="00356FEB">
        <w:t xml:space="preserve"> dažniausiai Komisijos posėdžių metu yra </w:t>
      </w:r>
      <w:r w:rsidR="004016AA" w:rsidRPr="00356FEB">
        <w:t xml:space="preserve">tik </w:t>
      </w:r>
      <w:r w:rsidR="00FF4FB4" w:rsidRPr="00356FEB">
        <w:t>susipažįstama</w:t>
      </w:r>
      <w:r w:rsidR="00E80200" w:rsidRPr="00356FEB">
        <w:t xml:space="preserve"> (ir pritariama)</w:t>
      </w:r>
      <w:r w:rsidR="0010723F" w:rsidRPr="00356FEB">
        <w:t xml:space="preserve"> </w:t>
      </w:r>
      <w:r w:rsidR="00071FEE" w:rsidRPr="00356FEB">
        <w:t xml:space="preserve">STT </w:t>
      </w:r>
      <w:r w:rsidR="00A96493" w:rsidRPr="00356FEB">
        <w:t>parengtiems raštams</w:t>
      </w:r>
      <w:r w:rsidR="008805CD" w:rsidRPr="00356FEB">
        <w:t xml:space="preserve"> </w:t>
      </w:r>
      <w:r w:rsidR="004016AA" w:rsidRPr="00356FEB">
        <w:t>„Dėl korupcijos pasireiškimo tikimybės nustatymo“ ir pasirenkama viena ar kelios STT rekomenduotinos</w:t>
      </w:r>
      <w:r w:rsidR="008B056E" w:rsidRPr="00356FEB">
        <w:t xml:space="preserve"> </w:t>
      </w:r>
      <w:r w:rsidR="004A7DD7" w:rsidRPr="00356FEB">
        <w:t>sritys, kuriose yra tikslinga atlikti korupcijos pasireiškimo tikimybės nustatymą.</w:t>
      </w:r>
      <w:r w:rsidR="008B056E" w:rsidRPr="00356FEB">
        <w:t xml:space="preserve"> Komisijos </w:t>
      </w:r>
      <w:r w:rsidR="00F87E49" w:rsidRPr="00356FEB">
        <w:t xml:space="preserve">savo iniciatyva </w:t>
      </w:r>
      <w:r w:rsidR="008B056E" w:rsidRPr="00356FEB">
        <w:t>neanalizuoja</w:t>
      </w:r>
      <w:r w:rsidR="00F87E49" w:rsidRPr="00356FEB">
        <w:rPr>
          <w:lang w:eastAsia="lt-LT"/>
        </w:rPr>
        <w:t xml:space="preserve"> savivaldybėse atliktų auditų patikrinimų metu gautų rezultatų</w:t>
      </w:r>
      <w:r w:rsidR="001A3051" w:rsidRPr="00356FEB">
        <w:rPr>
          <w:lang w:eastAsia="lt-LT"/>
        </w:rPr>
        <w:t>, įvai</w:t>
      </w:r>
      <w:r w:rsidR="00F87E49" w:rsidRPr="00356FEB">
        <w:rPr>
          <w:lang w:eastAsia="lt-LT"/>
        </w:rPr>
        <w:t>rių sociologinių tyrimų duomenų, pranešimų</w:t>
      </w:r>
      <w:r w:rsidR="001A3051" w:rsidRPr="00356FEB">
        <w:rPr>
          <w:lang w:eastAsia="lt-LT"/>
        </w:rPr>
        <w:t xml:space="preserve"> visuomenės informavimo priemon</w:t>
      </w:r>
      <w:r w:rsidR="00F87E49" w:rsidRPr="00356FEB">
        <w:rPr>
          <w:lang w:eastAsia="lt-LT"/>
        </w:rPr>
        <w:t>ėse, piliečių skundų ir kitos reikšmingos informacijos</w:t>
      </w:r>
      <w:r w:rsidR="001A3051" w:rsidRPr="00356FEB">
        <w:rPr>
          <w:lang w:eastAsia="lt-LT"/>
        </w:rPr>
        <w:t xml:space="preserve">, </w:t>
      </w:r>
      <w:r w:rsidR="00F87E49" w:rsidRPr="00356FEB">
        <w:rPr>
          <w:lang w:eastAsia="lt-LT"/>
        </w:rPr>
        <w:t xml:space="preserve">siekdamos </w:t>
      </w:r>
      <w:r w:rsidR="001A3051" w:rsidRPr="00356FEB">
        <w:rPr>
          <w:lang w:eastAsia="lt-LT"/>
        </w:rPr>
        <w:t>nustatyti</w:t>
      </w:r>
      <w:r w:rsidR="00A843DC" w:rsidRPr="00356FEB">
        <w:rPr>
          <w:lang w:eastAsia="lt-LT"/>
        </w:rPr>
        <w:t xml:space="preserve"> papildomas</w:t>
      </w:r>
      <w:r w:rsidR="001A3051" w:rsidRPr="00356FEB">
        <w:rPr>
          <w:lang w:eastAsia="lt-LT"/>
        </w:rPr>
        <w:t xml:space="preserve"> veiklos sritis, </w:t>
      </w:r>
      <w:r w:rsidR="00192B58" w:rsidRPr="00356FEB">
        <w:rPr>
          <w:lang w:eastAsia="lt-LT"/>
        </w:rPr>
        <w:t xml:space="preserve">kuriose yra tikslinga atlikti korupcijos pasireiškimo tikimybės nustatymą, </w:t>
      </w:r>
      <w:r w:rsidR="00A843DC" w:rsidRPr="00356FEB">
        <w:rPr>
          <w:lang w:eastAsia="lt-LT"/>
        </w:rPr>
        <w:t>atsižvelgiant į konkrečios</w:t>
      </w:r>
      <w:r w:rsidR="00192B58" w:rsidRPr="00356FEB">
        <w:rPr>
          <w:lang w:eastAsia="lt-LT"/>
        </w:rPr>
        <w:t xml:space="preserve"> savivaldybės veiklos specifiką</w:t>
      </w:r>
      <w:r w:rsidR="001A3051" w:rsidRPr="00356FEB">
        <w:rPr>
          <w:lang w:eastAsia="lt-LT"/>
        </w:rPr>
        <w:t>.</w:t>
      </w:r>
      <w:r w:rsidR="00FE7D22" w:rsidRPr="00356FEB">
        <w:rPr>
          <w:lang w:eastAsia="lt-LT"/>
        </w:rPr>
        <w:t xml:space="preserve"> </w:t>
      </w:r>
      <w:r w:rsidR="00F26391" w:rsidRPr="00356FEB">
        <w:rPr>
          <w:lang w:eastAsia="lt-LT"/>
        </w:rPr>
        <w:t>O s</w:t>
      </w:r>
      <w:r w:rsidR="00FE7D22" w:rsidRPr="00356FEB">
        <w:rPr>
          <w:lang w:eastAsia="lt-LT"/>
        </w:rPr>
        <w:t>avivaldybės išvados dėl veiklos sričių, kuriose egzistuoja didelė korupcijos pasireiškimo tikimybė, derinimas, apsiriboja tuo, kad Komisijos nederina išvadų projektų, o tik susipažįsta su STT jau pateikta išvada dėl korupcijos pasireiškimo tikimybės.</w:t>
      </w:r>
      <w:r w:rsidR="00642763" w:rsidRPr="00356FEB">
        <w:rPr>
          <w:lang w:eastAsia="lt-LT"/>
        </w:rPr>
        <w:t xml:space="preserve"> </w:t>
      </w:r>
      <w:r w:rsidR="00F26391" w:rsidRPr="00356FEB">
        <w:rPr>
          <w:lang w:eastAsia="lt-LT"/>
        </w:rPr>
        <w:t xml:space="preserve">Pažymėtina, kad </w:t>
      </w:r>
      <w:r w:rsidR="003D27CF" w:rsidRPr="00356FEB">
        <w:rPr>
          <w:lang w:eastAsia="lt-LT"/>
        </w:rPr>
        <w:t>k</w:t>
      </w:r>
      <w:r w:rsidR="00642763" w:rsidRPr="00356FEB">
        <w:rPr>
          <w:lang w:eastAsia="lt-LT"/>
        </w:rPr>
        <w:t xml:space="preserve">aip geros praktikos pavyzdys gali būti paminėta </w:t>
      </w:r>
      <w:r w:rsidR="00781FB7" w:rsidRPr="00356FEB">
        <w:rPr>
          <w:lang w:eastAsia="lt-LT"/>
        </w:rPr>
        <w:t>Joniškio r. savivaldybė, kurioje veikianti Komisija inicijavo Korupcijos prevencijos priemonių</w:t>
      </w:r>
      <w:r w:rsidR="004E3D6A" w:rsidRPr="00356FEB">
        <w:rPr>
          <w:lang w:eastAsia="lt-LT"/>
        </w:rPr>
        <w:t>,</w:t>
      </w:r>
      <w:r w:rsidR="004317A6" w:rsidRPr="00356FEB">
        <w:rPr>
          <w:lang w:eastAsia="lt-LT"/>
        </w:rPr>
        <w:t xml:space="preserve"> parengtų pagal korupcijos pasireiškimo tikimybės 2015 m. analizė</w:t>
      </w:r>
      <w:r w:rsidR="00002A5E" w:rsidRPr="00356FEB">
        <w:rPr>
          <w:lang w:eastAsia="lt-LT"/>
        </w:rPr>
        <w:t>s ir vertinimo rezultatus sąrašo</w:t>
      </w:r>
      <w:r w:rsidR="004317A6" w:rsidRPr="00356FEB">
        <w:rPr>
          <w:lang w:eastAsia="lt-LT"/>
        </w:rPr>
        <w:t xml:space="preserve">, </w:t>
      </w:r>
      <w:r w:rsidR="00002A5E" w:rsidRPr="00356FEB">
        <w:rPr>
          <w:lang w:eastAsia="lt-LT"/>
        </w:rPr>
        <w:t xml:space="preserve">patvirtinto šios savivaldybės </w:t>
      </w:r>
      <w:r w:rsidR="00BC0E86" w:rsidRPr="00356FEB">
        <w:rPr>
          <w:lang w:eastAsia="lt-LT"/>
        </w:rPr>
        <w:t xml:space="preserve">administracijos direktoriaus 2015-10-29 įsakymu Nr. </w:t>
      </w:r>
      <w:r w:rsidR="0029740F" w:rsidRPr="00356FEB">
        <w:rPr>
          <w:lang w:eastAsia="lt-LT"/>
        </w:rPr>
        <w:t>A-1061, parengimą.</w:t>
      </w:r>
    </w:p>
    <w:p w:rsidR="001A3051" w:rsidRPr="00356FEB" w:rsidRDefault="00503AB0" w:rsidP="00356FEB">
      <w:pPr>
        <w:spacing w:line="276" w:lineRule="auto"/>
        <w:ind w:firstLine="851"/>
        <w:contextualSpacing/>
      </w:pPr>
      <w:r w:rsidRPr="00356FEB">
        <w:rPr>
          <w:lang w:eastAsia="lt-LT"/>
        </w:rPr>
        <w:t xml:space="preserve">4.3. </w:t>
      </w:r>
      <w:r w:rsidR="00840D96" w:rsidRPr="00356FEB">
        <w:rPr>
          <w:lang w:eastAsia="lt-LT"/>
        </w:rPr>
        <w:t>Praktini</w:t>
      </w:r>
      <w:r w:rsidR="006F261B" w:rsidRPr="00356FEB">
        <w:rPr>
          <w:lang w:eastAsia="lt-LT"/>
        </w:rPr>
        <w:t>o įgyvendinimo aspektu įvertinę</w:t>
      </w:r>
      <w:r w:rsidR="00840D96" w:rsidRPr="00356FEB">
        <w:rPr>
          <w:lang w:eastAsia="lt-LT"/>
        </w:rPr>
        <w:t xml:space="preserve"> kaip savivaldybių, kuriose atl</w:t>
      </w:r>
      <w:r w:rsidR="006F261B" w:rsidRPr="00356FEB">
        <w:rPr>
          <w:lang w:eastAsia="lt-LT"/>
        </w:rPr>
        <w:t>ikome korupcijos rizikos analizes, Komisijos</w:t>
      </w:r>
      <w:r w:rsidR="007B3B70" w:rsidRPr="00356FEB">
        <w:rPr>
          <w:lang w:eastAsia="lt-LT"/>
        </w:rPr>
        <w:t xml:space="preserve"> užtikrino</w:t>
      </w:r>
      <w:r w:rsidR="004E3D6A" w:rsidRPr="00356FEB">
        <w:rPr>
          <w:lang w:eastAsia="lt-LT"/>
        </w:rPr>
        <w:t xml:space="preserve"> </w:t>
      </w:r>
      <w:r w:rsidR="007B3B70" w:rsidRPr="00356FEB">
        <w:rPr>
          <w:lang w:eastAsia="lt-LT"/>
        </w:rPr>
        <w:t>/</w:t>
      </w:r>
      <w:r w:rsidR="004E3D6A" w:rsidRPr="00356FEB">
        <w:rPr>
          <w:lang w:eastAsia="lt-LT"/>
        </w:rPr>
        <w:t xml:space="preserve"> </w:t>
      </w:r>
      <w:r w:rsidR="007B3B70" w:rsidRPr="00356FEB">
        <w:rPr>
          <w:lang w:eastAsia="lt-LT"/>
        </w:rPr>
        <w:t>vykdė mūsų korupcijos rizikos analizės atlikimo metu pateiktų rekomendacijų įgyvendinimo kontrolę</w:t>
      </w:r>
      <w:r w:rsidR="004C6649" w:rsidRPr="00356FEB">
        <w:rPr>
          <w:lang w:eastAsia="lt-LT"/>
        </w:rPr>
        <w:t xml:space="preserve"> ir kokius siūlymus teikė dėl mūsų korupcijos rizikos analizės atlikimo metu pateiktų rekomendacijų įgyvendinimo, nustatėme, kad </w:t>
      </w:r>
      <w:r w:rsidR="00BB2124" w:rsidRPr="00356FEB">
        <w:rPr>
          <w:lang w:eastAsia="lt-LT"/>
        </w:rPr>
        <w:t xml:space="preserve">Klaipėdos r. savivaldybė informavo, kad </w:t>
      </w:r>
      <w:r w:rsidR="0079104E" w:rsidRPr="00356FEB">
        <w:rPr>
          <w:lang w:eastAsia="lt-LT"/>
        </w:rPr>
        <w:t>užtikrino</w:t>
      </w:r>
      <w:r w:rsidR="004E3D6A" w:rsidRPr="00356FEB">
        <w:rPr>
          <w:lang w:eastAsia="lt-LT"/>
        </w:rPr>
        <w:t xml:space="preserve"> </w:t>
      </w:r>
      <w:r w:rsidR="0079104E" w:rsidRPr="00356FEB">
        <w:rPr>
          <w:lang w:eastAsia="lt-LT"/>
        </w:rPr>
        <w:t>/</w:t>
      </w:r>
      <w:r w:rsidR="004E3D6A" w:rsidRPr="00356FEB">
        <w:rPr>
          <w:lang w:eastAsia="lt-LT"/>
        </w:rPr>
        <w:t xml:space="preserve"> </w:t>
      </w:r>
      <w:r w:rsidR="0079104E" w:rsidRPr="00356FEB">
        <w:rPr>
          <w:lang w:eastAsia="lt-LT"/>
        </w:rPr>
        <w:t>vykdė mūsų korupcijos rizikos analizės atlikimo metu pateiktų rekomendacijų įgyvendinimo kontrolę</w:t>
      </w:r>
      <w:r w:rsidR="00D23035" w:rsidRPr="00356FEB">
        <w:rPr>
          <w:lang w:eastAsia="lt-LT"/>
        </w:rPr>
        <w:t xml:space="preserve">, nes mūsų pateiktos rekomendacijos yra įtrauktos </w:t>
      </w:r>
      <w:r w:rsidR="00C45369" w:rsidRPr="00356FEB">
        <w:rPr>
          <w:lang w:eastAsia="lt-LT"/>
        </w:rPr>
        <w:t>į savivaldybės 2015</w:t>
      </w:r>
      <w:r w:rsidR="00CC306D" w:rsidRPr="00356FEB">
        <w:rPr>
          <w:lang w:eastAsia="lt-LT"/>
        </w:rPr>
        <w:t>–</w:t>
      </w:r>
      <w:r w:rsidR="00C45369" w:rsidRPr="00356FEB">
        <w:rPr>
          <w:lang w:eastAsia="lt-LT"/>
        </w:rPr>
        <w:t>2016 m</w:t>
      </w:r>
      <w:r w:rsidR="00A86C3D" w:rsidRPr="00356FEB">
        <w:rPr>
          <w:lang w:eastAsia="lt-LT"/>
        </w:rPr>
        <w:t>.</w:t>
      </w:r>
      <w:r w:rsidR="00C45369" w:rsidRPr="00356FEB">
        <w:rPr>
          <w:lang w:eastAsia="lt-LT"/>
        </w:rPr>
        <w:t xml:space="preserve"> kovos su korupcija programą, o Komisija vykdo minėtos programos </w:t>
      </w:r>
      <w:r w:rsidR="009E5ABC" w:rsidRPr="00356FEB">
        <w:rPr>
          <w:lang w:eastAsia="lt-LT"/>
        </w:rPr>
        <w:t>įgyvendinimo kontrolę.</w:t>
      </w:r>
      <w:r w:rsidR="00CC306D" w:rsidRPr="00356FEB">
        <w:rPr>
          <w:lang w:eastAsia="lt-LT"/>
        </w:rPr>
        <w:t xml:space="preserve"> Nors </w:t>
      </w:r>
      <w:r w:rsidR="001C678B" w:rsidRPr="00356FEB">
        <w:rPr>
          <w:lang w:eastAsia="lt-LT"/>
        </w:rPr>
        <w:t xml:space="preserve">Šiaulių m., </w:t>
      </w:r>
      <w:r w:rsidR="00FA364F" w:rsidRPr="00356FEB">
        <w:rPr>
          <w:lang w:eastAsia="lt-LT"/>
        </w:rPr>
        <w:t xml:space="preserve">Šilalės r., </w:t>
      </w:r>
      <w:r w:rsidR="00CC306D" w:rsidRPr="00356FEB">
        <w:rPr>
          <w:lang w:eastAsia="lt-LT"/>
        </w:rPr>
        <w:t xml:space="preserve">Molėtų r. </w:t>
      </w:r>
      <w:r w:rsidR="00C171C3" w:rsidRPr="00356FEB">
        <w:rPr>
          <w:lang w:eastAsia="lt-LT"/>
        </w:rPr>
        <w:t xml:space="preserve">ir Pagėgių r. </w:t>
      </w:r>
      <w:r w:rsidR="00CC306D" w:rsidRPr="00356FEB">
        <w:rPr>
          <w:lang w:eastAsia="lt-LT"/>
        </w:rPr>
        <w:t>savivaldybė informavo, kad užtikrino</w:t>
      </w:r>
      <w:r w:rsidR="004E3D6A" w:rsidRPr="00356FEB">
        <w:rPr>
          <w:lang w:eastAsia="lt-LT"/>
        </w:rPr>
        <w:t xml:space="preserve"> </w:t>
      </w:r>
      <w:r w:rsidR="00CC306D" w:rsidRPr="00356FEB">
        <w:rPr>
          <w:lang w:eastAsia="lt-LT"/>
        </w:rPr>
        <w:t>/</w:t>
      </w:r>
      <w:r w:rsidR="004E3D6A" w:rsidRPr="00356FEB">
        <w:rPr>
          <w:lang w:eastAsia="lt-LT"/>
        </w:rPr>
        <w:t xml:space="preserve"> </w:t>
      </w:r>
      <w:r w:rsidR="00CC306D" w:rsidRPr="00356FEB">
        <w:rPr>
          <w:lang w:eastAsia="lt-LT"/>
        </w:rPr>
        <w:t>vykdė mūsų korupcijos rizikos analizės atlikimo metu pateiktų rekomendacijų įgyvendinimo kontrolę, funkcijos v</w:t>
      </w:r>
      <w:r w:rsidR="00AA7896" w:rsidRPr="00356FEB">
        <w:rPr>
          <w:lang w:eastAsia="lt-LT"/>
        </w:rPr>
        <w:t>ykdymą patvirtinančių dokumentų nepateikė.</w:t>
      </w:r>
      <w:r w:rsidR="00C171C3" w:rsidRPr="00356FEB">
        <w:rPr>
          <w:lang w:eastAsia="lt-LT"/>
        </w:rPr>
        <w:t xml:space="preserve"> Pagėgių r. savivaldybės </w:t>
      </w:r>
      <w:r w:rsidR="00175EA5" w:rsidRPr="00356FEB">
        <w:rPr>
          <w:lang w:eastAsia="lt-LT"/>
        </w:rPr>
        <w:t>Antikorupcinės komisijos 2015 m</w:t>
      </w:r>
      <w:r w:rsidR="004E3D6A" w:rsidRPr="00356FEB">
        <w:rPr>
          <w:lang w:eastAsia="lt-LT"/>
        </w:rPr>
        <w:t>.</w:t>
      </w:r>
      <w:r w:rsidR="00175EA5" w:rsidRPr="00356FEB">
        <w:rPr>
          <w:lang w:eastAsia="lt-LT"/>
        </w:rPr>
        <w:t xml:space="preserve"> veiklos ataskaitos </w:t>
      </w:r>
      <w:r w:rsidR="004F0B75" w:rsidRPr="00356FEB">
        <w:rPr>
          <w:lang w:eastAsia="lt-LT"/>
        </w:rPr>
        <w:t xml:space="preserve">2016 m. kovo mėn. </w:t>
      </w:r>
      <w:r w:rsidR="00175EA5" w:rsidRPr="00356FEB">
        <w:rPr>
          <w:lang w:eastAsia="lt-LT"/>
        </w:rPr>
        <w:t>projekte</w:t>
      </w:r>
      <w:r w:rsidR="00302B72" w:rsidRPr="00356FEB">
        <w:rPr>
          <w:lang w:eastAsia="lt-LT"/>
        </w:rPr>
        <w:t xml:space="preserve"> tik yra nurodoma, kad</w:t>
      </w:r>
      <w:r w:rsidR="00E74212" w:rsidRPr="00356FEB">
        <w:rPr>
          <w:lang w:eastAsia="lt-LT"/>
        </w:rPr>
        <w:t xml:space="preserve"> „&lt;...&gt; </w:t>
      </w:r>
      <w:r w:rsidR="001C02E3" w:rsidRPr="00356FEB">
        <w:rPr>
          <w:lang w:eastAsia="lt-LT"/>
        </w:rPr>
        <w:t xml:space="preserve">Komisija </w:t>
      </w:r>
      <w:r w:rsidR="00E74212" w:rsidRPr="00356FEB">
        <w:rPr>
          <w:lang w:eastAsia="lt-LT"/>
        </w:rPr>
        <w:t xml:space="preserve">vykdė savivaldybės antikorupcijos priemonių plano </w:t>
      </w:r>
      <w:r w:rsidR="00EE7A63" w:rsidRPr="00356FEB">
        <w:rPr>
          <w:lang w:eastAsia="lt-LT"/>
        </w:rPr>
        <w:t xml:space="preserve">priežiūrą, keitėsi informacija </w:t>
      </w:r>
      <w:r w:rsidR="005C659C" w:rsidRPr="00356FEB">
        <w:rPr>
          <w:lang w:eastAsia="lt-LT"/>
        </w:rPr>
        <w:t>su Savivaldybės administracijos skyriais dėl korupcijos prevencijos užtikrinimo &lt;...&gt;“.</w:t>
      </w:r>
    </w:p>
    <w:p w:rsidR="0094272F" w:rsidRPr="00356FEB" w:rsidRDefault="00E14B3F" w:rsidP="00356FEB">
      <w:pPr>
        <w:spacing w:line="276" w:lineRule="auto"/>
        <w:ind w:firstLine="851"/>
        <w:contextualSpacing/>
      </w:pPr>
      <w:r w:rsidRPr="00356FEB">
        <w:rPr>
          <w:i/>
          <w:u w:val="single"/>
        </w:rPr>
        <w:t>Pasiūlymai:</w:t>
      </w:r>
      <w:r w:rsidRPr="00356FEB">
        <w:t xml:space="preserve"> siekiant aktyviau ir veiksmingiau </w:t>
      </w:r>
      <w:r w:rsidR="00715D0E" w:rsidRPr="00356FEB">
        <w:t>dalyvauti atliekant savivaldybės įstaigos veiklos sričių, kuriose egzistuoja didelė korupcijos pasireiškimo tikimybė, nustatymą, siūlome</w:t>
      </w:r>
      <w:r w:rsidR="00597857" w:rsidRPr="00356FEB">
        <w:t>:</w:t>
      </w:r>
    </w:p>
    <w:p w:rsidR="0094272F" w:rsidRPr="00356FEB" w:rsidRDefault="0094272F" w:rsidP="00356FEB">
      <w:pPr>
        <w:spacing w:line="276" w:lineRule="auto"/>
        <w:ind w:firstLine="851"/>
        <w:contextualSpacing/>
      </w:pPr>
      <w:r w:rsidRPr="00356FEB">
        <w:t xml:space="preserve">- </w:t>
      </w:r>
      <w:r w:rsidR="004E3D6A" w:rsidRPr="00356FEB">
        <w:t>U</w:t>
      </w:r>
      <w:r w:rsidR="00597857" w:rsidRPr="00356FEB">
        <w:t xml:space="preserve">žtikrinti šios korupcijos prevencijos priemonės vykdymo </w:t>
      </w:r>
      <w:r w:rsidR="009F2F51" w:rsidRPr="00356FEB">
        <w:t xml:space="preserve">savivaldybėje </w:t>
      </w:r>
      <w:r w:rsidR="00597857" w:rsidRPr="00356FEB">
        <w:t>kontrolę</w:t>
      </w:r>
      <w:r w:rsidR="004E3D6A" w:rsidRPr="00356FEB">
        <w:t>.</w:t>
      </w:r>
    </w:p>
    <w:p w:rsidR="0094272F" w:rsidRPr="00356FEB" w:rsidRDefault="0094272F" w:rsidP="00356FEB">
      <w:pPr>
        <w:spacing w:line="276" w:lineRule="auto"/>
        <w:ind w:firstLine="851"/>
        <w:contextualSpacing/>
      </w:pPr>
      <w:r w:rsidRPr="00356FEB">
        <w:t xml:space="preserve">- </w:t>
      </w:r>
      <w:r w:rsidR="004E3D6A" w:rsidRPr="00356FEB">
        <w:t>P</w:t>
      </w:r>
      <w:r w:rsidR="009F2F51" w:rsidRPr="00356FEB">
        <w:t xml:space="preserve">eriodiškai (pavyzdžiui, kartą per metus), </w:t>
      </w:r>
      <w:r w:rsidR="00597857" w:rsidRPr="00356FEB">
        <w:t>analizuoti</w:t>
      </w:r>
      <w:r w:rsidR="000C24C0" w:rsidRPr="00356FEB">
        <w:rPr>
          <w:lang w:eastAsia="lt-LT"/>
        </w:rPr>
        <w:t xml:space="preserve"> savivaldybėj</w:t>
      </w:r>
      <w:r w:rsidR="00597857" w:rsidRPr="00356FEB">
        <w:rPr>
          <w:lang w:eastAsia="lt-LT"/>
        </w:rPr>
        <w:t>e atliktus auditus</w:t>
      </w:r>
      <w:r w:rsidR="000C24C0" w:rsidRPr="00356FEB">
        <w:rPr>
          <w:lang w:eastAsia="lt-LT"/>
        </w:rPr>
        <w:t>,</w:t>
      </w:r>
      <w:r w:rsidR="00597857" w:rsidRPr="00356FEB">
        <w:rPr>
          <w:lang w:eastAsia="lt-LT"/>
        </w:rPr>
        <w:t xml:space="preserve"> </w:t>
      </w:r>
      <w:r w:rsidR="000C24C0" w:rsidRPr="00356FEB">
        <w:rPr>
          <w:lang w:eastAsia="lt-LT"/>
        </w:rPr>
        <w:t xml:space="preserve">įvairių </w:t>
      </w:r>
      <w:r w:rsidR="00597857" w:rsidRPr="00356FEB">
        <w:rPr>
          <w:lang w:eastAsia="lt-LT"/>
        </w:rPr>
        <w:t>patikrinimų metu gautus rezultatus, įvairių sociologinių tyrimų duomenis, pranešimus visuomenės informavimo priemonėse, piliečių skundus ir kitą reikšmingą informaciją, siekiant nustatyti papildomas</w:t>
      </w:r>
      <w:r w:rsidR="000C24C0" w:rsidRPr="00356FEB">
        <w:rPr>
          <w:lang w:eastAsia="lt-LT"/>
        </w:rPr>
        <w:t xml:space="preserve"> savivaldybės veiklos sritis, kuriose tikslinga atlikti korupcijos pasireiškimo tikimybės nustatymą, </w:t>
      </w:r>
      <w:r w:rsidR="00597857" w:rsidRPr="00356FEB">
        <w:rPr>
          <w:lang w:eastAsia="lt-LT"/>
        </w:rPr>
        <w:t xml:space="preserve">atsižvelgiant į konkrečios </w:t>
      </w:r>
      <w:r w:rsidR="000C24C0" w:rsidRPr="00356FEB">
        <w:rPr>
          <w:lang w:eastAsia="lt-LT"/>
        </w:rPr>
        <w:t>savivaldybės veiklos specifiką</w:t>
      </w:r>
      <w:r w:rsidR="004E3D6A" w:rsidRPr="00356FEB">
        <w:t>.</w:t>
      </w:r>
    </w:p>
    <w:p w:rsidR="0094272F" w:rsidRPr="00356FEB" w:rsidRDefault="0094272F" w:rsidP="00356FEB">
      <w:pPr>
        <w:spacing w:line="276" w:lineRule="auto"/>
        <w:ind w:firstLine="851"/>
        <w:contextualSpacing/>
      </w:pPr>
      <w:r w:rsidRPr="00356FEB">
        <w:t xml:space="preserve">- </w:t>
      </w:r>
      <w:r w:rsidR="004E3D6A" w:rsidRPr="00356FEB">
        <w:t>S</w:t>
      </w:r>
      <w:r w:rsidR="00B8349A" w:rsidRPr="00356FEB">
        <w:t>varstyti (derinti</w:t>
      </w:r>
      <w:r w:rsidR="00597857" w:rsidRPr="00356FEB">
        <w:t>) Savivaldybės išvados dėl veiklos sričių, kuriose egzistuoja didelė korupcijos pasireiškimo tikimybė, projektą</w:t>
      </w:r>
      <w:r w:rsidR="004E3D6A" w:rsidRPr="00356FEB">
        <w:t>.</w:t>
      </w:r>
    </w:p>
    <w:p w:rsidR="0094272F" w:rsidRPr="00356FEB" w:rsidRDefault="0094272F" w:rsidP="00356FEB">
      <w:pPr>
        <w:spacing w:line="276" w:lineRule="auto"/>
        <w:ind w:firstLine="851"/>
        <w:contextualSpacing/>
      </w:pPr>
      <w:r w:rsidRPr="00356FEB">
        <w:t xml:space="preserve">- </w:t>
      </w:r>
      <w:r w:rsidR="004E3D6A" w:rsidRPr="00356FEB">
        <w:t>T</w:t>
      </w:r>
      <w:r w:rsidR="00597857" w:rsidRPr="00356FEB">
        <w:t>eik</w:t>
      </w:r>
      <w:r w:rsidR="00A85BD9" w:rsidRPr="00356FEB">
        <w:t>ti</w:t>
      </w:r>
      <w:r w:rsidR="00597857" w:rsidRPr="00356FEB">
        <w:t xml:space="preserve"> pasiūlymus </w:t>
      </w:r>
      <w:r w:rsidR="00C36BA3" w:rsidRPr="00356FEB">
        <w:t>savivaldybės administracijos direktoriui</w:t>
      </w:r>
      <w:r w:rsidR="00B8349A" w:rsidRPr="00356FEB">
        <w:t xml:space="preserve"> korupcijos pasireiškimo tikimybės nustatymo metu identifikuotiems </w:t>
      </w:r>
      <w:r w:rsidR="00597857" w:rsidRPr="00356FEB">
        <w:t>korupcijos rizikos veiksniams valdyti, sumažinti ir (ar) pašalinti</w:t>
      </w:r>
      <w:r w:rsidR="004E3D6A" w:rsidRPr="00356FEB">
        <w:t>.</w:t>
      </w:r>
    </w:p>
    <w:p w:rsidR="0094272F" w:rsidRPr="00356FEB" w:rsidRDefault="0094272F" w:rsidP="00356FEB">
      <w:pPr>
        <w:spacing w:line="276" w:lineRule="auto"/>
        <w:ind w:firstLine="851"/>
        <w:contextualSpacing/>
      </w:pPr>
      <w:r w:rsidRPr="00356FEB">
        <w:t xml:space="preserve">- </w:t>
      </w:r>
      <w:r w:rsidR="004E3D6A" w:rsidRPr="00356FEB">
        <w:rPr>
          <w:lang w:eastAsia="lt-LT"/>
        </w:rPr>
        <w:t>N</w:t>
      </w:r>
      <w:r w:rsidR="00A77660" w:rsidRPr="00356FEB">
        <w:rPr>
          <w:lang w:eastAsia="lt-LT"/>
        </w:rPr>
        <w:t xml:space="preserve">ustatyti efektyvias </w:t>
      </w:r>
      <w:r w:rsidR="00C36BA3" w:rsidRPr="00356FEB">
        <w:rPr>
          <w:lang w:eastAsia="lt-LT"/>
        </w:rPr>
        <w:t xml:space="preserve">ir realias </w:t>
      </w:r>
      <w:r w:rsidR="00A77660" w:rsidRPr="00356FEB">
        <w:rPr>
          <w:lang w:eastAsia="lt-LT"/>
        </w:rPr>
        <w:t xml:space="preserve">priemones nustatytiems korupcijos rizikos veiksniams valdyti, sumažinti ir (ar) pašalinti arba inicijuoti </w:t>
      </w:r>
      <w:r w:rsidR="00A77660" w:rsidRPr="00356FEB">
        <w:t xml:space="preserve">nustatytiems korupcijos rizikos veiksniams valdyti ir (ar) sumažinti </w:t>
      </w:r>
      <w:r w:rsidR="00C36BA3" w:rsidRPr="00356FEB">
        <w:t xml:space="preserve">skirtų priemonių įtraukimą </w:t>
      </w:r>
      <w:r w:rsidR="00A77660" w:rsidRPr="00356FEB">
        <w:t>į savivaldybių kovos su korupcija program</w:t>
      </w:r>
      <w:r w:rsidR="00A85BD9" w:rsidRPr="00356FEB">
        <w:t>ų įgyvendinimo priemonių planus</w:t>
      </w:r>
      <w:r w:rsidR="004E3D6A" w:rsidRPr="00356FEB">
        <w:t>.</w:t>
      </w:r>
    </w:p>
    <w:p w:rsidR="0094272F" w:rsidRPr="00356FEB" w:rsidRDefault="0094272F" w:rsidP="00356FEB">
      <w:pPr>
        <w:spacing w:line="276" w:lineRule="auto"/>
        <w:ind w:firstLine="851"/>
        <w:contextualSpacing/>
        <w:rPr>
          <w:lang w:eastAsia="lt-LT"/>
        </w:rPr>
      </w:pPr>
      <w:r w:rsidRPr="00356FEB">
        <w:t xml:space="preserve">- </w:t>
      </w:r>
      <w:r w:rsidR="004E3D6A" w:rsidRPr="00356FEB">
        <w:rPr>
          <w:lang w:eastAsia="lt-LT"/>
        </w:rPr>
        <w:t>R</w:t>
      </w:r>
      <w:r w:rsidR="0020208A" w:rsidRPr="00356FEB">
        <w:rPr>
          <w:lang w:eastAsia="lt-LT"/>
        </w:rPr>
        <w:t xml:space="preserve">engiant ir (ar) atnaujinant savivaldybių korupcijos prevencijos programas ir programų įgyvendinimo priemonių planus, įvertinti, ar taikytos </w:t>
      </w:r>
      <w:r w:rsidR="007F58A4" w:rsidRPr="00356FEB">
        <w:rPr>
          <w:lang w:eastAsia="lt-LT"/>
        </w:rPr>
        <w:t xml:space="preserve">antikorupcinės </w:t>
      </w:r>
      <w:r w:rsidR="0020208A" w:rsidRPr="00356FEB">
        <w:t xml:space="preserve">priemonės </w:t>
      </w:r>
      <w:r w:rsidR="0020208A" w:rsidRPr="00356FEB">
        <w:rPr>
          <w:lang w:eastAsia="lt-LT"/>
        </w:rPr>
        <w:t>pašalino nustatytas korupcijos priežastis ir (ar) sumažino korupcijos pasireiškimo tikimybę savivaldybių veiklos srityse, ar būtina nustatyti naujas priemones ši</w:t>
      </w:r>
      <w:r w:rsidR="00A85BD9" w:rsidRPr="00356FEB">
        <w:rPr>
          <w:lang w:eastAsia="lt-LT"/>
        </w:rPr>
        <w:t>oms korupcijos rizikoms valdyti</w:t>
      </w:r>
      <w:r w:rsidR="004E3D6A" w:rsidRPr="00356FEB">
        <w:rPr>
          <w:lang w:eastAsia="lt-LT"/>
        </w:rPr>
        <w:t>.</w:t>
      </w:r>
    </w:p>
    <w:p w:rsidR="0094272F" w:rsidRPr="00356FEB" w:rsidRDefault="0094272F" w:rsidP="00356FEB">
      <w:pPr>
        <w:spacing w:line="276" w:lineRule="auto"/>
        <w:ind w:firstLine="851"/>
        <w:contextualSpacing/>
      </w:pPr>
      <w:r w:rsidRPr="00356FEB">
        <w:t xml:space="preserve">- </w:t>
      </w:r>
      <w:r w:rsidR="004E3D6A" w:rsidRPr="00356FEB">
        <w:t>U</w:t>
      </w:r>
      <w:r w:rsidR="007F58A4" w:rsidRPr="00356FEB">
        <w:t>žtikrinti</w:t>
      </w:r>
      <w:r w:rsidR="004E3D6A" w:rsidRPr="00356FEB">
        <w:t xml:space="preserve"> </w:t>
      </w:r>
      <w:r w:rsidR="007F58A4" w:rsidRPr="00356FEB">
        <w:t>/</w:t>
      </w:r>
      <w:r w:rsidR="004E3D6A" w:rsidRPr="00356FEB">
        <w:t xml:space="preserve"> </w:t>
      </w:r>
      <w:r w:rsidR="007F58A4" w:rsidRPr="00356FEB">
        <w:t xml:space="preserve">vykdyti STT </w:t>
      </w:r>
      <w:r w:rsidR="00597857" w:rsidRPr="00356FEB">
        <w:t>korupcijos rizikos analizės atlikimo metu pateiktų reko</w:t>
      </w:r>
      <w:r w:rsidR="00B8349A" w:rsidRPr="00356FEB">
        <w:t>mendacijų įgy</w:t>
      </w:r>
      <w:r w:rsidR="007F58A4" w:rsidRPr="00356FEB">
        <w:t xml:space="preserve">vendinimo kontrolę, </w:t>
      </w:r>
      <w:r w:rsidR="00B8349A" w:rsidRPr="00356FEB">
        <w:t xml:space="preserve">pavyzdžiui, raštu kreiptis į asmenis, atsakingus už korupcijos prevenciją savivaldybėje (ar </w:t>
      </w:r>
      <w:r w:rsidR="007F58A4" w:rsidRPr="00356FEB">
        <w:t xml:space="preserve">atskirus </w:t>
      </w:r>
      <w:r w:rsidR="00B8349A" w:rsidRPr="00356FEB">
        <w:t>savivaldybių struktūrinius padalinius), kad pateiktų Komisijai</w:t>
      </w:r>
      <w:r w:rsidR="007F58A4" w:rsidRPr="00356FEB">
        <w:t>, (o vėliau ir STT),</w:t>
      </w:r>
      <w:r w:rsidR="00B8349A" w:rsidRPr="00356FEB">
        <w:t xml:space="preserve"> informaciją apie korupcijos rizikos analizės metu pateiktų pasiūlymų įgyvendinimo eigą</w:t>
      </w:r>
      <w:r w:rsidR="004E3D6A" w:rsidRPr="00356FEB">
        <w:t>.</w:t>
      </w:r>
    </w:p>
    <w:p w:rsidR="00597857" w:rsidRPr="00356FEB" w:rsidRDefault="0094272F" w:rsidP="00356FEB">
      <w:pPr>
        <w:spacing w:line="276" w:lineRule="auto"/>
        <w:ind w:firstLine="851"/>
        <w:contextualSpacing/>
      </w:pPr>
      <w:r w:rsidRPr="00356FEB">
        <w:t xml:space="preserve">- </w:t>
      </w:r>
      <w:r w:rsidR="004E3D6A" w:rsidRPr="00356FEB">
        <w:t>E</w:t>
      </w:r>
      <w:r w:rsidR="00B8349A" w:rsidRPr="00356FEB">
        <w:t>sant por</w:t>
      </w:r>
      <w:r w:rsidR="007F58A4" w:rsidRPr="00356FEB">
        <w:t xml:space="preserve">eikiui teikti siūlymus dėl STT </w:t>
      </w:r>
      <w:r w:rsidR="00597857" w:rsidRPr="00356FEB">
        <w:t xml:space="preserve">korupcijos rizikos analizės atlikimo metu pateiktų rekomendacijų </w:t>
      </w:r>
      <w:r w:rsidR="00B8349A" w:rsidRPr="00356FEB">
        <w:t xml:space="preserve">efektyvesnio </w:t>
      </w:r>
      <w:r w:rsidR="00597857" w:rsidRPr="00356FEB">
        <w:t>įgyvendinimo.</w:t>
      </w:r>
    </w:p>
    <w:p w:rsidR="001D39EF" w:rsidRPr="00356FEB" w:rsidRDefault="001D39EF" w:rsidP="00356FEB">
      <w:pPr>
        <w:spacing w:line="276" w:lineRule="auto"/>
        <w:ind w:firstLine="851"/>
        <w:contextualSpacing/>
        <w:rPr>
          <w:b/>
        </w:rPr>
      </w:pPr>
      <w:r w:rsidRPr="00356FEB">
        <w:rPr>
          <w:b/>
        </w:rPr>
        <w:t>5. Dėl gyventojų pateiktų skundų</w:t>
      </w:r>
      <w:r w:rsidR="004E3D6A" w:rsidRPr="00356FEB">
        <w:rPr>
          <w:b/>
        </w:rPr>
        <w:t xml:space="preserve"> </w:t>
      </w:r>
      <w:r w:rsidRPr="00356FEB">
        <w:rPr>
          <w:b/>
        </w:rPr>
        <w:t>/</w:t>
      </w:r>
      <w:r w:rsidR="004E3D6A" w:rsidRPr="00356FEB">
        <w:rPr>
          <w:b/>
        </w:rPr>
        <w:t xml:space="preserve"> </w:t>
      </w:r>
      <w:r w:rsidRPr="00356FEB">
        <w:rPr>
          <w:b/>
        </w:rPr>
        <w:t>pranešimų nagrinėjimo</w:t>
      </w:r>
    </w:p>
    <w:p w:rsidR="00AE3C22" w:rsidRPr="00356FEB" w:rsidRDefault="00F91F17" w:rsidP="00356FEB">
      <w:pPr>
        <w:pStyle w:val="Default"/>
        <w:spacing w:line="276" w:lineRule="auto"/>
        <w:ind w:firstLine="851"/>
        <w:contextualSpacing/>
        <w:jc w:val="both"/>
        <w:rPr>
          <w:rFonts w:ascii="Times New Roman" w:hAnsi="Times New Roman" w:cs="Times New Roman"/>
        </w:rPr>
      </w:pPr>
      <w:r w:rsidRPr="00356FEB">
        <w:rPr>
          <w:rFonts w:ascii="Times New Roman" w:hAnsi="Times New Roman" w:cs="Times New Roman"/>
        </w:rPr>
        <w:t xml:space="preserve">Įvertinus savivaldybių pateiktą informaciją, nustatyta, </w:t>
      </w:r>
      <w:r w:rsidR="00C97535" w:rsidRPr="00356FEB">
        <w:rPr>
          <w:rFonts w:ascii="Times New Roman" w:hAnsi="Times New Roman" w:cs="Times New Roman"/>
        </w:rPr>
        <w:t>dauguma Komisijų piliečių skundų</w:t>
      </w:r>
      <w:r w:rsidR="000A12AE" w:rsidRPr="00356FEB">
        <w:rPr>
          <w:rFonts w:ascii="Times New Roman" w:hAnsi="Times New Roman" w:cs="Times New Roman"/>
        </w:rPr>
        <w:t xml:space="preserve"> nenagrinėjo, nes jų nebuvo gauta. Tačiau </w:t>
      </w:r>
      <w:r w:rsidR="00296839" w:rsidRPr="00356FEB">
        <w:rPr>
          <w:rFonts w:ascii="Times New Roman" w:hAnsi="Times New Roman" w:cs="Times New Roman"/>
        </w:rPr>
        <w:t xml:space="preserve">pažymėtina, kad </w:t>
      </w:r>
      <w:r w:rsidR="00745935" w:rsidRPr="00356FEB">
        <w:rPr>
          <w:rFonts w:ascii="Times New Roman" w:hAnsi="Times New Roman" w:cs="Times New Roman"/>
        </w:rPr>
        <w:t>Kau</w:t>
      </w:r>
      <w:r w:rsidR="00296839" w:rsidRPr="00356FEB">
        <w:rPr>
          <w:rFonts w:ascii="Times New Roman" w:hAnsi="Times New Roman" w:cs="Times New Roman"/>
        </w:rPr>
        <w:t>no m. savivaldybė informavo, jog joje veikianti</w:t>
      </w:r>
      <w:r w:rsidR="00745935" w:rsidRPr="00356FEB">
        <w:rPr>
          <w:rFonts w:ascii="Times New Roman" w:hAnsi="Times New Roman" w:cs="Times New Roman"/>
        </w:rPr>
        <w:t xml:space="preserve"> Komisija </w:t>
      </w:r>
      <w:r w:rsidR="00B26E43" w:rsidRPr="00356FEB">
        <w:rPr>
          <w:rFonts w:ascii="Times New Roman" w:hAnsi="Times New Roman" w:cs="Times New Roman"/>
        </w:rPr>
        <w:t>gavo 290 gyventojų skundų, tačiau jų didžioji dalis buvo nesusijusi su Komisijos kompetencija, todėl po išnagrinėjimo buvo persiųsti nagrinėti pagal kompetenciją</w:t>
      </w:r>
      <w:r w:rsidR="00A66CB2" w:rsidRPr="00356FEB">
        <w:rPr>
          <w:rFonts w:ascii="Times New Roman" w:hAnsi="Times New Roman" w:cs="Times New Roman"/>
        </w:rPr>
        <w:t xml:space="preserve">. Pažymėtina, kad ši savivaldybė taip pat informavo, kad 7 skunduose pateikta informacija buvo perduota STT ar kitoms atsakingoms institucijoms, kaip informacija, turinti nusikalstamos veikos požymių. </w:t>
      </w:r>
      <w:r w:rsidR="001F453B" w:rsidRPr="00356FEB">
        <w:rPr>
          <w:rFonts w:ascii="Times New Roman" w:hAnsi="Times New Roman" w:cs="Times New Roman"/>
        </w:rPr>
        <w:t xml:space="preserve">Alytaus m. savivaldybė informavo, kad Komisija nagrinėjo </w:t>
      </w:r>
      <w:r w:rsidR="00AB0B51" w:rsidRPr="00356FEB">
        <w:rPr>
          <w:rFonts w:ascii="Times New Roman" w:hAnsi="Times New Roman" w:cs="Times New Roman"/>
        </w:rPr>
        <w:t>3 skundus</w:t>
      </w:r>
      <w:r w:rsidR="004E3D6A" w:rsidRPr="00356FEB">
        <w:rPr>
          <w:rFonts w:ascii="Times New Roman" w:hAnsi="Times New Roman" w:cs="Times New Roman"/>
        </w:rPr>
        <w:t>;</w:t>
      </w:r>
      <w:r w:rsidR="00AB0B51" w:rsidRPr="00356FEB">
        <w:rPr>
          <w:rFonts w:ascii="Times New Roman" w:hAnsi="Times New Roman" w:cs="Times New Roman"/>
        </w:rPr>
        <w:t xml:space="preserve"> </w:t>
      </w:r>
      <w:r w:rsidR="003469A1" w:rsidRPr="00356FEB">
        <w:rPr>
          <w:rFonts w:ascii="Times New Roman" w:hAnsi="Times New Roman" w:cs="Times New Roman"/>
        </w:rPr>
        <w:t>Šakių r. savivaldybė informavo, kad Komisija išnagrinėjo 4 gyventojų pateiktus skundus</w:t>
      </w:r>
      <w:r w:rsidR="000461A9" w:rsidRPr="00356FEB">
        <w:rPr>
          <w:rFonts w:ascii="Times New Roman" w:hAnsi="Times New Roman" w:cs="Times New Roman"/>
        </w:rPr>
        <w:t xml:space="preserve"> ir dėl </w:t>
      </w:r>
      <w:r w:rsidR="00DA76AA" w:rsidRPr="00356FEB">
        <w:rPr>
          <w:rFonts w:ascii="Times New Roman" w:hAnsi="Times New Roman" w:cs="Times New Roman"/>
        </w:rPr>
        <w:t>vieno</w:t>
      </w:r>
      <w:r w:rsidR="000461A9" w:rsidRPr="00356FEB">
        <w:rPr>
          <w:rFonts w:ascii="Times New Roman" w:hAnsi="Times New Roman" w:cs="Times New Roman"/>
        </w:rPr>
        <w:t xml:space="preserve"> skundo 2015 m. sausio 2 d. vykusio posėdžio metu priėmė sprendimą</w:t>
      </w:r>
      <w:r w:rsidR="00DA76AA" w:rsidRPr="00356FEB">
        <w:rPr>
          <w:rFonts w:ascii="Times New Roman" w:hAnsi="Times New Roman" w:cs="Times New Roman"/>
        </w:rPr>
        <w:t>,</w:t>
      </w:r>
      <w:r w:rsidR="000461A9" w:rsidRPr="00356FEB">
        <w:rPr>
          <w:rFonts w:ascii="Times New Roman" w:hAnsi="Times New Roman" w:cs="Times New Roman"/>
        </w:rPr>
        <w:t xml:space="preserve"> perduoti pranešimą nagrinėti valstybės institucijai</w:t>
      </w:r>
      <w:r w:rsidR="00DA76AA" w:rsidRPr="00356FEB">
        <w:rPr>
          <w:rFonts w:ascii="Times New Roman" w:hAnsi="Times New Roman" w:cs="Times New Roman"/>
        </w:rPr>
        <w:t>;</w:t>
      </w:r>
      <w:r w:rsidR="000461A9" w:rsidRPr="00356FEB">
        <w:rPr>
          <w:rFonts w:ascii="Times New Roman" w:hAnsi="Times New Roman" w:cs="Times New Roman"/>
        </w:rPr>
        <w:t xml:space="preserve"> </w:t>
      </w:r>
      <w:r w:rsidR="0056596A" w:rsidRPr="00356FEB">
        <w:rPr>
          <w:rFonts w:ascii="Times New Roman" w:hAnsi="Times New Roman" w:cs="Times New Roman"/>
        </w:rPr>
        <w:t xml:space="preserve">Panevėžio r. savivaldybė informavo, kad </w:t>
      </w:r>
      <w:r w:rsidR="003469A1" w:rsidRPr="00356FEB">
        <w:rPr>
          <w:rFonts w:ascii="Times New Roman" w:hAnsi="Times New Roman" w:cs="Times New Roman"/>
        </w:rPr>
        <w:t xml:space="preserve">Komisija </w:t>
      </w:r>
      <w:r w:rsidR="0056596A" w:rsidRPr="00356FEB">
        <w:rPr>
          <w:rFonts w:ascii="Times New Roman" w:hAnsi="Times New Roman" w:cs="Times New Roman"/>
        </w:rPr>
        <w:t>iš</w:t>
      </w:r>
      <w:r w:rsidR="00C52F84" w:rsidRPr="00356FEB">
        <w:rPr>
          <w:rFonts w:ascii="Times New Roman" w:hAnsi="Times New Roman" w:cs="Times New Roman"/>
        </w:rPr>
        <w:t>nagrinėjo gyventojų pateiktus 4</w:t>
      </w:r>
      <w:r w:rsidR="0056596A" w:rsidRPr="00356FEB">
        <w:rPr>
          <w:rFonts w:ascii="Times New Roman" w:hAnsi="Times New Roman" w:cs="Times New Roman"/>
        </w:rPr>
        <w:t xml:space="preserve"> skundus</w:t>
      </w:r>
      <w:r w:rsidR="00DA76AA" w:rsidRPr="00356FEB">
        <w:rPr>
          <w:rFonts w:ascii="Times New Roman" w:hAnsi="Times New Roman" w:cs="Times New Roman"/>
        </w:rPr>
        <w:t>;</w:t>
      </w:r>
      <w:r w:rsidR="0056596A" w:rsidRPr="00356FEB">
        <w:rPr>
          <w:rFonts w:ascii="Times New Roman" w:hAnsi="Times New Roman" w:cs="Times New Roman"/>
        </w:rPr>
        <w:t xml:space="preserve"> </w:t>
      </w:r>
      <w:r w:rsidR="00552617" w:rsidRPr="00356FEB">
        <w:rPr>
          <w:rFonts w:ascii="Times New Roman" w:hAnsi="Times New Roman" w:cs="Times New Roman"/>
        </w:rPr>
        <w:t>Varėnos r. savivaldybė informavo, kad išnagrinėjo 3 skundus</w:t>
      </w:r>
      <w:r w:rsidR="00DA76AA" w:rsidRPr="00356FEB">
        <w:rPr>
          <w:rFonts w:ascii="Times New Roman" w:hAnsi="Times New Roman" w:cs="Times New Roman"/>
        </w:rPr>
        <w:t>;</w:t>
      </w:r>
      <w:r w:rsidR="00552617" w:rsidRPr="00356FEB">
        <w:rPr>
          <w:rFonts w:ascii="Times New Roman" w:hAnsi="Times New Roman" w:cs="Times New Roman"/>
        </w:rPr>
        <w:t xml:space="preserve"> </w:t>
      </w:r>
      <w:r w:rsidR="00AB0B51" w:rsidRPr="00356FEB">
        <w:rPr>
          <w:rFonts w:ascii="Times New Roman" w:hAnsi="Times New Roman" w:cs="Times New Roman"/>
        </w:rPr>
        <w:t xml:space="preserve">Birštono r. savivaldybė informavo, kad </w:t>
      </w:r>
      <w:r w:rsidR="007D4B69" w:rsidRPr="00356FEB">
        <w:rPr>
          <w:rFonts w:ascii="Times New Roman" w:hAnsi="Times New Roman" w:cs="Times New Roman"/>
        </w:rPr>
        <w:t xml:space="preserve">pati išnagrinėjo </w:t>
      </w:r>
      <w:r w:rsidR="00DA76AA" w:rsidRPr="00356FEB">
        <w:rPr>
          <w:rFonts w:ascii="Times New Roman" w:hAnsi="Times New Roman" w:cs="Times New Roman"/>
        </w:rPr>
        <w:t>vieną</w:t>
      </w:r>
      <w:r w:rsidR="007D4B69" w:rsidRPr="00356FEB">
        <w:rPr>
          <w:rFonts w:ascii="Times New Roman" w:hAnsi="Times New Roman" w:cs="Times New Roman"/>
        </w:rPr>
        <w:t xml:space="preserve"> </w:t>
      </w:r>
      <w:r w:rsidR="00AB0B51" w:rsidRPr="00356FEB">
        <w:rPr>
          <w:rFonts w:ascii="Times New Roman" w:hAnsi="Times New Roman" w:cs="Times New Roman"/>
        </w:rPr>
        <w:t xml:space="preserve">gyventojų </w:t>
      </w:r>
      <w:r w:rsidR="007D4B69" w:rsidRPr="00356FEB">
        <w:rPr>
          <w:rFonts w:ascii="Times New Roman" w:hAnsi="Times New Roman" w:cs="Times New Roman"/>
        </w:rPr>
        <w:t xml:space="preserve">skundą, </w:t>
      </w:r>
      <w:r w:rsidR="00456E1D" w:rsidRPr="00356FEB">
        <w:rPr>
          <w:rFonts w:ascii="Times New Roman" w:hAnsi="Times New Roman" w:cs="Times New Roman"/>
        </w:rPr>
        <w:t xml:space="preserve">o dėl vieno skundo priėmė sprendimą perduoti tirti </w:t>
      </w:r>
      <w:r w:rsidR="00D06292" w:rsidRPr="00356FEB">
        <w:rPr>
          <w:rFonts w:ascii="Times New Roman" w:hAnsi="Times New Roman" w:cs="Times New Roman"/>
        </w:rPr>
        <w:t>teisėsaugos institucijoms</w:t>
      </w:r>
      <w:r w:rsidR="00DA76AA" w:rsidRPr="00356FEB">
        <w:rPr>
          <w:rFonts w:ascii="Times New Roman" w:hAnsi="Times New Roman" w:cs="Times New Roman"/>
        </w:rPr>
        <w:t>;</w:t>
      </w:r>
      <w:r w:rsidR="00AE3C22" w:rsidRPr="00356FEB">
        <w:rPr>
          <w:rFonts w:ascii="Times New Roman" w:hAnsi="Times New Roman" w:cs="Times New Roman"/>
        </w:rPr>
        <w:t xml:space="preserve"> Jurbarko r. savivaldybė informavo, kad nagrinėjo </w:t>
      </w:r>
      <w:r w:rsidR="00DA76AA" w:rsidRPr="00356FEB">
        <w:rPr>
          <w:rFonts w:ascii="Times New Roman" w:hAnsi="Times New Roman" w:cs="Times New Roman"/>
        </w:rPr>
        <w:t>vieną</w:t>
      </w:r>
      <w:r w:rsidR="00AE3C22" w:rsidRPr="00356FEB">
        <w:rPr>
          <w:rFonts w:ascii="Times New Roman" w:hAnsi="Times New Roman" w:cs="Times New Roman"/>
        </w:rPr>
        <w:t xml:space="preserve"> gyventojų skundą ir pateikė išvadas /</w:t>
      </w:r>
      <w:r w:rsidR="00DA76AA" w:rsidRPr="00356FEB">
        <w:rPr>
          <w:rFonts w:ascii="Times New Roman" w:hAnsi="Times New Roman" w:cs="Times New Roman"/>
        </w:rPr>
        <w:t xml:space="preserve"> </w:t>
      </w:r>
      <w:r w:rsidR="00AE3C22" w:rsidRPr="00356FEB">
        <w:rPr>
          <w:rFonts w:ascii="Times New Roman" w:hAnsi="Times New Roman" w:cs="Times New Roman"/>
        </w:rPr>
        <w:t xml:space="preserve">rekomendacijas Savivaldybės tarybai ir Savivaldybės administracijos direktoriui, atsižvelgiant </w:t>
      </w:r>
      <w:r w:rsidR="00296839" w:rsidRPr="00356FEB">
        <w:rPr>
          <w:rFonts w:ascii="Times New Roman" w:hAnsi="Times New Roman" w:cs="Times New Roman"/>
        </w:rPr>
        <w:t>į skundo</w:t>
      </w:r>
      <w:r w:rsidR="00EA35DD" w:rsidRPr="00356FEB">
        <w:rPr>
          <w:rFonts w:ascii="Times New Roman" w:hAnsi="Times New Roman" w:cs="Times New Roman"/>
        </w:rPr>
        <w:t xml:space="preserve"> nagrinėjimo rezultatus</w:t>
      </w:r>
      <w:r w:rsidR="00DA76AA" w:rsidRPr="00356FEB">
        <w:rPr>
          <w:rFonts w:ascii="Times New Roman" w:hAnsi="Times New Roman" w:cs="Times New Roman"/>
        </w:rPr>
        <w:t>;</w:t>
      </w:r>
      <w:r w:rsidR="00EA35DD" w:rsidRPr="00356FEB">
        <w:rPr>
          <w:rFonts w:ascii="Times New Roman" w:hAnsi="Times New Roman" w:cs="Times New Roman"/>
        </w:rPr>
        <w:t xml:space="preserve"> Zarasų r. savivaldybė </w:t>
      </w:r>
      <w:r w:rsidR="00B700A3" w:rsidRPr="00356FEB">
        <w:rPr>
          <w:rFonts w:ascii="Times New Roman" w:hAnsi="Times New Roman" w:cs="Times New Roman"/>
        </w:rPr>
        <w:t xml:space="preserve">informavo, kad išnagrinėjo </w:t>
      </w:r>
      <w:r w:rsidR="00DA76AA" w:rsidRPr="00356FEB">
        <w:rPr>
          <w:rFonts w:ascii="Times New Roman" w:hAnsi="Times New Roman" w:cs="Times New Roman"/>
        </w:rPr>
        <w:t>vieną</w:t>
      </w:r>
      <w:r w:rsidR="00B700A3" w:rsidRPr="00356FEB">
        <w:rPr>
          <w:rFonts w:ascii="Times New Roman" w:hAnsi="Times New Roman" w:cs="Times New Roman"/>
        </w:rPr>
        <w:t xml:space="preserve"> an</w:t>
      </w:r>
      <w:r w:rsidR="00EA35DD" w:rsidRPr="00356FEB">
        <w:rPr>
          <w:rFonts w:ascii="Times New Roman" w:hAnsi="Times New Roman" w:cs="Times New Roman"/>
        </w:rPr>
        <w:t>oniminį skundą</w:t>
      </w:r>
      <w:r w:rsidR="00DA76AA" w:rsidRPr="00356FEB">
        <w:rPr>
          <w:rFonts w:ascii="Times New Roman" w:hAnsi="Times New Roman" w:cs="Times New Roman"/>
        </w:rPr>
        <w:t>;</w:t>
      </w:r>
      <w:r w:rsidR="00EA35DD" w:rsidRPr="00356FEB">
        <w:rPr>
          <w:rFonts w:ascii="Times New Roman" w:hAnsi="Times New Roman" w:cs="Times New Roman"/>
        </w:rPr>
        <w:t xml:space="preserve"> </w:t>
      </w:r>
      <w:r w:rsidR="00BD7ACD" w:rsidRPr="00356FEB">
        <w:rPr>
          <w:rFonts w:ascii="Times New Roman" w:hAnsi="Times New Roman" w:cs="Times New Roman"/>
        </w:rPr>
        <w:t>Kalvarijos savivaldybė informavo, kad išnagrinėjo vieną gyve</w:t>
      </w:r>
      <w:r w:rsidR="00745935" w:rsidRPr="00356FEB">
        <w:rPr>
          <w:rFonts w:ascii="Times New Roman" w:hAnsi="Times New Roman" w:cs="Times New Roman"/>
        </w:rPr>
        <w:t>ntojo pateiktą skundą</w:t>
      </w:r>
      <w:r w:rsidR="00DA76AA" w:rsidRPr="00356FEB">
        <w:rPr>
          <w:rFonts w:ascii="Times New Roman" w:hAnsi="Times New Roman" w:cs="Times New Roman"/>
        </w:rPr>
        <w:t xml:space="preserve"> </w:t>
      </w:r>
      <w:r w:rsidR="00745935" w:rsidRPr="00356FEB">
        <w:rPr>
          <w:rFonts w:ascii="Times New Roman" w:hAnsi="Times New Roman" w:cs="Times New Roman"/>
        </w:rPr>
        <w:t>/</w:t>
      </w:r>
      <w:r w:rsidR="00DA76AA" w:rsidRPr="00356FEB">
        <w:rPr>
          <w:rFonts w:ascii="Times New Roman" w:hAnsi="Times New Roman" w:cs="Times New Roman"/>
        </w:rPr>
        <w:t xml:space="preserve"> </w:t>
      </w:r>
      <w:r w:rsidR="00745935" w:rsidRPr="00356FEB">
        <w:rPr>
          <w:rFonts w:ascii="Times New Roman" w:hAnsi="Times New Roman" w:cs="Times New Roman"/>
        </w:rPr>
        <w:t>pranešimą, kuriame pateikta informacija nepasitvirtino.</w:t>
      </w:r>
      <w:r w:rsidR="004426D9" w:rsidRPr="00356FEB">
        <w:rPr>
          <w:rFonts w:ascii="Times New Roman" w:hAnsi="Times New Roman" w:cs="Times New Roman"/>
        </w:rPr>
        <w:t xml:space="preserve"> Pažymėtina, kad nors Pakruojo r. savivaldybė mus informavo, kad išnagrinėjo 5 gyventojų pateiktus skundus, funkcijos vykdymą patvirtinančių dokumentų nepateikė.</w:t>
      </w:r>
    </w:p>
    <w:p w:rsidR="00F7364A" w:rsidRPr="00356FEB" w:rsidRDefault="00F86AD5" w:rsidP="00356FEB">
      <w:pPr>
        <w:spacing w:line="276" w:lineRule="auto"/>
        <w:ind w:firstLine="851"/>
        <w:contextualSpacing/>
      </w:pPr>
      <w:r w:rsidRPr="00356FEB">
        <w:rPr>
          <w:i/>
          <w:u w:val="single"/>
        </w:rPr>
        <w:t>Pasiūlymai:</w:t>
      </w:r>
      <w:r w:rsidR="00492612" w:rsidRPr="00356FEB">
        <w:t xml:space="preserve"> atsižvelgdami į gyventojų pateiktų skundų</w:t>
      </w:r>
      <w:r w:rsidR="00DA76AA" w:rsidRPr="00356FEB">
        <w:t xml:space="preserve"> </w:t>
      </w:r>
      <w:r w:rsidR="00492612" w:rsidRPr="00356FEB">
        <w:t>/</w:t>
      </w:r>
      <w:r w:rsidR="00DA76AA" w:rsidRPr="00356FEB">
        <w:t xml:space="preserve"> </w:t>
      </w:r>
      <w:r w:rsidR="00492612" w:rsidRPr="00356FEB">
        <w:t xml:space="preserve">pranešimų nagrinėjimo funkcijos vykdymo analizės rezultatus, teikiame šiuos siūlymus </w:t>
      </w:r>
      <w:r w:rsidR="00F7364A" w:rsidRPr="00356FEB">
        <w:t xml:space="preserve">Komisijoms </w:t>
      </w:r>
      <w:r w:rsidR="00492612" w:rsidRPr="00356FEB">
        <w:t>dėl veiksmingesnio</w:t>
      </w:r>
      <w:r w:rsidR="00F44A07" w:rsidRPr="00356FEB">
        <w:t>, nešališko ir sklandaus</w:t>
      </w:r>
      <w:r w:rsidR="00492612" w:rsidRPr="00356FEB">
        <w:t xml:space="preserve"> šios funkcijos </w:t>
      </w:r>
      <w:r w:rsidR="00F7364A" w:rsidRPr="00356FEB">
        <w:t>vykdymo:</w:t>
      </w:r>
    </w:p>
    <w:p w:rsidR="00F7364A" w:rsidRPr="00356FEB" w:rsidRDefault="00F7364A" w:rsidP="00356FEB">
      <w:pPr>
        <w:spacing w:line="276" w:lineRule="auto"/>
        <w:ind w:firstLine="851"/>
        <w:contextualSpacing/>
      </w:pPr>
      <w:r w:rsidRPr="00356FEB">
        <w:t xml:space="preserve">- </w:t>
      </w:r>
      <w:r w:rsidR="00DA76AA" w:rsidRPr="00356FEB">
        <w:t>T</w:t>
      </w:r>
      <w:r w:rsidRPr="00356FEB">
        <w:t>eikti išvadas</w:t>
      </w:r>
      <w:r w:rsidR="00DA76AA" w:rsidRPr="00356FEB">
        <w:t xml:space="preserve"> </w:t>
      </w:r>
      <w:r w:rsidRPr="00356FEB">
        <w:t>/</w:t>
      </w:r>
      <w:r w:rsidR="00DA76AA" w:rsidRPr="00356FEB">
        <w:t xml:space="preserve"> </w:t>
      </w:r>
      <w:r w:rsidRPr="00356FEB">
        <w:t>reko</w:t>
      </w:r>
      <w:r w:rsidR="0045012E" w:rsidRPr="00356FEB">
        <w:t>mendacijas savivaldybės tarybai ir savivaldybės</w:t>
      </w:r>
      <w:r w:rsidRPr="00356FEB">
        <w:t xml:space="preserve"> </w:t>
      </w:r>
      <w:r w:rsidR="0045012E" w:rsidRPr="00356FEB">
        <w:t>administracijos direktoriui</w:t>
      </w:r>
      <w:r w:rsidRPr="00356FEB">
        <w:t>, atsižvelgiant į skundų nagrinėjimo rezultatus</w:t>
      </w:r>
      <w:r w:rsidR="00DA76AA" w:rsidRPr="00356FEB">
        <w:t>.</w:t>
      </w:r>
    </w:p>
    <w:p w:rsidR="00F7364A" w:rsidRPr="00356FEB" w:rsidRDefault="00F7364A" w:rsidP="00356FEB">
      <w:pPr>
        <w:spacing w:line="276" w:lineRule="auto"/>
        <w:ind w:firstLine="851"/>
        <w:contextualSpacing/>
      </w:pPr>
      <w:r w:rsidRPr="00356FEB">
        <w:t xml:space="preserve">- </w:t>
      </w:r>
      <w:r w:rsidR="00DA76AA" w:rsidRPr="00356FEB">
        <w:t>T</w:t>
      </w:r>
      <w:r w:rsidRPr="00356FEB">
        <w:t>eikti STT ar kitoms atsakingoms institucijoms gautą informaciją apie korupcines veikas, turinčias nusikalstamos veikos požymių</w:t>
      </w:r>
      <w:r w:rsidR="00DA76AA" w:rsidRPr="00356FEB">
        <w:t>.</w:t>
      </w:r>
    </w:p>
    <w:p w:rsidR="00E42BE7" w:rsidRPr="00356FEB" w:rsidRDefault="00F7364A" w:rsidP="00356FEB">
      <w:pPr>
        <w:spacing w:line="276" w:lineRule="auto"/>
        <w:ind w:firstLine="851"/>
        <w:contextualSpacing/>
      </w:pPr>
      <w:r w:rsidRPr="00356FEB">
        <w:t xml:space="preserve">- </w:t>
      </w:r>
      <w:r w:rsidR="00DA76AA" w:rsidRPr="00356FEB">
        <w:t>S</w:t>
      </w:r>
      <w:r w:rsidR="00E42BE7" w:rsidRPr="00356FEB">
        <w:t>uderinus</w:t>
      </w:r>
      <w:r w:rsidRPr="00356FEB">
        <w:t xml:space="preserve"> su saviva</w:t>
      </w:r>
      <w:r w:rsidR="00E42BE7" w:rsidRPr="00356FEB">
        <w:t>ldybės įstaigos vadovu</w:t>
      </w:r>
      <w:r w:rsidR="00DA76AA" w:rsidRPr="00356FEB">
        <w:t>,</w:t>
      </w:r>
      <w:r w:rsidR="00E42BE7" w:rsidRPr="00356FEB">
        <w:t xml:space="preserve"> paviešinti</w:t>
      </w:r>
      <w:r w:rsidRPr="00356FEB">
        <w:t xml:space="preserve"> kitiems savivaldybės įstaigos darbuotojams ir žiniasklaidoje teisės aktų nustatyta tvarka užfiksuotus korupcijos faktus</w:t>
      </w:r>
      <w:r w:rsidR="00DA76AA" w:rsidRPr="00356FEB">
        <w:t>.</w:t>
      </w:r>
    </w:p>
    <w:p w:rsidR="00563DC6" w:rsidRDefault="00E42BE7" w:rsidP="00563DC6">
      <w:pPr>
        <w:spacing w:line="276" w:lineRule="auto"/>
        <w:ind w:firstLine="851"/>
        <w:contextualSpacing/>
      </w:pPr>
      <w:r w:rsidRPr="00356FEB">
        <w:t xml:space="preserve">- </w:t>
      </w:r>
      <w:r w:rsidR="00DA76AA" w:rsidRPr="00356FEB">
        <w:t>T</w:t>
      </w:r>
      <w:r w:rsidRPr="00356FEB">
        <w:t>eikti</w:t>
      </w:r>
      <w:r w:rsidR="00F7364A" w:rsidRPr="00356FEB">
        <w:t xml:space="preserve"> pasiūlymus dėl korupcijos prevencijos ir kontrolės savivaldybės įstaigos veiklos srityje, kad joje nustatyti </w:t>
      </w:r>
      <w:r w:rsidR="00F8172A" w:rsidRPr="00356FEB">
        <w:t>korupcijos faktai nepasikartotų</w:t>
      </w:r>
      <w:r w:rsidR="00DA76AA" w:rsidRPr="00356FEB">
        <w:t>.</w:t>
      </w:r>
    </w:p>
    <w:p w:rsidR="00563DC6" w:rsidRPr="00356FEB" w:rsidRDefault="00563DC6" w:rsidP="00563DC6">
      <w:pPr>
        <w:spacing w:line="276" w:lineRule="auto"/>
        <w:ind w:firstLine="851"/>
        <w:contextualSpacing/>
      </w:pPr>
      <w:r>
        <w:t>- Teikti pasiūlymus dėl asmenų, pranešusių apie korupcinio pobūdžio nusikalstamas veikas, apsaugos bei saugių kanalų pranešti apie tokias veikas sukūrimą savivaldybės įmonėms, savivaldybės biudžetinėms įstaigoms, viešosioms įstaigoms, kurių steigėja yra savivaldybė, arba įstatymų nustatyta tvarka savivaldybės perduotą turtą valdo, naudoja ir j</w:t>
      </w:r>
      <w:r w:rsidR="009E2964">
        <w:t>uo disponuoja patikėjimo teise.</w:t>
      </w:r>
    </w:p>
    <w:p w:rsidR="003A2772" w:rsidRPr="00356FEB" w:rsidRDefault="00F8172A" w:rsidP="00356FEB">
      <w:pPr>
        <w:spacing w:line="276" w:lineRule="auto"/>
        <w:ind w:firstLine="851"/>
        <w:contextualSpacing/>
        <w:rPr>
          <w:lang w:eastAsia="lt-LT"/>
        </w:rPr>
      </w:pPr>
      <w:r w:rsidRPr="00356FEB">
        <w:t xml:space="preserve">- </w:t>
      </w:r>
      <w:r w:rsidR="00DA76AA" w:rsidRPr="00356FEB">
        <w:rPr>
          <w:lang w:eastAsia="lt-LT"/>
        </w:rPr>
        <w:t>S</w:t>
      </w:r>
      <w:r w:rsidR="00FC643B" w:rsidRPr="00356FEB">
        <w:rPr>
          <w:lang w:eastAsia="lt-LT"/>
        </w:rPr>
        <w:t>aviv</w:t>
      </w:r>
      <w:r w:rsidR="0045012E" w:rsidRPr="00356FEB">
        <w:rPr>
          <w:lang w:eastAsia="lt-LT"/>
        </w:rPr>
        <w:t>aldybės interneto tinklalapyje</w:t>
      </w:r>
      <w:r w:rsidR="00FC643B" w:rsidRPr="00356FEB">
        <w:rPr>
          <w:lang w:eastAsia="lt-LT"/>
        </w:rPr>
        <w:t xml:space="preserve"> viešinti aiškią institucijos vadovų</w:t>
      </w:r>
      <w:r w:rsidR="00976034" w:rsidRPr="00356FEB">
        <w:rPr>
          <w:lang w:eastAsia="lt-LT"/>
        </w:rPr>
        <w:t xml:space="preserve"> </w:t>
      </w:r>
      <w:r w:rsidR="00FC643B" w:rsidRPr="00356FEB">
        <w:rPr>
          <w:lang w:eastAsia="lt-LT"/>
        </w:rPr>
        <w:t>(taip pat ir Komisijų) poziciją, kad yra skatinami darbuotojų pranešimai apie pastebėtus galimus korupcijos ar kitokių pažeidimų atvejus. Tokia pozicija turėtų būti primenama per įvairius mokymus ir tapti institucijos kultūros dalimi</w:t>
      </w:r>
      <w:r w:rsidR="003A2772" w:rsidRPr="00356FEB">
        <w:rPr>
          <w:lang w:eastAsia="lt-LT"/>
        </w:rPr>
        <w:t>.</w:t>
      </w:r>
    </w:p>
    <w:p w:rsidR="00F8172A" w:rsidRPr="00356FEB" w:rsidRDefault="003A2772" w:rsidP="00356FEB">
      <w:pPr>
        <w:spacing w:line="276" w:lineRule="auto"/>
        <w:ind w:firstLine="851"/>
        <w:contextualSpacing/>
        <w:rPr>
          <w:lang w:eastAsia="lt-LT"/>
        </w:rPr>
      </w:pPr>
      <w:r w:rsidRPr="00356FEB">
        <w:rPr>
          <w:lang w:eastAsia="lt-LT"/>
        </w:rPr>
        <w:t xml:space="preserve">- </w:t>
      </w:r>
      <w:r w:rsidR="00DA76AA" w:rsidRPr="00356FEB">
        <w:rPr>
          <w:lang w:eastAsia="lt-LT"/>
        </w:rPr>
        <w:t>U</w:t>
      </w:r>
      <w:r w:rsidR="00976034" w:rsidRPr="00356FEB">
        <w:rPr>
          <w:lang w:eastAsia="lt-LT"/>
        </w:rPr>
        <w:t>žtikrinti, kad asmenims, pranešusiems apie korupciją, bus teikiamas grįžtamasis ryšys</w:t>
      </w:r>
      <w:r w:rsidRPr="00356FEB">
        <w:rPr>
          <w:lang w:eastAsia="lt-LT"/>
        </w:rPr>
        <w:t xml:space="preserve">, kartu </w:t>
      </w:r>
      <w:r w:rsidR="00CF0196" w:rsidRPr="00356FEB">
        <w:rPr>
          <w:lang w:eastAsia="lt-LT"/>
        </w:rPr>
        <w:t>nurodant</w:t>
      </w:r>
      <w:r w:rsidRPr="00356FEB">
        <w:rPr>
          <w:lang w:eastAsia="lt-LT"/>
        </w:rPr>
        <w:t xml:space="preserve">, kokiu būdu </w:t>
      </w:r>
      <w:r w:rsidR="00CF0196" w:rsidRPr="00356FEB">
        <w:rPr>
          <w:lang w:eastAsia="lt-LT"/>
        </w:rPr>
        <w:t>grįžtamasis</w:t>
      </w:r>
      <w:r w:rsidRPr="00356FEB">
        <w:rPr>
          <w:lang w:eastAsia="lt-LT"/>
        </w:rPr>
        <w:t xml:space="preserve"> ryšys</w:t>
      </w:r>
      <w:r w:rsidR="00CF0196" w:rsidRPr="00356FEB">
        <w:rPr>
          <w:lang w:eastAsia="lt-LT"/>
        </w:rPr>
        <w:t xml:space="preserve"> bus teikiamas</w:t>
      </w:r>
      <w:r w:rsidRPr="00356FEB">
        <w:rPr>
          <w:rStyle w:val="FootnoteReference"/>
          <w:lang w:eastAsia="lt-LT"/>
        </w:rPr>
        <w:footnoteReference w:id="9"/>
      </w:r>
      <w:r w:rsidRPr="00356FEB">
        <w:rPr>
          <w:lang w:eastAsia="lt-LT"/>
        </w:rPr>
        <w:t>.</w:t>
      </w:r>
    </w:p>
    <w:p w:rsidR="003A6BC7" w:rsidRPr="00356FEB" w:rsidRDefault="003A6BC7" w:rsidP="00356FEB">
      <w:pPr>
        <w:spacing w:line="276" w:lineRule="auto"/>
        <w:ind w:firstLine="851"/>
        <w:contextualSpacing/>
        <w:rPr>
          <w:b/>
        </w:rPr>
      </w:pPr>
      <w:r w:rsidRPr="00356FEB">
        <w:rPr>
          <w:b/>
        </w:rPr>
        <w:t xml:space="preserve">5. Dėl </w:t>
      </w:r>
      <w:r w:rsidR="00E33F2F" w:rsidRPr="00356FEB">
        <w:rPr>
          <w:b/>
        </w:rPr>
        <w:t>Komisijų bendradarbiavimo su valstybės institucijomis ir įstaigomis</w:t>
      </w:r>
      <w:r w:rsidR="00181431" w:rsidRPr="00356FEB">
        <w:rPr>
          <w:b/>
        </w:rPr>
        <w:t>, savivaldybės bendruomene ir žiniasklaidos atstovais</w:t>
      </w:r>
    </w:p>
    <w:p w:rsidR="005A14A6" w:rsidRPr="00356FEB" w:rsidRDefault="005A14A6" w:rsidP="00356FEB">
      <w:pPr>
        <w:spacing w:line="276" w:lineRule="auto"/>
        <w:ind w:firstLine="851"/>
        <w:contextualSpacing/>
      </w:pPr>
      <w:r w:rsidRPr="00356FEB">
        <w:t>Įvertinus 59 savivaldybių pateiktą informaciją</w:t>
      </w:r>
      <w:r w:rsidR="00463F4D" w:rsidRPr="00356FEB">
        <w:t xml:space="preserve"> apie Komisijų bendradarbiavimą su valstybės institucijomis ir įstaigomis, savivaldybės bendruomene ir žiniasklaidos atstovais, nustatyta, kad </w:t>
      </w:r>
      <w:r w:rsidR="00840083" w:rsidRPr="00356FEB">
        <w:t xml:space="preserve">analizuojamu laikotarpiu </w:t>
      </w:r>
      <w:r w:rsidR="005447F7" w:rsidRPr="00356FEB">
        <w:t>Komisijos</w:t>
      </w:r>
      <w:r w:rsidR="00B2053F" w:rsidRPr="00356FEB">
        <w:t xml:space="preserve"> bendradarbiavimo funkciją vykdė gana pasyviai. Net 29 savivaldybės (iš 59) informavo, kad su kitomis institucijomis </w:t>
      </w:r>
      <w:r w:rsidR="00463F4D" w:rsidRPr="00356FEB">
        <w:t>nebendradarbiavo</w:t>
      </w:r>
      <w:r w:rsidR="00A86C3D" w:rsidRPr="00356FEB">
        <w:t xml:space="preserve">: tai – </w:t>
      </w:r>
      <w:r w:rsidR="009129CB" w:rsidRPr="00356FEB">
        <w:t xml:space="preserve">Alytaus r., Birštono, </w:t>
      </w:r>
      <w:r w:rsidR="00F26BB0" w:rsidRPr="00356FEB">
        <w:t>Biržų r. Druskininkų, Elektrėnų,</w:t>
      </w:r>
      <w:r w:rsidR="00076378" w:rsidRPr="00356FEB">
        <w:t xml:space="preserve"> Kaiš</w:t>
      </w:r>
      <w:r w:rsidR="000A5BC3" w:rsidRPr="00356FEB">
        <w:t xml:space="preserve">iadorių r., </w:t>
      </w:r>
      <w:r w:rsidR="00076378" w:rsidRPr="00356FEB">
        <w:t xml:space="preserve">Kalvarijos, </w:t>
      </w:r>
      <w:r w:rsidR="00B06908" w:rsidRPr="00356FEB">
        <w:t xml:space="preserve">Kauno r., Kazlų </w:t>
      </w:r>
      <w:r w:rsidR="00DA76AA" w:rsidRPr="00356FEB">
        <w:t>R</w:t>
      </w:r>
      <w:r w:rsidR="00B06908" w:rsidRPr="00356FEB">
        <w:t xml:space="preserve">ūdos, </w:t>
      </w:r>
      <w:r w:rsidR="009F2332" w:rsidRPr="00356FEB">
        <w:t xml:space="preserve">Klaipėdos m., Kupiškio r., Marijampolės m., Molėtų r., Pagėgių, Palangos., Pasvalio r., </w:t>
      </w:r>
      <w:r w:rsidR="00840083" w:rsidRPr="00356FEB">
        <w:t xml:space="preserve">Plungės r., Raseinių r., </w:t>
      </w:r>
      <w:r w:rsidR="00555EC5" w:rsidRPr="00356FEB">
        <w:t xml:space="preserve">Rokiškio r., Skuodo r., </w:t>
      </w:r>
      <w:r w:rsidR="007733E1" w:rsidRPr="00356FEB">
        <w:t xml:space="preserve">Širvintų r. Švenčionių r., </w:t>
      </w:r>
      <w:r w:rsidR="002449DF" w:rsidRPr="00356FEB">
        <w:t>Trakų r., Ukmergės r., Utenos r., Vilkaviškio r., Vilniaus r., Visagino r., ir Z</w:t>
      </w:r>
      <w:r w:rsidR="00B2053F" w:rsidRPr="00356FEB">
        <w:t>arasų r. savivaldybėse veikiančios Komisijos.</w:t>
      </w:r>
      <w:r w:rsidR="000C5E80" w:rsidRPr="00356FEB">
        <w:t xml:space="preserve"> Nors Jonavos r. savivaldybė nurodė, kad Komisija bendradarbiavo su 5 institucijomis, nepateikė funkcijos vykdymą patvirtinančių dokumentų.</w:t>
      </w:r>
      <w:r w:rsidR="00C655CA" w:rsidRPr="00356FEB">
        <w:t xml:space="preserve"> Atkreiptinas dėmesys, kad pasyvi Komisijų veikla bendradarbiavimo srityje</w:t>
      </w:r>
      <w:r w:rsidR="00C655CA" w:rsidRPr="00356FEB">
        <w:rPr>
          <w:rStyle w:val="FootnoteReference"/>
        </w:rPr>
        <w:footnoteReference w:id="10"/>
      </w:r>
      <w:r w:rsidR="001A5BB0" w:rsidRPr="00356FEB">
        <w:t xml:space="preserve"> </w:t>
      </w:r>
      <w:r w:rsidR="00C655CA" w:rsidRPr="00356FEB">
        <w:t>nes</w:t>
      </w:r>
      <w:r w:rsidR="00C655CA" w:rsidRPr="00356FEB">
        <w:rPr>
          <w:lang w:eastAsia="lt-LT"/>
        </w:rPr>
        <w:t xml:space="preserve">katina visuomenės nepakantumo </w:t>
      </w:r>
      <w:r w:rsidR="00064BF5" w:rsidRPr="00356FEB">
        <w:t>korupcijos apraiškoms ir nepakankamai užtikrina korupcijos prevencijos priemonių veiksmingumą derinant visų korupcijos prevencijos subjektų veiksmus, keičiantis subjektams reikalinga informacija ir teikiant vienas kitam kitokią pagalbą</w:t>
      </w:r>
      <w:r w:rsidR="001641F0" w:rsidRPr="00356FEB">
        <w:t>.</w:t>
      </w:r>
    </w:p>
    <w:p w:rsidR="00A33330" w:rsidRPr="00356FEB" w:rsidRDefault="003E6962" w:rsidP="00356FEB">
      <w:pPr>
        <w:spacing w:line="276" w:lineRule="auto"/>
        <w:ind w:firstLine="851"/>
        <w:contextualSpacing/>
      </w:pPr>
      <w:r w:rsidRPr="00356FEB">
        <w:rPr>
          <w:i/>
          <w:u w:val="single"/>
        </w:rPr>
        <w:t>Pasiūlymai:</w:t>
      </w:r>
      <w:r w:rsidR="00A33330" w:rsidRPr="00356FEB">
        <w:rPr>
          <w:i/>
          <w:u w:val="single"/>
        </w:rPr>
        <w:t xml:space="preserve"> </w:t>
      </w:r>
      <w:r w:rsidR="00A33330" w:rsidRPr="00356FEB">
        <w:t>siekiant užtikrinti tinkamą korupcijos prevencijos tikslų įgyvendinimą, Komisijoms rekomenduojame:</w:t>
      </w:r>
    </w:p>
    <w:p w:rsidR="00A33330" w:rsidRPr="00356FEB" w:rsidRDefault="00A33330" w:rsidP="00356FEB">
      <w:pPr>
        <w:spacing w:line="276" w:lineRule="auto"/>
        <w:ind w:firstLine="851"/>
        <w:contextualSpacing/>
        <w:rPr>
          <w:i/>
          <w:u w:val="single"/>
        </w:rPr>
      </w:pPr>
      <w:r w:rsidRPr="00356FEB">
        <w:rPr>
          <w:i/>
        </w:rPr>
        <w:t xml:space="preserve">- </w:t>
      </w:r>
      <w:r w:rsidR="00DA76AA" w:rsidRPr="00356FEB">
        <w:t>K</w:t>
      </w:r>
      <w:r w:rsidRPr="00356FEB">
        <w:t>eistis informacija su savivaldybės struktūriniais ir teritoriniais padaliniais, kitomis valstybės institucijomis, nevyriausybinėmis organizacijomis tinkamai korupcijos prevencijai ir kontrolei užtikrinti</w:t>
      </w:r>
      <w:r w:rsidR="00DA76AA" w:rsidRPr="00356FEB">
        <w:t>.</w:t>
      </w:r>
    </w:p>
    <w:p w:rsidR="00A33330" w:rsidRPr="00356FEB" w:rsidRDefault="00A33330" w:rsidP="00356FEB">
      <w:pPr>
        <w:spacing w:line="276" w:lineRule="auto"/>
        <w:ind w:firstLine="851"/>
        <w:contextualSpacing/>
      </w:pPr>
      <w:r w:rsidRPr="00356FEB">
        <w:t xml:space="preserve">- </w:t>
      </w:r>
      <w:r w:rsidR="00DA76AA" w:rsidRPr="00356FEB">
        <w:t>D</w:t>
      </w:r>
      <w:r w:rsidRPr="00356FEB">
        <w:t>erinti veiksmus korupcijos prevencijos srityje</w:t>
      </w:r>
      <w:r w:rsidR="00DA76AA" w:rsidRPr="00356FEB">
        <w:t>.</w:t>
      </w:r>
    </w:p>
    <w:p w:rsidR="00181431" w:rsidRPr="00356FEB" w:rsidRDefault="00A33330" w:rsidP="00356FEB">
      <w:pPr>
        <w:spacing w:line="276" w:lineRule="auto"/>
        <w:ind w:firstLine="851"/>
        <w:contextualSpacing/>
      </w:pPr>
      <w:r w:rsidRPr="00356FEB">
        <w:t xml:space="preserve">- </w:t>
      </w:r>
      <w:r w:rsidR="00DA76AA" w:rsidRPr="00356FEB">
        <w:t>O</w:t>
      </w:r>
      <w:r w:rsidRPr="00356FEB">
        <w:t>rganizuoti antikorupcinį švietimą vaikams (moksleiviams), jaunimui (studentams) ir savivaldybės tarnautojams (seminarai, diskusijos, tiksliniai vizitai ir kitos antikorupcinės iniciatyvos (pvz., renginiai skirti Tarptautinei antikorupcijos dienai paminėti).</w:t>
      </w:r>
    </w:p>
    <w:p w:rsidR="008A200E" w:rsidRPr="00356FEB" w:rsidRDefault="003A6BC7" w:rsidP="00356FEB">
      <w:pPr>
        <w:spacing w:line="276" w:lineRule="auto"/>
        <w:ind w:firstLine="851"/>
        <w:contextualSpacing/>
        <w:rPr>
          <w:b/>
        </w:rPr>
      </w:pPr>
      <w:r w:rsidRPr="00356FEB">
        <w:rPr>
          <w:b/>
        </w:rPr>
        <w:t xml:space="preserve">6. Dėl </w:t>
      </w:r>
      <w:r w:rsidR="00397D49" w:rsidRPr="00356FEB">
        <w:rPr>
          <w:b/>
        </w:rPr>
        <w:t xml:space="preserve">Komisijų </w:t>
      </w:r>
      <w:r w:rsidR="005C6702" w:rsidRPr="00356FEB">
        <w:rPr>
          <w:b/>
        </w:rPr>
        <w:t>veiklos viešinimo</w:t>
      </w:r>
    </w:p>
    <w:p w:rsidR="00026388" w:rsidRPr="00356FEB" w:rsidRDefault="0080278A" w:rsidP="00356FEB">
      <w:pPr>
        <w:spacing w:line="276" w:lineRule="auto"/>
        <w:ind w:firstLine="851"/>
        <w:contextualSpacing/>
      </w:pPr>
      <w:r w:rsidRPr="00356FEB">
        <w:t>Įvertinus 59 savivaldybių pateiktą informaciją ap</w:t>
      </w:r>
      <w:r w:rsidR="005447F7" w:rsidRPr="00356FEB">
        <w:t xml:space="preserve">ie Komisijų veiklos viešinimą savivaldybių </w:t>
      </w:r>
      <w:r w:rsidRPr="00356FEB">
        <w:t xml:space="preserve">interneto tinklalapiuose, nustatyta, kad </w:t>
      </w:r>
      <w:r w:rsidR="00E93FFF" w:rsidRPr="00356FEB">
        <w:t xml:space="preserve">Kaišiadorių r., </w:t>
      </w:r>
      <w:r w:rsidR="00F2675A" w:rsidRPr="00356FEB">
        <w:t xml:space="preserve">Kazlų </w:t>
      </w:r>
      <w:r w:rsidR="00DF1D55" w:rsidRPr="00356FEB">
        <w:t>R</w:t>
      </w:r>
      <w:r w:rsidR="00F2675A" w:rsidRPr="00356FEB">
        <w:t xml:space="preserve">ūdos, Klaipėdos m., Mažeikių r., </w:t>
      </w:r>
      <w:r w:rsidR="005529BE" w:rsidRPr="00356FEB">
        <w:t>Palangos, Radviliškio r., Raseinių r., Rokiškio r., Ukmergės r., Vilniaus r.</w:t>
      </w:r>
      <w:r w:rsidR="0087258D" w:rsidRPr="00356FEB">
        <w:t xml:space="preserve"> savivaldybės (</w:t>
      </w:r>
      <w:r w:rsidR="00B3450B" w:rsidRPr="00356FEB">
        <w:t xml:space="preserve">iš viso </w:t>
      </w:r>
      <w:r w:rsidR="0087258D" w:rsidRPr="00356FEB">
        <w:t xml:space="preserve">10), </w:t>
      </w:r>
      <w:r w:rsidR="00C64B4D" w:rsidRPr="00356FEB">
        <w:t>informavo, kad neteikė ir reguliariai neatnaujin</w:t>
      </w:r>
      <w:r w:rsidR="0087258D" w:rsidRPr="00356FEB">
        <w:t>o</w:t>
      </w:r>
      <w:r w:rsidR="00C64B4D" w:rsidRPr="00356FEB">
        <w:t xml:space="preserve"> informacijos apie Komisijos veiklą, vykdomas korupcijos prevencijos priemones savivaldybėje bei antikorupcinės veiklos rezultatus Savivaldybės interneto tinklalapyje ir</w:t>
      </w:r>
      <w:r w:rsidR="00DF1D55" w:rsidRPr="00356FEB">
        <w:t xml:space="preserve"> </w:t>
      </w:r>
      <w:r w:rsidR="001F54D3" w:rsidRPr="00356FEB">
        <w:t>(</w:t>
      </w:r>
      <w:r w:rsidR="00C64B4D" w:rsidRPr="00356FEB">
        <w:t>ar</w:t>
      </w:r>
      <w:r w:rsidR="001F54D3" w:rsidRPr="00356FEB">
        <w:t>)</w:t>
      </w:r>
      <w:r w:rsidR="00C64B4D" w:rsidRPr="00356FEB">
        <w:t xml:space="preserve"> kitose visuomenės informavimo priemonėse.</w:t>
      </w:r>
      <w:r w:rsidR="0087258D" w:rsidRPr="00356FEB">
        <w:t xml:space="preserve"> </w:t>
      </w:r>
      <w:r w:rsidR="00C64B4D" w:rsidRPr="00356FEB">
        <w:t xml:space="preserve">O </w:t>
      </w:r>
      <w:r w:rsidR="0087258D" w:rsidRPr="00356FEB">
        <w:t xml:space="preserve">Vilniaus m. savivaldybė informavo, kad šiuo metu yra </w:t>
      </w:r>
      <w:r w:rsidR="00A4580E" w:rsidRPr="00356FEB">
        <w:t xml:space="preserve">bendradarbiaujama su savivaldybės Personalo </w:t>
      </w:r>
      <w:r w:rsidR="004E3C42" w:rsidRPr="00356FEB">
        <w:t>departamento Etikos ir nusižengimų skyriumi</w:t>
      </w:r>
      <w:r w:rsidR="00AA28C2" w:rsidRPr="00356FEB">
        <w:t xml:space="preserve"> bei e. miestas departamentu dėl atskiros paskyros, kuri suteiks galimybę ne tik skelbti rengiamų teisės aktų antikorupcinius vertinimus, bet ir gyventojams pateikti e. skundus.</w:t>
      </w:r>
      <w:r w:rsidR="00220D0B" w:rsidRPr="00356FEB">
        <w:t xml:space="preserve"> Atsižvelgdami į tai, kad 48 savivaldybės informavo, </w:t>
      </w:r>
      <w:r w:rsidR="00E95351" w:rsidRPr="00356FEB">
        <w:t>teik</w:t>
      </w:r>
      <w:r w:rsidR="00DF1D55" w:rsidRPr="00356FEB">
        <w:t>usios</w:t>
      </w:r>
      <w:r w:rsidR="00E95351" w:rsidRPr="00356FEB">
        <w:t xml:space="preserve"> ir reguliariai atnaujin</w:t>
      </w:r>
      <w:r w:rsidR="00DF1D55" w:rsidRPr="00356FEB">
        <w:t>usios</w:t>
      </w:r>
      <w:r w:rsidR="00E95351" w:rsidRPr="00356FEB">
        <w:t xml:space="preserve"> informaciją apie savo veiklą, vykdomas korupcijos prevencijos priemones savivaldybėje bei antikorupcinės veiklos rezultatus savivaldybės interneto tinklalapyje ir</w:t>
      </w:r>
      <w:r w:rsidR="001F54D3" w:rsidRPr="00356FEB">
        <w:t xml:space="preserve"> (</w:t>
      </w:r>
      <w:r w:rsidR="00E95351" w:rsidRPr="00356FEB">
        <w:t>ar</w:t>
      </w:r>
      <w:r w:rsidR="001F54D3" w:rsidRPr="00356FEB">
        <w:t>)</w:t>
      </w:r>
      <w:r w:rsidR="00E95351" w:rsidRPr="00356FEB">
        <w:t xml:space="preserve"> kitose visuomenės informavimo priemonėse, atsitiktiniu atrankos būdu antikorupciniu požiūriu įvertinome atskirų savivaldybi</w:t>
      </w:r>
      <w:r w:rsidR="003A0DF3" w:rsidRPr="00356FEB">
        <w:t xml:space="preserve">ų interneto tinklalapių turinį. Pagirtina, </w:t>
      </w:r>
      <w:r w:rsidR="00E95351" w:rsidRPr="00356FEB">
        <w:t xml:space="preserve">kad dauguma savivaldybių interneto tinklalapiuose yra skelbiama </w:t>
      </w:r>
      <w:r w:rsidR="003A0DF3" w:rsidRPr="00356FEB">
        <w:t xml:space="preserve">aktuali informacija apie Komisijų veiklą, t. y. </w:t>
      </w:r>
      <w:r w:rsidR="00E95351" w:rsidRPr="00356FEB">
        <w:t>Komisijų sudėtis, jų veiklą reglamentuojantys teisės aktai, posėdžių protokolai.</w:t>
      </w:r>
      <w:r w:rsidR="0022702C" w:rsidRPr="00356FEB">
        <w:t xml:space="preserve"> Tačiau pasigesta Komisijų vei</w:t>
      </w:r>
      <w:r w:rsidR="003A0DF3" w:rsidRPr="00356FEB">
        <w:t xml:space="preserve">kos ataskaitų bei naujienų apie </w:t>
      </w:r>
      <w:r w:rsidR="0022702C" w:rsidRPr="00356FEB">
        <w:t>Komisijų veiklą</w:t>
      </w:r>
      <w:r w:rsidR="003A0DF3" w:rsidRPr="00356FEB">
        <w:t xml:space="preserve"> </w:t>
      </w:r>
      <w:r w:rsidR="00120F80" w:rsidRPr="00356FEB">
        <w:t xml:space="preserve">antikorupcinio </w:t>
      </w:r>
      <w:r w:rsidR="003A0DF3" w:rsidRPr="00356FEB">
        <w:t>švietimo srityje</w:t>
      </w:r>
      <w:r w:rsidR="0022702C" w:rsidRPr="00356FEB">
        <w:t xml:space="preserve"> (pavyzdžiui, </w:t>
      </w:r>
      <w:r w:rsidR="00120F80" w:rsidRPr="00356FEB">
        <w:t xml:space="preserve">informacijos apie </w:t>
      </w:r>
      <w:r w:rsidR="0022702C" w:rsidRPr="00356FEB">
        <w:t>Komisijų dalyvavimą antikorupcinio švietimo renginiuose</w:t>
      </w:r>
      <w:r w:rsidR="003A0DF3" w:rsidRPr="00356FEB">
        <w:t xml:space="preserve"> bei kitose antikorupcinėse iniciatyvose</w:t>
      </w:r>
      <w:r w:rsidR="0022702C" w:rsidRPr="00356FEB">
        <w:t>, Komisijų bendradarbiavimą su kitomis valstybės institucijomis ir įstaigomis, nevyriausybinėmis organizacijomis, savivaldybės bendruom</w:t>
      </w:r>
      <w:r w:rsidR="00C40095" w:rsidRPr="00356FEB">
        <w:t>ene ir žiniasklaidos atstovais</w:t>
      </w:r>
      <w:r w:rsidR="003A0DF3" w:rsidRPr="00356FEB">
        <w:t xml:space="preserve"> korupcijos prevencijos klausimais</w:t>
      </w:r>
      <w:r w:rsidR="00C40095" w:rsidRPr="00356FEB">
        <w:t xml:space="preserve"> bei bendradarbiavimo rezultatus</w:t>
      </w:r>
      <w:r w:rsidR="00120F80" w:rsidRPr="00356FEB">
        <w:t>)</w:t>
      </w:r>
      <w:r w:rsidR="00C40095" w:rsidRPr="00356FEB">
        <w:t xml:space="preserve">, </w:t>
      </w:r>
      <w:r w:rsidR="0022702C" w:rsidRPr="00356FEB">
        <w:t>siekiant skatinti visuomenės nepakantumą korupcijos apraiškoms</w:t>
      </w:r>
      <w:r w:rsidR="001C3C97" w:rsidRPr="00356FEB">
        <w:t xml:space="preserve"> ir pan.)</w:t>
      </w:r>
      <w:r w:rsidR="0022702C" w:rsidRPr="00356FEB">
        <w:t>.</w:t>
      </w:r>
    </w:p>
    <w:p w:rsidR="006976F4" w:rsidRPr="00356FEB" w:rsidRDefault="00026388" w:rsidP="00356FEB">
      <w:pPr>
        <w:spacing w:line="276" w:lineRule="auto"/>
        <w:ind w:firstLine="851"/>
        <w:contextualSpacing/>
      </w:pPr>
      <w:r w:rsidRPr="00356FEB">
        <w:rPr>
          <w:i/>
          <w:u w:val="single"/>
        </w:rPr>
        <w:t>Pasiūlymai:</w:t>
      </w:r>
      <w:r w:rsidRPr="00356FEB">
        <w:t xml:space="preserve"> </w:t>
      </w:r>
    </w:p>
    <w:p w:rsidR="00026388" w:rsidRPr="00356FEB" w:rsidRDefault="00026388" w:rsidP="00356FEB">
      <w:pPr>
        <w:spacing w:line="276" w:lineRule="auto"/>
        <w:ind w:firstLine="851"/>
        <w:contextualSpacing/>
      </w:pPr>
      <w:r w:rsidRPr="00356FEB">
        <w:t xml:space="preserve">- </w:t>
      </w:r>
      <w:r w:rsidR="00DF1D55" w:rsidRPr="00356FEB">
        <w:t>S</w:t>
      </w:r>
      <w:r w:rsidR="00AC7DC2" w:rsidRPr="00356FEB">
        <w:t>avivaldybės interneto tinklalapyje ir</w:t>
      </w:r>
      <w:r w:rsidR="001F54D3" w:rsidRPr="00356FEB">
        <w:t xml:space="preserve"> (ar)</w:t>
      </w:r>
      <w:r w:rsidR="00AC7DC2" w:rsidRPr="00356FEB">
        <w:t xml:space="preserve"> kitose visuomenės informavimo priemonėse </w:t>
      </w:r>
      <w:r w:rsidR="00120F80" w:rsidRPr="00356FEB">
        <w:t xml:space="preserve">laiku </w:t>
      </w:r>
      <w:r w:rsidR="00AC7DC2" w:rsidRPr="00356FEB">
        <w:t>skelbti kasmetines Komisijų veiklos ataskaitas bei kitą aktualią su Komisijų veikla susijusią informaciją</w:t>
      </w:r>
      <w:r w:rsidR="00DF1D55" w:rsidRPr="00356FEB">
        <w:t>.</w:t>
      </w:r>
    </w:p>
    <w:p w:rsidR="00AC7DC2" w:rsidRPr="00356FEB" w:rsidRDefault="00AC7DC2" w:rsidP="00356FEB">
      <w:pPr>
        <w:spacing w:line="276" w:lineRule="auto"/>
        <w:ind w:firstLine="851"/>
        <w:contextualSpacing/>
      </w:pPr>
      <w:r w:rsidRPr="00356FEB">
        <w:t xml:space="preserve">- </w:t>
      </w:r>
      <w:r w:rsidR="00DF1D55" w:rsidRPr="00356FEB">
        <w:t>R</w:t>
      </w:r>
      <w:r w:rsidRPr="00356FEB">
        <w:t>eguliariai atnaujinti savivaldybės interneto tinklalapyje ir</w:t>
      </w:r>
      <w:r w:rsidR="001F54D3" w:rsidRPr="00356FEB">
        <w:t xml:space="preserve"> (ar)</w:t>
      </w:r>
      <w:r w:rsidRPr="00356FEB">
        <w:t xml:space="preserve"> kitose visuomenės informavimo priemonėse skelbiamą informaciją apie Komisijų veiklą</w:t>
      </w:r>
      <w:r w:rsidR="00DF1D55" w:rsidRPr="00356FEB">
        <w:t>.</w:t>
      </w:r>
    </w:p>
    <w:p w:rsidR="00AC7DC2" w:rsidRPr="00356FEB" w:rsidRDefault="00AC7DC2" w:rsidP="00356FEB">
      <w:pPr>
        <w:spacing w:line="276" w:lineRule="auto"/>
        <w:ind w:firstLine="851"/>
        <w:contextualSpacing/>
      </w:pPr>
      <w:r w:rsidRPr="00356FEB">
        <w:t xml:space="preserve">- </w:t>
      </w:r>
      <w:r w:rsidR="00DF1D55" w:rsidRPr="00356FEB">
        <w:t>U</w:t>
      </w:r>
      <w:r w:rsidRPr="00356FEB">
        <w:t xml:space="preserve">žtikrinti, kad savivaldybės </w:t>
      </w:r>
      <w:r w:rsidR="008466BD" w:rsidRPr="00356FEB">
        <w:t>interneto tinklalapis atitiktų Bendrųjų reikalavimų valstybės ir savivaldybių institucijų ir įstaigų interneto svetainėms apraše, patvirtintame</w:t>
      </w:r>
      <w:r w:rsidR="007F0693" w:rsidRPr="00356FEB">
        <w:t xml:space="preserve"> Lietuvos Respublikos Vyriausybės 2003 m. balandžio 18 d. nutarimu Nr. 480 </w:t>
      </w:r>
      <w:r w:rsidR="00DA4AED" w:rsidRPr="00356FEB">
        <w:t xml:space="preserve">(Lietuvos Respublikos Vyriausybės 2009 m. gruodžio 16 d. nutarimo Nr. 1721 redakcija), </w:t>
      </w:r>
      <w:r w:rsidR="008466BD" w:rsidRPr="00356FEB">
        <w:t>nurodytus reikalavimus</w:t>
      </w:r>
      <w:r w:rsidR="00DA4AED" w:rsidRPr="00356FEB">
        <w:rPr>
          <w:rStyle w:val="FootnoteReference"/>
        </w:rPr>
        <w:footnoteReference w:id="11"/>
      </w:r>
      <w:r w:rsidR="00B62770" w:rsidRPr="00356FEB">
        <w:t>, kurie įsigalioja nuo 2016 m. liepos 1 d</w:t>
      </w:r>
      <w:r w:rsidR="00DA4AED" w:rsidRPr="00356FEB">
        <w:t>.</w:t>
      </w:r>
    </w:p>
    <w:p w:rsidR="005447F7" w:rsidRPr="00356FEB" w:rsidRDefault="005447F7" w:rsidP="00356FEB">
      <w:pPr>
        <w:spacing w:line="276" w:lineRule="auto"/>
        <w:ind w:firstLine="851"/>
        <w:contextualSpacing/>
      </w:pPr>
      <w:r w:rsidRPr="00356FEB">
        <w:t>- Komisijoms svarstyti galimybę</w:t>
      </w:r>
      <w:r w:rsidR="00120F80" w:rsidRPr="00356FEB">
        <w:t xml:space="preserve"> sukurti Facebook paskyrą, skirtą</w:t>
      </w:r>
      <w:r w:rsidRPr="00356FEB">
        <w:t xml:space="preserve"> Komisijos veiklos viešinimui.</w:t>
      </w:r>
    </w:p>
    <w:p w:rsidR="00837496" w:rsidRPr="00356FEB" w:rsidRDefault="00926540" w:rsidP="00356FEB">
      <w:pPr>
        <w:spacing w:line="276" w:lineRule="auto"/>
        <w:ind w:firstLine="851"/>
        <w:contextualSpacing/>
        <w:rPr>
          <w:b/>
        </w:rPr>
      </w:pPr>
      <w:r w:rsidRPr="00356FEB">
        <w:rPr>
          <w:b/>
        </w:rPr>
        <w:t>Atsižvelgdami į Komisijų veiklos efektyvumo analizės rezultatus</w:t>
      </w:r>
      <w:r w:rsidR="003B3CCA" w:rsidRPr="00356FEB">
        <w:rPr>
          <w:b/>
        </w:rPr>
        <w:t>, darome išvadą, kad da</w:t>
      </w:r>
      <w:r w:rsidR="00BC0913" w:rsidRPr="00356FEB">
        <w:rPr>
          <w:b/>
        </w:rPr>
        <w:t>uguma savivaldybėse veikiančių K</w:t>
      </w:r>
      <w:r w:rsidR="003B3CCA" w:rsidRPr="00356FEB">
        <w:rPr>
          <w:b/>
        </w:rPr>
        <w:t xml:space="preserve">omisijų analizuojamu laikotarpiu vykdė </w:t>
      </w:r>
      <w:r w:rsidR="00BC0913" w:rsidRPr="00356FEB">
        <w:rPr>
          <w:b/>
        </w:rPr>
        <w:t xml:space="preserve">antikorupcinę veiklą, tačiau ne visais atvejais </w:t>
      </w:r>
      <w:r w:rsidR="00601439" w:rsidRPr="00356FEB">
        <w:rPr>
          <w:b/>
        </w:rPr>
        <w:t>jų vykdoma</w:t>
      </w:r>
      <w:r w:rsidR="00BC0913" w:rsidRPr="00356FEB">
        <w:rPr>
          <w:b/>
        </w:rPr>
        <w:t xml:space="preserve"> v</w:t>
      </w:r>
      <w:r w:rsidR="00601439" w:rsidRPr="00356FEB">
        <w:rPr>
          <w:b/>
        </w:rPr>
        <w:t>eikla buvo rezultatyvi</w:t>
      </w:r>
      <w:r w:rsidR="00BC0913" w:rsidRPr="00356FEB">
        <w:rPr>
          <w:b/>
        </w:rPr>
        <w:t xml:space="preserve">. Tokiu būdu </w:t>
      </w:r>
      <w:r w:rsidR="00F33602" w:rsidRPr="00356FEB">
        <w:rPr>
          <w:b/>
        </w:rPr>
        <w:t xml:space="preserve">Komisijos </w:t>
      </w:r>
      <w:r w:rsidR="006810D1" w:rsidRPr="00356FEB">
        <w:rPr>
          <w:b/>
        </w:rPr>
        <w:t xml:space="preserve">nepakankamai </w:t>
      </w:r>
      <w:r w:rsidR="00F33602" w:rsidRPr="00356FEB">
        <w:rPr>
          <w:b/>
        </w:rPr>
        <w:t>pasinaudojo</w:t>
      </w:r>
      <w:r w:rsidRPr="00356FEB">
        <w:rPr>
          <w:b/>
        </w:rPr>
        <w:t xml:space="preserve"> </w:t>
      </w:r>
      <w:r w:rsidR="00F33602" w:rsidRPr="00356FEB">
        <w:rPr>
          <w:b/>
        </w:rPr>
        <w:t>Lietuvos Respublikos vietos savivaldos įstatymo suteikta galimybe</w:t>
      </w:r>
      <w:r w:rsidR="006810D1" w:rsidRPr="00356FEB">
        <w:rPr>
          <w:b/>
        </w:rPr>
        <w:t xml:space="preserve"> </w:t>
      </w:r>
      <w:r w:rsidR="00601439" w:rsidRPr="00356FEB">
        <w:rPr>
          <w:b/>
        </w:rPr>
        <w:t>skaidrinti ir tobulinti administracines procedūras nuosekliai įgyvendinant priemones, didinančias korupcijos prevencijos veiksmingumą.</w:t>
      </w:r>
    </w:p>
    <w:p w:rsidR="00837496" w:rsidRPr="00356FEB" w:rsidRDefault="00311E69" w:rsidP="00356FEB">
      <w:pPr>
        <w:spacing w:line="276" w:lineRule="auto"/>
        <w:ind w:firstLine="851"/>
        <w:contextualSpacing/>
        <w:rPr>
          <w:b/>
        </w:rPr>
      </w:pPr>
      <w:r w:rsidRPr="00356FEB">
        <w:t xml:space="preserve">Taip pat norėtume pažymėti, kad </w:t>
      </w:r>
      <w:r w:rsidR="00601439" w:rsidRPr="00356FEB">
        <w:t xml:space="preserve">Komisijų veiklos veiksmingumo analizės metu </w:t>
      </w:r>
      <w:r w:rsidR="006000E8" w:rsidRPr="00356FEB">
        <w:t>nustatėme šias Komisijų veiklos problemas:</w:t>
      </w:r>
    </w:p>
    <w:p w:rsidR="005A1DC3" w:rsidRPr="00356FEB" w:rsidRDefault="00DF1D55" w:rsidP="00356FEB">
      <w:pPr>
        <w:pStyle w:val="ListParagraph"/>
        <w:numPr>
          <w:ilvl w:val="0"/>
          <w:numId w:val="32"/>
        </w:numPr>
        <w:spacing w:line="276" w:lineRule="auto"/>
        <w:ind w:left="0" w:firstLine="851"/>
        <w:jc w:val="both"/>
        <w:rPr>
          <w:szCs w:val="24"/>
        </w:rPr>
      </w:pPr>
      <w:r w:rsidRPr="00356FEB">
        <w:rPr>
          <w:szCs w:val="24"/>
        </w:rPr>
        <w:t>S</w:t>
      </w:r>
      <w:r w:rsidR="005A6368" w:rsidRPr="00356FEB">
        <w:rPr>
          <w:szCs w:val="24"/>
        </w:rPr>
        <w:t xml:space="preserve">u korupcijos prevencija ir Antikorupcijos komisijos veikla susijusių teisės aktų </w:t>
      </w:r>
      <w:r w:rsidR="008B75BC" w:rsidRPr="00356FEB">
        <w:rPr>
          <w:szCs w:val="24"/>
        </w:rPr>
        <w:t>nevykdymas;</w:t>
      </w:r>
    </w:p>
    <w:p w:rsidR="00837496" w:rsidRPr="00356FEB" w:rsidRDefault="005A6368" w:rsidP="00356FEB">
      <w:pPr>
        <w:pStyle w:val="ListParagraph"/>
        <w:numPr>
          <w:ilvl w:val="0"/>
          <w:numId w:val="32"/>
        </w:numPr>
        <w:spacing w:line="276" w:lineRule="auto"/>
        <w:ind w:left="0" w:firstLine="851"/>
        <w:jc w:val="both"/>
        <w:rPr>
          <w:szCs w:val="24"/>
        </w:rPr>
      </w:pPr>
      <w:r w:rsidRPr="00356FEB">
        <w:rPr>
          <w:szCs w:val="24"/>
        </w:rPr>
        <w:t>Formalus požiūris į korupcijos prevenciją;</w:t>
      </w:r>
    </w:p>
    <w:p w:rsidR="00837496" w:rsidRPr="00356FEB" w:rsidRDefault="005A6368" w:rsidP="00356FEB">
      <w:pPr>
        <w:pStyle w:val="ListParagraph"/>
        <w:numPr>
          <w:ilvl w:val="0"/>
          <w:numId w:val="32"/>
        </w:numPr>
        <w:spacing w:line="276" w:lineRule="auto"/>
        <w:ind w:left="0" w:firstLine="851"/>
        <w:jc w:val="both"/>
        <w:rPr>
          <w:szCs w:val="24"/>
        </w:rPr>
      </w:pPr>
      <w:r w:rsidRPr="00356FEB">
        <w:rPr>
          <w:szCs w:val="24"/>
        </w:rPr>
        <w:t>Nuomonė,</w:t>
      </w:r>
      <w:r w:rsidR="00837496" w:rsidRPr="00356FEB">
        <w:rPr>
          <w:szCs w:val="24"/>
        </w:rPr>
        <w:t xml:space="preserve"> kad „pas mus viskas yra gerai“;</w:t>
      </w:r>
    </w:p>
    <w:p w:rsidR="00837496" w:rsidRPr="00356FEB" w:rsidRDefault="005A6368" w:rsidP="00356FEB">
      <w:pPr>
        <w:pStyle w:val="ListParagraph"/>
        <w:numPr>
          <w:ilvl w:val="0"/>
          <w:numId w:val="32"/>
        </w:numPr>
        <w:spacing w:line="276" w:lineRule="auto"/>
        <w:ind w:left="0" w:firstLine="851"/>
        <w:jc w:val="both"/>
        <w:rPr>
          <w:szCs w:val="24"/>
        </w:rPr>
      </w:pPr>
      <w:r w:rsidRPr="00356FEB">
        <w:rPr>
          <w:szCs w:val="24"/>
        </w:rPr>
        <w:t>Kompetencijos trūkumas;</w:t>
      </w:r>
    </w:p>
    <w:p w:rsidR="00837496" w:rsidRPr="00356FEB" w:rsidRDefault="00E82628" w:rsidP="00356FEB">
      <w:pPr>
        <w:pStyle w:val="ListParagraph"/>
        <w:numPr>
          <w:ilvl w:val="0"/>
          <w:numId w:val="32"/>
        </w:numPr>
        <w:spacing w:line="276" w:lineRule="auto"/>
        <w:ind w:left="0" w:firstLine="851"/>
        <w:jc w:val="both"/>
        <w:rPr>
          <w:szCs w:val="24"/>
        </w:rPr>
      </w:pPr>
      <w:r w:rsidRPr="00356FEB">
        <w:rPr>
          <w:szCs w:val="24"/>
        </w:rPr>
        <w:t>Komisijų nariai dėl tiesioginių pareigų vykdymo neturi galimybės pakankamai laiko skirti korupcijos prevencijai</w:t>
      </w:r>
      <w:r w:rsidR="008B75BC" w:rsidRPr="00356FEB">
        <w:rPr>
          <w:szCs w:val="24"/>
        </w:rPr>
        <w:t>;</w:t>
      </w:r>
    </w:p>
    <w:p w:rsidR="00837496" w:rsidRPr="00356FEB" w:rsidRDefault="005A6368" w:rsidP="00356FEB">
      <w:pPr>
        <w:pStyle w:val="ListParagraph"/>
        <w:numPr>
          <w:ilvl w:val="0"/>
          <w:numId w:val="32"/>
        </w:numPr>
        <w:spacing w:line="276" w:lineRule="auto"/>
        <w:ind w:left="0" w:firstLine="851"/>
        <w:jc w:val="both"/>
        <w:rPr>
          <w:szCs w:val="24"/>
        </w:rPr>
      </w:pPr>
      <w:r w:rsidRPr="00356FEB">
        <w:rPr>
          <w:szCs w:val="24"/>
        </w:rPr>
        <w:t>Viešumo</w:t>
      </w:r>
      <w:r w:rsidR="00B62770" w:rsidRPr="00356FEB">
        <w:rPr>
          <w:szCs w:val="24"/>
        </w:rPr>
        <w:t xml:space="preserve"> ir atvirumo</w:t>
      </w:r>
      <w:r w:rsidRPr="00356FEB">
        <w:rPr>
          <w:szCs w:val="24"/>
        </w:rPr>
        <w:t xml:space="preserve"> stoka;</w:t>
      </w:r>
    </w:p>
    <w:p w:rsidR="00837496" w:rsidRPr="00356FEB" w:rsidRDefault="005A6368" w:rsidP="00356FEB">
      <w:pPr>
        <w:pStyle w:val="ListParagraph"/>
        <w:numPr>
          <w:ilvl w:val="0"/>
          <w:numId w:val="32"/>
        </w:numPr>
        <w:spacing w:line="276" w:lineRule="auto"/>
        <w:ind w:left="0" w:firstLine="851"/>
        <w:jc w:val="both"/>
        <w:rPr>
          <w:szCs w:val="24"/>
        </w:rPr>
      </w:pPr>
      <w:r w:rsidRPr="00356FEB">
        <w:rPr>
          <w:szCs w:val="24"/>
        </w:rPr>
        <w:t>Komisijos funkcijų neformalus delegavimas vienam Komisijos nariui (paprastai atsakingam už korupcijos prevenciją);</w:t>
      </w:r>
    </w:p>
    <w:p w:rsidR="00837496" w:rsidRPr="00356FEB" w:rsidRDefault="005A6368" w:rsidP="00356FEB">
      <w:pPr>
        <w:pStyle w:val="ListParagraph"/>
        <w:numPr>
          <w:ilvl w:val="0"/>
          <w:numId w:val="32"/>
        </w:numPr>
        <w:spacing w:line="276" w:lineRule="auto"/>
        <w:ind w:left="0" w:firstLine="851"/>
        <w:jc w:val="both"/>
        <w:rPr>
          <w:szCs w:val="24"/>
        </w:rPr>
      </w:pPr>
      <w:r w:rsidRPr="00356FEB">
        <w:rPr>
          <w:szCs w:val="24"/>
        </w:rPr>
        <w:t xml:space="preserve">Antikorupcijos komisija – ne kovos su korupcija, o politinių oponentų </w:t>
      </w:r>
      <w:r w:rsidR="008B75BC" w:rsidRPr="00356FEB">
        <w:rPr>
          <w:szCs w:val="24"/>
        </w:rPr>
        <w:t>„persekiojimo“ įrankis;</w:t>
      </w:r>
    </w:p>
    <w:p w:rsidR="00837496" w:rsidRPr="00356FEB" w:rsidRDefault="005A6368" w:rsidP="00356FEB">
      <w:pPr>
        <w:pStyle w:val="ListParagraph"/>
        <w:numPr>
          <w:ilvl w:val="0"/>
          <w:numId w:val="32"/>
        </w:numPr>
        <w:spacing w:line="276" w:lineRule="auto"/>
        <w:ind w:left="0" w:firstLine="851"/>
        <w:jc w:val="both"/>
        <w:rPr>
          <w:szCs w:val="24"/>
        </w:rPr>
      </w:pPr>
      <w:r w:rsidRPr="00356FEB">
        <w:rPr>
          <w:szCs w:val="24"/>
        </w:rPr>
        <w:t xml:space="preserve">Prieštaringas visuomenės požiūris į korupciją, pakantumas korupcijai ir neaktyvumas </w:t>
      </w:r>
      <w:r w:rsidR="008B75BC" w:rsidRPr="00356FEB">
        <w:rPr>
          <w:szCs w:val="24"/>
        </w:rPr>
        <w:t>antikorupcinėje veikloje;</w:t>
      </w:r>
    </w:p>
    <w:p w:rsidR="00E82628" w:rsidRPr="00356FEB" w:rsidRDefault="00E82628" w:rsidP="00356FEB">
      <w:pPr>
        <w:pStyle w:val="ListParagraph"/>
        <w:numPr>
          <w:ilvl w:val="0"/>
          <w:numId w:val="32"/>
        </w:numPr>
        <w:spacing w:line="276" w:lineRule="auto"/>
        <w:ind w:left="0" w:firstLine="851"/>
        <w:jc w:val="both"/>
        <w:rPr>
          <w:szCs w:val="24"/>
        </w:rPr>
      </w:pPr>
      <w:r w:rsidRPr="00356FEB">
        <w:rPr>
          <w:szCs w:val="24"/>
        </w:rPr>
        <w:t xml:space="preserve">Žiniasklaidos priemonių gyventojams teikiama klaidinanti informacija apie </w:t>
      </w:r>
      <w:r w:rsidR="00616FB8" w:rsidRPr="00356FEB">
        <w:rPr>
          <w:szCs w:val="24"/>
        </w:rPr>
        <w:t>galimas korupc</w:t>
      </w:r>
      <w:r w:rsidR="008B75BC" w:rsidRPr="00356FEB">
        <w:rPr>
          <w:szCs w:val="24"/>
        </w:rPr>
        <w:t>ijos apraiškas savivaldybėse maž</w:t>
      </w:r>
      <w:r w:rsidR="00616FB8" w:rsidRPr="00356FEB">
        <w:rPr>
          <w:szCs w:val="24"/>
        </w:rPr>
        <w:t>ina Komisijų pastangas kovojant su korupcijos apraiškomis.</w:t>
      </w:r>
    </w:p>
    <w:p w:rsidR="00B15E38" w:rsidRPr="00356FEB" w:rsidRDefault="00B15E38" w:rsidP="00356FEB">
      <w:pPr>
        <w:spacing w:line="276" w:lineRule="auto"/>
        <w:ind w:firstLine="851"/>
        <w:contextualSpacing/>
      </w:pPr>
      <w:r w:rsidRPr="00356FEB">
        <w:t>Atsižvelgdami į tai, kas išdėstyta, s</w:t>
      </w:r>
      <w:r w:rsidR="0080709A" w:rsidRPr="00356FEB">
        <w:t>iūlome:</w:t>
      </w:r>
    </w:p>
    <w:p w:rsidR="0080709A" w:rsidRPr="00356FEB" w:rsidRDefault="00DF1D55" w:rsidP="00356FEB">
      <w:pPr>
        <w:pStyle w:val="ListParagraph"/>
        <w:numPr>
          <w:ilvl w:val="0"/>
          <w:numId w:val="33"/>
        </w:numPr>
        <w:spacing w:line="276" w:lineRule="auto"/>
        <w:ind w:left="0" w:firstLine="851"/>
        <w:jc w:val="both"/>
        <w:rPr>
          <w:szCs w:val="24"/>
        </w:rPr>
      </w:pPr>
      <w:r w:rsidRPr="00356FEB">
        <w:rPr>
          <w:szCs w:val="24"/>
        </w:rPr>
        <w:t>Š</w:t>
      </w:r>
      <w:r w:rsidR="00231136" w:rsidRPr="00356FEB">
        <w:rPr>
          <w:szCs w:val="24"/>
        </w:rPr>
        <w:t xml:space="preserve">į apibendrinimą paskelbti STT tinklalapyje, parengiant pranešimą spaudai ir </w:t>
      </w:r>
      <w:r w:rsidR="00883686" w:rsidRPr="00356FEB">
        <w:rPr>
          <w:szCs w:val="24"/>
        </w:rPr>
        <w:t>apie apibendrinimą informuojant savivaldybes</w:t>
      </w:r>
      <w:r w:rsidRPr="00356FEB">
        <w:rPr>
          <w:szCs w:val="24"/>
        </w:rPr>
        <w:t>.</w:t>
      </w:r>
    </w:p>
    <w:p w:rsidR="00AB3D33" w:rsidRPr="00356FEB" w:rsidRDefault="00311E69" w:rsidP="00356FEB">
      <w:pPr>
        <w:pStyle w:val="ListParagraph"/>
        <w:numPr>
          <w:ilvl w:val="0"/>
          <w:numId w:val="33"/>
        </w:numPr>
        <w:autoSpaceDE w:val="0"/>
        <w:autoSpaceDN w:val="0"/>
        <w:adjustRightInd w:val="0"/>
        <w:spacing w:line="276" w:lineRule="auto"/>
        <w:ind w:left="0" w:firstLine="851"/>
        <w:jc w:val="both"/>
        <w:rPr>
          <w:szCs w:val="24"/>
          <w:lang w:eastAsia="lt-LT"/>
        </w:rPr>
      </w:pPr>
      <w:r w:rsidRPr="00356FEB">
        <w:rPr>
          <w:szCs w:val="24"/>
          <w:lang w:eastAsia="lt-LT"/>
        </w:rPr>
        <w:t xml:space="preserve">Komisijų </w:t>
      </w:r>
      <w:r w:rsidR="00883686" w:rsidRPr="00356FEB">
        <w:rPr>
          <w:szCs w:val="24"/>
          <w:lang w:eastAsia="lt-LT"/>
        </w:rPr>
        <w:t>veiklos analizės metu gautus duomenis naudoti priimant sprendimus dėl</w:t>
      </w:r>
      <w:r w:rsidR="00276296" w:rsidRPr="00356FEB">
        <w:rPr>
          <w:szCs w:val="24"/>
          <w:lang w:eastAsia="lt-LT"/>
        </w:rPr>
        <w:t xml:space="preserve"> veiklos sričių, kuriose savivaldybėms būtų tikslinga atlikti korupcijos </w:t>
      </w:r>
      <w:r w:rsidR="00E01BA5" w:rsidRPr="00356FEB">
        <w:rPr>
          <w:szCs w:val="24"/>
          <w:lang w:eastAsia="lt-LT"/>
        </w:rPr>
        <w:t xml:space="preserve">pasireiškimo tikimybės nustatymo, </w:t>
      </w:r>
      <w:r w:rsidR="00F42FDD" w:rsidRPr="00356FEB">
        <w:rPr>
          <w:szCs w:val="24"/>
          <w:lang w:eastAsia="lt-LT"/>
        </w:rPr>
        <w:t>taip pat –</w:t>
      </w:r>
      <w:r w:rsidR="00DF1D55" w:rsidRPr="00356FEB">
        <w:rPr>
          <w:szCs w:val="24"/>
          <w:lang w:eastAsia="lt-LT"/>
        </w:rPr>
        <w:t xml:space="preserve"> </w:t>
      </w:r>
      <w:r w:rsidR="00F42FDD" w:rsidRPr="00356FEB">
        <w:rPr>
          <w:szCs w:val="24"/>
          <w:lang w:eastAsia="lt-LT"/>
        </w:rPr>
        <w:t>priimant sprendimus dėl</w:t>
      </w:r>
      <w:r w:rsidR="00883686" w:rsidRPr="00356FEB">
        <w:rPr>
          <w:szCs w:val="24"/>
          <w:lang w:eastAsia="lt-LT"/>
        </w:rPr>
        <w:t xml:space="preserve"> korupcijos rizikos analizių atlikimo ar neatlikimo savivaldybių veiklos srityse</w:t>
      </w:r>
      <w:r w:rsidR="00DF1D55" w:rsidRPr="00356FEB">
        <w:rPr>
          <w:szCs w:val="24"/>
          <w:lang w:eastAsia="lt-LT"/>
        </w:rPr>
        <w:t>.</w:t>
      </w:r>
    </w:p>
    <w:p w:rsidR="00FB5796" w:rsidRPr="00356FEB" w:rsidRDefault="00DF1D55" w:rsidP="00356FEB">
      <w:pPr>
        <w:pStyle w:val="ListParagraph"/>
        <w:numPr>
          <w:ilvl w:val="0"/>
          <w:numId w:val="33"/>
        </w:numPr>
        <w:autoSpaceDE w:val="0"/>
        <w:autoSpaceDN w:val="0"/>
        <w:adjustRightInd w:val="0"/>
        <w:spacing w:line="276" w:lineRule="auto"/>
        <w:ind w:left="0" w:firstLine="851"/>
        <w:jc w:val="both"/>
        <w:rPr>
          <w:szCs w:val="24"/>
          <w:lang w:eastAsia="lt-LT"/>
        </w:rPr>
      </w:pPr>
      <w:r w:rsidRPr="00356FEB">
        <w:rPr>
          <w:szCs w:val="24"/>
          <w:lang w:eastAsia="lt-LT"/>
        </w:rPr>
        <w:t>I</w:t>
      </w:r>
      <w:r w:rsidR="00FB5796" w:rsidRPr="00356FEB">
        <w:rPr>
          <w:szCs w:val="24"/>
          <w:lang w:eastAsia="lt-LT"/>
        </w:rPr>
        <w:t>nformuoti savivaldybes ir L</w:t>
      </w:r>
      <w:r w:rsidR="001A7F39" w:rsidRPr="00356FEB">
        <w:rPr>
          <w:szCs w:val="24"/>
          <w:lang w:eastAsia="lt-LT"/>
        </w:rPr>
        <w:t>ietuvos savivaldybių asociaciją.</w:t>
      </w:r>
    </w:p>
    <w:p w:rsidR="005156F9" w:rsidRDefault="005156F9">
      <w:pPr>
        <w:spacing w:line="240" w:lineRule="auto"/>
        <w:ind w:firstLine="0"/>
        <w:jc w:val="left"/>
        <w:rPr>
          <w:lang w:eastAsia="lt-LT"/>
        </w:rPr>
      </w:pPr>
      <w:r>
        <w:rPr>
          <w:lang w:eastAsia="lt-LT"/>
        </w:rPr>
        <w:br w:type="page"/>
      </w:r>
    </w:p>
    <w:p w:rsidR="00B8462B" w:rsidRPr="00356FEB" w:rsidRDefault="00DF1D55" w:rsidP="00356FEB">
      <w:pPr>
        <w:pStyle w:val="ListParagraph"/>
        <w:numPr>
          <w:ilvl w:val="0"/>
          <w:numId w:val="33"/>
        </w:numPr>
        <w:autoSpaceDE w:val="0"/>
        <w:autoSpaceDN w:val="0"/>
        <w:adjustRightInd w:val="0"/>
        <w:spacing w:line="276" w:lineRule="auto"/>
        <w:ind w:left="0" w:firstLine="851"/>
        <w:jc w:val="both"/>
        <w:rPr>
          <w:szCs w:val="24"/>
          <w:lang w:eastAsia="lt-LT"/>
        </w:rPr>
      </w:pPr>
      <w:r w:rsidRPr="00356FEB">
        <w:rPr>
          <w:szCs w:val="24"/>
          <w:lang w:eastAsia="lt-LT"/>
        </w:rPr>
        <w:t>Apibendrinimą p</w:t>
      </w:r>
      <w:r w:rsidR="00B8462B" w:rsidRPr="00356FEB">
        <w:rPr>
          <w:szCs w:val="24"/>
          <w:lang w:eastAsia="lt-LT"/>
        </w:rPr>
        <w:t>ristatyti susitikim</w:t>
      </w:r>
      <w:r w:rsidRPr="00356FEB">
        <w:rPr>
          <w:szCs w:val="24"/>
          <w:lang w:eastAsia="lt-LT"/>
        </w:rPr>
        <w:t>o</w:t>
      </w:r>
      <w:r w:rsidR="00B8462B" w:rsidRPr="00356FEB">
        <w:rPr>
          <w:szCs w:val="24"/>
          <w:lang w:eastAsia="lt-LT"/>
        </w:rPr>
        <w:t xml:space="preserve"> </w:t>
      </w:r>
      <w:r w:rsidR="001A7F39" w:rsidRPr="00356FEB">
        <w:rPr>
          <w:szCs w:val="24"/>
          <w:lang w:eastAsia="lt-LT"/>
        </w:rPr>
        <w:t xml:space="preserve">su </w:t>
      </w:r>
      <w:r w:rsidR="00B8462B" w:rsidRPr="00356FEB">
        <w:rPr>
          <w:szCs w:val="24"/>
          <w:lang w:eastAsia="lt-LT"/>
        </w:rPr>
        <w:t>Vilniaus region</w:t>
      </w:r>
      <w:r w:rsidR="001A7F39" w:rsidRPr="00356FEB">
        <w:rPr>
          <w:szCs w:val="24"/>
          <w:lang w:eastAsia="lt-LT"/>
        </w:rPr>
        <w:t>o antikorupcinių komisijų atstovais</w:t>
      </w:r>
      <w:r w:rsidRPr="00356FEB">
        <w:rPr>
          <w:szCs w:val="24"/>
          <w:lang w:eastAsia="lt-LT"/>
        </w:rPr>
        <w:t xml:space="preserve"> metu.</w:t>
      </w:r>
    </w:p>
    <w:p w:rsidR="00AB3D33" w:rsidRPr="00356FEB" w:rsidRDefault="00AB3D33" w:rsidP="00356FEB">
      <w:pPr>
        <w:autoSpaceDE w:val="0"/>
        <w:autoSpaceDN w:val="0"/>
        <w:adjustRightInd w:val="0"/>
        <w:spacing w:line="276" w:lineRule="auto"/>
        <w:ind w:firstLine="851"/>
        <w:contextualSpacing/>
        <w:rPr>
          <w:lang w:eastAsia="lt-LT"/>
        </w:rPr>
      </w:pPr>
    </w:p>
    <w:p w:rsidR="008D489C" w:rsidRPr="00356FEB" w:rsidRDefault="008D489C" w:rsidP="00356FEB">
      <w:pPr>
        <w:spacing w:line="276" w:lineRule="auto"/>
        <w:ind w:firstLine="851"/>
        <w:contextualSpacing/>
      </w:pPr>
    </w:p>
    <w:p w:rsidR="00BE26E0" w:rsidRPr="00356FEB" w:rsidRDefault="00BE26E0" w:rsidP="00356FEB">
      <w:pPr>
        <w:spacing w:line="276" w:lineRule="auto"/>
        <w:ind w:firstLine="851"/>
        <w:contextualSpacing/>
        <w:rPr>
          <w:lang w:eastAsia="lt-LT"/>
        </w:rPr>
      </w:pPr>
    </w:p>
    <w:p w:rsidR="0049586B" w:rsidRPr="00356FEB" w:rsidRDefault="00D04BA7" w:rsidP="00356FEB">
      <w:pPr>
        <w:spacing w:line="276" w:lineRule="auto"/>
        <w:ind w:firstLine="0"/>
        <w:contextualSpacing/>
      </w:pPr>
      <w:r w:rsidRPr="00356FEB">
        <w:t>Skyriaus v</w:t>
      </w:r>
      <w:r w:rsidR="002848EB" w:rsidRPr="00356FEB">
        <w:t xml:space="preserve">iršininkas </w:t>
      </w:r>
      <w:r w:rsidRPr="00356FEB">
        <w:tab/>
      </w:r>
      <w:r w:rsidRPr="00356FEB">
        <w:tab/>
      </w:r>
      <w:r w:rsidR="005A1DC3" w:rsidRPr="00356FEB">
        <w:t xml:space="preserve">   </w:t>
      </w:r>
      <w:r w:rsidR="00F3071C" w:rsidRPr="00356FEB">
        <w:tab/>
      </w:r>
      <w:r w:rsidR="00E42551" w:rsidRPr="00356FEB">
        <w:tab/>
      </w:r>
      <w:r w:rsidR="0095583D" w:rsidRPr="00356FEB">
        <w:t xml:space="preserve">     </w:t>
      </w:r>
      <w:r w:rsidR="005A1DC3" w:rsidRPr="00356FEB">
        <w:t xml:space="preserve">        </w:t>
      </w:r>
      <w:r w:rsidR="002848EB" w:rsidRPr="00356FEB">
        <w:t>Vidmantas Mečkauskas</w:t>
      </w:r>
    </w:p>
    <w:p w:rsidR="0049586B" w:rsidRPr="00356FEB" w:rsidRDefault="0049586B" w:rsidP="00356FEB">
      <w:pPr>
        <w:spacing w:line="276" w:lineRule="auto"/>
        <w:ind w:firstLine="851"/>
        <w:contextualSpacing/>
      </w:pPr>
    </w:p>
    <w:p w:rsidR="00432BF3" w:rsidRPr="00356FEB" w:rsidRDefault="00432BF3" w:rsidP="00356FEB">
      <w:pPr>
        <w:pStyle w:val="Default"/>
        <w:spacing w:line="276" w:lineRule="auto"/>
        <w:contextualSpacing/>
        <w:jc w:val="both"/>
        <w:rPr>
          <w:rFonts w:ascii="Times New Roman" w:hAnsi="Times New Roman" w:cs="Times New Roman"/>
        </w:rPr>
      </w:pPr>
    </w:p>
    <w:p w:rsidR="00F42FDD" w:rsidRPr="00356FEB" w:rsidRDefault="00F42FDD" w:rsidP="00356FEB">
      <w:pPr>
        <w:pStyle w:val="Default"/>
        <w:spacing w:line="276" w:lineRule="auto"/>
        <w:contextualSpacing/>
        <w:jc w:val="both"/>
        <w:rPr>
          <w:rFonts w:ascii="Times New Roman" w:hAnsi="Times New Roman" w:cs="Times New Roman"/>
        </w:rPr>
      </w:pPr>
    </w:p>
    <w:p w:rsidR="003A210C" w:rsidRPr="00356FEB" w:rsidRDefault="003A210C" w:rsidP="00356FEB">
      <w:pPr>
        <w:pStyle w:val="Default"/>
        <w:spacing w:line="276" w:lineRule="auto"/>
        <w:contextualSpacing/>
        <w:jc w:val="both"/>
        <w:rPr>
          <w:rFonts w:ascii="Times New Roman" w:hAnsi="Times New Roman" w:cs="Times New Roman"/>
        </w:rPr>
      </w:pPr>
    </w:p>
    <w:p w:rsidR="003A210C" w:rsidRDefault="003A210C"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Default="00460747" w:rsidP="00356FEB">
      <w:pPr>
        <w:pStyle w:val="Default"/>
        <w:spacing w:line="276" w:lineRule="auto"/>
        <w:contextualSpacing/>
        <w:jc w:val="both"/>
        <w:rPr>
          <w:rFonts w:ascii="Times New Roman" w:hAnsi="Times New Roman" w:cs="Times New Roman"/>
        </w:rPr>
      </w:pPr>
    </w:p>
    <w:p w:rsidR="00460747" w:rsidRPr="00356FEB" w:rsidRDefault="00460747" w:rsidP="00356FEB">
      <w:pPr>
        <w:pStyle w:val="Default"/>
        <w:spacing w:line="276" w:lineRule="auto"/>
        <w:contextualSpacing/>
        <w:jc w:val="both"/>
        <w:rPr>
          <w:rFonts w:ascii="Times New Roman" w:hAnsi="Times New Roman" w:cs="Times New Roman"/>
        </w:rPr>
      </w:pPr>
      <w:bookmarkStart w:id="9" w:name="_GoBack"/>
      <w:bookmarkEnd w:id="9"/>
    </w:p>
    <w:p w:rsidR="005A1DC3" w:rsidRPr="00356FEB" w:rsidRDefault="005A1DC3" w:rsidP="00356FEB">
      <w:pPr>
        <w:pStyle w:val="Default"/>
        <w:spacing w:line="276" w:lineRule="auto"/>
        <w:contextualSpacing/>
        <w:jc w:val="both"/>
        <w:rPr>
          <w:rFonts w:ascii="Times New Roman" w:hAnsi="Times New Roman" w:cs="Times New Roman"/>
        </w:rPr>
      </w:pPr>
    </w:p>
    <w:p w:rsidR="0049586B" w:rsidRPr="00356FEB" w:rsidRDefault="0011662A" w:rsidP="00356FEB">
      <w:pPr>
        <w:pStyle w:val="Default"/>
        <w:spacing w:line="276" w:lineRule="auto"/>
        <w:contextualSpacing/>
        <w:jc w:val="both"/>
        <w:rPr>
          <w:rFonts w:ascii="Times New Roman" w:hAnsi="Times New Roman" w:cs="Times New Roman"/>
          <w:color w:val="auto"/>
        </w:rPr>
      </w:pPr>
      <w:r w:rsidRPr="00356FEB">
        <w:rPr>
          <w:rFonts w:ascii="Times New Roman" w:hAnsi="Times New Roman" w:cs="Times New Roman"/>
        </w:rPr>
        <w:t>Aistė Aleknienė, te</w:t>
      </w:r>
      <w:r w:rsidR="00E42551" w:rsidRPr="00356FEB">
        <w:rPr>
          <w:rFonts w:ascii="Times New Roman" w:hAnsi="Times New Roman" w:cs="Times New Roman"/>
        </w:rPr>
        <w:t>l. (8 706) 63 414, el. p</w:t>
      </w:r>
      <w:r w:rsidR="00E42551" w:rsidRPr="00356FEB">
        <w:rPr>
          <w:rFonts w:ascii="Times New Roman" w:hAnsi="Times New Roman" w:cs="Times New Roman"/>
          <w:color w:val="auto"/>
        </w:rPr>
        <w:t xml:space="preserve">. </w:t>
      </w:r>
      <w:hyperlink r:id="rId8" w:history="1">
        <w:r w:rsidR="0049586B" w:rsidRPr="00356FEB">
          <w:rPr>
            <w:rStyle w:val="Hyperlink"/>
            <w:rFonts w:ascii="Times New Roman" w:hAnsi="Times New Roman"/>
            <w:color w:val="auto"/>
            <w:u w:val="none"/>
          </w:rPr>
          <w:t>aiste.alekniene@stt.lt</w:t>
        </w:r>
      </w:hyperlink>
    </w:p>
    <w:sectPr w:rsidR="0049586B" w:rsidRPr="00356FEB" w:rsidSect="00C403A9">
      <w:headerReference w:type="default" r:id="rId9"/>
      <w:foot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FA" w:rsidRDefault="004A43FA" w:rsidP="00141457">
      <w:pPr>
        <w:spacing w:line="240" w:lineRule="auto"/>
      </w:pPr>
      <w:r>
        <w:separator/>
      </w:r>
    </w:p>
  </w:endnote>
  <w:endnote w:type="continuationSeparator" w:id="0">
    <w:p w:rsidR="004A43FA" w:rsidRDefault="004A43FA" w:rsidP="001414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B2" w:rsidRDefault="002C29B2" w:rsidP="002C29B2">
    <w:pPr>
      <w:pStyle w:val="Footer"/>
    </w:pPr>
  </w:p>
  <w:p w:rsidR="002C29B2" w:rsidRDefault="002C29B2" w:rsidP="002C2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FA" w:rsidRDefault="004A43FA" w:rsidP="00141457">
      <w:pPr>
        <w:spacing w:line="240" w:lineRule="auto"/>
      </w:pPr>
      <w:r>
        <w:separator/>
      </w:r>
    </w:p>
  </w:footnote>
  <w:footnote w:type="continuationSeparator" w:id="0">
    <w:p w:rsidR="004A43FA" w:rsidRDefault="004A43FA" w:rsidP="00141457">
      <w:pPr>
        <w:spacing w:line="240" w:lineRule="auto"/>
      </w:pPr>
      <w:r>
        <w:continuationSeparator/>
      </w:r>
    </w:p>
  </w:footnote>
  <w:footnote w:id="1">
    <w:p w:rsidR="00B72FC7" w:rsidRPr="00740807" w:rsidRDefault="00B72FC7" w:rsidP="00740807">
      <w:pPr>
        <w:spacing w:line="240" w:lineRule="auto"/>
        <w:ind w:firstLine="0"/>
        <w:rPr>
          <w:sz w:val="20"/>
          <w:szCs w:val="20"/>
        </w:rPr>
      </w:pPr>
      <w:r w:rsidRPr="00740807">
        <w:rPr>
          <w:rStyle w:val="FootnoteReference"/>
          <w:sz w:val="20"/>
          <w:szCs w:val="20"/>
        </w:rPr>
        <w:footnoteRef/>
      </w:r>
      <w:r w:rsidRPr="00740807">
        <w:rPr>
          <w:sz w:val="20"/>
          <w:szCs w:val="20"/>
        </w:rPr>
        <w:t xml:space="preserve"> </w:t>
      </w:r>
      <w:r w:rsidR="009B6FEB" w:rsidRPr="00740807">
        <w:rPr>
          <w:sz w:val="20"/>
          <w:szCs w:val="20"/>
        </w:rPr>
        <w:t>Apibendrinimo išvados padarytos remiantis savivaldybių pateiktų dokumentų</w:t>
      </w:r>
      <w:r w:rsidR="00E822A0" w:rsidRPr="00740807">
        <w:rPr>
          <w:sz w:val="20"/>
          <w:szCs w:val="20"/>
        </w:rPr>
        <w:t xml:space="preserve"> (Antikorupcijos komisijos posėdžių protokolų</w:t>
      </w:r>
      <w:r w:rsidR="00634720" w:rsidRPr="00740807">
        <w:rPr>
          <w:sz w:val="20"/>
          <w:szCs w:val="20"/>
        </w:rPr>
        <w:t xml:space="preserve"> bei </w:t>
      </w:r>
      <w:r w:rsidR="00E822A0" w:rsidRPr="00740807">
        <w:rPr>
          <w:sz w:val="20"/>
          <w:szCs w:val="20"/>
        </w:rPr>
        <w:t>sprendimų</w:t>
      </w:r>
      <w:r w:rsidR="000506F8">
        <w:rPr>
          <w:sz w:val="20"/>
          <w:szCs w:val="20"/>
        </w:rPr>
        <w:t>)</w:t>
      </w:r>
      <w:r w:rsidR="00E822A0" w:rsidRPr="00740807">
        <w:rPr>
          <w:sz w:val="20"/>
          <w:szCs w:val="20"/>
        </w:rPr>
        <w:t xml:space="preserve"> </w:t>
      </w:r>
      <w:r w:rsidR="009B6FEB" w:rsidRPr="00740807">
        <w:rPr>
          <w:sz w:val="20"/>
          <w:szCs w:val="20"/>
        </w:rPr>
        <w:t xml:space="preserve">analize. Jei Savivaldybė </w:t>
      </w:r>
      <w:r w:rsidR="00AF512D" w:rsidRPr="00740807">
        <w:rPr>
          <w:sz w:val="20"/>
          <w:szCs w:val="20"/>
        </w:rPr>
        <w:t xml:space="preserve">tam tikros funkcijos vykdymą patvirtinančių dokumentų </w:t>
      </w:r>
      <w:r w:rsidR="009B6FEB" w:rsidRPr="00740807">
        <w:rPr>
          <w:sz w:val="20"/>
          <w:szCs w:val="20"/>
        </w:rPr>
        <w:t>nepateikė, buvo laikoma, kad jų nėra.</w:t>
      </w:r>
    </w:p>
  </w:footnote>
  <w:footnote w:id="2">
    <w:p w:rsidR="001E11DF" w:rsidRPr="00740807" w:rsidRDefault="00C533B7" w:rsidP="00740807">
      <w:pPr>
        <w:spacing w:after="160" w:line="240" w:lineRule="auto"/>
        <w:ind w:firstLine="0"/>
        <w:rPr>
          <w:sz w:val="20"/>
          <w:szCs w:val="20"/>
        </w:rPr>
      </w:pPr>
      <w:r w:rsidRPr="00740807">
        <w:rPr>
          <w:rStyle w:val="FootnoteReference"/>
          <w:sz w:val="20"/>
          <w:szCs w:val="20"/>
        </w:rPr>
        <w:footnoteRef/>
      </w:r>
      <w:r w:rsidRPr="00740807">
        <w:rPr>
          <w:sz w:val="20"/>
          <w:szCs w:val="20"/>
        </w:rPr>
        <w:t xml:space="preserve"> </w:t>
      </w:r>
      <w:r w:rsidR="007E36EB" w:rsidRPr="00740807">
        <w:rPr>
          <w:sz w:val="20"/>
          <w:szCs w:val="20"/>
        </w:rPr>
        <w:t>2015 m. liepos 1 d. įsigaliojo Lietuvos Respublikos vietos savivaldos įstatymo nuostatos, kuriose nustatyta pareiga Savivaldybės tarybai savo įgaliojimų laikui sudaryti Antikorupcijos komisiją. Įstatymo pakeitimai priimti įgyvendinus Lietuvos Respublikos nacionalinės kovos su korupcija 2011–2014 m</w:t>
      </w:r>
      <w:r w:rsidR="00A86C3D">
        <w:rPr>
          <w:sz w:val="20"/>
          <w:szCs w:val="20"/>
        </w:rPr>
        <w:t>.</w:t>
      </w:r>
      <w:r w:rsidR="007E36EB" w:rsidRPr="00740807">
        <w:rPr>
          <w:sz w:val="20"/>
          <w:szCs w:val="20"/>
        </w:rPr>
        <w:t xml:space="preserve"> programos </w:t>
      </w:r>
      <w:r w:rsidR="007E36EB" w:rsidRPr="00740807">
        <w:rPr>
          <w:bCs/>
          <w:sz w:val="20"/>
          <w:szCs w:val="20"/>
        </w:rPr>
        <w:t>įgyvendinimo priemonių plano 7.7 priemonę „</w:t>
      </w:r>
      <w:r w:rsidR="007E36EB" w:rsidRPr="00740807">
        <w:rPr>
          <w:bCs/>
          <w:i/>
          <w:sz w:val="20"/>
          <w:szCs w:val="20"/>
        </w:rPr>
        <w:t>parengti ir priimti Lietuvos Respublikos vietos savivaldos įstatymo pakeitimo įstatymą, kuriuo numatomas antikorupcijos komisijų steigimas atsakingose savivaldybių institucijose“</w:t>
      </w:r>
      <w:r w:rsidR="007E36EB" w:rsidRPr="00740807">
        <w:rPr>
          <w:bCs/>
          <w:sz w:val="20"/>
          <w:szCs w:val="20"/>
        </w:rPr>
        <w:t>.</w:t>
      </w:r>
    </w:p>
    <w:p w:rsidR="007E36EB" w:rsidRPr="007E36EB" w:rsidRDefault="007E36EB" w:rsidP="007E36EB">
      <w:pPr>
        <w:spacing w:after="160" w:line="240" w:lineRule="auto"/>
        <w:ind w:firstLine="0"/>
        <w:rPr>
          <w:bCs/>
          <w:sz w:val="20"/>
          <w:szCs w:val="20"/>
        </w:rPr>
      </w:pPr>
    </w:p>
    <w:p w:rsidR="00C533B7" w:rsidRDefault="00C533B7">
      <w:pPr>
        <w:pStyle w:val="FootnoteText"/>
      </w:pPr>
    </w:p>
  </w:footnote>
  <w:footnote w:id="3">
    <w:p w:rsidR="006357EC" w:rsidRDefault="006357EC" w:rsidP="00610FAB">
      <w:pPr>
        <w:pStyle w:val="FootnoteText"/>
        <w:spacing w:line="240" w:lineRule="auto"/>
      </w:pPr>
      <w:r w:rsidRPr="00FC040F">
        <w:rPr>
          <w:rStyle w:val="FootnoteReference"/>
        </w:rPr>
        <w:footnoteRef/>
      </w:r>
      <w:r>
        <w:t xml:space="preserve"> Nuostatus galima rasti Internete:</w:t>
      </w:r>
    </w:p>
    <w:p w:rsidR="006357EC" w:rsidRPr="00F349D9" w:rsidRDefault="00593704" w:rsidP="00432BF3">
      <w:pPr>
        <w:pStyle w:val="FootnoteText"/>
        <w:spacing w:line="240" w:lineRule="auto"/>
        <w:ind w:firstLine="0"/>
      </w:pPr>
      <w:hyperlink r:id="rId1" w:history="1">
        <w:r w:rsidR="006357EC" w:rsidRPr="00432BF3">
          <w:rPr>
            <w:rStyle w:val="Hyperlink"/>
            <w:color w:val="auto"/>
            <w:u w:val="none"/>
          </w:rPr>
          <w:t>http://www.stt.lt/documents/korupcijos_prevencija_2015/Sav_antikorupcijos_komisijos_nuostatai.docx</w:t>
        </w:r>
      </w:hyperlink>
    </w:p>
  </w:footnote>
  <w:footnote w:id="4">
    <w:p w:rsidR="001B241D" w:rsidRDefault="001B241D" w:rsidP="00610FAB">
      <w:pPr>
        <w:pStyle w:val="FootnoteText"/>
        <w:spacing w:line="240" w:lineRule="auto"/>
      </w:pPr>
      <w:r>
        <w:rPr>
          <w:rStyle w:val="FootnoteReference"/>
        </w:rPr>
        <w:footnoteRef/>
      </w:r>
      <w:r>
        <w:t xml:space="preserve"> 2016-04-06 raštas „Dėl </w:t>
      </w:r>
      <w:r w:rsidR="00610FAB">
        <w:t xml:space="preserve">Antikorupcijos </w:t>
      </w:r>
      <w:r>
        <w:t xml:space="preserve">komisijų veiklos </w:t>
      </w:r>
      <w:r w:rsidR="00622A21">
        <w:t xml:space="preserve">savivaldybėse ir kovos su korupcija programų atnaujinimo“, Nr. </w:t>
      </w:r>
      <w:r w:rsidR="0046302B">
        <w:t>A33(1)</w:t>
      </w:r>
      <w:r w:rsidR="002B306D">
        <w:t>-2181-(7.2)</w:t>
      </w:r>
    </w:p>
  </w:footnote>
  <w:footnote w:id="5">
    <w:p w:rsidR="00896F60" w:rsidRDefault="00896F60" w:rsidP="00E7240C">
      <w:pPr>
        <w:pStyle w:val="FootnoteText"/>
        <w:spacing w:line="240" w:lineRule="auto"/>
      </w:pPr>
      <w:r>
        <w:rPr>
          <w:rStyle w:val="FootnoteReference"/>
        </w:rPr>
        <w:footnoteRef/>
      </w:r>
      <w:r>
        <w:t xml:space="preserve"> </w:t>
      </w:r>
      <w:r w:rsidR="0089107E">
        <w:t>Pavyzdžiui,</w:t>
      </w:r>
      <w:r>
        <w:t xml:space="preserve"> </w:t>
      </w:r>
      <w:r w:rsidR="0054293A">
        <w:t>Ignalinos r. savivaldybė 2016-03-31 raštu Nr. R2-688</w:t>
      </w:r>
      <w:r w:rsidR="00E7240C">
        <w:t>–</w:t>
      </w:r>
      <w:r w:rsidR="0054293A">
        <w:t xml:space="preserve">325, mus informavo, kad </w:t>
      </w:r>
      <w:r w:rsidR="00E7240C">
        <w:t>Antikorupcijos komisijos nuostatų, patvirtintų Ignalinos r. savivaldybės tarybos 2015-07-09 sprendimu T-107</w:t>
      </w:r>
      <w:r w:rsidR="00C1300B">
        <w:t xml:space="preserve"> </w:t>
      </w:r>
      <w:r w:rsidR="00E7240C">
        <w:t xml:space="preserve">25 punkte yra numatyta, kad Komisijos pirmininkas, </w:t>
      </w:r>
      <w:r w:rsidR="00E7240C" w:rsidRPr="00F7540C">
        <w:rPr>
          <w:u w:val="single"/>
        </w:rPr>
        <w:t>savivaldybės tarybai pareikalavus</w:t>
      </w:r>
      <w:r w:rsidR="00E7240C">
        <w:t>, teikia komisijos veiklos ir kovos su korupcija programos įgyvendinimo ataskaitą.</w:t>
      </w:r>
    </w:p>
  </w:footnote>
  <w:footnote w:id="6">
    <w:p w:rsidR="00541E92" w:rsidRDefault="00541E92">
      <w:pPr>
        <w:pStyle w:val="FootnoteText"/>
      </w:pPr>
      <w:r>
        <w:rPr>
          <w:rStyle w:val="FootnoteReference"/>
        </w:rPr>
        <w:footnoteRef/>
      </w:r>
      <w:r>
        <w:t xml:space="preserve"> Nuoroda internete</w:t>
      </w:r>
      <w:r w:rsidR="00F349D9">
        <w:t>:</w:t>
      </w:r>
      <w:r>
        <w:t xml:space="preserve"> </w:t>
      </w:r>
      <w:hyperlink r:id="rId2" w:history="1">
        <w:r w:rsidR="00DF1D55" w:rsidRPr="00900486">
          <w:rPr>
            <w:rStyle w:val="Hyperlink"/>
          </w:rPr>
          <w:t>https://www.e-tar.lt/portal/legalAct.html?documentId=f5fb2df0b02311e39a619f61bf81ad0a</w:t>
        </w:r>
      </w:hyperlink>
      <w:r w:rsidR="00DF1D55">
        <w:t xml:space="preserve"> </w:t>
      </w:r>
    </w:p>
  </w:footnote>
  <w:footnote w:id="7">
    <w:p w:rsidR="004C7583" w:rsidRPr="00A85BD9" w:rsidRDefault="004C7583" w:rsidP="00E537DC">
      <w:pPr>
        <w:pStyle w:val="FootnoteText"/>
        <w:spacing w:line="240" w:lineRule="auto"/>
      </w:pPr>
      <w:r>
        <w:rPr>
          <w:rStyle w:val="FootnoteReference"/>
        </w:rPr>
        <w:footnoteRef/>
      </w:r>
      <w:r>
        <w:t xml:space="preserve"> Informacijos apie Komisijos veiklą nepateikė Prienų r. savivaldybė, o Birštono, Kaišiadorių r., Kauno m., Kauno r., Kazlų </w:t>
      </w:r>
      <w:r w:rsidR="00472CE2">
        <w:t>R</w:t>
      </w:r>
      <w:r>
        <w:t>ūdos, Klaipėdos m., Palangos m., Raseinių r., Rokiškio r., Širvintų r., Ukmergės r. savivaldybės informavo, kad Komisijos nedalyvavo vykdant šią kovos su korupcija priemonę</w:t>
      </w:r>
      <w:r w:rsidR="00472CE2">
        <w:t xml:space="preserve">. </w:t>
      </w:r>
      <w:r>
        <w:t>Vilniaus r. savivaldybė nepateikė šios antikorupcinės priemonės vykdymą patvirtinančių dokumentų.</w:t>
      </w:r>
    </w:p>
  </w:footnote>
  <w:footnote w:id="8">
    <w:p w:rsidR="000F1472" w:rsidRDefault="000F1472" w:rsidP="00AE6973">
      <w:pPr>
        <w:pStyle w:val="FootnoteText"/>
        <w:spacing w:line="240" w:lineRule="auto"/>
      </w:pPr>
      <w:r>
        <w:rPr>
          <w:rStyle w:val="FootnoteReference"/>
        </w:rPr>
        <w:footnoteRef/>
      </w:r>
      <w:r>
        <w:t xml:space="preserve"> </w:t>
      </w:r>
      <w:r w:rsidR="00931F88">
        <w:t>Pavyzdžiui, paanalizuoti, kiek</w:t>
      </w:r>
      <w:r w:rsidR="00E352B3">
        <w:t xml:space="preserve"> (ar)</w:t>
      </w:r>
      <w:r w:rsidR="00931F88">
        <w:t xml:space="preserve"> padidėjo asmenų pasitikėjimas savivaldybe bei jos kontroliuojamų įmonių bei įstaigų veikla įgyvendinus programą ar atskiras jos priemones, </w:t>
      </w:r>
      <w:r w:rsidR="00AE6973">
        <w:t>kaip pagerėjo savivaldybės teikiamų paslaugų kokybė, kiek (ar) sumažėjo korupcijos paplitimas savivaldybės teritorijoje ir pan.</w:t>
      </w:r>
    </w:p>
  </w:footnote>
  <w:footnote w:id="9">
    <w:p w:rsidR="003A2772" w:rsidRPr="005A1DC3" w:rsidRDefault="003A2772" w:rsidP="005A1DC3">
      <w:pPr>
        <w:spacing w:line="240" w:lineRule="auto"/>
        <w:rPr>
          <w:sz w:val="20"/>
          <w:szCs w:val="20"/>
          <w:lang w:eastAsia="lt-LT"/>
        </w:rPr>
      </w:pPr>
      <w:r>
        <w:rPr>
          <w:rStyle w:val="FootnoteReference"/>
        </w:rPr>
        <w:footnoteRef/>
      </w:r>
      <w:r>
        <w:t xml:space="preserve"> </w:t>
      </w:r>
      <w:r w:rsidR="00CF0196">
        <w:rPr>
          <w:sz w:val="20"/>
          <w:szCs w:val="20"/>
        </w:rPr>
        <w:t>Pastarieji du pasiūlymai</w:t>
      </w:r>
      <w:r w:rsidRPr="00310C70">
        <w:rPr>
          <w:sz w:val="20"/>
          <w:szCs w:val="20"/>
        </w:rPr>
        <w:t xml:space="preserve"> s</w:t>
      </w:r>
      <w:r w:rsidR="00CF0196">
        <w:rPr>
          <w:sz w:val="20"/>
          <w:szCs w:val="20"/>
        </w:rPr>
        <w:t>uformuluoti</w:t>
      </w:r>
      <w:r w:rsidRPr="00310C70">
        <w:rPr>
          <w:sz w:val="20"/>
          <w:szCs w:val="20"/>
        </w:rPr>
        <w:t xml:space="preserve"> atsižvelgiant į </w:t>
      </w:r>
      <w:r w:rsidRPr="00310C70">
        <w:rPr>
          <w:sz w:val="20"/>
          <w:szCs w:val="20"/>
          <w:lang w:eastAsia="lt-LT"/>
        </w:rPr>
        <w:t>viešosios įstaigos „</w:t>
      </w:r>
      <w:proofErr w:type="spellStart"/>
      <w:r w:rsidRPr="00310C70">
        <w:rPr>
          <w:sz w:val="20"/>
          <w:szCs w:val="20"/>
          <w:lang w:eastAsia="lt-LT"/>
        </w:rPr>
        <w:t>Transparency</w:t>
      </w:r>
      <w:proofErr w:type="spellEnd"/>
      <w:r w:rsidR="00DA76AA">
        <w:rPr>
          <w:sz w:val="20"/>
          <w:szCs w:val="20"/>
          <w:lang w:eastAsia="lt-LT"/>
        </w:rPr>
        <w:t xml:space="preserve"> </w:t>
      </w:r>
      <w:proofErr w:type="spellStart"/>
      <w:r w:rsidR="00DA76AA">
        <w:rPr>
          <w:sz w:val="20"/>
          <w:szCs w:val="20"/>
          <w:lang w:eastAsia="lt-LT"/>
        </w:rPr>
        <w:t>i</w:t>
      </w:r>
      <w:r w:rsidRPr="00310C70">
        <w:rPr>
          <w:sz w:val="20"/>
          <w:szCs w:val="20"/>
          <w:lang w:eastAsia="lt-LT"/>
        </w:rPr>
        <w:t>nternational</w:t>
      </w:r>
      <w:proofErr w:type="spellEnd"/>
      <w:r w:rsidRPr="00310C70">
        <w:rPr>
          <w:sz w:val="20"/>
          <w:szCs w:val="20"/>
          <w:lang w:eastAsia="lt-LT"/>
        </w:rPr>
        <w:t xml:space="preserve">“ Lietuvos skyrius (TILS) atliktą tyrimą </w:t>
      </w:r>
      <w:r w:rsidR="00DA76AA">
        <w:rPr>
          <w:sz w:val="20"/>
          <w:szCs w:val="20"/>
          <w:lang w:eastAsia="lt-LT"/>
        </w:rPr>
        <w:t>„</w:t>
      </w:r>
      <w:r w:rsidRPr="00310C70">
        <w:rPr>
          <w:sz w:val="20"/>
          <w:szCs w:val="20"/>
          <w:lang w:eastAsia="lt-LT"/>
        </w:rPr>
        <w:t xml:space="preserve">Pranešimų kanalai Lietuvoje – informavimo standartų analizė“, rezultatus, nuoroda internete </w:t>
      </w:r>
      <w:hyperlink r:id="rId3" w:history="1">
        <w:r w:rsidRPr="00310C70">
          <w:rPr>
            <w:rStyle w:val="Hyperlink"/>
            <w:sz w:val="20"/>
            <w:szCs w:val="20"/>
          </w:rPr>
          <w:t>http://www.transparency.lt/wp-</w:t>
        </w:r>
      </w:hyperlink>
      <w:r w:rsidRPr="00310C70">
        <w:rPr>
          <w:sz w:val="20"/>
          <w:szCs w:val="20"/>
        </w:rPr>
        <w:t xml:space="preserve"> bei atliktą tyrimą „Pranešimų kanalai Lietuvoje – informavimo standartų analizė“. Šios analizės tikslas – </w:t>
      </w:r>
      <w:r w:rsidRPr="00310C70">
        <w:rPr>
          <w:sz w:val="20"/>
          <w:szCs w:val="20"/>
          <w:lang w:eastAsia="lt-LT"/>
        </w:rPr>
        <w:t>išsiaiškinti kaip valstybės institucijų internetiniuose tinklapiuose yra pateikiama informacija susijusi su galimybe pranešti apie korupcinio pobūdžio veiklas bei gautų pranešimų nagrinėjimo tvarka, nuoroda internete</w:t>
      </w:r>
      <w:r w:rsidRPr="00310C70">
        <w:rPr>
          <w:sz w:val="20"/>
          <w:szCs w:val="20"/>
        </w:rPr>
        <w:t xml:space="preserve"> </w:t>
      </w:r>
      <w:hyperlink r:id="rId4" w:history="1">
        <w:r w:rsidRPr="00310C70">
          <w:rPr>
            <w:rStyle w:val="Hyperlink"/>
            <w:sz w:val="20"/>
            <w:szCs w:val="20"/>
          </w:rPr>
          <w:t>http://www.transparency.lt/wp-content/uploads/2015/11/Prabilti-Lietuvoje.-Praneseju-apsaugos-problemos.pdf</w:t>
        </w:r>
      </w:hyperlink>
    </w:p>
  </w:footnote>
  <w:footnote w:id="10">
    <w:p w:rsidR="00C655CA" w:rsidRDefault="00C655CA" w:rsidP="00B32D8D">
      <w:pPr>
        <w:pStyle w:val="FootnoteText"/>
        <w:spacing w:line="240" w:lineRule="auto"/>
      </w:pPr>
      <w:r>
        <w:rPr>
          <w:rStyle w:val="FootnoteReference"/>
        </w:rPr>
        <w:footnoteRef/>
      </w:r>
      <w:r>
        <w:t xml:space="preserve"> </w:t>
      </w:r>
      <w:r w:rsidRPr="00C655CA">
        <w:t>Bendradarbiavimas apima keitimąsi informacija, pasiūlymų teikimą, reagavimą į gautus pasiūlymus, veiksmų derinimą, metodinės pagalbos teikimą, kitus veiksmus, būtinus korupcijos prevencijai ir priežiūrai vykdyti</w:t>
      </w:r>
      <w:r w:rsidR="00B32D8D">
        <w:t xml:space="preserve">. </w:t>
      </w:r>
      <w:r w:rsidR="00B32D8D" w:rsidRPr="00AB0E32">
        <w:rPr>
          <w:color w:val="000000"/>
          <w:lang w:eastAsia="lt-LT"/>
        </w:rPr>
        <w:t>Padalinių ir asmenų, valstybės ar savivaldybių įstaigose vykdančių korupcijos prevenciją ir kontrolę, veiklos ir bendradarbiavimo taisyklių, patvirtintų Lietuvos Respublikos Vyriausybės 2004 m. gegužės 19 d. nutarimu Nr. 607, 13 p. Prieiga per internetą:</w:t>
      </w:r>
      <w:r w:rsidR="00B32D8D">
        <w:rPr>
          <w:color w:val="000000"/>
          <w:lang w:eastAsia="lt-LT"/>
        </w:rPr>
        <w:t xml:space="preserve"> </w:t>
      </w:r>
      <w:hyperlink r:id="rId5" w:history="1">
        <w:r w:rsidR="00B32D8D" w:rsidRPr="00802858">
          <w:rPr>
            <w:rStyle w:val="Hyperlink"/>
          </w:rPr>
          <w:t>http://www3.lrs.lt/pls/inter3/dokpaieska.showdoc_l?p_id=233772&amp;p_tr2=2</w:t>
        </w:r>
      </w:hyperlink>
      <w:r w:rsidR="00B32D8D" w:rsidRPr="00802858">
        <w:rPr>
          <w:lang w:eastAsia="lt-LT"/>
        </w:rPr>
        <w:t>.</w:t>
      </w:r>
    </w:p>
  </w:footnote>
  <w:footnote w:id="11">
    <w:p w:rsidR="00DA4AED" w:rsidRDefault="00DA4AED">
      <w:pPr>
        <w:pStyle w:val="FootnoteText"/>
      </w:pPr>
      <w:r>
        <w:rPr>
          <w:rStyle w:val="FootnoteReference"/>
        </w:rPr>
        <w:footnoteRef/>
      </w:r>
      <w:r>
        <w:t xml:space="preserve"> Nuoroda internete</w:t>
      </w:r>
      <w:r w:rsidR="00DF1D55">
        <w:t>:</w:t>
      </w:r>
      <w:r>
        <w:t xml:space="preserve"> </w:t>
      </w:r>
      <w:hyperlink r:id="rId6" w:history="1">
        <w:r w:rsidR="00DF1D55" w:rsidRPr="00900486">
          <w:rPr>
            <w:rStyle w:val="Hyperlink"/>
          </w:rPr>
          <w:t>https://www.e-tar.lt/portal/lt/legalAct/TAR.3FB3953EFFDC/NqhwUnquKf</w:t>
        </w:r>
      </w:hyperlink>
      <w:r w:rsidR="00DF1D55">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B2" w:rsidRDefault="00593704">
    <w:pPr>
      <w:pStyle w:val="Header"/>
      <w:jc w:val="center"/>
    </w:pPr>
    <w:r>
      <w:fldChar w:fldCharType="begin"/>
    </w:r>
    <w:r w:rsidR="007422CD">
      <w:instrText xml:space="preserve"> PAGE   \* MERGEFORMAT </w:instrText>
    </w:r>
    <w:r>
      <w:fldChar w:fldCharType="separate"/>
    </w:r>
    <w:r w:rsidR="009A0732">
      <w:rPr>
        <w:noProof/>
      </w:rPr>
      <w:t>5</w:t>
    </w:r>
    <w:r>
      <w:rPr>
        <w:noProof/>
      </w:rPr>
      <w:fldChar w:fldCharType="end"/>
    </w:r>
  </w:p>
  <w:p w:rsidR="002C29B2" w:rsidRDefault="002C29B2" w:rsidP="002C2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1A2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219DC"/>
    <w:multiLevelType w:val="hybridMultilevel"/>
    <w:tmpl w:val="1BDC2330"/>
    <w:lvl w:ilvl="0" w:tplc="9836B6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09B46F1C"/>
    <w:multiLevelType w:val="hybridMultilevel"/>
    <w:tmpl w:val="738E9F94"/>
    <w:lvl w:ilvl="0" w:tplc="09A09CDE">
      <w:start w:val="1"/>
      <w:numFmt w:val="decimal"/>
      <w:lvlText w:val="%1)"/>
      <w:lvlJc w:val="left"/>
      <w:pPr>
        <w:ind w:left="1452" w:hanging="88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0CF673A7"/>
    <w:multiLevelType w:val="multilevel"/>
    <w:tmpl w:val="569C0602"/>
    <w:lvl w:ilvl="0">
      <w:start w:val="5"/>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131E0ACB"/>
    <w:multiLevelType w:val="hybridMultilevel"/>
    <w:tmpl w:val="78C0B83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15940513"/>
    <w:multiLevelType w:val="hybridMultilevel"/>
    <w:tmpl w:val="36EC7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5FD40D3"/>
    <w:multiLevelType w:val="hybridMultilevel"/>
    <w:tmpl w:val="3D6CB6D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17735660"/>
    <w:multiLevelType w:val="hybridMultilevel"/>
    <w:tmpl w:val="E7B80ECA"/>
    <w:lvl w:ilvl="0" w:tplc="0409000F">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7D73BDD"/>
    <w:multiLevelType w:val="hybridMultilevel"/>
    <w:tmpl w:val="66A0A200"/>
    <w:lvl w:ilvl="0" w:tplc="67F48F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D66EFA"/>
    <w:multiLevelType w:val="hybridMultilevel"/>
    <w:tmpl w:val="24CE4C70"/>
    <w:lvl w:ilvl="0" w:tplc="DC88CA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5026D25"/>
    <w:multiLevelType w:val="hybridMultilevel"/>
    <w:tmpl w:val="42D09F30"/>
    <w:lvl w:ilvl="0" w:tplc="E012D85E">
      <w:start w:val="2"/>
      <w:numFmt w:val="bullet"/>
      <w:lvlText w:val="-"/>
      <w:lvlJc w:val="left"/>
      <w:pPr>
        <w:ind w:left="1452" w:hanging="885"/>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256E33C4"/>
    <w:multiLevelType w:val="hybridMultilevel"/>
    <w:tmpl w:val="01A2F24A"/>
    <w:lvl w:ilvl="0" w:tplc="B890F61C">
      <w:start w:val="1"/>
      <w:numFmt w:val="decimal"/>
      <w:lvlText w:val="2.%1."/>
      <w:lvlJc w:val="left"/>
      <w:pPr>
        <w:ind w:left="1287" w:hanging="360"/>
      </w:pPr>
      <w:rPr>
        <w:rFonts w:ascii="Times New Roman" w:hAnsi="Times New Roman" w:cs="Times New Roman"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267B0905"/>
    <w:multiLevelType w:val="hybridMultilevel"/>
    <w:tmpl w:val="5B2642B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27AB7E25"/>
    <w:multiLevelType w:val="hybridMultilevel"/>
    <w:tmpl w:val="33E42BC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nsid w:val="2C364918"/>
    <w:multiLevelType w:val="hybridMultilevel"/>
    <w:tmpl w:val="143EFD70"/>
    <w:lvl w:ilvl="0" w:tplc="0409000D">
      <w:start w:val="1"/>
      <w:numFmt w:val="bullet"/>
      <w:lvlText w:val=""/>
      <w:lvlJc w:val="left"/>
      <w:pPr>
        <w:ind w:left="720" w:hanging="360"/>
      </w:pPr>
      <w:rPr>
        <w:rFonts w:ascii="Wingdings" w:hAnsi="Wingdings" w:hint="default"/>
      </w:rPr>
    </w:lvl>
    <w:lvl w:ilvl="1" w:tplc="7AEC0B6E">
      <w:numFmt w:val="bullet"/>
      <w:lvlText w:val="-"/>
      <w:lvlJc w:val="left"/>
      <w:pPr>
        <w:ind w:left="2145" w:hanging="1065"/>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D901701"/>
    <w:multiLevelType w:val="hybridMultilevel"/>
    <w:tmpl w:val="5F268EFC"/>
    <w:lvl w:ilvl="0" w:tplc="F30CA0F8">
      <w:numFmt w:val="bullet"/>
      <w:lvlText w:val="-"/>
      <w:lvlJc w:val="left"/>
      <w:pPr>
        <w:ind w:left="1571" w:hanging="360"/>
      </w:pPr>
      <w:rPr>
        <w:rFonts w:ascii="Times New Roman" w:eastAsia="Calibr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nsid w:val="2ECA2CDA"/>
    <w:multiLevelType w:val="hybridMultilevel"/>
    <w:tmpl w:val="9C3889C2"/>
    <w:lvl w:ilvl="0" w:tplc="0409000B">
      <w:start w:val="1"/>
      <w:numFmt w:val="bullet"/>
      <w:lvlText w:val=""/>
      <w:lvlJc w:val="left"/>
      <w:pPr>
        <w:ind w:left="720" w:hanging="360"/>
      </w:pPr>
      <w:rPr>
        <w:rFonts w:ascii="Wingdings" w:hAnsi="Wingdings" w:hint="default"/>
      </w:rPr>
    </w:lvl>
    <w:lvl w:ilvl="1" w:tplc="F30CA0F8">
      <w:numFmt w:val="bullet"/>
      <w:lvlText w:val="-"/>
      <w:lvlJc w:val="left"/>
      <w:pPr>
        <w:ind w:left="678" w:firstLine="402"/>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4E61B19"/>
    <w:multiLevelType w:val="hybridMultilevel"/>
    <w:tmpl w:val="01A2F24A"/>
    <w:lvl w:ilvl="0" w:tplc="B890F61C">
      <w:start w:val="1"/>
      <w:numFmt w:val="decimal"/>
      <w:lvlText w:val="2.%1."/>
      <w:lvlJc w:val="left"/>
      <w:pPr>
        <w:ind w:left="1287" w:hanging="360"/>
      </w:pPr>
      <w:rPr>
        <w:rFonts w:ascii="Times New Roman" w:hAnsi="Times New Roman" w:cs="Times New Roman"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nsid w:val="36F91C82"/>
    <w:multiLevelType w:val="hybridMultilevel"/>
    <w:tmpl w:val="1A823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29A50F6"/>
    <w:multiLevelType w:val="hybridMultilevel"/>
    <w:tmpl w:val="7F20790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449D019D"/>
    <w:multiLevelType w:val="hybridMultilevel"/>
    <w:tmpl w:val="06D69E4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nsid w:val="4BBF325A"/>
    <w:multiLevelType w:val="hybridMultilevel"/>
    <w:tmpl w:val="8A7C2716"/>
    <w:lvl w:ilvl="0" w:tplc="4E86E2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CD41D30"/>
    <w:multiLevelType w:val="hybridMultilevel"/>
    <w:tmpl w:val="D786DE08"/>
    <w:lvl w:ilvl="0" w:tplc="5C6ACF06">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3">
    <w:nsid w:val="4F290DD4"/>
    <w:multiLevelType w:val="hybridMultilevel"/>
    <w:tmpl w:val="EA1CC07A"/>
    <w:lvl w:ilvl="0" w:tplc="0B0E9B50">
      <w:start w:val="1"/>
      <w:numFmt w:val="decimal"/>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24">
    <w:nsid w:val="560709F7"/>
    <w:multiLevelType w:val="hybridMultilevel"/>
    <w:tmpl w:val="723C0990"/>
    <w:lvl w:ilvl="0" w:tplc="283CC88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594F7C79"/>
    <w:multiLevelType w:val="hybridMultilevel"/>
    <w:tmpl w:val="9C026AC0"/>
    <w:lvl w:ilvl="0" w:tplc="D8108772">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A7E6A88"/>
    <w:multiLevelType w:val="hybridMultilevel"/>
    <w:tmpl w:val="C1960E96"/>
    <w:lvl w:ilvl="0" w:tplc="71B242DE">
      <w:numFmt w:val="bullet"/>
      <w:lvlText w:val="-"/>
      <w:lvlJc w:val="left"/>
      <w:pPr>
        <w:ind w:left="1200" w:hanging="360"/>
      </w:pPr>
      <w:rPr>
        <w:rFonts w:ascii="Times New Roman" w:eastAsia="Calibri" w:hAnsi="Times New Roman" w:cs="Times New Roman"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27">
    <w:nsid w:val="61B82442"/>
    <w:multiLevelType w:val="hybridMultilevel"/>
    <w:tmpl w:val="057A9A7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nsid w:val="63F15791"/>
    <w:multiLevelType w:val="hybridMultilevel"/>
    <w:tmpl w:val="68C0E78C"/>
    <w:lvl w:ilvl="0" w:tplc="975ACD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nsid w:val="64AC796B"/>
    <w:multiLevelType w:val="hybridMultilevel"/>
    <w:tmpl w:val="BC9E741E"/>
    <w:lvl w:ilvl="0" w:tplc="0427000F">
      <w:start w:val="1"/>
      <w:numFmt w:val="decimal"/>
      <w:lvlText w:val="%1."/>
      <w:lvlJc w:val="left"/>
      <w:pPr>
        <w:ind w:left="828" w:hanging="360"/>
      </w:pPr>
    </w:lvl>
    <w:lvl w:ilvl="1" w:tplc="04270019" w:tentative="1">
      <w:start w:val="1"/>
      <w:numFmt w:val="lowerLetter"/>
      <w:lvlText w:val="%2."/>
      <w:lvlJc w:val="left"/>
      <w:pPr>
        <w:ind w:left="1548" w:hanging="360"/>
      </w:pPr>
    </w:lvl>
    <w:lvl w:ilvl="2" w:tplc="0427001B" w:tentative="1">
      <w:start w:val="1"/>
      <w:numFmt w:val="lowerRoman"/>
      <w:lvlText w:val="%3."/>
      <w:lvlJc w:val="right"/>
      <w:pPr>
        <w:ind w:left="2268" w:hanging="180"/>
      </w:pPr>
    </w:lvl>
    <w:lvl w:ilvl="3" w:tplc="0427000F" w:tentative="1">
      <w:start w:val="1"/>
      <w:numFmt w:val="decimal"/>
      <w:lvlText w:val="%4."/>
      <w:lvlJc w:val="left"/>
      <w:pPr>
        <w:ind w:left="2988" w:hanging="360"/>
      </w:pPr>
    </w:lvl>
    <w:lvl w:ilvl="4" w:tplc="04270019" w:tentative="1">
      <w:start w:val="1"/>
      <w:numFmt w:val="lowerLetter"/>
      <w:lvlText w:val="%5."/>
      <w:lvlJc w:val="left"/>
      <w:pPr>
        <w:ind w:left="3708" w:hanging="360"/>
      </w:pPr>
    </w:lvl>
    <w:lvl w:ilvl="5" w:tplc="0427001B" w:tentative="1">
      <w:start w:val="1"/>
      <w:numFmt w:val="lowerRoman"/>
      <w:lvlText w:val="%6."/>
      <w:lvlJc w:val="right"/>
      <w:pPr>
        <w:ind w:left="4428" w:hanging="180"/>
      </w:pPr>
    </w:lvl>
    <w:lvl w:ilvl="6" w:tplc="0427000F" w:tentative="1">
      <w:start w:val="1"/>
      <w:numFmt w:val="decimal"/>
      <w:lvlText w:val="%7."/>
      <w:lvlJc w:val="left"/>
      <w:pPr>
        <w:ind w:left="5148" w:hanging="360"/>
      </w:pPr>
    </w:lvl>
    <w:lvl w:ilvl="7" w:tplc="04270019" w:tentative="1">
      <w:start w:val="1"/>
      <w:numFmt w:val="lowerLetter"/>
      <w:lvlText w:val="%8."/>
      <w:lvlJc w:val="left"/>
      <w:pPr>
        <w:ind w:left="5868" w:hanging="360"/>
      </w:pPr>
    </w:lvl>
    <w:lvl w:ilvl="8" w:tplc="0427001B" w:tentative="1">
      <w:start w:val="1"/>
      <w:numFmt w:val="lowerRoman"/>
      <w:lvlText w:val="%9."/>
      <w:lvlJc w:val="right"/>
      <w:pPr>
        <w:ind w:left="6588" w:hanging="180"/>
      </w:pPr>
    </w:lvl>
  </w:abstractNum>
  <w:abstractNum w:abstractNumId="30">
    <w:nsid w:val="650C3B2A"/>
    <w:multiLevelType w:val="hybridMultilevel"/>
    <w:tmpl w:val="07CC597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69936E48"/>
    <w:multiLevelType w:val="hybridMultilevel"/>
    <w:tmpl w:val="070E1FA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nsid w:val="6F513490"/>
    <w:multiLevelType w:val="hybridMultilevel"/>
    <w:tmpl w:val="68D2A54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nsid w:val="71E64D3F"/>
    <w:multiLevelType w:val="hybridMultilevel"/>
    <w:tmpl w:val="9ED038D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nsid w:val="74E42B12"/>
    <w:multiLevelType w:val="hybridMultilevel"/>
    <w:tmpl w:val="01A2F24A"/>
    <w:lvl w:ilvl="0" w:tplc="B890F61C">
      <w:start w:val="1"/>
      <w:numFmt w:val="decimal"/>
      <w:lvlText w:val="2.%1."/>
      <w:lvlJc w:val="left"/>
      <w:pPr>
        <w:ind w:left="1287" w:hanging="360"/>
      </w:pPr>
      <w:rPr>
        <w:rFonts w:ascii="Times New Roman" w:hAnsi="Times New Roman" w:cs="Times New Roman"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5">
    <w:nsid w:val="75F879A5"/>
    <w:multiLevelType w:val="hybridMultilevel"/>
    <w:tmpl w:val="C3648158"/>
    <w:lvl w:ilvl="0" w:tplc="0427000D">
      <w:start w:val="1"/>
      <w:numFmt w:val="bullet"/>
      <w:lvlText w:val=""/>
      <w:lvlJc w:val="left"/>
      <w:pPr>
        <w:ind w:left="1069" w:hanging="360"/>
      </w:pPr>
      <w:rPr>
        <w:rFonts w:ascii="Wingdings" w:hAnsi="Wingdings"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6">
    <w:nsid w:val="7CDF44C2"/>
    <w:multiLevelType w:val="hybridMultilevel"/>
    <w:tmpl w:val="00D681D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nsid w:val="7E0E32E3"/>
    <w:multiLevelType w:val="hybridMultilevel"/>
    <w:tmpl w:val="66A0A200"/>
    <w:lvl w:ilvl="0" w:tplc="67F48F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29"/>
  </w:num>
  <w:num w:numId="3">
    <w:abstractNumId w:val="25"/>
  </w:num>
  <w:num w:numId="4">
    <w:abstractNumId w:val="7"/>
  </w:num>
  <w:num w:numId="5">
    <w:abstractNumId w:val="23"/>
  </w:num>
  <w:num w:numId="6">
    <w:abstractNumId w:val="21"/>
  </w:num>
  <w:num w:numId="7">
    <w:abstractNumId w:val="9"/>
  </w:num>
  <w:num w:numId="8">
    <w:abstractNumId w:val="1"/>
  </w:num>
  <w:num w:numId="9">
    <w:abstractNumId w:val="19"/>
  </w:num>
  <w:num w:numId="10">
    <w:abstractNumId w:val="2"/>
  </w:num>
  <w:num w:numId="11">
    <w:abstractNumId w:val="34"/>
  </w:num>
  <w:num w:numId="12">
    <w:abstractNumId w:val="10"/>
  </w:num>
  <w:num w:numId="13">
    <w:abstractNumId w:val="0"/>
  </w:num>
  <w:num w:numId="14">
    <w:abstractNumId w:val="22"/>
  </w:num>
  <w:num w:numId="15">
    <w:abstractNumId w:val="26"/>
  </w:num>
  <w:num w:numId="16">
    <w:abstractNumId w:val="35"/>
  </w:num>
  <w:num w:numId="17">
    <w:abstractNumId w:val="18"/>
  </w:num>
  <w:num w:numId="18">
    <w:abstractNumId w:val="5"/>
  </w:num>
  <w:num w:numId="19">
    <w:abstractNumId w:val="24"/>
  </w:num>
  <w:num w:numId="20">
    <w:abstractNumId w:val="30"/>
  </w:num>
  <w:num w:numId="21">
    <w:abstractNumId w:val="4"/>
  </w:num>
  <w:num w:numId="22">
    <w:abstractNumId w:val="36"/>
  </w:num>
  <w:num w:numId="23">
    <w:abstractNumId w:val="33"/>
  </w:num>
  <w:num w:numId="24">
    <w:abstractNumId w:val="12"/>
  </w:num>
  <w:num w:numId="25">
    <w:abstractNumId w:val="17"/>
  </w:num>
  <w:num w:numId="26">
    <w:abstractNumId w:val="11"/>
  </w:num>
  <w:num w:numId="27">
    <w:abstractNumId w:val="27"/>
  </w:num>
  <w:num w:numId="28">
    <w:abstractNumId w:val="31"/>
  </w:num>
  <w:num w:numId="29">
    <w:abstractNumId w:val="20"/>
  </w:num>
  <w:num w:numId="30">
    <w:abstractNumId w:val="32"/>
  </w:num>
  <w:num w:numId="31">
    <w:abstractNumId w:val="6"/>
  </w:num>
  <w:num w:numId="32">
    <w:abstractNumId w:val="16"/>
  </w:num>
  <w:num w:numId="33">
    <w:abstractNumId w:val="37"/>
  </w:num>
  <w:num w:numId="34">
    <w:abstractNumId w:val="8"/>
  </w:num>
  <w:num w:numId="35">
    <w:abstractNumId w:val="14"/>
  </w:num>
  <w:num w:numId="36">
    <w:abstractNumId w:val="28"/>
  </w:num>
  <w:num w:numId="37">
    <w:abstractNumId w:val="1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3071C"/>
    <w:rsid w:val="000012E4"/>
    <w:rsid w:val="00001B88"/>
    <w:rsid w:val="000024EA"/>
    <w:rsid w:val="00002A5E"/>
    <w:rsid w:val="00002BDB"/>
    <w:rsid w:val="00002D4C"/>
    <w:rsid w:val="0000335F"/>
    <w:rsid w:val="00003592"/>
    <w:rsid w:val="00003CB2"/>
    <w:rsid w:val="00004876"/>
    <w:rsid w:val="000107AC"/>
    <w:rsid w:val="00010CFF"/>
    <w:rsid w:val="00010F65"/>
    <w:rsid w:val="000111F0"/>
    <w:rsid w:val="00011EB6"/>
    <w:rsid w:val="000129B4"/>
    <w:rsid w:val="0001521C"/>
    <w:rsid w:val="000161CD"/>
    <w:rsid w:val="00017388"/>
    <w:rsid w:val="000175C8"/>
    <w:rsid w:val="000207A9"/>
    <w:rsid w:val="00020815"/>
    <w:rsid w:val="00021616"/>
    <w:rsid w:val="00022AAD"/>
    <w:rsid w:val="00023CAB"/>
    <w:rsid w:val="00026388"/>
    <w:rsid w:val="00027C35"/>
    <w:rsid w:val="000302EE"/>
    <w:rsid w:val="00030816"/>
    <w:rsid w:val="00032787"/>
    <w:rsid w:val="00033381"/>
    <w:rsid w:val="00035CB0"/>
    <w:rsid w:val="00036E1D"/>
    <w:rsid w:val="00036E2B"/>
    <w:rsid w:val="000373B9"/>
    <w:rsid w:val="00040CA0"/>
    <w:rsid w:val="00040F3F"/>
    <w:rsid w:val="00042189"/>
    <w:rsid w:val="0004473B"/>
    <w:rsid w:val="000461A9"/>
    <w:rsid w:val="000472F5"/>
    <w:rsid w:val="00047FB0"/>
    <w:rsid w:val="000506F8"/>
    <w:rsid w:val="00050CCF"/>
    <w:rsid w:val="00053506"/>
    <w:rsid w:val="00053FDD"/>
    <w:rsid w:val="000545CC"/>
    <w:rsid w:val="00054B9E"/>
    <w:rsid w:val="00056655"/>
    <w:rsid w:val="00056BA6"/>
    <w:rsid w:val="000574CE"/>
    <w:rsid w:val="00057E63"/>
    <w:rsid w:val="0006295E"/>
    <w:rsid w:val="000631F6"/>
    <w:rsid w:val="00063A37"/>
    <w:rsid w:val="0006453E"/>
    <w:rsid w:val="00064BF5"/>
    <w:rsid w:val="00065682"/>
    <w:rsid w:val="00065B74"/>
    <w:rsid w:val="00065ECC"/>
    <w:rsid w:val="00066787"/>
    <w:rsid w:val="00066B6E"/>
    <w:rsid w:val="00067475"/>
    <w:rsid w:val="0006797B"/>
    <w:rsid w:val="00067D1A"/>
    <w:rsid w:val="00070629"/>
    <w:rsid w:val="0007074B"/>
    <w:rsid w:val="00070D99"/>
    <w:rsid w:val="000714DE"/>
    <w:rsid w:val="00071E06"/>
    <w:rsid w:val="00071FEE"/>
    <w:rsid w:val="00072F6E"/>
    <w:rsid w:val="000740A0"/>
    <w:rsid w:val="00074443"/>
    <w:rsid w:val="00076378"/>
    <w:rsid w:val="00076751"/>
    <w:rsid w:val="00076E32"/>
    <w:rsid w:val="00077B87"/>
    <w:rsid w:val="00077DC6"/>
    <w:rsid w:val="00080624"/>
    <w:rsid w:val="00084A97"/>
    <w:rsid w:val="00084CAA"/>
    <w:rsid w:val="00087142"/>
    <w:rsid w:val="00087D9B"/>
    <w:rsid w:val="00092730"/>
    <w:rsid w:val="00093D1B"/>
    <w:rsid w:val="000943A0"/>
    <w:rsid w:val="00095B25"/>
    <w:rsid w:val="00095B70"/>
    <w:rsid w:val="00095CF8"/>
    <w:rsid w:val="00095DEF"/>
    <w:rsid w:val="00095EE0"/>
    <w:rsid w:val="000A12AE"/>
    <w:rsid w:val="000A205E"/>
    <w:rsid w:val="000A307F"/>
    <w:rsid w:val="000A31E1"/>
    <w:rsid w:val="000A3545"/>
    <w:rsid w:val="000A4AAF"/>
    <w:rsid w:val="000A54C3"/>
    <w:rsid w:val="000A5844"/>
    <w:rsid w:val="000A5BC3"/>
    <w:rsid w:val="000A6252"/>
    <w:rsid w:val="000A63F0"/>
    <w:rsid w:val="000A712D"/>
    <w:rsid w:val="000B05AB"/>
    <w:rsid w:val="000B0DF2"/>
    <w:rsid w:val="000B2FAF"/>
    <w:rsid w:val="000B3000"/>
    <w:rsid w:val="000B325F"/>
    <w:rsid w:val="000B34EB"/>
    <w:rsid w:val="000B40AB"/>
    <w:rsid w:val="000B7CE6"/>
    <w:rsid w:val="000C0D06"/>
    <w:rsid w:val="000C1C1F"/>
    <w:rsid w:val="000C2100"/>
    <w:rsid w:val="000C245A"/>
    <w:rsid w:val="000C24C0"/>
    <w:rsid w:val="000C4186"/>
    <w:rsid w:val="000C4CE7"/>
    <w:rsid w:val="000C5256"/>
    <w:rsid w:val="000C5850"/>
    <w:rsid w:val="000C5C99"/>
    <w:rsid w:val="000C5E80"/>
    <w:rsid w:val="000C6E8C"/>
    <w:rsid w:val="000C6F5F"/>
    <w:rsid w:val="000D0F67"/>
    <w:rsid w:val="000D1A32"/>
    <w:rsid w:val="000D49D3"/>
    <w:rsid w:val="000D72A5"/>
    <w:rsid w:val="000D74E6"/>
    <w:rsid w:val="000E137C"/>
    <w:rsid w:val="000E2D76"/>
    <w:rsid w:val="000E3588"/>
    <w:rsid w:val="000E4E18"/>
    <w:rsid w:val="000E7157"/>
    <w:rsid w:val="000F1472"/>
    <w:rsid w:val="000F183A"/>
    <w:rsid w:val="000F265C"/>
    <w:rsid w:val="000F3B00"/>
    <w:rsid w:val="000F5325"/>
    <w:rsid w:val="000F6353"/>
    <w:rsid w:val="000F6B73"/>
    <w:rsid w:val="000F7D38"/>
    <w:rsid w:val="00101D2C"/>
    <w:rsid w:val="00102A6D"/>
    <w:rsid w:val="00102C18"/>
    <w:rsid w:val="00103505"/>
    <w:rsid w:val="0010407A"/>
    <w:rsid w:val="001049B1"/>
    <w:rsid w:val="00104F4B"/>
    <w:rsid w:val="0010723F"/>
    <w:rsid w:val="00107838"/>
    <w:rsid w:val="00112882"/>
    <w:rsid w:val="00112F89"/>
    <w:rsid w:val="001143DF"/>
    <w:rsid w:val="00114D66"/>
    <w:rsid w:val="0011582D"/>
    <w:rsid w:val="0011662A"/>
    <w:rsid w:val="001166E8"/>
    <w:rsid w:val="001176D8"/>
    <w:rsid w:val="00117E58"/>
    <w:rsid w:val="001208E7"/>
    <w:rsid w:val="00120B3A"/>
    <w:rsid w:val="00120F80"/>
    <w:rsid w:val="00121FCB"/>
    <w:rsid w:val="00122098"/>
    <w:rsid w:val="001231C1"/>
    <w:rsid w:val="00123D09"/>
    <w:rsid w:val="00124829"/>
    <w:rsid w:val="00124D8D"/>
    <w:rsid w:val="0012612C"/>
    <w:rsid w:val="001302A8"/>
    <w:rsid w:val="001311F4"/>
    <w:rsid w:val="00131382"/>
    <w:rsid w:val="001313D2"/>
    <w:rsid w:val="00132BBC"/>
    <w:rsid w:val="0013319C"/>
    <w:rsid w:val="00133A18"/>
    <w:rsid w:val="00133C5C"/>
    <w:rsid w:val="00133D26"/>
    <w:rsid w:val="00134537"/>
    <w:rsid w:val="00136BB8"/>
    <w:rsid w:val="00141457"/>
    <w:rsid w:val="001420EA"/>
    <w:rsid w:val="00143522"/>
    <w:rsid w:val="0014352D"/>
    <w:rsid w:val="00143DAB"/>
    <w:rsid w:val="00146C92"/>
    <w:rsid w:val="00151D4D"/>
    <w:rsid w:val="001524C4"/>
    <w:rsid w:val="001531AA"/>
    <w:rsid w:val="00153540"/>
    <w:rsid w:val="00154221"/>
    <w:rsid w:val="00154B3A"/>
    <w:rsid w:val="001560B4"/>
    <w:rsid w:val="00156AE0"/>
    <w:rsid w:val="0016001C"/>
    <w:rsid w:val="00160486"/>
    <w:rsid w:val="00161FDC"/>
    <w:rsid w:val="00163F12"/>
    <w:rsid w:val="001641F0"/>
    <w:rsid w:val="001644F1"/>
    <w:rsid w:val="0016455F"/>
    <w:rsid w:val="00165114"/>
    <w:rsid w:val="0016511F"/>
    <w:rsid w:val="00165266"/>
    <w:rsid w:val="001658B9"/>
    <w:rsid w:val="00170783"/>
    <w:rsid w:val="00171FC1"/>
    <w:rsid w:val="0017419C"/>
    <w:rsid w:val="001745D9"/>
    <w:rsid w:val="00174C9C"/>
    <w:rsid w:val="00174E09"/>
    <w:rsid w:val="00175EA5"/>
    <w:rsid w:val="0017662F"/>
    <w:rsid w:val="00176B1E"/>
    <w:rsid w:val="00176F96"/>
    <w:rsid w:val="00177859"/>
    <w:rsid w:val="00177AC1"/>
    <w:rsid w:val="0018044A"/>
    <w:rsid w:val="00180838"/>
    <w:rsid w:val="00180900"/>
    <w:rsid w:val="00181431"/>
    <w:rsid w:val="0018394D"/>
    <w:rsid w:val="00185906"/>
    <w:rsid w:val="00186565"/>
    <w:rsid w:val="00186C0C"/>
    <w:rsid w:val="00192548"/>
    <w:rsid w:val="00192B58"/>
    <w:rsid w:val="00193D43"/>
    <w:rsid w:val="00194A67"/>
    <w:rsid w:val="001A0046"/>
    <w:rsid w:val="001A1D4E"/>
    <w:rsid w:val="001A236B"/>
    <w:rsid w:val="001A3051"/>
    <w:rsid w:val="001A4524"/>
    <w:rsid w:val="001A5547"/>
    <w:rsid w:val="001A5BB0"/>
    <w:rsid w:val="001A6945"/>
    <w:rsid w:val="001A7F39"/>
    <w:rsid w:val="001B0AB9"/>
    <w:rsid w:val="001B241D"/>
    <w:rsid w:val="001B28FB"/>
    <w:rsid w:val="001B306A"/>
    <w:rsid w:val="001B62E4"/>
    <w:rsid w:val="001B6C78"/>
    <w:rsid w:val="001B6C82"/>
    <w:rsid w:val="001B7F0D"/>
    <w:rsid w:val="001C02E3"/>
    <w:rsid w:val="001C1574"/>
    <w:rsid w:val="001C3C97"/>
    <w:rsid w:val="001C42B0"/>
    <w:rsid w:val="001C4FA4"/>
    <w:rsid w:val="001C530F"/>
    <w:rsid w:val="001C5520"/>
    <w:rsid w:val="001C63EB"/>
    <w:rsid w:val="001C678B"/>
    <w:rsid w:val="001D156A"/>
    <w:rsid w:val="001D22D4"/>
    <w:rsid w:val="001D39EF"/>
    <w:rsid w:val="001D538F"/>
    <w:rsid w:val="001D580B"/>
    <w:rsid w:val="001D75BD"/>
    <w:rsid w:val="001D7C49"/>
    <w:rsid w:val="001E0024"/>
    <w:rsid w:val="001E11DF"/>
    <w:rsid w:val="001E249C"/>
    <w:rsid w:val="001E2D7A"/>
    <w:rsid w:val="001E7DF6"/>
    <w:rsid w:val="001E7E99"/>
    <w:rsid w:val="001E7F6A"/>
    <w:rsid w:val="001F022C"/>
    <w:rsid w:val="001F0E8E"/>
    <w:rsid w:val="001F1DFF"/>
    <w:rsid w:val="001F2005"/>
    <w:rsid w:val="001F234A"/>
    <w:rsid w:val="001F2AF9"/>
    <w:rsid w:val="001F453B"/>
    <w:rsid w:val="001F54D3"/>
    <w:rsid w:val="001F579C"/>
    <w:rsid w:val="001F60F2"/>
    <w:rsid w:val="0020135B"/>
    <w:rsid w:val="0020208A"/>
    <w:rsid w:val="00202630"/>
    <w:rsid w:val="00203271"/>
    <w:rsid w:val="0020473C"/>
    <w:rsid w:val="00204CCF"/>
    <w:rsid w:val="002055BC"/>
    <w:rsid w:val="00206E18"/>
    <w:rsid w:val="002104B3"/>
    <w:rsid w:val="002108A6"/>
    <w:rsid w:val="00210BB5"/>
    <w:rsid w:val="00211C43"/>
    <w:rsid w:val="00211D03"/>
    <w:rsid w:val="00215596"/>
    <w:rsid w:val="0021587A"/>
    <w:rsid w:val="0022002E"/>
    <w:rsid w:val="0022070D"/>
    <w:rsid w:val="00220D0B"/>
    <w:rsid w:val="00221997"/>
    <w:rsid w:val="00222201"/>
    <w:rsid w:val="0022695B"/>
    <w:rsid w:val="00226A06"/>
    <w:rsid w:val="0022702C"/>
    <w:rsid w:val="00227F13"/>
    <w:rsid w:val="002307D9"/>
    <w:rsid w:val="00230D75"/>
    <w:rsid w:val="00231136"/>
    <w:rsid w:val="00234565"/>
    <w:rsid w:val="00235594"/>
    <w:rsid w:val="0023652E"/>
    <w:rsid w:val="002365A9"/>
    <w:rsid w:val="0023762D"/>
    <w:rsid w:val="00240454"/>
    <w:rsid w:val="00240860"/>
    <w:rsid w:val="00240B60"/>
    <w:rsid w:val="00241B0C"/>
    <w:rsid w:val="00242280"/>
    <w:rsid w:val="002422E6"/>
    <w:rsid w:val="00243EC7"/>
    <w:rsid w:val="002449DF"/>
    <w:rsid w:val="00244C27"/>
    <w:rsid w:val="0024502A"/>
    <w:rsid w:val="00245217"/>
    <w:rsid w:val="00247379"/>
    <w:rsid w:val="0024782F"/>
    <w:rsid w:val="002478A3"/>
    <w:rsid w:val="00247D78"/>
    <w:rsid w:val="0025017E"/>
    <w:rsid w:val="00250503"/>
    <w:rsid w:val="00252FF0"/>
    <w:rsid w:val="0025443C"/>
    <w:rsid w:val="00255028"/>
    <w:rsid w:val="0025625D"/>
    <w:rsid w:val="002576CD"/>
    <w:rsid w:val="00257FBF"/>
    <w:rsid w:val="0026028F"/>
    <w:rsid w:val="00260497"/>
    <w:rsid w:val="00264416"/>
    <w:rsid w:val="00264987"/>
    <w:rsid w:val="00265A9C"/>
    <w:rsid w:val="002667DA"/>
    <w:rsid w:val="00267B6C"/>
    <w:rsid w:val="002706F1"/>
    <w:rsid w:val="002714FD"/>
    <w:rsid w:val="00272949"/>
    <w:rsid w:val="002737F2"/>
    <w:rsid w:val="00273B54"/>
    <w:rsid w:val="00273F55"/>
    <w:rsid w:val="00274184"/>
    <w:rsid w:val="0027480E"/>
    <w:rsid w:val="00276296"/>
    <w:rsid w:val="00277C66"/>
    <w:rsid w:val="00277ECC"/>
    <w:rsid w:val="002832ED"/>
    <w:rsid w:val="00283778"/>
    <w:rsid w:val="002846D9"/>
    <w:rsid w:val="002848B2"/>
    <w:rsid w:val="002848EB"/>
    <w:rsid w:val="0028491E"/>
    <w:rsid w:val="00284D7B"/>
    <w:rsid w:val="00285CA3"/>
    <w:rsid w:val="002864EF"/>
    <w:rsid w:val="00286E5F"/>
    <w:rsid w:val="0028778D"/>
    <w:rsid w:val="00287AA1"/>
    <w:rsid w:val="0029001B"/>
    <w:rsid w:val="00290317"/>
    <w:rsid w:val="00290CD6"/>
    <w:rsid w:val="00291605"/>
    <w:rsid w:val="002920C1"/>
    <w:rsid w:val="00295095"/>
    <w:rsid w:val="002951EF"/>
    <w:rsid w:val="0029540F"/>
    <w:rsid w:val="00295D13"/>
    <w:rsid w:val="00296839"/>
    <w:rsid w:val="0029740F"/>
    <w:rsid w:val="002A1F3E"/>
    <w:rsid w:val="002A2899"/>
    <w:rsid w:val="002A2D7E"/>
    <w:rsid w:val="002A37E4"/>
    <w:rsid w:val="002A44E1"/>
    <w:rsid w:val="002A46BE"/>
    <w:rsid w:val="002A61DC"/>
    <w:rsid w:val="002A6284"/>
    <w:rsid w:val="002B1ADB"/>
    <w:rsid w:val="002B2B20"/>
    <w:rsid w:val="002B2D9D"/>
    <w:rsid w:val="002B306D"/>
    <w:rsid w:val="002B3103"/>
    <w:rsid w:val="002B62BC"/>
    <w:rsid w:val="002C29B2"/>
    <w:rsid w:val="002C338B"/>
    <w:rsid w:val="002C43DE"/>
    <w:rsid w:val="002C5504"/>
    <w:rsid w:val="002C5B8B"/>
    <w:rsid w:val="002C6467"/>
    <w:rsid w:val="002D0B82"/>
    <w:rsid w:val="002D1DD4"/>
    <w:rsid w:val="002D21AA"/>
    <w:rsid w:val="002D36CB"/>
    <w:rsid w:val="002D56E1"/>
    <w:rsid w:val="002D5C17"/>
    <w:rsid w:val="002D6D85"/>
    <w:rsid w:val="002D7736"/>
    <w:rsid w:val="002E0954"/>
    <w:rsid w:val="002E0ABC"/>
    <w:rsid w:val="002E3637"/>
    <w:rsid w:val="002E4C7E"/>
    <w:rsid w:val="002E6538"/>
    <w:rsid w:val="002E799E"/>
    <w:rsid w:val="002F1127"/>
    <w:rsid w:val="002F1BF9"/>
    <w:rsid w:val="002F3CD9"/>
    <w:rsid w:val="002F3F4C"/>
    <w:rsid w:val="002F3FA9"/>
    <w:rsid w:val="002F4567"/>
    <w:rsid w:val="002F4C89"/>
    <w:rsid w:val="002F5B7A"/>
    <w:rsid w:val="002F75E8"/>
    <w:rsid w:val="002F7AA3"/>
    <w:rsid w:val="002F7CAE"/>
    <w:rsid w:val="00300723"/>
    <w:rsid w:val="00300927"/>
    <w:rsid w:val="00300B7E"/>
    <w:rsid w:val="00302164"/>
    <w:rsid w:val="003021B1"/>
    <w:rsid w:val="00302645"/>
    <w:rsid w:val="00302B72"/>
    <w:rsid w:val="00302D50"/>
    <w:rsid w:val="00302FBC"/>
    <w:rsid w:val="0030458A"/>
    <w:rsid w:val="00305740"/>
    <w:rsid w:val="003108C5"/>
    <w:rsid w:val="00310C70"/>
    <w:rsid w:val="00310EFE"/>
    <w:rsid w:val="00311E69"/>
    <w:rsid w:val="00313282"/>
    <w:rsid w:val="00316979"/>
    <w:rsid w:val="00321059"/>
    <w:rsid w:val="0032299A"/>
    <w:rsid w:val="00322EB1"/>
    <w:rsid w:val="00322EFE"/>
    <w:rsid w:val="0032494D"/>
    <w:rsid w:val="00324B82"/>
    <w:rsid w:val="003310CA"/>
    <w:rsid w:val="0033347E"/>
    <w:rsid w:val="00333D3D"/>
    <w:rsid w:val="00334477"/>
    <w:rsid w:val="003344F3"/>
    <w:rsid w:val="003362EE"/>
    <w:rsid w:val="00336369"/>
    <w:rsid w:val="00336CF0"/>
    <w:rsid w:val="003371F6"/>
    <w:rsid w:val="00337D51"/>
    <w:rsid w:val="003469A1"/>
    <w:rsid w:val="00346FAD"/>
    <w:rsid w:val="00347392"/>
    <w:rsid w:val="00347939"/>
    <w:rsid w:val="0035189A"/>
    <w:rsid w:val="00351972"/>
    <w:rsid w:val="00353F4A"/>
    <w:rsid w:val="0035418C"/>
    <w:rsid w:val="003560DD"/>
    <w:rsid w:val="003565A2"/>
    <w:rsid w:val="00356FEB"/>
    <w:rsid w:val="003647DB"/>
    <w:rsid w:val="0036696D"/>
    <w:rsid w:val="0037252C"/>
    <w:rsid w:val="00373CCF"/>
    <w:rsid w:val="00374182"/>
    <w:rsid w:val="00376405"/>
    <w:rsid w:val="00376554"/>
    <w:rsid w:val="00376C7E"/>
    <w:rsid w:val="0038108A"/>
    <w:rsid w:val="0038140E"/>
    <w:rsid w:val="00381A4D"/>
    <w:rsid w:val="003829D0"/>
    <w:rsid w:val="00383086"/>
    <w:rsid w:val="00386112"/>
    <w:rsid w:val="00387A89"/>
    <w:rsid w:val="00390BC1"/>
    <w:rsid w:val="00390DFE"/>
    <w:rsid w:val="00391FB8"/>
    <w:rsid w:val="00392857"/>
    <w:rsid w:val="003938A1"/>
    <w:rsid w:val="00393B96"/>
    <w:rsid w:val="00394A13"/>
    <w:rsid w:val="00395D08"/>
    <w:rsid w:val="00397D49"/>
    <w:rsid w:val="003A0865"/>
    <w:rsid w:val="003A0DF3"/>
    <w:rsid w:val="003A1826"/>
    <w:rsid w:val="003A1AE1"/>
    <w:rsid w:val="003A1D8F"/>
    <w:rsid w:val="003A20A8"/>
    <w:rsid w:val="003A210C"/>
    <w:rsid w:val="003A2113"/>
    <w:rsid w:val="003A2772"/>
    <w:rsid w:val="003A6BC7"/>
    <w:rsid w:val="003B04C4"/>
    <w:rsid w:val="003B23BD"/>
    <w:rsid w:val="003B3CCA"/>
    <w:rsid w:val="003B4B8C"/>
    <w:rsid w:val="003B5B72"/>
    <w:rsid w:val="003B5F08"/>
    <w:rsid w:val="003B68A4"/>
    <w:rsid w:val="003B6CE4"/>
    <w:rsid w:val="003C0BB9"/>
    <w:rsid w:val="003C1417"/>
    <w:rsid w:val="003C2B70"/>
    <w:rsid w:val="003C38FC"/>
    <w:rsid w:val="003C40AC"/>
    <w:rsid w:val="003C5BE8"/>
    <w:rsid w:val="003C635A"/>
    <w:rsid w:val="003C6E11"/>
    <w:rsid w:val="003C7EEA"/>
    <w:rsid w:val="003D0B21"/>
    <w:rsid w:val="003D0C46"/>
    <w:rsid w:val="003D1B7D"/>
    <w:rsid w:val="003D24E0"/>
    <w:rsid w:val="003D27CF"/>
    <w:rsid w:val="003D3132"/>
    <w:rsid w:val="003D373C"/>
    <w:rsid w:val="003D39EC"/>
    <w:rsid w:val="003D7141"/>
    <w:rsid w:val="003D72E5"/>
    <w:rsid w:val="003D7C6A"/>
    <w:rsid w:val="003D7CAD"/>
    <w:rsid w:val="003D7F9E"/>
    <w:rsid w:val="003E0013"/>
    <w:rsid w:val="003E07EF"/>
    <w:rsid w:val="003E082F"/>
    <w:rsid w:val="003E163E"/>
    <w:rsid w:val="003E1DD3"/>
    <w:rsid w:val="003E2E0C"/>
    <w:rsid w:val="003E3095"/>
    <w:rsid w:val="003E3DCA"/>
    <w:rsid w:val="003E3E10"/>
    <w:rsid w:val="003E52ED"/>
    <w:rsid w:val="003E6962"/>
    <w:rsid w:val="003F05AD"/>
    <w:rsid w:val="003F1E7A"/>
    <w:rsid w:val="003F355C"/>
    <w:rsid w:val="003F42C1"/>
    <w:rsid w:val="003F4748"/>
    <w:rsid w:val="003F4E37"/>
    <w:rsid w:val="003F51E6"/>
    <w:rsid w:val="003F5BAE"/>
    <w:rsid w:val="003F5EF2"/>
    <w:rsid w:val="004016AA"/>
    <w:rsid w:val="00402E4C"/>
    <w:rsid w:val="00405387"/>
    <w:rsid w:val="0040594D"/>
    <w:rsid w:val="00407446"/>
    <w:rsid w:val="0040774C"/>
    <w:rsid w:val="00407FE7"/>
    <w:rsid w:val="0041011C"/>
    <w:rsid w:val="0041024C"/>
    <w:rsid w:val="004105F1"/>
    <w:rsid w:val="00410B83"/>
    <w:rsid w:val="00410E13"/>
    <w:rsid w:val="00411363"/>
    <w:rsid w:val="004130DD"/>
    <w:rsid w:val="00413E57"/>
    <w:rsid w:val="00414100"/>
    <w:rsid w:val="0041489E"/>
    <w:rsid w:val="00414F81"/>
    <w:rsid w:val="0041625C"/>
    <w:rsid w:val="004206A2"/>
    <w:rsid w:val="00421D01"/>
    <w:rsid w:val="00421DC3"/>
    <w:rsid w:val="00423C60"/>
    <w:rsid w:val="00423C72"/>
    <w:rsid w:val="004273CB"/>
    <w:rsid w:val="004308F7"/>
    <w:rsid w:val="00430F57"/>
    <w:rsid w:val="004313EB"/>
    <w:rsid w:val="00431511"/>
    <w:rsid w:val="004317A6"/>
    <w:rsid w:val="00431B35"/>
    <w:rsid w:val="004325E1"/>
    <w:rsid w:val="00432BF3"/>
    <w:rsid w:val="00433A9D"/>
    <w:rsid w:val="00433B56"/>
    <w:rsid w:val="00434AF1"/>
    <w:rsid w:val="00434C85"/>
    <w:rsid w:val="00435030"/>
    <w:rsid w:val="00435202"/>
    <w:rsid w:val="00436119"/>
    <w:rsid w:val="00437225"/>
    <w:rsid w:val="0043788D"/>
    <w:rsid w:val="004401E9"/>
    <w:rsid w:val="00440368"/>
    <w:rsid w:val="004409F2"/>
    <w:rsid w:val="00440EBC"/>
    <w:rsid w:val="004426D9"/>
    <w:rsid w:val="00442B21"/>
    <w:rsid w:val="004473BF"/>
    <w:rsid w:val="00447B45"/>
    <w:rsid w:val="00447CB8"/>
    <w:rsid w:val="00447FE2"/>
    <w:rsid w:val="0045012E"/>
    <w:rsid w:val="004523C9"/>
    <w:rsid w:val="004556A0"/>
    <w:rsid w:val="00456E1D"/>
    <w:rsid w:val="00456FC6"/>
    <w:rsid w:val="00457104"/>
    <w:rsid w:val="004577DE"/>
    <w:rsid w:val="00457967"/>
    <w:rsid w:val="00460747"/>
    <w:rsid w:val="00461110"/>
    <w:rsid w:val="00461AF8"/>
    <w:rsid w:val="00461C26"/>
    <w:rsid w:val="0046302B"/>
    <w:rsid w:val="00463A9E"/>
    <w:rsid w:val="00463CE7"/>
    <w:rsid w:val="00463F4D"/>
    <w:rsid w:val="00464440"/>
    <w:rsid w:val="00464E23"/>
    <w:rsid w:val="004656EA"/>
    <w:rsid w:val="0046576D"/>
    <w:rsid w:val="00466F8A"/>
    <w:rsid w:val="00470345"/>
    <w:rsid w:val="00472CE2"/>
    <w:rsid w:val="004734CF"/>
    <w:rsid w:val="00474AF3"/>
    <w:rsid w:val="00475F9E"/>
    <w:rsid w:val="00476983"/>
    <w:rsid w:val="00477516"/>
    <w:rsid w:val="00481CBC"/>
    <w:rsid w:val="00482788"/>
    <w:rsid w:val="00484574"/>
    <w:rsid w:val="00484E93"/>
    <w:rsid w:val="004850CF"/>
    <w:rsid w:val="00485192"/>
    <w:rsid w:val="00485744"/>
    <w:rsid w:val="00485A40"/>
    <w:rsid w:val="00487364"/>
    <w:rsid w:val="00490169"/>
    <w:rsid w:val="00491B27"/>
    <w:rsid w:val="00492137"/>
    <w:rsid w:val="0049221E"/>
    <w:rsid w:val="00492612"/>
    <w:rsid w:val="00492F9D"/>
    <w:rsid w:val="0049448A"/>
    <w:rsid w:val="0049586B"/>
    <w:rsid w:val="004965EA"/>
    <w:rsid w:val="004A0CB3"/>
    <w:rsid w:val="004A0ED8"/>
    <w:rsid w:val="004A220F"/>
    <w:rsid w:val="004A35FF"/>
    <w:rsid w:val="004A43FA"/>
    <w:rsid w:val="004A4AC4"/>
    <w:rsid w:val="004A5F7E"/>
    <w:rsid w:val="004A655C"/>
    <w:rsid w:val="004A7DD7"/>
    <w:rsid w:val="004B1810"/>
    <w:rsid w:val="004B29AA"/>
    <w:rsid w:val="004B3C2E"/>
    <w:rsid w:val="004B5351"/>
    <w:rsid w:val="004B5962"/>
    <w:rsid w:val="004B7674"/>
    <w:rsid w:val="004B7713"/>
    <w:rsid w:val="004B7DCA"/>
    <w:rsid w:val="004C1F5D"/>
    <w:rsid w:val="004C22D0"/>
    <w:rsid w:val="004C2843"/>
    <w:rsid w:val="004C2BD5"/>
    <w:rsid w:val="004C3FBA"/>
    <w:rsid w:val="004C53C3"/>
    <w:rsid w:val="004C6254"/>
    <w:rsid w:val="004C6649"/>
    <w:rsid w:val="004C6C01"/>
    <w:rsid w:val="004C7583"/>
    <w:rsid w:val="004C78DB"/>
    <w:rsid w:val="004D04F4"/>
    <w:rsid w:val="004D0B70"/>
    <w:rsid w:val="004D1051"/>
    <w:rsid w:val="004D1723"/>
    <w:rsid w:val="004D1EFC"/>
    <w:rsid w:val="004D1F9F"/>
    <w:rsid w:val="004D3816"/>
    <w:rsid w:val="004D4596"/>
    <w:rsid w:val="004D4A28"/>
    <w:rsid w:val="004D66C2"/>
    <w:rsid w:val="004D6D51"/>
    <w:rsid w:val="004E07AC"/>
    <w:rsid w:val="004E0A4F"/>
    <w:rsid w:val="004E0E24"/>
    <w:rsid w:val="004E120F"/>
    <w:rsid w:val="004E1C6C"/>
    <w:rsid w:val="004E1C73"/>
    <w:rsid w:val="004E3C42"/>
    <w:rsid w:val="004E3D6A"/>
    <w:rsid w:val="004E6735"/>
    <w:rsid w:val="004E7D3F"/>
    <w:rsid w:val="004E7DDA"/>
    <w:rsid w:val="004F0B75"/>
    <w:rsid w:val="004F13ED"/>
    <w:rsid w:val="004F15FE"/>
    <w:rsid w:val="004F1D1E"/>
    <w:rsid w:val="004F1EA5"/>
    <w:rsid w:val="004F285A"/>
    <w:rsid w:val="004F2B33"/>
    <w:rsid w:val="004F2F05"/>
    <w:rsid w:val="004F747C"/>
    <w:rsid w:val="00500285"/>
    <w:rsid w:val="00502C11"/>
    <w:rsid w:val="00502CCB"/>
    <w:rsid w:val="0050335D"/>
    <w:rsid w:val="00503AB0"/>
    <w:rsid w:val="0050656C"/>
    <w:rsid w:val="005066E9"/>
    <w:rsid w:val="005067BD"/>
    <w:rsid w:val="00507074"/>
    <w:rsid w:val="00507A2C"/>
    <w:rsid w:val="005103ED"/>
    <w:rsid w:val="00510745"/>
    <w:rsid w:val="00510D1A"/>
    <w:rsid w:val="00512DD7"/>
    <w:rsid w:val="005140E1"/>
    <w:rsid w:val="00514265"/>
    <w:rsid w:val="00514519"/>
    <w:rsid w:val="00515094"/>
    <w:rsid w:val="00515386"/>
    <w:rsid w:val="00515409"/>
    <w:rsid w:val="00515426"/>
    <w:rsid w:val="005156F9"/>
    <w:rsid w:val="00515FE2"/>
    <w:rsid w:val="00516681"/>
    <w:rsid w:val="00516F9B"/>
    <w:rsid w:val="005206E8"/>
    <w:rsid w:val="00521486"/>
    <w:rsid w:val="00521701"/>
    <w:rsid w:val="0052561F"/>
    <w:rsid w:val="005256C8"/>
    <w:rsid w:val="00531A0F"/>
    <w:rsid w:val="00532344"/>
    <w:rsid w:val="00532AAC"/>
    <w:rsid w:val="00532AF0"/>
    <w:rsid w:val="00532DC9"/>
    <w:rsid w:val="0053359D"/>
    <w:rsid w:val="0053495D"/>
    <w:rsid w:val="0053640B"/>
    <w:rsid w:val="0053685C"/>
    <w:rsid w:val="00536CCB"/>
    <w:rsid w:val="0053793C"/>
    <w:rsid w:val="00540C4B"/>
    <w:rsid w:val="00541875"/>
    <w:rsid w:val="00541E92"/>
    <w:rsid w:val="0054207B"/>
    <w:rsid w:val="0054293A"/>
    <w:rsid w:val="005430D6"/>
    <w:rsid w:val="005432A8"/>
    <w:rsid w:val="00544176"/>
    <w:rsid w:val="005447F7"/>
    <w:rsid w:val="005461BF"/>
    <w:rsid w:val="005466DD"/>
    <w:rsid w:val="00547C09"/>
    <w:rsid w:val="0055133C"/>
    <w:rsid w:val="00551843"/>
    <w:rsid w:val="00552094"/>
    <w:rsid w:val="005525AC"/>
    <w:rsid w:val="00552617"/>
    <w:rsid w:val="00552853"/>
    <w:rsid w:val="005529BE"/>
    <w:rsid w:val="0055339A"/>
    <w:rsid w:val="0055442E"/>
    <w:rsid w:val="00555EC5"/>
    <w:rsid w:val="00556913"/>
    <w:rsid w:val="0055729D"/>
    <w:rsid w:val="005579A4"/>
    <w:rsid w:val="0056101B"/>
    <w:rsid w:val="00561100"/>
    <w:rsid w:val="00561AA6"/>
    <w:rsid w:val="00562CC8"/>
    <w:rsid w:val="005639BF"/>
    <w:rsid w:val="00563DC6"/>
    <w:rsid w:val="00564119"/>
    <w:rsid w:val="005641E5"/>
    <w:rsid w:val="0056596A"/>
    <w:rsid w:val="005661D5"/>
    <w:rsid w:val="00571984"/>
    <w:rsid w:val="00572F89"/>
    <w:rsid w:val="00574128"/>
    <w:rsid w:val="0057418D"/>
    <w:rsid w:val="00574549"/>
    <w:rsid w:val="005765E0"/>
    <w:rsid w:val="0057668C"/>
    <w:rsid w:val="00576DED"/>
    <w:rsid w:val="0058328E"/>
    <w:rsid w:val="0058475A"/>
    <w:rsid w:val="00584DA8"/>
    <w:rsid w:val="00585DF4"/>
    <w:rsid w:val="00587029"/>
    <w:rsid w:val="005871BA"/>
    <w:rsid w:val="00590097"/>
    <w:rsid w:val="00590C3E"/>
    <w:rsid w:val="0059148F"/>
    <w:rsid w:val="005918B3"/>
    <w:rsid w:val="005922FA"/>
    <w:rsid w:val="00593704"/>
    <w:rsid w:val="00594C8C"/>
    <w:rsid w:val="005977CA"/>
    <w:rsid w:val="00597857"/>
    <w:rsid w:val="005A037A"/>
    <w:rsid w:val="005A0A35"/>
    <w:rsid w:val="005A1094"/>
    <w:rsid w:val="005A135D"/>
    <w:rsid w:val="005A14A6"/>
    <w:rsid w:val="005A1DC3"/>
    <w:rsid w:val="005A1E4F"/>
    <w:rsid w:val="005A2361"/>
    <w:rsid w:val="005A34F5"/>
    <w:rsid w:val="005A3671"/>
    <w:rsid w:val="005A6368"/>
    <w:rsid w:val="005A6A33"/>
    <w:rsid w:val="005A6D94"/>
    <w:rsid w:val="005A78AD"/>
    <w:rsid w:val="005B07A6"/>
    <w:rsid w:val="005B0E5E"/>
    <w:rsid w:val="005B109F"/>
    <w:rsid w:val="005B2ED4"/>
    <w:rsid w:val="005B2F43"/>
    <w:rsid w:val="005B4BCA"/>
    <w:rsid w:val="005B572D"/>
    <w:rsid w:val="005B6C2F"/>
    <w:rsid w:val="005B6CF3"/>
    <w:rsid w:val="005B7DAF"/>
    <w:rsid w:val="005C0337"/>
    <w:rsid w:val="005C0BBB"/>
    <w:rsid w:val="005C2EF9"/>
    <w:rsid w:val="005C4A45"/>
    <w:rsid w:val="005C5459"/>
    <w:rsid w:val="005C5BF4"/>
    <w:rsid w:val="005C659C"/>
    <w:rsid w:val="005C667B"/>
    <w:rsid w:val="005C6702"/>
    <w:rsid w:val="005C6A20"/>
    <w:rsid w:val="005C7DA3"/>
    <w:rsid w:val="005D2E97"/>
    <w:rsid w:val="005D349D"/>
    <w:rsid w:val="005D49B8"/>
    <w:rsid w:val="005D4C37"/>
    <w:rsid w:val="005D55D6"/>
    <w:rsid w:val="005D5D01"/>
    <w:rsid w:val="005E12E1"/>
    <w:rsid w:val="005E21C7"/>
    <w:rsid w:val="005E2BFA"/>
    <w:rsid w:val="005E3B2E"/>
    <w:rsid w:val="005E3D63"/>
    <w:rsid w:val="005E5131"/>
    <w:rsid w:val="005E59E6"/>
    <w:rsid w:val="005E5E16"/>
    <w:rsid w:val="005E6B5B"/>
    <w:rsid w:val="005E6EC4"/>
    <w:rsid w:val="005E7D53"/>
    <w:rsid w:val="005F04E6"/>
    <w:rsid w:val="005F05AE"/>
    <w:rsid w:val="005F1D7B"/>
    <w:rsid w:val="005F4E0D"/>
    <w:rsid w:val="005F5F8B"/>
    <w:rsid w:val="005F6257"/>
    <w:rsid w:val="005F7DAE"/>
    <w:rsid w:val="006000E8"/>
    <w:rsid w:val="00601439"/>
    <w:rsid w:val="00602208"/>
    <w:rsid w:val="0060241D"/>
    <w:rsid w:val="00604844"/>
    <w:rsid w:val="0060605B"/>
    <w:rsid w:val="00606830"/>
    <w:rsid w:val="006075A2"/>
    <w:rsid w:val="006079CE"/>
    <w:rsid w:val="006105CA"/>
    <w:rsid w:val="00610FAB"/>
    <w:rsid w:val="00611B6D"/>
    <w:rsid w:val="00613A55"/>
    <w:rsid w:val="00615179"/>
    <w:rsid w:val="0061577A"/>
    <w:rsid w:val="00615AE2"/>
    <w:rsid w:val="00616FB8"/>
    <w:rsid w:val="0061717C"/>
    <w:rsid w:val="006204DB"/>
    <w:rsid w:val="00622A21"/>
    <w:rsid w:val="006245FE"/>
    <w:rsid w:val="006247EB"/>
    <w:rsid w:val="00625DE2"/>
    <w:rsid w:val="00626892"/>
    <w:rsid w:val="006325BD"/>
    <w:rsid w:val="00632FF9"/>
    <w:rsid w:val="006334E2"/>
    <w:rsid w:val="00633511"/>
    <w:rsid w:val="00633892"/>
    <w:rsid w:val="00633AA2"/>
    <w:rsid w:val="00633AC8"/>
    <w:rsid w:val="00633C1F"/>
    <w:rsid w:val="00633F21"/>
    <w:rsid w:val="00634006"/>
    <w:rsid w:val="00634720"/>
    <w:rsid w:val="006347D0"/>
    <w:rsid w:val="00634893"/>
    <w:rsid w:val="006348C2"/>
    <w:rsid w:val="0063544A"/>
    <w:rsid w:val="006357EC"/>
    <w:rsid w:val="00635B93"/>
    <w:rsid w:val="00642763"/>
    <w:rsid w:val="006430DA"/>
    <w:rsid w:val="00643377"/>
    <w:rsid w:val="00643A64"/>
    <w:rsid w:val="00647536"/>
    <w:rsid w:val="00653DE4"/>
    <w:rsid w:val="00654F87"/>
    <w:rsid w:val="00661A80"/>
    <w:rsid w:val="00662008"/>
    <w:rsid w:val="0066216A"/>
    <w:rsid w:val="006645FB"/>
    <w:rsid w:val="00664D7C"/>
    <w:rsid w:val="00665215"/>
    <w:rsid w:val="00667103"/>
    <w:rsid w:val="0067061E"/>
    <w:rsid w:val="006710D5"/>
    <w:rsid w:val="006713BB"/>
    <w:rsid w:val="00671B2C"/>
    <w:rsid w:val="00671CC1"/>
    <w:rsid w:val="00672034"/>
    <w:rsid w:val="006720A1"/>
    <w:rsid w:val="0067231D"/>
    <w:rsid w:val="00672D70"/>
    <w:rsid w:val="006757D5"/>
    <w:rsid w:val="00677E95"/>
    <w:rsid w:val="00680A0B"/>
    <w:rsid w:val="006810D1"/>
    <w:rsid w:val="00681A38"/>
    <w:rsid w:val="006825C2"/>
    <w:rsid w:val="00682D3D"/>
    <w:rsid w:val="00682F05"/>
    <w:rsid w:val="0068330C"/>
    <w:rsid w:val="00684CD6"/>
    <w:rsid w:val="00685B72"/>
    <w:rsid w:val="0068740C"/>
    <w:rsid w:val="00687DF5"/>
    <w:rsid w:val="00692181"/>
    <w:rsid w:val="00692AE2"/>
    <w:rsid w:val="0069300E"/>
    <w:rsid w:val="006945D7"/>
    <w:rsid w:val="00694B09"/>
    <w:rsid w:val="00695BD1"/>
    <w:rsid w:val="006976F4"/>
    <w:rsid w:val="006A05BE"/>
    <w:rsid w:val="006A3853"/>
    <w:rsid w:val="006A41D4"/>
    <w:rsid w:val="006A74BA"/>
    <w:rsid w:val="006A7A89"/>
    <w:rsid w:val="006B082E"/>
    <w:rsid w:val="006B13F6"/>
    <w:rsid w:val="006B1E45"/>
    <w:rsid w:val="006B2CA3"/>
    <w:rsid w:val="006B3E79"/>
    <w:rsid w:val="006B5689"/>
    <w:rsid w:val="006B6E36"/>
    <w:rsid w:val="006B7EAF"/>
    <w:rsid w:val="006C00C5"/>
    <w:rsid w:val="006C18E4"/>
    <w:rsid w:val="006C502F"/>
    <w:rsid w:val="006C6EF4"/>
    <w:rsid w:val="006C74E5"/>
    <w:rsid w:val="006C7C64"/>
    <w:rsid w:val="006D1F3C"/>
    <w:rsid w:val="006D2A0E"/>
    <w:rsid w:val="006D6ED8"/>
    <w:rsid w:val="006D7B53"/>
    <w:rsid w:val="006E0C92"/>
    <w:rsid w:val="006E31F9"/>
    <w:rsid w:val="006E3245"/>
    <w:rsid w:val="006E3B3F"/>
    <w:rsid w:val="006E40AA"/>
    <w:rsid w:val="006E4259"/>
    <w:rsid w:val="006E5FF6"/>
    <w:rsid w:val="006E6E69"/>
    <w:rsid w:val="006F01B0"/>
    <w:rsid w:val="006F03B5"/>
    <w:rsid w:val="006F0CA2"/>
    <w:rsid w:val="006F261B"/>
    <w:rsid w:val="006F4EA5"/>
    <w:rsid w:val="006F57B9"/>
    <w:rsid w:val="00700C73"/>
    <w:rsid w:val="007024C3"/>
    <w:rsid w:val="00702AE2"/>
    <w:rsid w:val="007032A3"/>
    <w:rsid w:val="00704C05"/>
    <w:rsid w:val="00706EA6"/>
    <w:rsid w:val="00707CD3"/>
    <w:rsid w:val="007110E6"/>
    <w:rsid w:val="007115B2"/>
    <w:rsid w:val="00713643"/>
    <w:rsid w:val="00713C62"/>
    <w:rsid w:val="00714368"/>
    <w:rsid w:val="00714531"/>
    <w:rsid w:val="007146B0"/>
    <w:rsid w:val="0071578A"/>
    <w:rsid w:val="00715D0E"/>
    <w:rsid w:val="00717506"/>
    <w:rsid w:val="0071785B"/>
    <w:rsid w:val="00717BC6"/>
    <w:rsid w:val="00720B5B"/>
    <w:rsid w:val="00722212"/>
    <w:rsid w:val="007228D7"/>
    <w:rsid w:val="007235D4"/>
    <w:rsid w:val="00723792"/>
    <w:rsid w:val="00724F34"/>
    <w:rsid w:val="00725F0C"/>
    <w:rsid w:val="007274BB"/>
    <w:rsid w:val="00730302"/>
    <w:rsid w:val="00731057"/>
    <w:rsid w:val="0073493F"/>
    <w:rsid w:val="00735F27"/>
    <w:rsid w:val="00735F3D"/>
    <w:rsid w:val="00737039"/>
    <w:rsid w:val="00737EF1"/>
    <w:rsid w:val="00740807"/>
    <w:rsid w:val="00740E28"/>
    <w:rsid w:val="00741F78"/>
    <w:rsid w:val="007422CD"/>
    <w:rsid w:val="00742425"/>
    <w:rsid w:val="00744298"/>
    <w:rsid w:val="00745935"/>
    <w:rsid w:val="00745DD0"/>
    <w:rsid w:val="00746718"/>
    <w:rsid w:val="0075001F"/>
    <w:rsid w:val="00751C40"/>
    <w:rsid w:val="007525F0"/>
    <w:rsid w:val="00752C53"/>
    <w:rsid w:val="007549A8"/>
    <w:rsid w:val="00760C0B"/>
    <w:rsid w:val="00761B0E"/>
    <w:rsid w:val="0076255A"/>
    <w:rsid w:val="007647D7"/>
    <w:rsid w:val="007655ED"/>
    <w:rsid w:val="0076656B"/>
    <w:rsid w:val="007669CB"/>
    <w:rsid w:val="00766A62"/>
    <w:rsid w:val="007703A2"/>
    <w:rsid w:val="00770E97"/>
    <w:rsid w:val="00771D43"/>
    <w:rsid w:val="007722EC"/>
    <w:rsid w:val="007724B9"/>
    <w:rsid w:val="007733DC"/>
    <w:rsid w:val="007733E1"/>
    <w:rsid w:val="00773B7E"/>
    <w:rsid w:val="007755A5"/>
    <w:rsid w:val="007765A1"/>
    <w:rsid w:val="00776646"/>
    <w:rsid w:val="007805CA"/>
    <w:rsid w:val="0078164A"/>
    <w:rsid w:val="00781FB7"/>
    <w:rsid w:val="007835C1"/>
    <w:rsid w:val="00783DD3"/>
    <w:rsid w:val="00783ED7"/>
    <w:rsid w:val="00784D0A"/>
    <w:rsid w:val="00785DD5"/>
    <w:rsid w:val="007865B7"/>
    <w:rsid w:val="00786FFE"/>
    <w:rsid w:val="007877BC"/>
    <w:rsid w:val="0079104E"/>
    <w:rsid w:val="007911A7"/>
    <w:rsid w:val="00792A57"/>
    <w:rsid w:val="00792AE8"/>
    <w:rsid w:val="00794D27"/>
    <w:rsid w:val="007965FA"/>
    <w:rsid w:val="007967ED"/>
    <w:rsid w:val="007A09BF"/>
    <w:rsid w:val="007A5634"/>
    <w:rsid w:val="007A5768"/>
    <w:rsid w:val="007A68E5"/>
    <w:rsid w:val="007A725A"/>
    <w:rsid w:val="007B10C1"/>
    <w:rsid w:val="007B3B70"/>
    <w:rsid w:val="007B6E05"/>
    <w:rsid w:val="007B784F"/>
    <w:rsid w:val="007C0061"/>
    <w:rsid w:val="007C2F6C"/>
    <w:rsid w:val="007C3789"/>
    <w:rsid w:val="007C3B04"/>
    <w:rsid w:val="007C3B9C"/>
    <w:rsid w:val="007C5335"/>
    <w:rsid w:val="007C538B"/>
    <w:rsid w:val="007C5DC2"/>
    <w:rsid w:val="007D0BCB"/>
    <w:rsid w:val="007D0E3E"/>
    <w:rsid w:val="007D1FBF"/>
    <w:rsid w:val="007D2607"/>
    <w:rsid w:val="007D314C"/>
    <w:rsid w:val="007D3C41"/>
    <w:rsid w:val="007D4B69"/>
    <w:rsid w:val="007D4E51"/>
    <w:rsid w:val="007D6446"/>
    <w:rsid w:val="007D7318"/>
    <w:rsid w:val="007D7475"/>
    <w:rsid w:val="007D7644"/>
    <w:rsid w:val="007E1C2C"/>
    <w:rsid w:val="007E36EB"/>
    <w:rsid w:val="007E403D"/>
    <w:rsid w:val="007E46D1"/>
    <w:rsid w:val="007F0693"/>
    <w:rsid w:val="007F0AC1"/>
    <w:rsid w:val="007F2446"/>
    <w:rsid w:val="007F2854"/>
    <w:rsid w:val="007F3995"/>
    <w:rsid w:val="007F4C4C"/>
    <w:rsid w:val="007F51FD"/>
    <w:rsid w:val="007F575C"/>
    <w:rsid w:val="007F58A4"/>
    <w:rsid w:val="007F5B3B"/>
    <w:rsid w:val="007F5E93"/>
    <w:rsid w:val="007F6BC5"/>
    <w:rsid w:val="007F6C6A"/>
    <w:rsid w:val="00800945"/>
    <w:rsid w:val="0080278A"/>
    <w:rsid w:val="00804B7B"/>
    <w:rsid w:val="008052D3"/>
    <w:rsid w:val="0080709A"/>
    <w:rsid w:val="00807D01"/>
    <w:rsid w:val="00807F32"/>
    <w:rsid w:val="008125C3"/>
    <w:rsid w:val="00812B03"/>
    <w:rsid w:val="00812FB6"/>
    <w:rsid w:val="00814C1F"/>
    <w:rsid w:val="008171C5"/>
    <w:rsid w:val="00817539"/>
    <w:rsid w:val="00817614"/>
    <w:rsid w:val="00821073"/>
    <w:rsid w:val="00821CCC"/>
    <w:rsid w:val="00822016"/>
    <w:rsid w:val="00822340"/>
    <w:rsid w:val="00824F23"/>
    <w:rsid w:val="008275D9"/>
    <w:rsid w:val="0083172B"/>
    <w:rsid w:val="00832FB2"/>
    <w:rsid w:val="00833546"/>
    <w:rsid w:val="0083430D"/>
    <w:rsid w:val="00834EAF"/>
    <w:rsid w:val="00835DFA"/>
    <w:rsid w:val="0083741C"/>
    <w:rsid w:val="00837496"/>
    <w:rsid w:val="00837A4D"/>
    <w:rsid w:val="00837B1C"/>
    <w:rsid w:val="00840083"/>
    <w:rsid w:val="00840D96"/>
    <w:rsid w:val="00843606"/>
    <w:rsid w:val="00844F3E"/>
    <w:rsid w:val="008466BD"/>
    <w:rsid w:val="00847A72"/>
    <w:rsid w:val="008531F2"/>
    <w:rsid w:val="00853E5A"/>
    <w:rsid w:val="008558A8"/>
    <w:rsid w:val="00856B9D"/>
    <w:rsid w:val="00856D72"/>
    <w:rsid w:val="0085725E"/>
    <w:rsid w:val="0085744E"/>
    <w:rsid w:val="008576D8"/>
    <w:rsid w:val="008576F0"/>
    <w:rsid w:val="00860E7F"/>
    <w:rsid w:val="008619C2"/>
    <w:rsid w:val="0086226F"/>
    <w:rsid w:val="00865CA1"/>
    <w:rsid w:val="00866DDF"/>
    <w:rsid w:val="00870F97"/>
    <w:rsid w:val="008721C7"/>
    <w:rsid w:val="0087258D"/>
    <w:rsid w:val="0087323E"/>
    <w:rsid w:val="0087502F"/>
    <w:rsid w:val="00876192"/>
    <w:rsid w:val="0088002F"/>
    <w:rsid w:val="00880118"/>
    <w:rsid w:val="0088014B"/>
    <w:rsid w:val="008805CD"/>
    <w:rsid w:val="00880FE2"/>
    <w:rsid w:val="008822E8"/>
    <w:rsid w:val="00882520"/>
    <w:rsid w:val="00883686"/>
    <w:rsid w:val="00884DC5"/>
    <w:rsid w:val="0089033A"/>
    <w:rsid w:val="0089107E"/>
    <w:rsid w:val="0089257C"/>
    <w:rsid w:val="00893F99"/>
    <w:rsid w:val="00894205"/>
    <w:rsid w:val="0089520D"/>
    <w:rsid w:val="00896316"/>
    <w:rsid w:val="00896F60"/>
    <w:rsid w:val="008A0DCF"/>
    <w:rsid w:val="008A11E8"/>
    <w:rsid w:val="008A1243"/>
    <w:rsid w:val="008A17D0"/>
    <w:rsid w:val="008A1A58"/>
    <w:rsid w:val="008A200E"/>
    <w:rsid w:val="008A2253"/>
    <w:rsid w:val="008A3027"/>
    <w:rsid w:val="008A3D69"/>
    <w:rsid w:val="008A3DE1"/>
    <w:rsid w:val="008A4B0F"/>
    <w:rsid w:val="008A5F9A"/>
    <w:rsid w:val="008A6ED9"/>
    <w:rsid w:val="008A772D"/>
    <w:rsid w:val="008B0394"/>
    <w:rsid w:val="008B056E"/>
    <w:rsid w:val="008B2A06"/>
    <w:rsid w:val="008B3699"/>
    <w:rsid w:val="008B3A02"/>
    <w:rsid w:val="008B4233"/>
    <w:rsid w:val="008B42E9"/>
    <w:rsid w:val="008B6900"/>
    <w:rsid w:val="008B75BC"/>
    <w:rsid w:val="008C07A2"/>
    <w:rsid w:val="008C1357"/>
    <w:rsid w:val="008C215B"/>
    <w:rsid w:val="008C2C38"/>
    <w:rsid w:val="008C32C2"/>
    <w:rsid w:val="008C3408"/>
    <w:rsid w:val="008C5C13"/>
    <w:rsid w:val="008C6A3B"/>
    <w:rsid w:val="008C6C0C"/>
    <w:rsid w:val="008C7940"/>
    <w:rsid w:val="008C7B42"/>
    <w:rsid w:val="008D2566"/>
    <w:rsid w:val="008D489C"/>
    <w:rsid w:val="008D520C"/>
    <w:rsid w:val="008D63E5"/>
    <w:rsid w:val="008D694F"/>
    <w:rsid w:val="008D6BB1"/>
    <w:rsid w:val="008E0094"/>
    <w:rsid w:val="008E1E43"/>
    <w:rsid w:val="008E29CF"/>
    <w:rsid w:val="008E29D5"/>
    <w:rsid w:val="008E3E16"/>
    <w:rsid w:val="008E48B9"/>
    <w:rsid w:val="008F1463"/>
    <w:rsid w:val="008F1DBD"/>
    <w:rsid w:val="008F3C6B"/>
    <w:rsid w:val="008F4461"/>
    <w:rsid w:val="008F58FF"/>
    <w:rsid w:val="008F6EDD"/>
    <w:rsid w:val="008F7DE8"/>
    <w:rsid w:val="008F7E06"/>
    <w:rsid w:val="00900E3F"/>
    <w:rsid w:val="00901921"/>
    <w:rsid w:val="009037A8"/>
    <w:rsid w:val="00904DB7"/>
    <w:rsid w:val="009066F3"/>
    <w:rsid w:val="00907DD1"/>
    <w:rsid w:val="009107AD"/>
    <w:rsid w:val="00910D61"/>
    <w:rsid w:val="00911C04"/>
    <w:rsid w:val="009129CB"/>
    <w:rsid w:val="009131C5"/>
    <w:rsid w:val="0091535C"/>
    <w:rsid w:val="0091596A"/>
    <w:rsid w:val="00915F76"/>
    <w:rsid w:val="00916386"/>
    <w:rsid w:val="009168B7"/>
    <w:rsid w:val="00916EAB"/>
    <w:rsid w:val="00920388"/>
    <w:rsid w:val="00921B9C"/>
    <w:rsid w:val="00921CEF"/>
    <w:rsid w:val="009242DF"/>
    <w:rsid w:val="009252A0"/>
    <w:rsid w:val="00925316"/>
    <w:rsid w:val="00926540"/>
    <w:rsid w:val="00926981"/>
    <w:rsid w:val="00926F58"/>
    <w:rsid w:val="00930A19"/>
    <w:rsid w:val="00930E8A"/>
    <w:rsid w:val="0093140A"/>
    <w:rsid w:val="00931F88"/>
    <w:rsid w:val="00933B70"/>
    <w:rsid w:val="0093571E"/>
    <w:rsid w:val="0094272F"/>
    <w:rsid w:val="00942A82"/>
    <w:rsid w:val="00942D8E"/>
    <w:rsid w:val="00944000"/>
    <w:rsid w:val="0094522B"/>
    <w:rsid w:val="00945CBA"/>
    <w:rsid w:val="0094737C"/>
    <w:rsid w:val="009505B9"/>
    <w:rsid w:val="009507F0"/>
    <w:rsid w:val="00950905"/>
    <w:rsid w:val="00951C0E"/>
    <w:rsid w:val="00952BFB"/>
    <w:rsid w:val="00953FA8"/>
    <w:rsid w:val="009552BD"/>
    <w:rsid w:val="0095583D"/>
    <w:rsid w:val="00955F7F"/>
    <w:rsid w:val="009565C4"/>
    <w:rsid w:val="00956723"/>
    <w:rsid w:val="00963563"/>
    <w:rsid w:val="00963874"/>
    <w:rsid w:val="00966C41"/>
    <w:rsid w:val="00967A44"/>
    <w:rsid w:val="009707B8"/>
    <w:rsid w:val="00970884"/>
    <w:rsid w:val="00971199"/>
    <w:rsid w:val="00972070"/>
    <w:rsid w:val="00972E91"/>
    <w:rsid w:val="00972FE7"/>
    <w:rsid w:val="00973EEC"/>
    <w:rsid w:val="009741D8"/>
    <w:rsid w:val="00976034"/>
    <w:rsid w:val="00977DC0"/>
    <w:rsid w:val="00977FE9"/>
    <w:rsid w:val="00980F91"/>
    <w:rsid w:val="00981C25"/>
    <w:rsid w:val="00982E98"/>
    <w:rsid w:val="009856FC"/>
    <w:rsid w:val="00985F75"/>
    <w:rsid w:val="009860A8"/>
    <w:rsid w:val="00986208"/>
    <w:rsid w:val="00986CE8"/>
    <w:rsid w:val="00986FFA"/>
    <w:rsid w:val="00987C7E"/>
    <w:rsid w:val="00990D93"/>
    <w:rsid w:val="00991909"/>
    <w:rsid w:val="00993053"/>
    <w:rsid w:val="00993BEB"/>
    <w:rsid w:val="00994611"/>
    <w:rsid w:val="009948B4"/>
    <w:rsid w:val="0099490B"/>
    <w:rsid w:val="009953C4"/>
    <w:rsid w:val="00995B8E"/>
    <w:rsid w:val="00996E32"/>
    <w:rsid w:val="00997C11"/>
    <w:rsid w:val="00997F0C"/>
    <w:rsid w:val="009A0732"/>
    <w:rsid w:val="009A0745"/>
    <w:rsid w:val="009A11B0"/>
    <w:rsid w:val="009A1BD6"/>
    <w:rsid w:val="009A1C18"/>
    <w:rsid w:val="009A2CAB"/>
    <w:rsid w:val="009A335C"/>
    <w:rsid w:val="009A3996"/>
    <w:rsid w:val="009A434E"/>
    <w:rsid w:val="009A50B0"/>
    <w:rsid w:val="009A518D"/>
    <w:rsid w:val="009A5778"/>
    <w:rsid w:val="009A5CA2"/>
    <w:rsid w:val="009A5CB6"/>
    <w:rsid w:val="009A6CF8"/>
    <w:rsid w:val="009A6FB9"/>
    <w:rsid w:val="009A7892"/>
    <w:rsid w:val="009B2B63"/>
    <w:rsid w:val="009B2C93"/>
    <w:rsid w:val="009B37BC"/>
    <w:rsid w:val="009B4CD4"/>
    <w:rsid w:val="009B55B2"/>
    <w:rsid w:val="009B6FEB"/>
    <w:rsid w:val="009B778D"/>
    <w:rsid w:val="009C0CBC"/>
    <w:rsid w:val="009C0F64"/>
    <w:rsid w:val="009C2742"/>
    <w:rsid w:val="009C297E"/>
    <w:rsid w:val="009C2C2F"/>
    <w:rsid w:val="009C4C39"/>
    <w:rsid w:val="009C6CB0"/>
    <w:rsid w:val="009C7997"/>
    <w:rsid w:val="009D14A4"/>
    <w:rsid w:val="009D16E1"/>
    <w:rsid w:val="009D248F"/>
    <w:rsid w:val="009D34B0"/>
    <w:rsid w:val="009D3676"/>
    <w:rsid w:val="009D5D99"/>
    <w:rsid w:val="009D7BCF"/>
    <w:rsid w:val="009E1379"/>
    <w:rsid w:val="009E24BE"/>
    <w:rsid w:val="009E2964"/>
    <w:rsid w:val="009E3AEF"/>
    <w:rsid w:val="009E4A7C"/>
    <w:rsid w:val="009E5297"/>
    <w:rsid w:val="009E5ABC"/>
    <w:rsid w:val="009E6C88"/>
    <w:rsid w:val="009F0D45"/>
    <w:rsid w:val="009F1DA2"/>
    <w:rsid w:val="009F1F64"/>
    <w:rsid w:val="009F22AE"/>
    <w:rsid w:val="009F2332"/>
    <w:rsid w:val="009F2463"/>
    <w:rsid w:val="009F2F51"/>
    <w:rsid w:val="009F3B4C"/>
    <w:rsid w:val="009F477E"/>
    <w:rsid w:val="009F7150"/>
    <w:rsid w:val="00A005DB"/>
    <w:rsid w:val="00A00BB8"/>
    <w:rsid w:val="00A00EBD"/>
    <w:rsid w:val="00A01C86"/>
    <w:rsid w:val="00A02BBC"/>
    <w:rsid w:val="00A03815"/>
    <w:rsid w:val="00A042C2"/>
    <w:rsid w:val="00A04495"/>
    <w:rsid w:val="00A062CA"/>
    <w:rsid w:val="00A06AB2"/>
    <w:rsid w:val="00A06F59"/>
    <w:rsid w:val="00A07C3C"/>
    <w:rsid w:val="00A112F6"/>
    <w:rsid w:val="00A119E4"/>
    <w:rsid w:val="00A119F2"/>
    <w:rsid w:val="00A11C9B"/>
    <w:rsid w:val="00A13C8F"/>
    <w:rsid w:val="00A13D4F"/>
    <w:rsid w:val="00A154D9"/>
    <w:rsid w:val="00A15D0B"/>
    <w:rsid w:val="00A16C41"/>
    <w:rsid w:val="00A17797"/>
    <w:rsid w:val="00A20F08"/>
    <w:rsid w:val="00A23AB2"/>
    <w:rsid w:val="00A23AB8"/>
    <w:rsid w:val="00A24A32"/>
    <w:rsid w:val="00A272D0"/>
    <w:rsid w:val="00A278E9"/>
    <w:rsid w:val="00A30D55"/>
    <w:rsid w:val="00A31889"/>
    <w:rsid w:val="00A31B94"/>
    <w:rsid w:val="00A33330"/>
    <w:rsid w:val="00A34910"/>
    <w:rsid w:val="00A34912"/>
    <w:rsid w:val="00A356EF"/>
    <w:rsid w:val="00A35753"/>
    <w:rsid w:val="00A35838"/>
    <w:rsid w:val="00A407E6"/>
    <w:rsid w:val="00A40C9B"/>
    <w:rsid w:val="00A415A6"/>
    <w:rsid w:val="00A422A5"/>
    <w:rsid w:val="00A428A3"/>
    <w:rsid w:val="00A42A2E"/>
    <w:rsid w:val="00A43813"/>
    <w:rsid w:val="00A44E5A"/>
    <w:rsid w:val="00A4580E"/>
    <w:rsid w:val="00A45F9B"/>
    <w:rsid w:val="00A46868"/>
    <w:rsid w:val="00A51A32"/>
    <w:rsid w:val="00A53079"/>
    <w:rsid w:val="00A53C99"/>
    <w:rsid w:val="00A53D87"/>
    <w:rsid w:val="00A57854"/>
    <w:rsid w:val="00A636DF"/>
    <w:rsid w:val="00A6390A"/>
    <w:rsid w:val="00A64A18"/>
    <w:rsid w:val="00A6514F"/>
    <w:rsid w:val="00A6595D"/>
    <w:rsid w:val="00A65CE1"/>
    <w:rsid w:val="00A66CB2"/>
    <w:rsid w:val="00A70256"/>
    <w:rsid w:val="00A707E4"/>
    <w:rsid w:val="00A70EE3"/>
    <w:rsid w:val="00A71374"/>
    <w:rsid w:val="00A71B51"/>
    <w:rsid w:val="00A74185"/>
    <w:rsid w:val="00A75B48"/>
    <w:rsid w:val="00A761B3"/>
    <w:rsid w:val="00A77134"/>
    <w:rsid w:val="00A773A8"/>
    <w:rsid w:val="00A77660"/>
    <w:rsid w:val="00A80049"/>
    <w:rsid w:val="00A81196"/>
    <w:rsid w:val="00A825E8"/>
    <w:rsid w:val="00A82B0A"/>
    <w:rsid w:val="00A8399A"/>
    <w:rsid w:val="00A843DC"/>
    <w:rsid w:val="00A85BD9"/>
    <w:rsid w:val="00A85EFA"/>
    <w:rsid w:val="00A86C3D"/>
    <w:rsid w:val="00A86D79"/>
    <w:rsid w:val="00A87E68"/>
    <w:rsid w:val="00A92F2D"/>
    <w:rsid w:val="00A93194"/>
    <w:rsid w:val="00A94118"/>
    <w:rsid w:val="00A94C8A"/>
    <w:rsid w:val="00A9551F"/>
    <w:rsid w:val="00A96493"/>
    <w:rsid w:val="00A96940"/>
    <w:rsid w:val="00A96F2C"/>
    <w:rsid w:val="00AA2613"/>
    <w:rsid w:val="00AA28C2"/>
    <w:rsid w:val="00AA315C"/>
    <w:rsid w:val="00AA3341"/>
    <w:rsid w:val="00AA427F"/>
    <w:rsid w:val="00AA7896"/>
    <w:rsid w:val="00AB014D"/>
    <w:rsid w:val="00AB0A3D"/>
    <w:rsid w:val="00AB0B51"/>
    <w:rsid w:val="00AB2BE7"/>
    <w:rsid w:val="00AB39FF"/>
    <w:rsid w:val="00AB3A68"/>
    <w:rsid w:val="00AB3D33"/>
    <w:rsid w:val="00AB3F11"/>
    <w:rsid w:val="00AB64BF"/>
    <w:rsid w:val="00AB72D6"/>
    <w:rsid w:val="00AB7C0C"/>
    <w:rsid w:val="00AC097E"/>
    <w:rsid w:val="00AC190A"/>
    <w:rsid w:val="00AC290B"/>
    <w:rsid w:val="00AC379F"/>
    <w:rsid w:val="00AC3CA2"/>
    <w:rsid w:val="00AC439B"/>
    <w:rsid w:val="00AC4A55"/>
    <w:rsid w:val="00AC7408"/>
    <w:rsid w:val="00AC7DC2"/>
    <w:rsid w:val="00AD0A8E"/>
    <w:rsid w:val="00AD13EC"/>
    <w:rsid w:val="00AD21F3"/>
    <w:rsid w:val="00AD22D9"/>
    <w:rsid w:val="00AD2FCB"/>
    <w:rsid w:val="00AD3CBE"/>
    <w:rsid w:val="00AD667D"/>
    <w:rsid w:val="00AD691B"/>
    <w:rsid w:val="00AE193D"/>
    <w:rsid w:val="00AE34FF"/>
    <w:rsid w:val="00AE3C22"/>
    <w:rsid w:val="00AE43A0"/>
    <w:rsid w:val="00AE4875"/>
    <w:rsid w:val="00AE599A"/>
    <w:rsid w:val="00AE5E0B"/>
    <w:rsid w:val="00AE5E5F"/>
    <w:rsid w:val="00AE6268"/>
    <w:rsid w:val="00AE6378"/>
    <w:rsid w:val="00AE6437"/>
    <w:rsid w:val="00AE6973"/>
    <w:rsid w:val="00AE7864"/>
    <w:rsid w:val="00AF14FB"/>
    <w:rsid w:val="00AF2866"/>
    <w:rsid w:val="00AF2E8E"/>
    <w:rsid w:val="00AF2FA8"/>
    <w:rsid w:val="00AF4A4F"/>
    <w:rsid w:val="00AF512D"/>
    <w:rsid w:val="00AF58E0"/>
    <w:rsid w:val="00AF60EF"/>
    <w:rsid w:val="00B000D4"/>
    <w:rsid w:val="00B01FE2"/>
    <w:rsid w:val="00B037C1"/>
    <w:rsid w:val="00B03AE5"/>
    <w:rsid w:val="00B05467"/>
    <w:rsid w:val="00B064D9"/>
    <w:rsid w:val="00B0680B"/>
    <w:rsid w:val="00B06908"/>
    <w:rsid w:val="00B06F60"/>
    <w:rsid w:val="00B075F8"/>
    <w:rsid w:val="00B10496"/>
    <w:rsid w:val="00B114A8"/>
    <w:rsid w:val="00B14470"/>
    <w:rsid w:val="00B15E38"/>
    <w:rsid w:val="00B16242"/>
    <w:rsid w:val="00B2053F"/>
    <w:rsid w:val="00B2058C"/>
    <w:rsid w:val="00B21C11"/>
    <w:rsid w:val="00B22D29"/>
    <w:rsid w:val="00B26E43"/>
    <w:rsid w:val="00B27731"/>
    <w:rsid w:val="00B279C5"/>
    <w:rsid w:val="00B31206"/>
    <w:rsid w:val="00B32074"/>
    <w:rsid w:val="00B329B3"/>
    <w:rsid w:val="00B32D8D"/>
    <w:rsid w:val="00B3315B"/>
    <w:rsid w:val="00B33945"/>
    <w:rsid w:val="00B3450B"/>
    <w:rsid w:val="00B35250"/>
    <w:rsid w:val="00B3667D"/>
    <w:rsid w:val="00B4031C"/>
    <w:rsid w:val="00B415FB"/>
    <w:rsid w:val="00B41654"/>
    <w:rsid w:val="00B419D4"/>
    <w:rsid w:val="00B41B44"/>
    <w:rsid w:val="00B424A3"/>
    <w:rsid w:val="00B431B0"/>
    <w:rsid w:val="00B45DD4"/>
    <w:rsid w:val="00B46A80"/>
    <w:rsid w:val="00B47DDF"/>
    <w:rsid w:val="00B47FE8"/>
    <w:rsid w:val="00B504C8"/>
    <w:rsid w:val="00B50CEC"/>
    <w:rsid w:val="00B5222F"/>
    <w:rsid w:val="00B5445A"/>
    <w:rsid w:val="00B554CF"/>
    <w:rsid w:val="00B55D03"/>
    <w:rsid w:val="00B56755"/>
    <w:rsid w:val="00B569E3"/>
    <w:rsid w:val="00B57034"/>
    <w:rsid w:val="00B60B26"/>
    <w:rsid w:val="00B6142A"/>
    <w:rsid w:val="00B61A31"/>
    <w:rsid w:val="00B61C3A"/>
    <w:rsid w:val="00B62770"/>
    <w:rsid w:val="00B6352B"/>
    <w:rsid w:val="00B644EC"/>
    <w:rsid w:val="00B65A0A"/>
    <w:rsid w:val="00B65F71"/>
    <w:rsid w:val="00B6654B"/>
    <w:rsid w:val="00B66C76"/>
    <w:rsid w:val="00B66FC0"/>
    <w:rsid w:val="00B700A3"/>
    <w:rsid w:val="00B71189"/>
    <w:rsid w:val="00B71573"/>
    <w:rsid w:val="00B72FC7"/>
    <w:rsid w:val="00B73E9E"/>
    <w:rsid w:val="00B7427F"/>
    <w:rsid w:val="00B80887"/>
    <w:rsid w:val="00B81390"/>
    <w:rsid w:val="00B8246F"/>
    <w:rsid w:val="00B8349A"/>
    <w:rsid w:val="00B8462B"/>
    <w:rsid w:val="00B864DB"/>
    <w:rsid w:val="00B8673B"/>
    <w:rsid w:val="00B8785A"/>
    <w:rsid w:val="00B87A23"/>
    <w:rsid w:val="00B87E60"/>
    <w:rsid w:val="00B90635"/>
    <w:rsid w:val="00B90BDE"/>
    <w:rsid w:val="00B92672"/>
    <w:rsid w:val="00B92B49"/>
    <w:rsid w:val="00B94220"/>
    <w:rsid w:val="00B94C99"/>
    <w:rsid w:val="00B96911"/>
    <w:rsid w:val="00B974CC"/>
    <w:rsid w:val="00BA55C9"/>
    <w:rsid w:val="00BA772E"/>
    <w:rsid w:val="00BB0043"/>
    <w:rsid w:val="00BB1091"/>
    <w:rsid w:val="00BB10DA"/>
    <w:rsid w:val="00BB13AE"/>
    <w:rsid w:val="00BB2124"/>
    <w:rsid w:val="00BB2B13"/>
    <w:rsid w:val="00BB3EC4"/>
    <w:rsid w:val="00BB4BC1"/>
    <w:rsid w:val="00BB4BFA"/>
    <w:rsid w:val="00BC0913"/>
    <w:rsid w:val="00BC0A0C"/>
    <w:rsid w:val="00BC0E86"/>
    <w:rsid w:val="00BC2BA7"/>
    <w:rsid w:val="00BC34CF"/>
    <w:rsid w:val="00BC51F3"/>
    <w:rsid w:val="00BC5C4F"/>
    <w:rsid w:val="00BC6559"/>
    <w:rsid w:val="00BC77EC"/>
    <w:rsid w:val="00BD2352"/>
    <w:rsid w:val="00BD35AE"/>
    <w:rsid w:val="00BD6522"/>
    <w:rsid w:val="00BD7ACD"/>
    <w:rsid w:val="00BE028E"/>
    <w:rsid w:val="00BE16B8"/>
    <w:rsid w:val="00BE1F5B"/>
    <w:rsid w:val="00BE26E0"/>
    <w:rsid w:val="00BE272B"/>
    <w:rsid w:val="00BE3B39"/>
    <w:rsid w:val="00BE3B96"/>
    <w:rsid w:val="00BE4337"/>
    <w:rsid w:val="00BE43E6"/>
    <w:rsid w:val="00BE490D"/>
    <w:rsid w:val="00BE580C"/>
    <w:rsid w:val="00BE685C"/>
    <w:rsid w:val="00BE71CF"/>
    <w:rsid w:val="00BF06B9"/>
    <w:rsid w:val="00BF289D"/>
    <w:rsid w:val="00BF2C8E"/>
    <w:rsid w:val="00BF49C1"/>
    <w:rsid w:val="00BF56B3"/>
    <w:rsid w:val="00C0094F"/>
    <w:rsid w:val="00C00D39"/>
    <w:rsid w:val="00C0230C"/>
    <w:rsid w:val="00C03C57"/>
    <w:rsid w:val="00C051EE"/>
    <w:rsid w:val="00C062D2"/>
    <w:rsid w:val="00C06D65"/>
    <w:rsid w:val="00C07882"/>
    <w:rsid w:val="00C11292"/>
    <w:rsid w:val="00C12240"/>
    <w:rsid w:val="00C12EC8"/>
    <w:rsid w:val="00C1300B"/>
    <w:rsid w:val="00C14806"/>
    <w:rsid w:val="00C16862"/>
    <w:rsid w:val="00C16893"/>
    <w:rsid w:val="00C1705B"/>
    <w:rsid w:val="00C171C3"/>
    <w:rsid w:val="00C17E10"/>
    <w:rsid w:val="00C17EAC"/>
    <w:rsid w:val="00C17EE0"/>
    <w:rsid w:val="00C2142F"/>
    <w:rsid w:val="00C21F8B"/>
    <w:rsid w:val="00C22298"/>
    <w:rsid w:val="00C223EE"/>
    <w:rsid w:val="00C23048"/>
    <w:rsid w:val="00C2565E"/>
    <w:rsid w:val="00C25F41"/>
    <w:rsid w:val="00C26134"/>
    <w:rsid w:val="00C263E4"/>
    <w:rsid w:val="00C26672"/>
    <w:rsid w:val="00C27429"/>
    <w:rsid w:val="00C27785"/>
    <w:rsid w:val="00C31600"/>
    <w:rsid w:val="00C318FA"/>
    <w:rsid w:val="00C327D3"/>
    <w:rsid w:val="00C34013"/>
    <w:rsid w:val="00C3473A"/>
    <w:rsid w:val="00C34D04"/>
    <w:rsid w:val="00C35136"/>
    <w:rsid w:val="00C36555"/>
    <w:rsid w:val="00C36AA0"/>
    <w:rsid w:val="00C36BA3"/>
    <w:rsid w:val="00C37645"/>
    <w:rsid w:val="00C40095"/>
    <w:rsid w:val="00C403A9"/>
    <w:rsid w:val="00C41EF7"/>
    <w:rsid w:val="00C4252E"/>
    <w:rsid w:val="00C4359E"/>
    <w:rsid w:val="00C44F4D"/>
    <w:rsid w:val="00C45369"/>
    <w:rsid w:val="00C45EE5"/>
    <w:rsid w:val="00C463D7"/>
    <w:rsid w:val="00C47C4E"/>
    <w:rsid w:val="00C51130"/>
    <w:rsid w:val="00C5140C"/>
    <w:rsid w:val="00C51700"/>
    <w:rsid w:val="00C52851"/>
    <w:rsid w:val="00C52F84"/>
    <w:rsid w:val="00C533B7"/>
    <w:rsid w:val="00C537C4"/>
    <w:rsid w:val="00C53EF0"/>
    <w:rsid w:val="00C54303"/>
    <w:rsid w:val="00C607F6"/>
    <w:rsid w:val="00C61147"/>
    <w:rsid w:val="00C61194"/>
    <w:rsid w:val="00C6131A"/>
    <w:rsid w:val="00C613BC"/>
    <w:rsid w:val="00C6146C"/>
    <w:rsid w:val="00C62137"/>
    <w:rsid w:val="00C62511"/>
    <w:rsid w:val="00C6396D"/>
    <w:rsid w:val="00C64B4D"/>
    <w:rsid w:val="00C655CA"/>
    <w:rsid w:val="00C65E33"/>
    <w:rsid w:val="00C70C4A"/>
    <w:rsid w:val="00C711C8"/>
    <w:rsid w:val="00C72327"/>
    <w:rsid w:val="00C72CF0"/>
    <w:rsid w:val="00C72F4F"/>
    <w:rsid w:val="00C734E4"/>
    <w:rsid w:val="00C73739"/>
    <w:rsid w:val="00C737ED"/>
    <w:rsid w:val="00C74D3C"/>
    <w:rsid w:val="00C75919"/>
    <w:rsid w:val="00C76175"/>
    <w:rsid w:val="00C769B8"/>
    <w:rsid w:val="00C77AFA"/>
    <w:rsid w:val="00C77C66"/>
    <w:rsid w:val="00C811EE"/>
    <w:rsid w:val="00C816AD"/>
    <w:rsid w:val="00C8458C"/>
    <w:rsid w:val="00C855C3"/>
    <w:rsid w:val="00C85D47"/>
    <w:rsid w:val="00C87106"/>
    <w:rsid w:val="00C928BA"/>
    <w:rsid w:val="00C93E3D"/>
    <w:rsid w:val="00C95350"/>
    <w:rsid w:val="00C9569C"/>
    <w:rsid w:val="00C95FA1"/>
    <w:rsid w:val="00C97535"/>
    <w:rsid w:val="00CA1AD2"/>
    <w:rsid w:val="00CA2E1A"/>
    <w:rsid w:val="00CA544B"/>
    <w:rsid w:val="00CA5DB8"/>
    <w:rsid w:val="00CA5E1C"/>
    <w:rsid w:val="00CA7DD3"/>
    <w:rsid w:val="00CB0C61"/>
    <w:rsid w:val="00CB19ED"/>
    <w:rsid w:val="00CB3311"/>
    <w:rsid w:val="00CB4C93"/>
    <w:rsid w:val="00CB6096"/>
    <w:rsid w:val="00CC00E2"/>
    <w:rsid w:val="00CC02F8"/>
    <w:rsid w:val="00CC06A5"/>
    <w:rsid w:val="00CC0C56"/>
    <w:rsid w:val="00CC120E"/>
    <w:rsid w:val="00CC14D6"/>
    <w:rsid w:val="00CC2B2D"/>
    <w:rsid w:val="00CC2FAC"/>
    <w:rsid w:val="00CC306D"/>
    <w:rsid w:val="00CC3309"/>
    <w:rsid w:val="00CC4F00"/>
    <w:rsid w:val="00CC6F7B"/>
    <w:rsid w:val="00CC7A9F"/>
    <w:rsid w:val="00CD16C8"/>
    <w:rsid w:val="00CD2FE5"/>
    <w:rsid w:val="00CD40B0"/>
    <w:rsid w:val="00CD43C7"/>
    <w:rsid w:val="00CD74C0"/>
    <w:rsid w:val="00CE289E"/>
    <w:rsid w:val="00CE2AF4"/>
    <w:rsid w:val="00CE3936"/>
    <w:rsid w:val="00CE569F"/>
    <w:rsid w:val="00CE78C7"/>
    <w:rsid w:val="00CE7E4C"/>
    <w:rsid w:val="00CF0196"/>
    <w:rsid w:val="00CF0A86"/>
    <w:rsid w:val="00CF1B7B"/>
    <w:rsid w:val="00CF256B"/>
    <w:rsid w:val="00CF267F"/>
    <w:rsid w:val="00CF2DE7"/>
    <w:rsid w:val="00CF3028"/>
    <w:rsid w:val="00CF30C8"/>
    <w:rsid w:val="00CF3A85"/>
    <w:rsid w:val="00CF40D9"/>
    <w:rsid w:val="00CF463F"/>
    <w:rsid w:val="00CF498D"/>
    <w:rsid w:val="00CF735E"/>
    <w:rsid w:val="00D03DDB"/>
    <w:rsid w:val="00D03E3C"/>
    <w:rsid w:val="00D045E0"/>
    <w:rsid w:val="00D04BA7"/>
    <w:rsid w:val="00D055B7"/>
    <w:rsid w:val="00D06292"/>
    <w:rsid w:val="00D064E9"/>
    <w:rsid w:val="00D06575"/>
    <w:rsid w:val="00D07288"/>
    <w:rsid w:val="00D10437"/>
    <w:rsid w:val="00D10AD5"/>
    <w:rsid w:val="00D111DD"/>
    <w:rsid w:val="00D116D5"/>
    <w:rsid w:val="00D138A8"/>
    <w:rsid w:val="00D13FBE"/>
    <w:rsid w:val="00D140BC"/>
    <w:rsid w:val="00D144EB"/>
    <w:rsid w:val="00D14664"/>
    <w:rsid w:val="00D15C5F"/>
    <w:rsid w:val="00D15D71"/>
    <w:rsid w:val="00D1609F"/>
    <w:rsid w:val="00D1677E"/>
    <w:rsid w:val="00D16D72"/>
    <w:rsid w:val="00D1734E"/>
    <w:rsid w:val="00D17B11"/>
    <w:rsid w:val="00D2012C"/>
    <w:rsid w:val="00D22096"/>
    <w:rsid w:val="00D2225A"/>
    <w:rsid w:val="00D2260E"/>
    <w:rsid w:val="00D22AFA"/>
    <w:rsid w:val="00D23035"/>
    <w:rsid w:val="00D2678B"/>
    <w:rsid w:val="00D31BD1"/>
    <w:rsid w:val="00D324A2"/>
    <w:rsid w:val="00D32C92"/>
    <w:rsid w:val="00D33333"/>
    <w:rsid w:val="00D356E7"/>
    <w:rsid w:val="00D35F1C"/>
    <w:rsid w:val="00D35F62"/>
    <w:rsid w:val="00D36B95"/>
    <w:rsid w:val="00D41390"/>
    <w:rsid w:val="00D42BEC"/>
    <w:rsid w:val="00D43FD4"/>
    <w:rsid w:val="00D44F81"/>
    <w:rsid w:val="00D45D85"/>
    <w:rsid w:val="00D51C78"/>
    <w:rsid w:val="00D54550"/>
    <w:rsid w:val="00D5624F"/>
    <w:rsid w:val="00D5729F"/>
    <w:rsid w:val="00D60151"/>
    <w:rsid w:val="00D605FC"/>
    <w:rsid w:val="00D62B63"/>
    <w:rsid w:val="00D635A4"/>
    <w:rsid w:val="00D63AF2"/>
    <w:rsid w:val="00D65682"/>
    <w:rsid w:val="00D65952"/>
    <w:rsid w:val="00D65C32"/>
    <w:rsid w:val="00D70A01"/>
    <w:rsid w:val="00D70ADB"/>
    <w:rsid w:val="00D71014"/>
    <w:rsid w:val="00D72359"/>
    <w:rsid w:val="00D73253"/>
    <w:rsid w:val="00D73610"/>
    <w:rsid w:val="00D76B18"/>
    <w:rsid w:val="00D81E07"/>
    <w:rsid w:val="00D81FFB"/>
    <w:rsid w:val="00D82957"/>
    <w:rsid w:val="00D8315F"/>
    <w:rsid w:val="00D845B4"/>
    <w:rsid w:val="00D8647E"/>
    <w:rsid w:val="00D86DF5"/>
    <w:rsid w:val="00D8757B"/>
    <w:rsid w:val="00D879C0"/>
    <w:rsid w:val="00D90246"/>
    <w:rsid w:val="00D906A3"/>
    <w:rsid w:val="00D90ED7"/>
    <w:rsid w:val="00D9322D"/>
    <w:rsid w:val="00D966AC"/>
    <w:rsid w:val="00DA04B0"/>
    <w:rsid w:val="00DA0BAD"/>
    <w:rsid w:val="00DA0FDC"/>
    <w:rsid w:val="00DA139A"/>
    <w:rsid w:val="00DA4363"/>
    <w:rsid w:val="00DA4AED"/>
    <w:rsid w:val="00DA76AA"/>
    <w:rsid w:val="00DB051A"/>
    <w:rsid w:val="00DB1A25"/>
    <w:rsid w:val="00DB4177"/>
    <w:rsid w:val="00DB6A29"/>
    <w:rsid w:val="00DB6CAA"/>
    <w:rsid w:val="00DB6F4F"/>
    <w:rsid w:val="00DC02FA"/>
    <w:rsid w:val="00DC1417"/>
    <w:rsid w:val="00DC165E"/>
    <w:rsid w:val="00DC474C"/>
    <w:rsid w:val="00DC4CFE"/>
    <w:rsid w:val="00DC703C"/>
    <w:rsid w:val="00DC7942"/>
    <w:rsid w:val="00DC7EF9"/>
    <w:rsid w:val="00DD16D4"/>
    <w:rsid w:val="00DD17DD"/>
    <w:rsid w:val="00DD1999"/>
    <w:rsid w:val="00DD1F59"/>
    <w:rsid w:val="00DD359D"/>
    <w:rsid w:val="00DD5EFE"/>
    <w:rsid w:val="00DD6ABF"/>
    <w:rsid w:val="00DD6E63"/>
    <w:rsid w:val="00DD713C"/>
    <w:rsid w:val="00DD774C"/>
    <w:rsid w:val="00DE0795"/>
    <w:rsid w:val="00DE088B"/>
    <w:rsid w:val="00DE1547"/>
    <w:rsid w:val="00DE6C6A"/>
    <w:rsid w:val="00DE747D"/>
    <w:rsid w:val="00DF1325"/>
    <w:rsid w:val="00DF1AF4"/>
    <w:rsid w:val="00DF1D55"/>
    <w:rsid w:val="00DF2F5D"/>
    <w:rsid w:val="00DF3207"/>
    <w:rsid w:val="00DF39BC"/>
    <w:rsid w:val="00DF3E82"/>
    <w:rsid w:val="00DF4F5E"/>
    <w:rsid w:val="00DF75F8"/>
    <w:rsid w:val="00E00301"/>
    <w:rsid w:val="00E015DB"/>
    <w:rsid w:val="00E01BA5"/>
    <w:rsid w:val="00E02C67"/>
    <w:rsid w:val="00E03492"/>
    <w:rsid w:val="00E05709"/>
    <w:rsid w:val="00E0665E"/>
    <w:rsid w:val="00E109ED"/>
    <w:rsid w:val="00E10BDA"/>
    <w:rsid w:val="00E12914"/>
    <w:rsid w:val="00E130A0"/>
    <w:rsid w:val="00E13C45"/>
    <w:rsid w:val="00E13F61"/>
    <w:rsid w:val="00E14B3F"/>
    <w:rsid w:val="00E2079F"/>
    <w:rsid w:val="00E2189B"/>
    <w:rsid w:val="00E22EA9"/>
    <w:rsid w:val="00E24D1E"/>
    <w:rsid w:val="00E25A43"/>
    <w:rsid w:val="00E25D57"/>
    <w:rsid w:val="00E26501"/>
    <w:rsid w:val="00E27582"/>
    <w:rsid w:val="00E304F2"/>
    <w:rsid w:val="00E314BD"/>
    <w:rsid w:val="00E31FC3"/>
    <w:rsid w:val="00E320FF"/>
    <w:rsid w:val="00E3374A"/>
    <w:rsid w:val="00E33F2F"/>
    <w:rsid w:val="00E33F50"/>
    <w:rsid w:val="00E352B3"/>
    <w:rsid w:val="00E365D1"/>
    <w:rsid w:val="00E3707E"/>
    <w:rsid w:val="00E40920"/>
    <w:rsid w:val="00E40E88"/>
    <w:rsid w:val="00E42143"/>
    <w:rsid w:val="00E42551"/>
    <w:rsid w:val="00E42BE7"/>
    <w:rsid w:val="00E445AE"/>
    <w:rsid w:val="00E4745E"/>
    <w:rsid w:val="00E511A3"/>
    <w:rsid w:val="00E5157F"/>
    <w:rsid w:val="00E51800"/>
    <w:rsid w:val="00E5253A"/>
    <w:rsid w:val="00E53130"/>
    <w:rsid w:val="00E537DC"/>
    <w:rsid w:val="00E539E1"/>
    <w:rsid w:val="00E54258"/>
    <w:rsid w:val="00E5441F"/>
    <w:rsid w:val="00E55E5A"/>
    <w:rsid w:val="00E561BC"/>
    <w:rsid w:val="00E56C5C"/>
    <w:rsid w:val="00E56E9D"/>
    <w:rsid w:val="00E570E4"/>
    <w:rsid w:val="00E578ED"/>
    <w:rsid w:val="00E602F5"/>
    <w:rsid w:val="00E641A5"/>
    <w:rsid w:val="00E679FE"/>
    <w:rsid w:val="00E67CCD"/>
    <w:rsid w:val="00E70D65"/>
    <w:rsid w:val="00E716A9"/>
    <w:rsid w:val="00E7240C"/>
    <w:rsid w:val="00E72A05"/>
    <w:rsid w:val="00E74212"/>
    <w:rsid w:val="00E74650"/>
    <w:rsid w:val="00E7609C"/>
    <w:rsid w:val="00E801AE"/>
    <w:rsid w:val="00E80200"/>
    <w:rsid w:val="00E815DF"/>
    <w:rsid w:val="00E822A0"/>
    <w:rsid w:val="00E82628"/>
    <w:rsid w:val="00E8315B"/>
    <w:rsid w:val="00E85320"/>
    <w:rsid w:val="00E85746"/>
    <w:rsid w:val="00E87973"/>
    <w:rsid w:val="00E87ABB"/>
    <w:rsid w:val="00E87F26"/>
    <w:rsid w:val="00E90481"/>
    <w:rsid w:val="00E9075E"/>
    <w:rsid w:val="00E91266"/>
    <w:rsid w:val="00E91CAC"/>
    <w:rsid w:val="00E92F45"/>
    <w:rsid w:val="00E93FFF"/>
    <w:rsid w:val="00E94025"/>
    <w:rsid w:val="00E95351"/>
    <w:rsid w:val="00E95672"/>
    <w:rsid w:val="00E961BA"/>
    <w:rsid w:val="00EA034A"/>
    <w:rsid w:val="00EA1088"/>
    <w:rsid w:val="00EA1D5D"/>
    <w:rsid w:val="00EA2646"/>
    <w:rsid w:val="00EA35DD"/>
    <w:rsid w:val="00EA3C22"/>
    <w:rsid w:val="00EA3FBD"/>
    <w:rsid w:val="00EA4A29"/>
    <w:rsid w:val="00EA65FC"/>
    <w:rsid w:val="00EA7328"/>
    <w:rsid w:val="00EB0DC9"/>
    <w:rsid w:val="00EB257F"/>
    <w:rsid w:val="00EB27B4"/>
    <w:rsid w:val="00EB365C"/>
    <w:rsid w:val="00EB3DF9"/>
    <w:rsid w:val="00EB5176"/>
    <w:rsid w:val="00EB639A"/>
    <w:rsid w:val="00EB706C"/>
    <w:rsid w:val="00EC26D4"/>
    <w:rsid w:val="00EC3B28"/>
    <w:rsid w:val="00EC4CDF"/>
    <w:rsid w:val="00EC575E"/>
    <w:rsid w:val="00EC5C6A"/>
    <w:rsid w:val="00EC73E3"/>
    <w:rsid w:val="00ED221D"/>
    <w:rsid w:val="00ED2345"/>
    <w:rsid w:val="00ED2C65"/>
    <w:rsid w:val="00ED3161"/>
    <w:rsid w:val="00ED3B98"/>
    <w:rsid w:val="00ED4C8A"/>
    <w:rsid w:val="00ED5F82"/>
    <w:rsid w:val="00ED69C2"/>
    <w:rsid w:val="00ED7B5A"/>
    <w:rsid w:val="00EE002E"/>
    <w:rsid w:val="00EE0725"/>
    <w:rsid w:val="00EE1C8F"/>
    <w:rsid w:val="00EE3B12"/>
    <w:rsid w:val="00EE43CB"/>
    <w:rsid w:val="00EE4EF9"/>
    <w:rsid w:val="00EE56B6"/>
    <w:rsid w:val="00EE639B"/>
    <w:rsid w:val="00EE7083"/>
    <w:rsid w:val="00EE79EB"/>
    <w:rsid w:val="00EE7A63"/>
    <w:rsid w:val="00EF15D6"/>
    <w:rsid w:val="00EF1953"/>
    <w:rsid w:val="00EF2CA7"/>
    <w:rsid w:val="00EF3605"/>
    <w:rsid w:val="00EF4BBC"/>
    <w:rsid w:val="00EF4FDC"/>
    <w:rsid w:val="00EF59D0"/>
    <w:rsid w:val="00EF7ADA"/>
    <w:rsid w:val="00EF7D88"/>
    <w:rsid w:val="00F014F8"/>
    <w:rsid w:val="00F024E1"/>
    <w:rsid w:val="00F02A2A"/>
    <w:rsid w:val="00F02A65"/>
    <w:rsid w:val="00F04435"/>
    <w:rsid w:val="00F05C90"/>
    <w:rsid w:val="00F05E93"/>
    <w:rsid w:val="00F07892"/>
    <w:rsid w:val="00F079C2"/>
    <w:rsid w:val="00F10BE7"/>
    <w:rsid w:val="00F10DEB"/>
    <w:rsid w:val="00F12EE9"/>
    <w:rsid w:val="00F13090"/>
    <w:rsid w:val="00F13127"/>
    <w:rsid w:val="00F13859"/>
    <w:rsid w:val="00F14B9A"/>
    <w:rsid w:val="00F15E54"/>
    <w:rsid w:val="00F17628"/>
    <w:rsid w:val="00F208CC"/>
    <w:rsid w:val="00F208DA"/>
    <w:rsid w:val="00F20F9B"/>
    <w:rsid w:val="00F216E0"/>
    <w:rsid w:val="00F21948"/>
    <w:rsid w:val="00F22A41"/>
    <w:rsid w:val="00F22C77"/>
    <w:rsid w:val="00F26391"/>
    <w:rsid w:val="00F2675A"/>
    <w:rsid w:val="00F26BB0"/>
    <w:rsid w:val="00F27A5B"/>
    <w:rsid w:val="00F27DED"/>
    <w:rsid w:val="00F30408"/>
    <w:rsid w:val="00F3071C"/>
    <w:rsid w:val="00F30EC6"/>
    <w:rsid w:val="00F31773"/>
    <w:rsid w:val="00F31B76"/>
    <w:rsid w:val="00F31F11"/>
    <w:rsid w:val="00F32198"/>
    <w:rsid w:val="00F33052"/>
    <w:rsid w:val="00F33602"/>
    <w:rsid w:val="00F349D9"/>
    <w:rsid w:val="00F34FD6"/>
    <w:rsid w:val="00F3656E"/>
    <w:rsid w:val="00F36EE2"/>
    <w:rsid w:val="00F37A98"/>
    <w:rsid w:val="00F41711"/>
    <w:rsid w:val="00F428A1"/>
    <w:rsid w:val="00F428E8"/>
    <w:rsid w:val="00F42FDD"/>
    <w:rsid w:val="00F434BF"/>
    <w:rsid w:val="00F44A07"/>
    <w:rsid w:val="00F44D2A"/>
    <w:rsid w:val="00F455EC"/>
    <w:rsid w:val="00F4563C"/>
    <w:rsid w:val="00F47324"/>
    <w:rsid w:val="00F51CFF"/>
    <w:rsid w:val="00F53B81"/>
    <w:rsid w:val="00F55836"/>
    <w:rsid w:val="00F604E3"/>
    <w:rsid w:val="00F61517"/>
    <w:rsid w:val="00F615F4"/>
    <w:rsid w:val="00F61CE5"/>
    <w:rsid w:val="00F63D79"/>
    <w:rsid w:val="00F6684D"/>
    <w:rsid w:val="00F669C4"/>
    <w:rsid w:val="00F66C71"/>
    <w:rsid w:val="00F71FF5"/>
    <w:rsid w:val="00F7364A"/>
    <w:rsid w:val="00F7540C"/>
    <w:rsid w:val="00F754F5"/>
    <w:rsid w:val="00F7555D"/>
    <w:rsid w:val="00F75618"/>
    <w:rsid w:val="00F778DE"/>
    <w:rsid w:val="00F80365"/>
    <w:rsid w:val="00F8172A"/>
    <w:rsid w:val="00F8218E"/>
    <w:rsid w:val="00F849C6"/>
    <w:rsid w:val="00F85D0F"/>
    <w:rsid w:val="00F85F27"/>
    <w:rsid w:val="00F86AD5"/>
    <w:rsid w:val="00F87B93"/>
    <w:rsid w:val="00F87E49"/>
    <w:rsid w:val="00F905DB"/>
    <w:rsid w:val="00F90E54"/>
    <w:rsid w:val="00F9117C"/>
    <w:rsid w:val="00F91E28"/>
    <w:rsid w:val="00F91F17"/>
    <w:rsid w:val="00F93131"/>
    <w:rsid w:val="00F93C69"/>
    <w:rsid w:val="00F95259"/>
    <w:rsid w:val="00F96AC7"/>
    <w:rsid w:val="00FA1223"/>
    <w:rsid w:val="00FA356C"/>
    <w:rsid w:val="00FA364F"/>
    <w:rsid w:val="00FA4DBB"/>
    <w:rsid w:val="00FA5641"/>
    <w:rsid w:val="00FA61A3"/>
    <w:rsid w:val="00FB0DC3"/>
    <w:rsid w:val="00FB1145"/>
    <w:rsid w:val="00FB2751"/>
    <w:rsid w:val="00FB37EB"/>
    <w:rsid w:val="00FB42A7"/>
    <w:rsid w:val="00FB5250"/>
    <w:rsid w:val="00FB5796"/>
    <w:rsid w:val="00FB5B7D"/>
    <w:rsid w:val="00FC0098"/>
    <w:rsid w:val="00FC0DC7"/>
    <w:rsid w:val="00FC4E17"/>
    <w:rsid w:val="00FC52AE"/>
    <w:rsid w:val="00FC5DD8"/>
    <w:rsid w:val="00FC6374"/>
    <w:rsid w:val="00FC643B"/>
    <w:rsid w:val="00FC657D"/>
    <w:rsid w:val="00FC7D55"/>
    <w:rsid w:val="00FD0DFA"/>
    <w:rsid w:val="00FD11A7"/>
    <w:rsid w:val="00FD12BC"/>
    <w:rsid w:val="00FD17BD"/>
    <w:rsid w:val="00FD51FA"/>
    <w:rsid w:val="00FD6567"/>
    <w:rsid w:val="00FD6DEB"/>
    <w:rsid w:val="00FD754E"/>
    <w:rsid w:val="00FD76B8"/>
    <w:rsid w:val="00FD7814"/>
    <w:rsid w:val="00FE034A"/>
    <w:rsid w:val="00FE22F2"/>
    <w:rsid w:val="00FE24B8"/>
    <w:rsid w:val="00FE38CC"/>
    <w:rsid w:val="00FE5BAD"/>
    <w:rsid w:val="00FE64E6"/>
    <w:rsid w:val="00FE68DB"/>
    <w:rsid w:val="00FE76C0"/>
    <w:rsid w:val="00FE78EB"/>
    <w:rsid w:val="00FE7A75"/>
    <w:rsid w:val="00FE7D22"/>
    <w:rsid w:val="00FE7FD6"/>
    <w:rsid w:val="00FF023F"/>
    <w:rsid w:val="00FF0457"/>
    <w:rsid w:val="00FF1C5A"/>
    <w:rsid w:val="00FF4FB4"/>
    <w:rsid w:val="00FF607D"/>
    <w:rsid w:val="00FF6580"/>
    <w:rsid w:val="00FF68FE"/>
    <w:rsid w:val="00FF6D55"/>
    <w:rsid w:val="00FF741F"/>
    <w:rsid w:val="00FF7D9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1C"/>
    <w:pPr>
      <w:spacing w:line="360" w:lineRule="auto"/>
      <w:ind w:firstLine="567"/>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spausdinimomainl1">
    <w:name w:val="htmlspausdinimomainl1"/>
    <w:basedOn w:val="DefaultParagraphFont"/>
    <w:rsid w:val="00F3071C"/>
  </w:style>
  <w:style w:type="paragraph" w:styleId="Header">
    <w:name w:val="header"/>
    <w:basedOn w:val="Normal"/>
    <w:link w:val="HeaderChar"/>
    <w:uiPriority w:val="99"/>
    <w:unhideWhenUsed/>
    <w:rsid w:val="00F3071C"/>
    <w:pPr>
      <w:tabs>
        <w:tab w:val="center" w:pos="4986"/>
        <w:tab w:val="right" w:pos="9972"/>
      </w:tabs>
    </w:pPr>
    <w:rPr>
      <w:sz w:val="20"/>
    </w:rPr>
  </w:style>
  <w:style w:type="character" w:customStyle="1" w:styleId="HeaderChar">
    <w:name w:val="Header Char"/>
    <w:link w:val="Header"/>
    <w:uiPriority w:val="99"/>
    <w:rsid w:val="00F3071C"/>
    <w:rPr>
      <w:rFonts w:eastAsia="Calibri" w:cs="Times New Roman"/>
      <w:szCs w:val="24"/>
    </w:rPr>
  </w:style>
  <w:style w:type="paragraph" w:styleId="Footer">
    <w:name w:val="footer"/>
    <w:basedOn w:val="Normal"/>
    <w:link w:val="FooterChar"/>
    <w:uiPriority w:val="99"/>
    <w:unhideWhenUsed/>
    <w:rsid w:val="00F3071C"/>
    <w:pPr>
      <w:tabs>
        <w:tab w:val="center" w:pos="4986"/>
        <w:tab w:val="right" w:pos="9972"/>
      </w:tabs>
    </w:pPr>
    <w:rPr>
      <w:sz w:val="20"/>
    </w:rPr>
  </w:style>
  <w:style w:type="character" w:customStyle="1" w:styleId="FooterChar">
    <w:name w:val="Footer Char"/>
    <w:link w:val="Footer"/>
    <w:uiPriority w:val="99"/>
    <w:rsid w:val="00F3071C"/>
    <w:rPr>
      <w:rFonts w:eastAsia="Calibri" w:cs="Times New Roman"/>
      <w:szCs w:val="24"/>
    </w:rPr>
  </w:style>
  <w:style w:type="character" w:customStyle="1" w:styleId="datametai">
    <w:name w:val="datametai"/>
    <w:basedOn w:val="DefaultParagraphFont"/>
    <w:rsid w:val="00F3071C"/>
  </w:style>
  <w:style w:type="character" w:customStyle="1" w:styleId="datamnuo">
    <w:name w:val="datamnuo"/>
    <w:basedOn w:val="DefaultParagraphFont"/>
    <w:rsid w:val="00F3071C"/>
  </w:style>
  <w:style w:type="character" w:customStyle="1" w:styleId="datadiena">
    <w:name w:val="datadiena"/>
    <w:basedOn w:val="DefaultParagraphFont"/>
    <w:rsid w:val="00F3071C"/>
  </w:style>
  <w:style w:type="character" w:styleId="Hyperlink">
    <w:name w:val="Hyperlink"/>
    <w:uiPriority w:val="99"/>
    <w:rsid w:val="00F3071C"/>
    <w:rPr>
      <w:rFonts w:cs="Times New Roman"/>
      <w:color w:val="0000FF"/>
      <w:u w:val="single"/>
    </w:rPr>
  </w:style>
  <w:style w:type="character" w:styleId="CommentReference">
    <w:name w:val="annotation reference"/>
    <w:uiPriority w:val="99"/>
    <w:semiHidden/>
    <w:unhideWhenUsed/>
    <w:rsid w:val="00F3071C"/>
    <w:rPr>
      <w:sz w:val="16"/>
      <w:szCs w:val="16"/>
    </w:rPr>
  </w:style>
  <w:style w:type="paragraph" w:styleId="CommentText">
    <w:name w:val="annotation text"/>
    <w:basedOn w:val="Normal"/>
    <w:link w:val="CommentTextChar"/>
    <w:uiPriority w:val="99"/>
    <w:semiHidden/>
    <w:unhideWhenUsed/>
    <w:rsid w:val="00F3071C"/>
    <w:pPr>
      <w:spacing w:line="240" w:lineRule="auto"/>
    </w:pPr>
    <w:rPr>
      <w:sz w:val="20"/>
      <w:szCs w:val="20"/>
    </w:rPr>
  </w:style>
  <w:style w:type="character" w:customStyle="1" w:styleId="CommentTextChar">
    <w:name w:val="Comment Text Char"/>
    <w:link w:val="CommentText"/>
    <w:uiPriority w:val="99"/>
    <w:semiHidden/>
    <w:rsid w:val="00F3071C"/>
    <w:rPr>
      <w:rFonts w:eastAsia="Calibri" w:cs="Times New Roman"/>
      <w:sz w:val="20"/>
      <w:szCs w:val="20"/>
    </w:rPr>
  </w:style>
  <w:style w:type="paragraph" w:styleId="BalloonText">
    <w:name w:val="Balloon Text"/>
    <w:basedOn w:val="Normal"/>
    <w:link w:val="BalloonTextChar"/>
    <w:uiPriority w:val="99"/>
    <w:semiHidden/>
    <w:unhideWhenUsed/>
    <w:rsid w:val="00F3071C"/>
    <w:pPr>
      <w:spacing w:line="240" w:lineRule="auto"/>
    </w:pPr>
    <w:rPr>
      <w:rFonts w:ascii="Tahoma" w:hAnsi="Tahoma"/>
      <w:sz w:val="16"/>
      <w:szCs w:val="16"/>
    </w:rPr>
  </w:style>
  <w:style w:type="character" w:customStyle="1" w:styleId="BalloonTextChar">
    <w:name w:val="Balloon Text Char"/>
    <w:link w:val="BalloonText"/>
    <w:uiPriority w:val="99"/>
    <w:semiHidden/>
    <w:rsid w:val="00F3071C"/>
    <w:rPr>
      <w:rFonts w:ascii="Tahoma" w:eastAsia="Calibri" w:hAnsi="Tahoma" w:cs="Tahoma"/>
      <w:sz w:val="16"/>
      <w:szCs w:val="16"/>
    </w:rPr>
  </w:style>
  <w:style w:type="character" w:styleId="Emphasis">
    <w:name w:val="Emphasis"/>
    <w:uiPriority w:val="20"/>
    <w:qFormat/>
    <w:rsid w:val="00BB3EC4"/>
    <w:rPr>
      <w:i/>
      <w:iCs/>
    </w:rPr>
  </w:style>
  <w:style w:type="paragraph" w:styleId="NormalWeb">
    <w:name w:val="Normal (Web)"/>
    <w:basedOn w:val="Normal"/>
    <w:uiPriority w:val="99"/>
    <w:semiHidden/>
    <w:unhideWhenUsed/>
    <w:rsid w:val="008B42E9"/>
    <w:pPr>
      <w:spacing w:before="100" w:beforeAutospacing="1" w:after="100" w:afterAutospacing="1" w:line="240" w:lineRule="auto"/>
      <w:ind w:firstLine="0"/>
      <w:jc w:val="left"/>
    </w:pPr>
    <w:rPr>
      <w:rFonts w:eastAsia="Times New Roman"/>
      <w:lang w:eastAsia="lt-LT"/>
    </w:rPr>
  </w:style>
  <w:style w:type="paragraph" w:customStyle="1" w:styleId="Default">
    <w:name w:val="Default"/>
    <w:rsid w:val="00C8458C"/>
    <w:pPr>
      <w:autoSpaceDE w:val="0"/>
      <w:autoSpaceDN w:val="0"/>
      <w:adjustRightInd w:val="0"/>
    </w:pPr>
    <w:rPr>
      <w:rFonts w:ascii="Tahoma" w:eastAsia="Times New Roman" w:hAnsi="Tahoma" w:cs="Tahoma"/>
      <w:color w:val="000000"/>
      <w:sz w:val="24"/>
      <w:szCs w:val="24"/>
    </w:rPr>
  </w:style>
  <w:style w:type="character" w:customStyle="1" w:styleId="Typewriter">
    <w:name w:val="Typewriter"/>
    <w:rsid w:val="00615179"/>
    <w:rPr>
      <w:rFonts w:ascii="Courier New" w:hAnsi="Courier New"/>
      <w:sz w:val="20"/>
      <w:szCs w:val="20"/>
    </w:rPr>
  </w:style>
  <w:style w:type="paragraph" w:styleId="ListParagraph">
    <w:name w:val="List Paragraph"/>
    <w:basedOn w:val="Normal"/>
    <w:uiPriority w:val="34"/>
    <w:qFormat/>
    <w:rsid w:val="00C25F41"/>
    <w:pPr>
      <w:ind w:left="720" w:firstLine="210"/>
      <w:contextualSpacing/>
      <w:jc w:val="left"/>
    </w:pPr>
    <w:rPr>
      <w:szCs w:val="22"/>
    </w:rPr>
  </w:style>
  <w:style w:type="paragraph" w:customStyle="1" w:styleId="Pagrindinistekstas1">
    <w:name w:val="Pagrindinis tekstas1"/>
    <w:basedOn w:val="Normal"/>
    <w:rsid w:val="007D4E51"/>
    <w:pPr>
      <w:suppressAutoHyphens/>
      <w:autoSpaceDE w:val="0"/>
      <w:autoSpaceDN w:val="0"/>
      <w:adjustRightInd w:val="0"/>
      <w:spacing w:line="298" w:lineRule="auto"/>
      <w:ind w:firstLine="312"/>
      <w:textAlignment w:val="center"/>
    </w:pPr>
    <w:rPr>
      <w:rFonts w:eastAsia="Times New Roman"/>
      <w:color w:val="000000"/>
      <w:sz w:val="20"/>
      <w:szCs w:val="20"/>
    </w:rPr>
  </w:style>
  <w:style w:type="paragraph" w:styleId="FootnoteText">
    <w:name w:val="footnote text"/>
    <w:basedOn w:val="Normal"/>
    <w:link w:val="FootnoteTextChar"/>
    <w:uiPriority w:val="99"/>
    <w:semiHidden/>
    <w:unhideWhenUsed/>
    <w:rsid w:val="00552853"/>
    <w:rPr>
      <w:sz w:val="20"/>
      <w:szCs w:val="20"/>
    </w:rPr>
  </w:style>
  <w:style w:type="character" w:customStyle="1" w:styleId="FootnoteTextChar">
    <w:name w:val="Footnote Text Char"/>
    <w:link w:val="FootnoteText"/>
    <w:uiPriority w:val="99"/>
    <w:semiHidden/>
    <w:rsid w:val="00552853"/>
    <w:rPr>
      <w:lang w:eastAsia="en-US"/>
    </w:rPr>
  </w:style>
  <w:style w:type="character" w:styleId="FootnoteReference">
    <w:name w:val="footnote reference"/>
    <w:unhideWhenUsed/>
    <w:rsid w:val="00552853"/>
    <w:rPr>
      <w:vertAlign w:val="superscript"/>
    </w:rPr>
  </w:style>
  <w:style w:type="paragraph" w:styleId="CommentSubject">
    <w:name w:val="annotation subject"/>
    <w:basedOn w:val="CommentText"/>
    <w:next w:val="CommentText"/>
    <w:link w:val="CommentSubjectChar"/>
    <w:uiPriority w:val="99"/>
    <w:semiHidden/>
    <w:unhideWhenUsed/>
    <w:rsid w:val="00F10DEB"/>
    <w:pPr>
      <w:spacing w:line="360" w:lineRule="auto"/>
    </w:pPr>
    <w:rPr>
      <w:b/>
      <w:bCs/>
    </w:rPr>
  </w:style>
  <w:style w:type="character" w:customStyle="1" w:styleId="CommentSubjectChar">
    <w:name w:val="Comment Subject Char"/>
    <w:link w:val="CommentSubject"/>
    <w:uiPriority w:val="99"/>
    <w:semiHidden/>
    <w:rsid w:val="00F10DEB"/>
    <w:rPr>
      <w:rFonts w:eastAsia="Calibri" w:cs="Times New Roman"/>
      <w:b/>
      <w:bCs/>
      <w:sz w:val="20"/>
      <w:szCs w:val="20"/>
      <w:lang w:eastAsia="en-US"/>
    </w:rPr>
  </w:style>
  <w:style w:type="paragraph" w:styleId="DocumentMap">
    <w:name w:val="Document Map"/>
    <w:basedOn w:val="Normal"/>
    <w:semiHidden/>
    <w:rsid w:val="007805CA"/>
    <w:pPr>
      <w:shd w:val="clear" w:color="auto" w:fill="000080"/>
    </w:pPr>
    <w:rPr>
      <w:rFonts w:ascii="Tahoma" w:hAnsi="Tahoma" w:cs="Tahoma"/>
      <w:sz w:val="20"/>
      <w:szCs w:val="20"/>
    </w:rPr>
  </w:style>
  <w:style w:type="paragraph" w:styleId="ListBullet">
    <w:name w:val="List Bullet"/>
    <w:basedOn w:val="Normal"/>
    <w:uiPriority w:val="99"/>
    <w:unhideWhenUsed/>
    <w:rsid w:val="004D4596"/>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1290628103">
      <w:bodyDiv w:val="1"/>
      <w:marLeft w:val="0"/>
      <w:marRight w:val="0"/>
      <w:marTop w:val="0"/>
      <w:marBottom w:val="0"/>
      <w:divBdr>
        <w:top w:val="none" w:sz="0" w:space="0" w:color="auto"/>
        <w:left w:val="none" w:sz="0" w:space="0" w:color="auto"/>
        <w:bottom w:val="none" w:sz="0" w:space="0" w:color="auto"/>
        <w:right w:val="none" w:sz="0" w:space="0" w:color="auto"/>
      </w:divBdr>
      <w:divsChild>
        <w:div w:id="1969386840">
          <w:marLeft w:val="0"/>
          <w:marRight w:val="0"/>
          <w:marTop w:val="0"/>
          <w:marBottom w:val="0"/>
          <w:divBdr>
            <w:top w:val="none" w:sz="0" w:space="0" w:color="auto"/>
            <w:left w:val="none" w:sz="0" w:space="0" w:color="auto"/>
            <w:bottom w:val="none" w:sz="0" w:space="0" w:color="auto"/>
            <w:right w:val="none" w:sz="0" w:space="0" w:color="auto"/>
          </w:divBdr>
          <w:divsChild>
            <w:div w:id="661469051">
              <w:marLeft w:val="0"/>
              <w:marRight w:val="0"/>
              <w:marTop w:val="0"/>
              <w:marBottom w:val="0"/>
              <w:divBdr>
                <w:top w:val="none" w:sz="0" w:space="0" w:color="auto"/>
                <w:left w:val="none" w:sz="0" w:space="0" w:color="auto"/>
                <w:bottom w:val="none" w:sz="0" w:space="0" w:color="auto"/>
                <w:right w:val="none" w:sz="0" w:space="0" w:color="auto"/>
              </w:divBdr>
              <w:divsChild>
                <w:div w:id="921916646">
                  <w:marLeft w:val="0"/>
                  <w:marRight w:val="0"/>
                  <w:marTop w:val="0"/>
                  <w:marBottom w:val="0"/>
                  <w:divBdr>
                    <w:top w:val="none" w:sz="0" w:space="0" w:color="auto"/>
                    <w:left w:val="none" w:sz="0" w:space="0" w:color="auto"/>
                    <w:bottom w:val="none" w:sz="0" w:space="0" w:color="auto"/>
                    <w:right w:val="none" w:sz="0" w:space="0" w:color="auto"/>
                  </w:divBdr>
                  <w:divsChild>
                    <w:div w:id="923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9999">
      <w:bodyDiv w:val="1"/>
      <w:marLeft w:val="0"/>
      <w:marRight w:val="0"/>
      <w:marTop w:val="0"/>
      <w:marBottom w:val="0"/>
      <w:divBdr>
        <w:top w:val="none" w:sz="0" w:space="0" w:color="auto"/>
        <w:left w:val="none" w:sz="0" w:space="0" w:color="auto"/>
        <w:bottom w:val="none" w:sz="0" w:space="0" w:color="auto"/>
        <w:right w:val="none" w:sz="0" w:space="0" w:color="auto"/>
      </w:divBdr>
    </w:div>
    <w:div w:id="1535921565">
      <w:bodyDiv w:val="1"/>
      <w:marLeft w:val="0"/>
      <w:marRight w:val="0"/>
      <w:marTop w:val="0"/>
      <w:marBottom w:val="0"/>
      <w:divBdr>
        <w:top w:val="none" w:sz="0" w:space="0" w:color="auto"/>
        <w:left w:val="none" w:sz="0" w:space="0" w:color="auto"/>
        <w:bottom w:val="none" w:sz="0" w:space="0" w:color="auto"/>
        <w:right w:val="none" w:sz="0" w:space="0" w:color="auto"/>
      </w:divBdr>
      <w:divsChild>
        <w:div w:id="400181475">
          <w:marLeft w:val="0"/>
          <w:marRight w:val="0"/>
          <w:marTop w:val="0"/>
          <w:marBottom w:val="0"/>
          <w:divBdr>
            <w:top w:val="none" w:sz="0" w:space="0" w:color="auto"/>
            <w:left w:val="none" w:sz="0" w:space="0" w:color="auto"/>
            <w:bottom w:val="none" w:sz="0" w:space="0" w:color="auto"/>
            <w:right w:val="none" w:sz="0" w:space="0" w:color="auto"/>
          </w:divBdr>
          <w:divsChild>
            <w:div w:id="1231114837">
              <w:marLeft w:val="0"/>
              <w:marRight w:val="0"/>
              <w:marTop w:val="0"/>
              <w:marBottom w:val="0"/>
              <w:divBdr>
                <w:top w:val="none" w:sz="0" w:space="0" w:color="auto"/>
                <w:left w:val="none" w:sz="0" w:space="0" w:color="auto"/>
                <w:bottom w:val="none" w:sz="0" w:space="0" w:color="auto"/>
                <w:right w:val="none" w:sz="0" w:space="0" w:color="auto"/>
              </w:divBdr>
              <w:divsChild>
                <w:div w:id="1485509799">
                  <w:marLeft w:val="0"/>
                  <w:marRight w:val="0"/>
                  <w:marTop w:val="0"/>
                  <w:marBottom w:val="0"/>
                  <w:divBdr>
                    <w:top w:val="none" w:sz="0" w:space="0" w:color="auto"/>
                    <w:left w:val="none" w:sz="0" w:space="0" w:color="auto"/>
                    <w:bottom w:val="none" w:sz="0" w:space="0" w:color="auto"/>
                    <w:right w:val="none" w:sz="0" w:space="0" w:color="auto"/>
                  </w:divBdr>
                  <w:divsChild>
                    <w:div w:id="17908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te.alekniene@st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ransparency.lt/wp-" TargetMode="External"/><Relationship Id="rId2" Type="http://schemas.openxmlformats.org/officeDocument/2006/relationships/hyperlink" Target="https://www.e-tar.lt/portal/legalAct.html?documentId=f5fb2df0b02311e39a619f61bf81ad0a" TargetMode="External"/><Relationship Id="rId1" Type="http://schemas.openxmlformats.org/officeDocument/2006/relationships/hyperlink" Target="http://www.stt.lt/documents/korupcijos_prevencija_2015/Sav_antikorupcijos_komisijos_nuostatai.docx" TargetMode="External"/><Relationship Id="rId6" Type="http://schemas.openxmlformats.org/officeDocument/2006/relationships/hyperlink" Target="https://www.e-tar.lt/portal/lt/legalAct/TAR.3FB3953EFFDC/NqhwUnquKf" TargetMode="External"/><Relationship Id="rId5" Type="http://schemas.openxmlformats.org/officeDocument/2006/relationships/hyperlink" Target="http://www3.lrs.lt/pls/inter3/dokpaieska.showdoc_l?p_id=233772&amp;p_tr2=2" TargetMode="External"/><Relationship Id="rId4" Type="http://schemas.openxmlformats.org/officeDocument/2006/relationships/hyperlink" Target="http://www.transparency.lt/wp-content/uploads/2015/11/Prabilti-Lietuvoje.-Praneseju-apsaugos-problem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0B4CC-14CD-4A89-97DA-048652A9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23266</Words>
  <Characters>13263</Characters>
  <Application>Microsoft Office Word</Application>
  <DocSecurity>0</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SPECIALIŲJŲ TYRIMŲ TARNYBOS</vt:lpstr>
      <vt:lpstr>LIETUVOS RESPUBLIKOS SPECIALIŲJŲ TYRIMŲ TARNYBOS</vt:lpstr>
    </vt:vector>
  </TitlesOfParts>
  <Company>Hewlett-Packard Company</Company>
  <LinksUpToDate>false</LinksUpToDate>
  <CharactersWithSpaces>36457</CharactersWithSpaces>
  <SharedDoc>false</SharedDoc>
  <HLinks>
    <vt:vector size="12" baseType="variant">
      <vt:variant>
        <vt:i4>2555986</vt:i4>
      </vt:variant>
      <vt:variant>
        <vt:i4>3</vt:i4>
      </vt:variant>
      <vt:variant>
        <vt:i4>0</vt:i4>
      </vt:variant>
      <vt:variant>
        <vt:i4>5</vt:i4>
      </vt:variant>
      <vt:variant>
        <vt:lpwstr>mailto:olga.cesoniene@stt.lt</vt:lpwstr>
      </vt:variant>
      <vt:variant>
        <vt:lpwstr/>
      </vt:variant>
      <vt:variant>
        <vt:i4>1310819</vt:i4>
      </vt:variant>
      <vt:variant>
        <vt:i4>0</vt:i4>
      </vt:variant>
      <vt:variant>
        <vt:i4>0</vt:i4>
      </vt:variant>
      <vt:variant>
        <vt:i4>5</vt:i4>
      </vt:variant>
      <vt:variant>
        <vt:lpwstr>mailto:aiste.alekniene@stt.lt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SPECIALIŲJŲ TYRIMŲ TARNYBOS</dc:title>
  <dc:creator>Algirdas</dc:creator>
  <cp:lastModifiedBy>Renata</cp:lastModifiedBy>
  <cp:revision>2</cp:revision>
  <cp:lastPrinted>2014-03-25T06:47:00Z</cp:lastPrinted>
  <dcterms:created xsi:type="dcterms:W3CDTF">2016-06-27T06:22:00Z</dcterms:created>
  <dcterms:modified xsi:type="dcterms:W3CDTF">2016-06-27T06:22:00Z</dcterms:modified>
</cp:coreProperties>
</file>