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67" w:rsidRPr="00875789" w:rsidRDefault="00D06E67" w:rsidP="00FB1BA6">
      <w:pPr>
        <w:tabs>
          <w:tab w:val="center" w:pos="4819"/>
          <w:tab w:val="right" w:pos="9071"/>
        </w:tabs>
        <w:overflowPunct w:val="0"/>
        <w:jc w:val="center"/>
        <w:textAlignment w:val="baseline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875789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D06E67" w:rsidRPr="00F05204">
        <w:trPr>
          <w:trHeight w:hRule="exact" w:val="1055"/>
        </w:trPr>
        <w:tc>
          <w:tcPr>
            <w:tcW w:w="9639" w:type="dxa"/>
          </w:tcPr>
          <w:p w:rsidR="00D06E67" w:rsidRDefault="00D06E67" w:rsidP="005E21B8">
            <w:pPr>
              <w:spacing w:line="240" w:lineRule="atLeast"/>
              <w:jc w:val="center"/>
              <w:rPr>
                <w:color w:val="000000"/>
              </w:rPr>
            </w:pPr>
            <w:r w:rsidRPr="001C5B0B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</w:p>
        </w:tc>
      </w:tr>
      <w:tr w:rsidR="00D06E67">
        <w:trPr>
          <w:trHeight w:hRule="exact" w:val="2498"/>
        </w:trPr>
        <w:tc>
          <w:tcPr>
            <w:tcW w:w="9639" w:type="dxa"/>
          </w:tcPr>
          <w:p w:rsidR="00D06E67" w:rsidRPr="00D87245" w:rsidRDefault="00D06E67" w:rsidP="005E21B8">
            <w:pPr>
              <w:pStyle w:val="Heading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t xml:space="preserve">                             </w:t>
            </w:r>
            <w:r w:rsidRPr="008F378E">
              <w:rPr>
                <w:rFonts w:ascii="Times New Roman" w:hAnsi="Times New Roman" w:cs="Times New Roman"/>
                <w:i w:val="0"/>
                <w:iCs w:val="0"/>
              </w:rPr>
              <w:t xml:space="preserve">     </w:t>
            </w:r>
            <w:r w:rsidRPr="00D87245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PAGĖGIŲ SAVIVALDYBĖS TARYBA</w:t>
            </w:r>
          </w:p>
          <w:p w:rsidR="00D06E67" w:rsidRDefault="00D06E67" w:rsidP="00EC7827">
            <w:pPr>
              <w:spacing w:before="120"/>
              <w:jc w:val="both"/>
              <w:rPr>
                <w:b/>
                <w:bCs/>
                <w:caps/>
                <w:color w:val="000000"/>
              </w:rPr>
            </w:pPr>
          </w:p>
          <w:p w:rsidR="00D06E67" w:rsidRDefault="00D06E67" w:rsidP="005E21B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D06E67" w:rsidRPr="0043615F" w:rsidRDefault="00D06E67" w:rsidP="005E21B8">
            <w:pPr>
              <w:pStyle w:val="BodyText2"/>
              <w:jc w:val="center"/>
              <w:rPr>
                <w:rStyle w:val="PageNumber"/>
                <w:b/>
                <w:bCs/>
              </w:rPr>
            </w:pPr>
            <w:r>
              <w:rPr>
                <w:rStyle w:val="PageNumber"/>
                <w:b/>
                <w:bCs/>
              </w:rPr>
              <w:t xml:space="preserve">DĖL PAGĖGIŲ SAVIVALDYBĖS TARYBOS 2017 M. BALANDŽIO 27 D. SPRENDIMO NR. T-59 „DĖL PAGĖGIŲ SAVIVALDYBĖS </w:t>
            </w:r>
            <w:r w:rsidRPr="0043615F">
              <w:rPr>
                <w:rStyle w:val="PageNumber"/>
                <w:b/>
                <w:bCs/>
              </w:rPr>
              <w:t>NEFORMALIOJO V</w:t>
            </w:r>
            <w:r>
              <w:rPr>
                <w:rStyle w:val="PageNumber"/>
                <w:b/>
                <w:bCs/>
              </w:rPr>
              <w:t>AIKŲ ŠVIETIMO LĖŠŲ SKYRIMO IR PA</w:t>
            </w:r>
            <w:r w:rsidRPr="0043615F">
              <w:rPr>
                <w:rStyle w:val="PageNumber"/>
                <w:b/>
                <w:bCs/>
              </w:rPr>
              <w:t>NAU</w:t>
            </w:r>
            <w:r>
              <w:rPr>
                <w:rStyle w:val="PageNumber"/>
                <w:b/>
                <w:bCs/>
              </w:rPr>
              <w:t>DOJIMO TVARKOS APRAŠO PATVIRTINIMO“ PAKEITIMO</w:t>
            </w:r>
          </w:p>
          <w:p w:rsidR="00D06E67" w:rsidRDefault="00D06E67" w:rsidP="005E21B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D06E67">
        <w:trPr>
          <w:trHeight w:hRule="exact" w:val="869"/>
        </w:trPr>
        <w:tc>
          <w:tcPr>
            <w:tcW w:w="9639" w:type="dxa"/>
          </w:tcPr>
          <w:p w:rsidR="00D06E67" w:rsidRPr="00486E3E" w:rsidRDefault="00D06E67" w:rsidP="005E21B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aps/>
                <w:sz w:val="24"/>
                <w:szCs w:val="24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. sausio 25</w:t>
            </w:r>
            <w:r w:rsidRPr="00486E3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d. </w:t>
            </w:r>
            <w:r w:rsidRPr="00187486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Nr. T-17</w:t>
            </w:r>
          </w:p>
          <w:p w:rsidR="00D06E67" w:rsidRDefault="00D06E67" w:rsidP="005E21B8">
            <w:pPr>
              <w:jc w:val="center"/>
            </w:pPr>
            <w:r w:rsidRPr="00486E3E">
              <w:t>Pagėgiai</w:t>
            </w:r>
          </w:p>
        </w:tc>
      </w:tr>
      <w:tr w:rsidR="00D06E67">
        <w:trPr>
          <w:trHeight w:hRule="exact" w:val="172"/>
        </w:trPr>
        <w:tc>
          <w:tcPr>
            <w:tcW w:w="9639" w:type="dxa"/>
          </w:tcPr>
          <w:p w:rsidR="00D06E67" w:rsidRPr="008F378E" w:rsidRDefault="00D06E67" w:rsidP="005E21B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D06E67" w:rsidRDefault="00D06E67" w:rsidP="003F2BFD"/>
    <w:p w:rsidR="00D06E67" w:rsidRPr="002A5EB5" w:rsidRDefault="00D06E67" w:rsidP="002A5EB5">
      <w:pPr>
        <w:spacing w:line="360" w:lineRule="auto"/>
        <w:ind w:firstLine="720"/>
        <w:jc w:val="both"/>
      </w:pPr>
      <w:r w:rsidRPr="002A5EB5">
        <w:t>Vadovaudamasi</w:t>
      </w:r>
      <w:r>
        <w:t xml:space="preserve"> </w:t>
      </w:r>
      <w:r w:rsidRPr="002A5EB5">
        <w:t>Lietuvos Respublik</w:t>
      </w:r>
      <w:r>
        <w:t>os vietos savivaldos įstatymo 18 straipsnio 1</w:t>
      </w:r>
      <w:r w:rsidRPr="002A5EB5">
        <w:t xml:space="preserve"> dalimi, </w:t>
      </w:r>
      <w:r>
        <w:t>Lietuvos Respublikos švietimo ir mokslo ministro 2017 m. gruodžio 22 d. įsakymu Nr. V-1088 „Dėl Švietimo ir mokslo ministro 2016 m. sausio 5 d. įsakymo Nr. V-1 „Dėl Neformaliojo vaikų švietimo lėšų skyrimo ir panaudojimo tvarkos aprašo patvirtinimo“ pakeitimo“</w:t>
      </w:r>
      <w:r w:rsidRPr="002A5EB5">
        <w:rPr>
          <w:color w:val="000000"/>
        </w:rPr>
        <w:t>, Pagėgių</w:t>
      </w:r>
      <w:r w:rsidRPr="002A5EB5">
        <w:t xml:space="preserve"> savivaldybės taryba</w:t>
      </w:r>
      <w:r>
        <w:t xml:space="preserve"> </w:t>
      </w:r>
      <w:r w:rsidRPr="002A5EB5">
        <w:rPr>
          <w:spacing w:val="60"/>
        </w:rPr>
        <w:t>nusprendžia:</w:t>
      </w:r>
      <w:r w:rsidRPr="002A5EB5">
        <w:t xml:space="preserve"> </w:t>
      </w:r>
    </w:p>
    <w:p w:rsidR="00D06E67" w:rsidRDefault="00D06E67" w:rsidP="00EF1F4A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20"/>
        <w:jc w:val="both"/>
      </w:pPr>
      <w:r>
        <w:t>Pakeisti Pagėgių savivaldybės neformaliojo vaikų švietimo lėšų skyrimo ir panaudojimo tvarkos aprašą, patvirtintą Pagėgių savivaldybės tarybos 2017 m. balandžio 27 d. sprendimu Nr. T-59 „Dėl Pagėgių savivaldybės neformaliojo vaikų švietimo lėšų skyrimo ir panaudojimo tvarkos aprašo patvirtinimo“:</w:t>
      </w:r>
    </w:p>
    <w:p w:rsidR="00D06E67" w:rsidRDefault="00D06E67" w:rsidP="00EF1F4A">
      <w:pPr>
        <w:tabs>
          <w:tab w:val="left" w:pos="993"/>
        </w:tabs>
        <w:spacing w:line="360" w:lineRule="auto"/>
        <w:ind w:left="720"/>
        <w:jc w:val="both"/>
        <w:rPr>
          <w:color w:val="000000"/>
        </w:rPr>
      </w:pPr>
      <w:r>
        <w:t xml:space="preserve">1.1. </w:t>
      </w:r>
      <w:r w:rsidRPr="00EF1F4A">
        <w:rPr>
          <w:color w:val="000000"/>
        </w:rPr>
        <w:t>Pakeisti 1 punktą ir jį išdėstyti taip:</w:t>
      </w:r>
    </w:p>
    <w:p w:rsidR="00D06E67" w:rsidRDefault="00D06E67" w:rsidP="00316A91">
      <w:pPr>
        <w:spacing w:line="360" w:lineRule="auto"/>
        <w:ind w:firstLine="709"/>
        <w:jc w:val="both"/>
      </w:pPr>
      <w:r>
        <w:t xml:space="preserve">„1. </w:t>
      </w:r>
      <w:r w:rsidRPr="009A6E9F">
        <w:t xml:space="preserve">Pagėgių savivaldybės </w:t>
      </w:r>
      <w:r w:rsidRPr="00E75CFB">
        <w:t>(toliau – Savivaldybė)</w:t>
      </w:r>
      <w:r w:rsidRPr="009A6E9F">
        <w:t xml:space="preserve"> neformaliojo vaikų švietimo lėšų skyrimo ir </w:t>
      </w:r>
      <w:r w:rsidRPr="001B63AD">
        <w:t xml:space="preserve">panaudojimo tvarkos aprašo (toliau – Aprašas) paskirtis – apibrėžti </w:t>
      </w:r>
      <w:r w:rsidRPr="00417BA4">
        <w:t>valstybės biudžeto ir/arba Europos Sąjungos finansinės paramos ir bendrojo finansavimo lėšų (toliau</w:t>
      </w:r>
      <w:r>
        <w:t xml:space="preserve"> − </w:t>
      </w:r>
      <w:r w:rsidRPr="00417BA4">
        <w:t>lėšos),</w:t>
      </w:r>
      <w:r w:rsidRPr="001B63AD">
        <w:t xml:space="preserve"> skiriamų Pagėgių savivaldybės mokinių ugdymui pagal neformaliojo vaikų švietimo (išskyrus ikimokyklinio, priešmokyklinio ir formalųjį švietimą papildančio ugdymo) (toliau – NVŠ) programas, skyrimo principus, lėšų naudojimą, reikalavimus švietimo teikėjui ir NVŠ programoms, NVŠ tikslinėmis lėšomis finansuojamų vaikų apskaitą, NVŠ programų vertinimo, kokybės</w:t>
      </w:r>
      <w:r w:rsidRPr="009A6E9F">
        <w:t xml:space="preserve"> užtikrinimo ir at</w:t>
      </w:r>
      <w:r>
        <w:t>siskaitymo už NVŠ lėšas tvarką.“;</w:t>
      </w:r>
    </w:p>
    <w:p w:rsidR="00D06E67" w:rsidRPr="00352C60" w:rsidRDefault="00D06E67" w:rsidP="00352C60">
      <w:pPr>
        <w:tabs>
          <w:tab w:val="left" w:pos="993"/>
        </w:tabs>
        <w:spacing w:line="360" w:lineRule="auto"/>
        <w:ind w:left="720"/>
        <w:jc w:val="both"/>
        <w:rPr>
          <w:color w:val="000000"/>
        </w:rPr>
      </w:pPr>
      <w:r>
        <w:t xml:space="preserve">1.2. </w:t>
      </w:r>
      <w:r w:rsidRPr="00EF1F4A">
        <w:rPr>
          <w:color w:val="000000"/>
        </w:rPr>
        <w:t>Pakeisti 1</w:t>
      </w:r>
      <w:r>
        <w:rPr>
          <w:color w:val="000000"/>
        </w:rPr>
        <w:t xml:space="preserve">2 </w:t>
      </w:r>
      <w:r w:rsidRPr="00EF1F4A">
        <w:rPr>
          <w:color w:val="000000"/>
        </w:rPr>
        <w:t>punktą ir jį išdėstyti taip:</w:t>
      </w:r>
    </w:p>
    <w:p w:rsidR="00D06E67" w:rsidRDefault="00D06E67" w:rsidP="00316A91">
      <w:pPr>
        <w:spacing w:line="360" w:lineRule="auto"/>
        <w:ind w:firstLine="709"/>
        <w:jc w:val="both"/>
      </w:pPr>
      <w:r>
        <w:t xml:space="preserve">„12. </w:t>
      </w:r>
      <w:r w:rsidRPr="0043615F">
        <w:t xml:space="preserve">NVŠ lėšos skiriamos vaiko, dalyvaujančio NVŠ programoje, </w:t>
      </w:r>
      <w:r w:rsidRPr="000B783B">
        <w:t>ugdymo</w:t>
      </w:r>
      <w:r>
        <w:t xml:space="preserve"> procesui ir tiesiogiai su juo susijusioms išlaidoms </w:t>
      </w:r>
      <w:r w:rsidRPr="0043615F">
        <w:t>finansuoti.</w:t>
      </w:r>
      <w:r>
        <w:t>“;</w:t>
      </w:r>
    </w:p>
    <w:p w:rsidR="00D06E67" w:rsidRDefault="00D06E67" w:rsidP="00316A91">
      <w:pPr>
        <w:spacing w:line="360" w:lineRule="auto"/>
        <w:ind w:firstLine="709"/>
        <w:jc w:val="both"/>
      </w:pPr>
      <w:r>
        <w:t xml:space="preserve">1.3. </w:t>
      </w:r>
      <w:r w:rsidRPr="00EF1F4A">
        <w:rPr>
          <w:color w:val="000000"/>
        </w:rPr>
        <w:t>P</w:t>
      </w:r>
      <w:r>
        <w:rPr>
          <w:color w:val="000000"/>
        </w:rPr>
        <w:t>ripažinti netekusiu galios 13 punktą;</w:t>
      </w:r>
    </w:p>
    <w:p w:rsidR="00D06E67" w:rsidRDefault="00D06E67" w:rsidP="00352C60">
      <w:pPr>
        <w:tabs>
          <w:tab w:val="left" w:pos="993"/>
        </w:tabs>
        <w:spacing w:line="360" w:lineRule="auto"/>
        <w:ind w:left="720"/>
        <w:jc w:val="both"/>
        <w:rPr>
          <w:color w:val="000000"/>
        </w:rPr>
      </w:pPr>
      <w:r>
        <w:t xml:space="preserve">1.4. </w:t>
      </w:r>
      <w:r w:rsidRPr="00EF1F4A">
        <w:rPr>
          <w:color w:val="000000"/>
        </w:rPr>
        <w:t>Pakeisti 1</w:t>
      </w:r>
      <w:r>
        <w:rPr>
          <w:color w:val="000000"/>
        </w:rPr>
        <w:t xml:space="preserve">4 </w:t>
      </w:r>
      <w:r w:rsidRPr="00EF1F4A">
        <w:rPr>
          <w:color w:val="000000"/>
        </w:rPr>
        <w:t>punktą ir jį išdėstyti taip:</w:t>
      </w:r>
    </w:p>
    <w:p w:rsidR="00D06E67" w:rsidRDefault="00D06E67" w:rsidP="00352C60">
      <w:pPr>
        <w:tabs>
          <w:tab w:val="left" w:pos="993"/>
        </w:tabs>
        <w:spacing w:line="360" w:lineRule="auto"/>
        <w:ind w:left="720"/>
        <w:jc w:val="both"/>
      </w:pPr>
      <w:r>
        <w:rPr>
          <w:color w:val="000000"/>
        </w:rPr>
        <w:t>„</w:t>
      </w:r>
      <w:r>
        <w:t xml:space="preserve">14. </w:t>
      </w:r>
      <w:r w:rsidRPr="000B783B">
        <w:t>NVŠ lėšų</w:t>
      </w:r>
      <w:r w:rsidRPr="0043615F">
        <w:t xml:space="preserve"> negalima naudoti</w:t>
      </w:r>
      <w:r>
        <w:t>:</w:t>
      </w:r>
    </w:p>
    <w:p w:rsidR="00D06E67" w:rsidRDefault="00D06E67" w:rsidP="00352C60">
      <w:pPr>
        <w:tabs>
          <w:tab w:val="left" w:pos="993"/>
        </w:tabs>
        <w:spacing w:line="360" w:lineRule="auto"/>
        <w:ind w:left="720"/>
        <w:jc w:val="both"/>
      </w:pPr>
      <w:r>
        <w:t xml:space="preserve">14.1. pramoginių ir poilsio renginių </w:t>
      </w:r>
      <w:r w:rsidRPr="0043615F">
        <w:t>išlaidoms apmokėti;</w:t>
      </w:r>
    </w:p>
    <w:p w:rsidR="00D06E67" w:rsidRDefault="00D06E67" w:rsidP="00E96F25">
      <w:pPr>
        <w:spacing w:line="360" w:lineRule="auto"/>
        <w:ind w:firstLine="709"/>
        <w:jc w:val="both"/>
      </w:pPr>
      <w:r>
        <w:t>14.2. NVŠ programoms, kai NVŠ teikėjas yra mokykla, teikianti bendrąjį ugdymą finansuoti;</w:t>
      </w:r>
    </w:p>
    <w:p w:rsidR="00D06E67" w:rsidRDefault="00D06E67" w:rsidP="00352C60">
      <w:pPr>
        <w:tabs>
          <w:tab w:val="left" w:pos="993"/>
        </w:tabs>
        <w:spacing w:line="360" w:lineRule="auto"/>
        <w:ind w:left="720"/>
        <w:jc w:val="both"/>
        <w:rPr>
          <w:color w:val="000000"/>
        </w:rPr>
      </w:pPr>
      <w:r>
        <w:t xml:space="preserve">14.3. </w:t>
      </w:r>
      <w:r>
        <w:rPr>
          <w:color w:val="000000"/>
        </w:rPr>
        <w:t xml:space="preserve">rekonstrukcijos, remonto, </w:t>
      </w:r>
      <w:r w:rsidRPr="008C2EFC">
        <w:rPr>
          <w:color w:val="000000"/>
        </w:rPr>
        <w:t>statybos išlaidoms padengti</w:t>
      </w:r>
      <w:r>
        <w:rPr>
          <w:color w:val="000000"/>
        </w:rPr>
        <w:t xml:space="preserve"> ir ilgalaikiam turtui įsigyti</w:t>
      </w:r>
      <w:r w:rsidRPr="008C2EFC">
        <w:rPr>
          <w:color w:val="000000"/>
        </w:rPr>
        <w:t>;</w:t>
      </w:r>
    </w:p>
    <w:p w:rsidR="00D06E67" w:rsidRPr="0043615F" w:rsidRDefault="00D06E67" w:rsidP="00352C60">
      <w:pPr>
        <w:tabs>
          <w:tab w:val="left" w:pos="993"/>
        </w:tabs>
        <w:spacing w:line="360" w:lineRule="auto"/>
        <w:ind w:left="720"/>
        <w:jc w:val="both"/>
      </w:pPr>
      <w:r>
        <w:rPr>
          <w:color w:val="000000"/>
        </w:rPr>
        <w:t xml:space="preserve">14.4. </w:t>
      </w:r>
      <w:r w:rsidRPr="0043615F">
        <w:t>NVŠ programos vykdytojo įsiskolinimams padengti.</w:t>
      </w:r>
      <w:r>
        <w:t>“;</w:t>
      </w:r>
    </w:p>
    <w:p w:rsidR="00D06E67" w:rsidRDefault="00D06E67" w:rsidP="00417BA4">
      <w:pPr>
        <w:tabs>
          <w:tab w:val="left" w:pos="993"/>
        </w:tabs>
        <w:spacing w:line="360" w:lineRule="auto"/>
        <w:ind w:left="720"/>
        <w:jc w:val="both"/>
        <w:rPr>
          <w:color w:val="000000"/>
        </w:rPr>
      </w:pPr>
      <w:r>
        <w:t xml:space="preserve">1.5. </w:t>
      </w:r>
      <w:r w:rsidRPr="00EF1F4A">
        <w:rPr>
          <w:color w:val="000000"/>
        </w:rPr>
        <w:t xml:space="preserve">Pakeisti </w:t>
      </w:r>
      <w:r>
        <w:rPr>
          <w:color w:val="000000"/>
        </w:rPr>
        <w:t xml:space="preserve">34 </w:t>
      </w:r>
      <w:r w:rsidRPr="00EF1F4A">
        <w:rPr>
          <w:color w:val="000000"/>
        </w:rPr>
        <w:t>punktą ir jį išdėstyti taip:</w:t>
      </w:r>
    </w:p>
    <w:p w:rsidR="00D06E67" w:rsidRDefault="00D06E67" w:rsidP="00EF1F4A">
      <w:pPr>
        <w:spacing w:line="360" w:lineRule="auto"/>
        <w:ind w:firstLine="709"/>
        <w:jc w:val="both"/>
      </w:pPr>
      <w:r>
        <w:t>„34. Savivaldybė už Europos Sąjungos finansinės paramos ir bendrojo finansavimo lėšas atsiskaito teisės aktų nustatyta tvarka.“;</w:t>
      </w:r>
    </w:p>
    <w:p w:rsidR="00D06E67" w:rsidRDefault="00D06E67" w:rsidP="00924970">
      <w:pPr>
        <w:tabs>
          <w:tab w:val="left" w:pos="993"/>
        </w:tabs>
        <w:spacing w:line="360" w:lineRule="auto"/>
        <w:ind w:left="720"/>
        <w:jc w:val="both"/>
        <w:rPr>
          <w:color w:val="000000"/>
        </w:rPr>
      </w:pPr>
      <w:r>
        <w:t xml:space="preserve">1.6. </w:t>
      </w:r>
      <w:r w:rsidRPr="00EF1F4A">
        <w:rPr>
          <w:color w:val="000000"/>
        </w:rPr>
        <w:t>P</w:t>
      </w:r>
      <w:r>
        <w:rPr>
          <w:color w:val="000000"/>
        </w:rPr>
        <w:t>ripažinti netekusiu galios 3 priedą.</w:t>
      </w:r>
    </w:p>
    <w:p w:rsidR="00D06E67" w:rsidRDefault="00D06E67" w:rsidP="00472F58">
      <w:pPr>
        <w:tabs>
          <w:tab w:val="left" w:pos="993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1.7. </w:t>
      </w:r>
      <w:r w:rsidRPr="00EF1F4A">
        <w:rPr>
          <w:color w:val="000000"/>
        </w:rPr>
        <w:t xml:space="preserve">Pakeisti </w:t>
      </w:r>
      <w:r>
        <w:rPr>
          <w:color w:val="000000"/>
        </w:rPr>
        <w:t xml:space="preserve">38 </w:t>
      </w:r>
      <w:r w:rsidRPr="00EF1F4A">
        <w:rPr>
          <w:color w:val="000000"/>
        </w:rPr>
        <w:t>punktą ir jį išdėstyti taip</w:t>
      </w:r>
      <w:r>
        <w:rPr>
          <w:color w:val="000000"/>
        </w:rPr>
        <w:t>:</w:t>
      </w:r>
    </w:p>
    <w:p w:rsidR="00D06E67" w:rsidRPr="00924970" w:rsidRDefault="00D06E67" w:rsidP="00282ABB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„38. NVŠ lėšų suma vienam NVŠ programoje dalyvaujančiam vaikui negali būti mažesnė nei 10 eurų ir didesnė nei 20 eurų per mėnesį.“.</w:t>
      </w:r>
    </w:p>
    <w:p w:rsidR="00D06E67" w:rsidRDefault="00D06E67" w:rsidP="002A5EB5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Sprendimą paskelbti Teisės aktų </w:t>
      </w:r>
      <w:r w:rsidRPr="004B1339">
        <w:t>registre ir Pagėgių</w:t>
      </w:r>
      <w:r>
        <w:t xml:space="preserve"> savivaldybės interneto svetainėje www.pagegiai.lt.</w:t>
      </w:r>
    </w:p>
    <w:p w:rsidR="00D06E67" w:rsidRDefault="00D06E67" w:rsidP="00FB1BA6">
      <w:pPr>
        <w:pStyle w:val="Header"/>
        <w:spacing w:line="360" w:lineRule="auto"/>
        <w:jc w:val="both"/>
      </w:pPr>
      <w:r w:rsidRPr="002D63DA">
        <w:rPr>
          <w:color w:val="000000"/>
        </w:rPr>
        <w:t xml:space="preserve">           </w:t>
      </w:r>
      <w:r>
        <w:rPr>
          <w:color w:val="000000"/>
        </w:rPr>
        <w:t xml:space="preserve"> </w:t>
      </w:r>
      <w:r w:rsidRPr="002D63DA">
        <w:t>Šis sprendimas gali būti skundžiamas Lietuvos Respublikos administracinių bylų tei</w:t>
      </w:r>
      <w:r>
        <w:t>senos įstatymo nustatyta tvarka.</w:t>
      </w:r>
    </w:p>
    <w:p w:rsidR="00D06E67" w:rsidRDefault="00D06E67" w:rsidP="00AA08CA">
      <w:pPr>
        <w:outlineLvl w:val="0"/>
      </w:pPr>
    </w:p>
    <w:p w:rsidR="00D06E67" w:rsidRDefault="00D06E67" w:rsidP="00AA08CA">
      <w:pPr>
        <w:outlineLvl w:val="0"/>
      </w:pPr>
    </w:p>
    <w:p w:rsidR="00D06E67" w:rsidRDefault="00D06E67" w:rsidP="00AA08CA">
      <w:pPr>
        <w:outlineLvl w:val="0"/>
      </w:pPr>
    </w:p>
    <w:p w:rsidR="00D06E67" w:rsidRDefault="00D06E67" w:rsidP="00AA08CA">
      <w:pPr>
        <w:outlineLvl w:val="0"/>
      </w:pPr>
    </w:p>
    <w:p w:rsidR="00D06E67" w:rsidRDefault="00D06E67" w:rsidP="00AA08CA">
      <w:pPr>
        <w:outlineLvl w:val="0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Virginijus Komskis</w:t>
      </w:r>
    </w:p>
    <w:p w:rsidR="00D06E67" w:rsidRDefault="00D06E67" w:rsidP="00AA08CA">
      <w:pPr>
        <w:outlineLvl w:val="0"/>
      </w:pPr>
    </w:p>
    <w:p w:rsidR="00D06E67" w:rsidRDefault="00D06E67" w:rsidP="00AA08CA">
      <w:pPr>
        <w:outlineLvl w:val="0"/>
      </w:pPr>
    </w:p>
    <w:p w:rsidR="00D06E67" w:rsidRDefault="00D06E67" w:rsidP="0047400D">
      <w:pPr>
        <w:ind w:left="5760" w:firstLine="720"/>
        <w:outlineLvl w:val="0"/>
      </w:pPr>
    </w:p>
    <w:p w:rsidR="00D06E67" w:rsidRDefault="00D06E67" w:rsidP="00F869E0">
      <w:pPr>
        <w:outlineLvl w:val="0"/>
      </w:pPr>
    </w:p>
    <w:p w:rsidR="00D06E67" w:rsidRDefault="00D06E67" w:rsidP="00F869E0">
      <w:pPr>
        <w:outlineLvl w:val="0"/>
      </w:pPr>
    </w:p>
    <w:sectPr w:rsidR="00D06E67" w:rsidSect="005E6AF5">
      <w:headerReference w:type="default" r:id="rId8"/>
      <w:pgSz w:w="11907" w:h="16840" w:code="9"/>
      <w:pgMar w:top="1134" w:right="567" w:bottom="1134" w:left="1701" w:header="289" w:footer="567" w:gutter="0"/>
      <w:cols w:space="1296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67" w:rsidRDefault="00D06E67" w:rsidP="006E403E">
      <w:r>
        <w:separator/>
      </w:r>
    </w:p>
  </w:endnote>
  <w:endnote w:type="continuationSeparator" w:id="0">
    <w:p w:rsidR="00D06E67" w:rsidRDefault="00D06E67" w:rsidP="006E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67" w:rsidRDefault="00D06E67" w:rsidP="006E403E">
      <w:r>
        <w:separator/>
      </w:r>
    </w:p>
  </w:footnote>
  <w:footnote w:type="continuationSeparator" w:id="0">
    <w:p w:rsidR="00D06E67" w:rsidRDefault="00D06E67" w:rsidP="006E4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67" w:rsidRDefault="00D06E67">
    <w:pPr>
      <w:pStyle w:val="Header"/>
      <w:jc w:val="center"/>
    </w:pPr>
  </w:p>
  <w:p w:rsidR="00D06E67" w:rsidRDefault="00D06E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2C7"/>
    <w:multiLevelType w:val="hybridMultilevel"/>
    <w:tmpl w:val="086A1BEA"/>
    <w:lvl w:ilvl="0" w:tplc="B5E8F5F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trike w:val="0"/>
      </w:rPr>
    </w:lvl>
    <w:lvl w:ilvl="1" w:tplc="0427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3DC32C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4927F99"/>
    <w:multiLevelType w:val="hybridMultilevel"/>
    <w:tmpl w:val="C6CE6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F170D"/>
    <w:multiLevelType w:val="multilevel"/>
    <w:tmpl w:val="4148CC14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4">
    <w:nsid w:val="0D5C3435"/>
    <w:multiLevelType w:val="hybridMultilevel"/>
    <w:tmpl w:val="2D825DF6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2A4BA6"/>
    <w:multiLevelType w:val="hybridMultilevel"/>
    <w:tmpl w:val="7D78E184"/>
    <w:lvl w:ilvl="0" w:tplc="2A1868F2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5E42BD"/>
    <w:multiLevelType w:val="multilevel"/>
    <w:tmpl w:val="0C4630AA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7">
    <w:nsid w:val="1CD70A6E"/>
    <w:multiLevelType w:val="multilevel"/>
    <w:tmpl w:val="0C4630AA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8">
    <w:nsid w:val="1E3D4F9D"/>
    <w:multiLevelType w:val="multilevel"/>
    <w:tmpl w:val="7876B9BC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9">
    <w:nsid w:val="20A473F1"/>
    <w:multiLevelType w:val="hybridMultilevel"/>
    <w:tmpl w:val="4C523C2C"/>
    <w:lvl w:ilvl="0" w:tplc="B5E8F5F8">
      <w:start w:val="1"/>
      <w:numFmt w:val="decimal"/>
      <w:lvlText w:val="%1."/>
      <w:lvlJc w:val="left"/>
      <w:pPr>
        <w:ind w:left="2008" w:hanging="360"/>
      </w:pPr>
      <w:rPr>
        <w:rFonts w:cs="Times New Roman" w:hint="default"/>
        <w:strike w:val="0"/>
      </w:rPr>
    </w:lvl>
    <w:lvl w:ilvl="1" w:tplc="0427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46B4404"/>
    <w:multiLevelType w:val="multilevel"/>
    <w:tmpl w:val="28C0BBE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91F4856"/>
    <w:multiLevelType w:val="hybridMultilevel"/>
    <w:tmpl w:val="906031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D6C77"/>
    <w:multiLevelType w:val="hybridMultilevel"/>
    <w:tmpl w:val="AE9E9210"/>
    <w:lvl w:ilvl="0" w:tplc="B5E8F5F8">
      <w:start w:val="1"/>
      <w:numFmt w:val="decimal"/>
      <w:lvlText w:val="%1."/>
      <w:lvlJc w:val="left"/>
      <w:pPr>
        <w:ind w:left="1496" w:hanging="360"/>
      </w:pPr>
      <w:rPr>
        <w:rFonts w:cs="Times New Roman" w:hint="default"/>
        <w:strike w:val="0"/>
      </w:rPr>
    </w:lvl>
    <w:lvl w:ilvl="1" w:tplc="0427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4">
    <w:nsid w:val="3AF8728B"/>
    <w:multiLevelType w:val="multilevel"/>
    <w:tmpl w:val="0C4630AA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15">
    <w:nsid w:val="3B223800"/>
    <w:multiLevelType w:val="hybridMultilevel"/>
    <w:tmpl w:val="393E4FAA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B64274E"/>
    <w:multiLevelType w:val="multilevel"/>
    <w:tmpl w:val="0C4630AA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17">
    <w:nsid w:val="3E922A0B"/>
    <w:multiLevelType w:val="multilevel"/>
    <w:tmpl w:val="0C4630AA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18">
    <w:nsid w:val="3FED239D"/>
    <w:multiLevelType w:val="hybridMultilevel"/>
    <w:tmpl w:val="FB14DDEA"/>
    <w:lvl w:ilvl="0" w:tplc="5ADE9402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27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9">
    <w:nsid w:val="4475074E"/>
    <w:multiLevelType w:val="multilevel"/>
    <w:tmpl w:val="0C4630AA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20">
    <w:nsid w:val="4B6C33C8"/>
    <w:multiLevelType w:val="hybridMultilevel"/>
    <w:tmpl w:val="88325788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D9E66EE"/>
    <w:multiLevelType w:val="hybridMultilevel"/>
    <w:tmpl w:val="252A3D2C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0D42BD5"/>
    <w:multiLevelType w:val="hybridMultilevel"/>
    <w:tmpl w:val="65C4787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DB7CFD"/>
    <w:multiLevelType w:val="multilevel"/>
    <w:tmpl w:val="941EA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524A37CE"/>
    <w:multiLevelType w:val="hybridMultilevel"/>
    <w:tmpl w:val="4DFEA16C"/>
    <w:lvl w:ilvl="0" w:tplc="B5E8F5F8">
      <w:start w:val="1"/>
      <w:numFmt w:val="decimal"/>
      <w:lvlText w:val="%1."/>
      <w:lvlJc w:val="left"/>
      <w:pPr>
        <w:ind w:left="1496" w:hanging="360"/>
      </w:pPr>
      <w:rPr>
        <w:rFonts w:cs="Times New Roman" w:hint="default"/>
        <w:strike w:val="0"/>
      </w:rPr>
    </w:lvl>
    <w:lvl w:ilvl="1" w:tplc="0427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>
    <w:nsid w:val="664B2883"/>
    <w:multiLevelType w:val="hybridMultilevel"/>
    <w:tmpl w:val="BAD072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634E6"/>
    <w:multiLevelType w:val="hybridMultilevel"/>
    <w:tmpl w:val="3B1AE036"/>
    <w:lvl w:ilvl="0" w:tplc="0427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7">
    <w:nsid w:val="6D802686"/>
    <w:multiLevelType w:val="hybridMultilevel"/>
    <w:tmpl w:val="52BED784"/>
    <w:lvl w:ilvl="0" w:tplc="2A1868F2">
      <w:start w:val="1"/>
      <w:numFmt w:val="decimal"/>
      <w:lvlText w:val="%1."/>
      <w:lvlJc w:val="left"/>
      <w:pPr>
        <w:ind w:left="2413" w:hanging="112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>
    <w:nsid w:val="6E643685"/>
    <w:multiLevelType w:val="multilevel"/>
    <w:tmpl w:val="7876B9BC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bCs w:val="0"/>
        <w:i w:val="0"/>
        <w:iCs w:val="0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25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</w:num>
  <w:num w:numId="9">
    <w:abstractNumId w:val="4"/>
  </w:num>
  <w:num w:numId="10">
    <w:abstractNumId w:val="5"/>
  </w:num>
  <w:num w:numId="11">
    <w:abstractNumId w:val="22"/>
  </w:num>
  <w:num w:numId="12">
    <w:abstractNumId w:val="20"/>
  </w:num>
  <w:num w:numId="13">
    <w:abstractNumId w:val="15"/>
  </w:num>
  <w:num w:numId="14">
    <w:abstractNumId w:val="21"/>
  </w:num>
  <w:num w:numId="15">
    <w:abstractNumId w:val="3"/>
  </w:num>
  <w:num w:numId="16">
    <w:abstractNumId w:val="14"/>
  </w:num>
  <w:num w:numId="17">
    <w:abstractNumId w:val="0"/>
  </w:num>
  <w:num w:numId="18">
    <w:abstractNumId w:val="27"/>
  </w:num>
  <w:num w:numId="19">
    <w:abstractNumId w:val="16"/>
  </w:num>
  <w:num w:numId="20">
    <w:abstractNumId w:val="6"/>
  </w:num>
  <w:num w:numId="21">
    <w:abstractNumId w:val="7"/>
  </w:num>
  <w:num w:numId="22">
    <w:abstractNumId w:val="19"/>
  </w:num>
  <w:num w:numId="23">
    <w:abstractNumId w:val="24"/>
  </w:num>
  <w:num w:numId="24">
    <w:abstractNumId w:val="17"/>
  </w:num>
  <w:num w:numId="25">
    <w:abstractNumId w:val="11"/>
  </w:num>
  <w:num w:numId="26">
    <w:abstractNumId w:val="26"/>
  </w:num>
  <w:num w:numId="27">
    <w:abstractNumId w:val="13"/>
  </w:num>
  <w:num w:numId="28">
    <w:abstractNumId w:val="28"/>
  </w:num>
  <w:num w:numId="29">
    <w:abstractNumId w:val="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EC6"/>
    <w:rsid w:val="0000345E"/>
    <w:rsid w:val="000039DD"/>
    <w:rsid w:val="0001682C"/>
    <w:rsid w:val="00021C79"/>
    <w:rsid w:val="00023700"/>
    <w:rsid w:val="00027698"/>
    <w:rsid w:val="0003780A"/>
    <w:rsid w:val="000511E1"/>
    <w:rsid w:val="00051D78"/>
    <w:rsid w:val="00055830"/>
    <w:rsid w:val="00071C77"/>
    <w:rsid w:val="000759FA"/>
    <w:rsid w:val="000813E0"/>
    <w:rsid w:val="000914E8"/>
    <w:rsid w:val="0009192F"/>
    <w:rsid w:val="0009349E"/>
    <w:rsid w:val="00094B6F"/>
    <w:rsid w:val="000B4197"/>
    <w:rsid w:val="000B783B"/>
    <w:rsid w:val="000C35F6"/>
    <w:rsid w:val="000E1AD2"/>
    <w:rsid w:val="000E391D"/>
    <w:rsid w:val="000F0C64"/>
    <w:rsid w:val="000F3FE5"/>
    <w:rsid w:val="00100E0A"/>
    <w:rsid w:val="00102616"/>
    <w:rsid w:val="001127F8"/>
    <w:rsid w:val="00112FDE"/>
    <w:rsid w:val="001212FA"/>
    <w:rsid w:val="00121F6A"/>
    <w:rsid w:val="001245E4"/>
    <w:rsid w:val="001276B8"/>
    <w:rsid w:val="001305AC"/>
    <w:rsid w:val="0014468D"/>
    <w:rsid w:val="00150F97"/>
    <w:rsid w:val="0015294A"/>
    <w:rsid w:val="0015664C"/>
    <w:rsid w:val="00161F9B"/>
    <w:rsid w:val="00163DEE"/>
    <w:rsid w:val="00167A01"/>
    <w:rsid w:val="00172339"/>
    <w:rsid w:val="00175616"/>
    <w:rsid w:val="001868A2"/>
    <w:rsid w:val="00187486"/>
    <w:rsid w:val="00192180"/>
    <w:rsid w:val="001A0FFF"/>
    <w:rsid w:val="001A4BDE"/>
    <w:rsid w:val="001B023C"/>
    <w:rsid w:val="001B221C"/>
    <w:rsid w:val="001B4002"/>
    <w:rsid w:val="001B63AD"/>
    <w:rsid w:val="001B7BD9"/>
    <w:rsid w:val="001C5B0B"/>
    <w:rsid w:val="001C6635"/>
    <w:rsid w:val="001C7355"/>
    <w:rsid w:val="001D1BAF"/>
    <w:rsid w:val="001D29D4"/>
    <w:rsid w:val="001E07AC"/>
    <w:rsid w:val="001E7FC4"/>
    <w:rsid w:val="001F0EC1"/>
    <w:rsid w:val="001F3C12"/>
    <w:rsid w:val="001F4E85"/>
    <w:rsid w:val="0021096D"/>
    <w:rsid w:val="002133DA"/>
    <w:rsid w:val="00217D61"/>
    <w:rsid w:val="00221827"/>
    <w:rsid w:val="002233E2"/>
    <w:rsid w:val="00224848"/>
    <w:rsid w:val="00227296"/>
    <w:rsid w:val="002316CC"/>
    <w:rsid w:val="00245B3C"/>
    <w:rsid w:val="002557E9"/>
    <w:rsid w:val="00260A4B"/>
    <w:rsid w:val="00263933"/>
    <w:rsid w:val="00264E84"/>
    <w:rsid w:val="002738F5"/>
    <w:rsid w:val="0027474F"/>
    <w:rsid w:val="002753A3"/>
    <w:rsid w:val="00282ABB"/>
    <w:rsid w:val="00285210"/>
    <w:rsid w:val="00285776"/>
    <w:rsid w:val="002A1611"/>
    <w:rsid w:val="002A5E8C"/>
    <w:rsid w:val="002A5EB5"/>
    <w:rsid w:val="002B1CB9"/>
    <w:rsid w:val="002C5520"/>
    <w:rsid w:val="002D3A8D"/>
    <w:rsid w:val="002D63DA"/>
    <w:rsid w:val="002E163F"/>
    <w:rsid w:val="002E195B"/>
    <w:rsid w:val="002E1A59"/>
    <w:rsid w:val="002E28B2"/>
    <w:rsid w:val="002E4CD3"/>
    <w:rsid w:val="002E630A"/>
    <w:rsid w:val="002F168F"/>
    <w:rsid w:val="002F30B3"/>
    <w:rsid w:val="002F6BD1"/>
    <w:rsid w:val="002F7343"/>
    <w:rsid w:val="00304A9D"/>
    <w:rsid w:val="00307ED5"/>
    <w:rsid w:val="003108E8"/>
    <w:rsid w:val="00310E7E"/>
    <w:rsid w:val="00312D06"/>
    <w:rsid w:val="00314835"/>
    <w:rsid w:val="00316A91"/>
    <w:rsid w:val="0032073B"/>
    <w:rsid w:val="0033089F"/>
    <w:rsid w:val="00331EF4"/>
    <w:rsid w:val="00341D88"/>
    <w:rsid w:val="0034284B"/>
    <w:rsid w:val="00343ECF"/>
    <w:rsid w:val="003449F9"/>
    <w:rsid w:val="003455E5"/>
    <w:rsid w:val="00352049"/>
    <w:rsid w:val="00352C60"/>
    <w:rsid w:val="003562B4"/>
    <w:rsid w:val="003579D5"/>
    <w:rsid w:val="00360A15"/>
    <w:rsid w:val="00364C5F"/>
    <w:rsid w:val="00392D88"/>
    <w:rsid w:val="00393456"/>
    <w:rsid w:val="003941C6"/>
    <w:rsid w:val="003972E3"/>
    <w:rsid w:val="003A7E4A"/>
    <w:rsid w:val="003B3F2A"/>
    <w:rsid w:val="003D27CA"/>
    <w:rsid w:val="003E4C88"/>
    <w:rsid w:val="003F0D9F"/>
    <w:rsid w:val="003F2BFD"/>
    <w:rsid w:val="003F3D8E"/>
    <w:rsid w:val="003F46F3"/>
    <w:rsid w:val="003F5EA1"/>
    <w:rsid w:val="003F66D9"/>
    <w:rsid w:val="003F7B19"/>
    <w:rsid w:val="004006CD"/>
    <w:rsid w:val="00402A95"/>
    <w:rsid w:val="0041214A"/>
    <w:rsid w:val="00415B14"/>
    <w:rsid w:val="004161A0"/>
    <w:rsid w:val="00417BA4"/>
    <w:rsid w:val="00421AED"/>
    <w:rsid w:val="00424D68"/>
    <w:rsid w:val="0042556D"/>
    <w:rsid w:val="0043615F"/>
    <w:rsid w:val="00437B20"/>
    <w:rsid w:val="00447452"/>
    <w:rsid w:val="004506B2"/>
    <w:rsid w:val="004537B7"/>
    <w:rsid w:val="00463AD3"/>
    <w:rsid w:val="00472F58"/>
    <w:rsid w:val="0047400D"/>
    <w:rsid w:val="00486E3E"/>
    <w:rsid w:val="00496179"/>
    <w:rsid w:val="004A7046"/>
    <w:rsid w:val="004A7DBC"/>
    <w:rsid w:val="004B1339"/>
    <w:rsid w:val="004B2911"/>
    <w:rsid w:val="004B2954"/>
    <w:rsid w:val="004B37A9"/>
    <w:rsid w:val="004E48D9"/>
    <w:rsid w:val="004F25FF"/>
    <w:rsid w:val="004F2AA9"/>
    <w:rsid w:val="004F46EB"/>
    <w:rsid w:val="004F7145"/>
    <w:rsid w:val="00500B46"/>
    <w:rsid w:val="00504940"/>
    <w:rsid w:val="00516C88"/>
    <w:rsid w:val="005219F4"/>
    <w:rsid w:val="00522BF1"/>
    <w:rsid w:val="00523ED6"/>
    <w:rsid w:val="0053189A"/>
    <w:rsid w:val="00536C9C"/>
    <w:rsid w:val="005406A5"/>
    <w:rsid w:val="00542A72"/>
    <w:rsid w:val="00544279"/>
    <w:rsid w:val="00545512"/>
    <w:rsid w:val="00550B82"/>
    <w:rsid w:val="0056120C"/>
    <w:rsid w:val="00562F53"/>
    <w:rsid w:val="0056382F"/>
    <w:rsid w:val="00572834"/>
    <w:rsid w:val="0057697C"/>
    <w:rsid w:val="005849E9"/>
    <w:rsid w:val="00585B0A"/>
    <w:rsid w:val="005A3DB8"/>
    <w:rsid w:val="005B171B"/>
    <w:rsid w:val="005B32C4"/>
    <w:rsid w:val="005B44E8"/>
    <w:rsid w:val="005B54EB"/>
    <w:rsid w:val="005C516E"/>
    <w:rsid w:val="005E21B8"/>
    <w:rsid w:val="005E539A"/>
    <w:rsid w:val="005E58AD"/>
    <w:rsid w:val="005E6A01"/>
    <w:rsid w:val="005E6AF5"/>
    <w:rsid w:val="005E7E8F"/>
    <w:rsid w:val="005F0CE3"/>
    <w:rsid w:val="005F57CE"/>
    <w:rsid w:val="00607772"/>
    <w:rsid w:val="006275DC"/>
    <w:rsid w:val="00630331"/>
    <w:rsid w:val="006305ED"/>
    <w:rsid w:val="00641BB5"/>
    <w:rsid w:val="00643659"/>
    <w:rsid w:val="00656635"/>
    <w:rsid w:val="006629F0"/>
    <w:rsid w:val="0066402F"/>
    <w:rsid w:val="00665F3B"/>
    <w:rsid w:val="006827B7"/>
    <w:rsid w:val="00684523"/>
    <w:rsid w:val="00692332"/>
    <w:rsid w:val="00696C3E"/>
    <w:rsid w:val="006A1573"/>
    <w:rsid w:val="006A26A9"/>
    <w:rsid w:val="006A2711"/>
    <w:rsid w:val="006A6FF6"/>
    <w:rsid w:val="006B0C72"/>
    <w:rsid w:val="006B4048"/>
    <w:rsid w:val="006B4AC5"/>
    <w:rsid w:val="006E3E37"/>
    <w:rsid w:val="006E403E"/>
    <w:rsid w:val="006E466A"/>
    <w:rsid w:val="007007EE"/>
    <w:rsid w:val="00703EAA"/>
    <w:rsid w:val="00707923"/>
    <w:rsid w:val="00712DB7"/>
    <w:rsid w:val="00715BE2"/>
    <w:rsid w:val="0071633F"/>
    <w:rsid w:val="00721C28"/>
    <w:rsid w:val="0072277F"/>
    <w:rsid w:val="00726A68"/>
    <w:rsid w:val="00743CCC"/>
    <w:rsid w:val="00751E17"/>
    <w:rsid w:val="00754E68"/>
    <w:rsid w:val="007557A4"/>
    <w:rsid w:val="0075599D"/>
    <w:rsid w:val="00762E80"/>
    <w:rsid w:val="00764C8F"/>
    <w:rsid w:val="00765147"/>
    <w:rsid w:val="00773700"/>
    <w:rsid w:val="00774C0C"/>
    <w:rsid w:val="00783C9B"/>
    <w:rsid w:val="00784D7B"/>
    <w:rsid w:val="007A1E2A"/>
    <w:rsid w:val="007A4508"/>
    <w:rsid w:val="007A4C11"/>
    <w:rsid w:val="007C10F7"/>
    <w:rsid w:val="007C459E"/>
    <w:rsid w:val="007D2ACC"/>
    <w:rsid w:val="007D6C60"/>
    <w:rsid w:val="007D70CA"/>
    <w:rsid w:val="007F1C22"/>
    <w:rsid w:val="007F5C63"/>
    <w:rsid w:val="00802FFB"/>
    <w:rsid w:val="008050FD"/>
    <w:rsid w:val="00812A6E"/>
    <w:rsid w:val="008178E6"/>
    <w:rsid w:val="00821684"/>
    <w:rsid w:val="00822CD3"/>
    <w:rsid w:val="00830963"/>
    <w:rsid w:val="008315A7"/>
    <w:rsid w:val="00831FD7"/>
    <w:rsid w:val="008408DC"/>
    <w:rsid w:val="00844B1F"/>
    <w:rsid w:val="00865009"/>
    <w:rsid w:val="00875789"/>
    <w:rsid w:val="008766FF"/>
    <w:rsid w:val="00876DCD"/>
    <w:rsid w:val="008874DE"/>
    <w:rsid w:val="008876DE"/>
    <w:rsid w:val="0089165D"/>
    <w:rsid w:val="008947D0"/>
    <w:rsid w:val="0089768C"/>
    <w:rsid w:val="008A53AC"/>
    <w:rsid w:val="008C2EFC"/>
    <w:rsid w:val="008C78D0"/>
    <w:rsid w:val="008D3C2E"/>
    <w:rsid w:val="008E65F2"/>
    <w:rsid w:val="008F378E"/>
    <w:rsid w:val="009018CB"/>
    <w:rsid w:val="00916277"/>
    <w:rsid w:val="00916C45"/>
    <w:rsid w:val="00920320"/>
    <w:rsid w:val="0092445F"/>
    <w:rsid w:val="00924970"/>
    <w:rsid w:val="009314A5"/>
    <w:rsid w:val="00931A69"/>
    <w:rsid w:val="00932181"/>
    <w:rsid w:val="00952E2C"/>
    <w:rsid w:val="0097781D"/>
    <w:rsid w:val="009831A3"/>
    <w:rsid w:val="00987D26"/>
    <w:rsid w:val="00995E0F"/>
    <w:rsid w:val="00997862"/>
    <w:rsid w:val="009A0208"/>
    <w:rsid w:val="009A549C"/>
    <w:rsid w:val="009A6E9F"/>
    <w:rsid w:val="009B24E5"/>
    <w:rsid w:val="009B6DA6"/>
    <w:rsid w:val="009C1645"/>
    <w:rsid w:val="009C3293"/>
    <w:rsid w:val="009C79FC"/>
    <w:rsid w:val="009D3188"/>
    <w:rsid w:val="009D48C5"/>
    <w:rsid w:val="009E1439"/>
    <w:rsid w:val="009E3B24"/>
    <w:rsid w:val="009F0425"/>
    <w:rsid w:val="009F32A5"/>
    <w:rsid w:val="009F3D04"/>
    <w:rsid w:val="00A02BAB"/>
    <w:rsid w:val="00A03764"/>
    <w:rsid w:val="00A04AD2"/>
    <w:rsid w:val="00A102DD"/>
    <w:rsid w:val="00A134FC"/>
    <w:rsid w:val="00A17911"/>
    <w:rsid w:val="00A240A3"/>
    <w:rsid w:val="00A25F3D"/>
    <w:rsid w:val="00A33F69"/>
    <w:rsid w:val="00A42BE5"/>
    <w:rsid w:val="00A57908"/>
    <w:rsid w:val="00A62E35"/>
    <w:rsid w:val="00A85663"/>
    <w:rsid w:val="00A86145"/>
    <w:rsid w:val="00A902F4"/>
    <w:rsid w:val="00A902F8"/>
    <w:rsid w:val="00AA08CA"/>
    <w:rsid w:val="00AA1911"/>
    <w:rsid w:val="00AA33DD"/>
    <w:rsid w:val="00AA59A1"/>
    <w:rsid w:val="00AA64DF"/>
    <w:rsid w:val="00AA717B"/>
    <w:rsid w:val="00AB05A8"/>
    <w:rsid w:val="00AB19F8"/>
    <w:rsid w:val="00AB6465"/>
    <w:rsid w:val="00AC0CF6"/>
    <w:rsid w:val="00AC62B4"/>
    <w:rsid w:val="00AD54AE"/>
    <w:rsid w:val="00AE2D78"/>
    <w:rsid w:val="00AF2D5D"/>
    <w:rsid w:val="00B02267"/>
    <w:rsid w:val="00B02BF8"/>
    <w:rsid w:val="00B036EE"/>
    <w:rsid w:val="00B03834"/>
    <w:rsid w:val="00B1058F"/>
    <w:rsid w:val="00B12361"/>
    <w:rsid w:val="00B21375"/>
    <w:rsid w:val="00B3006D"/>
    <w:rsid w:val="00B3281E"/>
    <w:rsid w:val="00B33BA9"/>
    <w:rsid w:val="00B34F5C"/>
    <w:rsid w:val="00B35A69"/>
    <w:rsid w:val="00B478A7"/>
    <w:rsid w:val="00B50194"/>
    <w:rsid w:val="00B51071"/>
    <w:rsid w:val="00B63211"/>
    <w:rsid w:val="00B636F3"/>
    <w:rsid w:val="00B73582"/>
    <w:rsid w:val="00B75BF9"/>
    <w:rsid w:val="00B77162"/>
    <w:rsid w:val="00B8021C"/>
    <w:rsid w:val="00B8207A"/>
    <w:rsid w:val="00B83E75"/>
    <w:rsid w:val="00B84AD5"/>
    <w:rsid w:val="00B87ACD"/>
    <w:rsid w:val="00B900B7"/>
    <w:rsid w:val="00B95C42"/>
    <w:rsid w:val="00BB3F29"/>
    <w:rsid w:val="00BB477C"/>
    <w:rsid w:val="00BD7024"/>
    <w:rsid w:val="00BE2407"/>
    <w:rsid w:val="00BE4AE3"/>
    <w:rsid w:val="00BF0BEC"/>
    <w:rsid w:val="00BF20F2"/>
    <w:rsid w:val="00BF3A72"/>
    <w:rsid w:val="00BF6E89"/>
    <w:rsid w:val="00C00915"/>
    <w:rsid w:val="00C045B2"/>
    <w:rsid w:val="00C04DCA"/>
    <w:rsid w:val="00C11D78"/>
    <w:rsid w:val="00C11DCB"/>
    <w:rsid w:val="00C12202"/>
    <w:rsid w:val="00C13F97"/>
    <w:rsid w:val="00C22487"/>
    <w:rsid w:val="00C226CD"/>
    <w:rsid w:val="00C36BD8"/>
    <w:rsid w:val="00C46951"/>
    <w:rsid w:val="00C5286C"/>
    <w:rsid w:val="00C530D7"/>
    <w:rsid w:val="00C5666F"/>
    <w:rsid w:val="00C64F17"/>
    <w:rsid w:val="00C73889"/>
    <w:rsid w:val="00C74EC6"/>
    <w:rsid w:val="00C75E0F"/>
    <w:rsid w:val="00C805C3"/>
    <w:rsid w:val="00C87913"/>
    <w:rsid w:val="00C87BA8"/>
    <w:rsid w:val="00C87DBF"/>
    <w:rsid w:val="00C906D6"/>
    <w:rsid w:val="00C9388B"/>
    <w:rsid w:val="00C95F3A"/>
    <w:rsid w:val="00CA3377"/>
    <w:rsid w:val="00CA4ADD"/>
    <w:rsid w:val="00CA4DBD"/>
    <w:rsid w:val="00CB1672"/>
    <w:rsid w:val="00CB58F6"/>
    <w:rsid w:val="00CB6D6A"/>
    <w:rsid w:val="00CC223E"/>
    <w:rsid w:val="00CD02C8"/>
    <w:rsid w:val="00CD199A"/>
    <w:rsid w:val="00CD2541"/>
    <w:rsid w:val="00CD7E05"/>
    <w:rsid w:val="00CE0B4F"/>
    <w:rsid w:val="00CE5857"/>
    <w:rsid w:val="00CF0BED"/>
    <w:rsid w:val="00CF18B1"/>
    <w:rsid w:val="00D02C5C"/>
    <w:rsid w:val="00D033B3"/>
    <w:rsid w:val="00D068EE"/>
    <w:rsid w:val="00D06E67"/>
    <w:rsid w:val="00D070EE"/>
    <w:rsid w:val="00D14D71"/>
    <w:rsid w:val="00D20593"/>
    <w:rsid w:val="00D21AAF"/>
    <w:rsid w:val="00D27C3D"/>
    <w:rsid w:val="00D33D01"/>
    <w:rsid w:val="00D448C5"/>
    <w:rsid w:val="00D472C1"/>
    <w:rsid w:val="00D47A28"/>
    <w:rsid w:val="00D5069F"/>
    <w:rsid w:val="00D57354"/>
    <w:rsid w:val="00D578EE"/>
    <w:rsid w:val="00D61311"/>
    <w:rsid w:val="00D63B90"/>
    <w:rsid w:val="00D66055"/>
    <w:rsid w:val="00D66DBA"/>
    <w:rsid w:val="00D70DAC"/>
    <w:rsid w:val="00D734EA"/>
    <w:rsid w:val="00D73822"/>
    <w:rsid w:val="00D808EC"/>
    <w:rsid w:val="00D86E51"/>
    <w:rsid w:val="00D87245"/>
    <w:rsid w:val="00D93528"/>
    <w:rsid w:val="00DA2895"/>
    <w:rsid w:val="00DA5655"/>
    <w:rsid w:val="00DA60C3"/>
    <w:rsid w:val="00DB688A"/>
    <w:rsid w:val="00DC6028"/>
    <w:rsid w:val="00DD0D88"/>
    <w:rsid w:val="00DD1D08"/>
    <w:rsid w:val="00DD4320"/>
    <w:rsid w:val="00DE50FF"/>
    <w:rsid w:val="00DE6D00"/>
    <w:rsid w:val="00DF156A"/>
    <w:rsid w:val="00DF20F5"/>
    <w:rsid w:val="00DF7515"/>
    <w:rsid w:val="00E00AA2"/>
    <w:rsid w:val="00E013FB"/>
    <w:rsid w:val="00E05957"/>
    <w:rsid w:val="00E06EC6"/>
    <w:rsid w:val="00E15174"/>
    <w:rsid w:val="00E151E0"/>
    <w:rsid w:val="00E22566"/>
    <w:rsid w:val="00E2660F"/>
    <w:rsid w:val="00E304F1"/>
    <w:rsid w:val="00E32A1A"/>
    <w:rsid w:val="00E40C55"/>
    <w:rsid w:val="00E436C5"/>
    <w:rsid w:val="00E44F9C"/>
    <w:rsid w:val="00E45609"/>
    <w:rsid w:val="00E4561F"/>
    <w:rsid w:val="00E47B05"/>
    <w:rsid w:val="00E5010A"/>
    <w:rsid w:val="00E537F5"/>
    <w:rsid w:val="00E569BD"/>
    <w:rsid w:val="00E60A54"/>
    <w:rsid w:val="00E65577"/>
    <w:rsid w:val="00E721D7"/>
    <w:rsid w:val="00E75CFB"/>
    <w:rsid w:val="00E84B92"/>
    <w:rsid w:val="00E92549"/>
    <w:rsid w:val="00E96F25"/>
    <w:rsid w:val="00EA29F8"/>
    <w:rsid w:val="00EB5F1A"/>
    <w:rsid w:val="00EB69DF"/>
    <w:rsid w:val="00EB6D9D"/>
    <w:rsid w:val="00EC1864"/>
    <w:rsid w:val="00EC7827"/>
    <w:rsid w:val="00ED5989"/>
    <w:rsid w:val="00EF07A1"/>
    <w:rsid w:val="00EF16E5"/>
    <w:rsid w:val="00EF1B76"/>
    <w:rsid w:val="00EF1F4A"/>
    <w:rsid w:val="00EF4C08"/>
    <w:rsid w:val="00EF6002"/>
    <w:rsid w:val="00F011B4"/>
    <w:rsid w:val="00F05204"/>
    <w:rsid w:val="00F23DB9"/>
    <w:rsid w:val="00F33825"/>
    <w:rsid w:val="00F572F5"/>
    <w:rsid w:val="00F57C45"/>
    <w:rsid w:val="00F655F9"/>
    <w:rsid w:val="00F67936"/>
    <w:rsid w:val="00F713C1"/>
    <w:rsid w:val="00F83F86"/>
    <w:rsid w:val="00F84FAE"/>
    <w:rsid w:val="00F869E0"/>
    <w:rsid w:val="00F87AB8"/>
    <w:rsid w:val="00F937B5"/>
    <w:rsid w:val="00FA0199"/>
    <w:rsid w:val="00FA17E2"/>
    <w:rsid w:val="00FA3A89"/>
    <w:rsid w:val="00FA42B6"/>
    <w:rsid w:val="00FA4C52"/>
    <w:rsid w:val="00FB1BA6"/>
    <w:rsid w:val="00FB6ACC"/>
    <w:rsid w:val="00FC0CD1"/>
    <w:rsid w:val="00FC4A5F"/>
    <w:rsid w:val="00FC4AB6"/>
    <w:rsid w:val="00FD53EC"/>
    <w:rsid w:val="00FD7176"/>
    <w:rsid w:val="00FD7A24"/>
    <w:rsid w:val="00FE1BA1"/>
    <w:rsid w:val="00FE6982"/>
    <w:rsid w:val="00FF3706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C6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F2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F2BFD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C74EC6"/>
    <w:pPr>
      <w:ind w:left="720"/>
    </w:pPr>
  </w:style>
  <w:style w:type="paragraph" w:styleId="BodyText2">
    <w:name w:val="Body Text 2"/>
    <w:basedOn w:val="Normal"/>
    <w:link w:val="BodyText2Char"/>
    <w:uiPriority w:val="99"/>
    <w:rsid w:val="00C74EC6"/>
    <w:rPr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4EC6"/>
    <w:rPr>
      <w:rFonts w:ascii="Times New Roman" w:hAnsi="Times New Roman" w:cs="Times New Roman"/>
      <w:color w:val="000000"/>
      <w:sz w:val="24"/>
      <w:szCs w:val="24"/>
      <w:lang w:val="lt-LT" w:eastAsia="lt-LT"/>
    </w:rPr>
  </w:style>
  <w:style w:type="paragraph" w:customStyle="1" w:styleId="Hyperlink1">
    <w:name w:val="Hyperlink1"/>
    <w:uiPriority w:val="99"/>
    <w:rsid w:val="00C74EC6"/>
    <w:pPr>
      <w:autoSpaceDE w:val="0"/>
      <w:autoSpaceDN w:val="0"/>
      <w:adjustRightInd w:val="0"/>
      <w:ind w:firstLine="312"/>
      <w:jc w:val="both"/>
    </w:pPr>
    <w:rPr>
      <w:rFonts w:ascii="TimesLT" w:hAnsi="Times New Roman" w:cs="TimesLT"/>
      <w:sz w:val="20"/>
      <w:szCs w:val="20"/>
      <w:lang w:val="en-US" w:eastAsia="en-US"/>
    </w:rPr>
  </w:style>
  <w:style w:type="paragraph" w:customStyle="1" w:styleId="MAZAS">
    <w:name w:val="MAZAS"/>
    <w:uiPriority w:val="99"/>
    <w:rsid w:val="00C74EC6"/>
    <w:pPr>
      <w:autoSpaceDE w:val="0"/>
      <w:autoSpaceDN w:val="0"/>
      <w:adjustRightInd w:val="0"/>
      <w:ind w:firstLine="312"/>
      <w:jc w:val="both"/>
    </w:pPr>
    <w:rPr>
      <w:rFonts w:ascii="TimesLT" w:hAnsi="Times New Roman" w:cs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C74EC6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C74EC6"/>
    <w:pPr>
      <w:autoSpaceDE w:val="0"/>
      <w:autoSpaceDN w:val="0"/>
      <w:adjustRightInd w:val="0"/>
      <w:jc w:val="center"/>
    </w:pPr>
    <w:rPr>
      <w:rFonts w:ascii="TimesLT" w:hAnsi="Times New Roman" w:cs="TimesLT"/>
      <w:b/>
      <w:bCs/>
      <w:caps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C74E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4EC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EC6"/>
    <w:rPr>
      <w:rFonts w:ascii="Times New Roman" w:hAnsi="Times New Roman" w:cs="Times New Roman"/>
      <w:sz w:val="24"/>
      <w:szCs w:val="24"/>
      <w:lang w:val="lt-LT" w:eastAsia="lt-LT"/>
    </w:rPr>
  </w:style>
  <w:style w:type="character" w:styleId="Hyperlink">
    <w:name w:val="Hyperlink"/>
    <w:basedOn w:val="DefaultParagraphFont"/>
    <w:uiPriority w:val="99"/>
    <w:rsid w:val="0060777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902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B8021C"/>
    <w:pPr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US"/>
    </w:rPr>
  </w:style>
  <w:style w:type="paragraph" w:customStyle="1" w:styleId="patvirtinta">
    <w:name w:val="patvirtinta"/>
    <w:basedOn w:val="Normal"/>
    <w:uiPriority w:val="99"/>
    <w:rsid w:val="00831FD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rsid w:val="00E84B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4B92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A5E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B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A5EB5"/>
    <w:rPr>
      <w:rFonts w:cs="Times New Roman"/>
    </w:rPr>
  </w:style>
  <w:style w:type="paragraph" w:customStyle="1" w:styleId="CharChar1Char">
    <w:name w:val="Char Char1 Char"/>
    <w:basedOn w:val="Normal"/>
    <w:uiPriority w:val="99"/>
    <w:rsid w:val="00FB1BA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TMLTypewriter">
    <w:name w:val="HTML Typewriter"/>
    <w:basedOn w:val="DefaultParagraphFont"/>
    <w:uiPriority w:val="99"/>
    <w:rsid w:val="00D63B9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24D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24D68"/>
    <w:rPr>
      <w:rFonts w:ascii="Arial Unicode MS" w:hAnsi="Arial Unicode MS" w:cs="Arial Unicode M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632</TotalTime>
  <Pages>2</Pages>
  <Words>2023</Words>
  <Characters>1154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Projektas                                                                                                             </dc:title>
  <dc:subject/>
  <dc:creator>dsgsdg</dc:creator>
  <cp:keywords/>
  <dc:description/>
  <cp:lastModifiedBy>Comp</cp:lastModifiedBy>
  <cp:revision>84</cp:revision>
  <cp:lastPrinted>2018-01-15T08:08:00Z</cp:lastPrinted>
  <dcterms:created xsi:type="dcterms:W3CDTF">2017-03-13T13:25:00Z</dcterms:created>
  <dcterms:modified xsi:type="dcterms:W3CDTF">2018-01-25T14:39:00Z</dcterms:modified>
</cp:coreProperties>
</file>