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C86BE3" w:rsidRPr="007E0486">
        <w:trPr>
          <w:trHeight w:val="1055"/>
        </w:trPr>
        <w:tc>
          <w:tcPr>
            <w:tcW w:w="9639" w:type="dxa"/>
          </w:tcPr>
          <w:p w:rsidR="00C86BE3" w:rsidRPr="007E0486" w:rsidRDefault="00C86BE3" w:rsidP="007E0486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ab/>
            </w:r>
          </w:p>
          <w:p w:rsidR="00C86BE3" w:rsidRPr="007E0486" w:rsidRDefault="00C86BE3" w:rsidP="00D86CCB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i/>
                <w:iCs/>
                <w:lang w:val="lt-LT"/>
              </w:rPr>
            </w:pPr>
          </w:p>
          <w:p w:rsidR="00C86BE3" w:rsidRPr="007E0486" w:rsidRDefault="00C86BE3" w:rsidP="00E37DBA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i/>
                <w:iCs/>
                <w:color w:val="000000"/>
                <w:lang w:val="lt-LT"/>
              </w:rPr>
            </w:pPr>
            <w:r w:rsidRPr="003B2223">
              <w:rPr>
                <w:b/>
                <w:bCs/>
                <w:i/>
                <w:iCs/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7" o:title=""/>
                </v:shape>
              </w:pict>
            </w:r>
          </w:p>
        </w:tc>
      </w:tr>
      <w:tr w:rsidR="00C86BE3" w:rsidRPr="00592FAB">
        <w:trPr>
          <w:trHeight w:val="2452"/>
        </w:trPr>
        <w:tc>
          <w:tcPr>
            <w:tcW w:w="9639" w:type="dxa"/>
          </w:tcPr>
          <w:p w:rsidR="00C86BE3" w:rsidRPr="007F74D0" w:rsidRDefault="00C86BE3" w:rsidP="00D86CCB">
            <w:pPr>
              <w:pStyle w:val="Heading2"/>
            </w:pPr>
            <w:r w:rsidRPr="007F74D0">
              <w:t>Pagėgių savivaldybės taryba</w:t>
            </w:r>
          </w:p>
          <w:p w:rsidR="00C86BE3" w:rsidRPr="007F74D0" w:rsidRDefault="00C86BE3" w:rsidP="00D86CCB">
            <w:pPr>
              <w:rPr>
                <w:lang w:val="lt-LT"/>
              </w:rPr>
            </w:pPr>
          </w:p>
          <w:p w:rsidR="00C86BE3" w:rsidRPr="007F74D0" w:rsidRDefault="00C86BE3" w:rsidP="00D86CC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7F74D0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C86BE3" w:rsidRPr="007F74D0" w:rsidRDefault="00C86BE3" w:rsidP="00D86CCB">
            <w:pPr>
              <w:spacing w:before="120" w:after="120"/>
              <w:jc w:val="center"/>
              <w:rPr>
                <w:b/>
                <w:bCs/>
                <w:caps/>
                <w:lang w:val="lt-LT"/>
              </w:rPr>
            </w:pPr>
            <w:r w:rsidRPr="007F74D0">
              <w:rPr>
                <w:b/>
                <w:bCs/>
                <w:caps/>
                <w:lang w:val="lt-LT"/>
              </w:rPr>
              <w:t xml:space="preserve">dėl PAGĖGIŲ SAVIVALDYBĖS TARYBOS 2017 m. birželio 29 d. sprendimo nr. </w:t>
            </w:r>
            <w:r>
              <w:rPr>
                <w:b/>
                <w:bCs/>
                <w:caps/>
                <w:lang w:val="lt-LT"/>
              </w:rPr>
              <w:t>T-</w:t>
            </w:r>
            <w:r w:rsidRPr="007F74D0">
              <w:rPr>
                <w:b/>
                <w:bCs/>
                <w:caps/>
                <w:lang w:val="lt-LT"/>
              </w:rPr>
              <w:t>103 „DĖL PAGĖGIŲ SAVIVALDYBĖS SMULKAUS IR VIDUTINIO VERSLO RĖMIMO Paraiškų atrankos KOMISIJOS SUDARYMO, nuostatų ir darbo reglamento PATVIRTINIMO“ pakeitimo</w:t>
            </w:r>
          </w:p>
        </w:tc>
      </w:tr>
      <w:tr w:rsidR="00C86BE3" w:rsidRPr="007F74D0">
        <w:trPr>
          <w:trHeight w:val="703"/>
        </w:trPr>
        <w:tc>
          <w:tcPr>
            <w:tcW w:w="9639" w:type="dxa"/>
          </w:tcPr>
          <w:p w:rsidR="00C86BE3" w:rsidRPr="007F74D0" w:rsidRDefault="00C86BE3" w:rsidP="00D86CCB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2017 m. rugpjūčio 31 </w:t>
            </w:r>
            <w:r w:rsidRPr="007F74D0">
              <w:rPr>
                <w:b w:val="0"/>
                <w:bCs w:val="0"/>
                <w:caps w:val="0"/>
              </w:rPr>
              <w:t xml:space="preserve">d. Nr. </w:t>
            </w:r>
            <w:r>
              <w:rPr>
                <w:b w:val="0"/>
                <w:bCs w:val="0"/>
                <w:caps w:val="0"/>
              </w:rPr>
              <w:t>T-128</w:t>
            </w:r>
          </w:p>
          <w:p w:rsidR="00C86BE3" w:rsidRPr="007F74D0" w:rsidRDefault="00C86BE3" w:rsidP="00D86CC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 w:rsidRPr="007F74D0">
              <w:rPr>
                <w:lang w:val="lt-LT"/>
              </w:rPr>
              <w:t>Pagėgiai</w:t>
            </w:r>
          </w:p>
        </w:tc>
      </w:tr>
    </w:tbl>
    <w:p w:rsidR="00C86BE3" w:rsidRPr="007F74D0" w:rsidRDefault="00C86BE3" w:rsidP="00592FAB">
      <w:pPr>
        <w:autoSpaceDE w:val="0"/>
        <w:autoSpaceDN w:val="0"/>
        <w:adjustRightInd w:val="0"/>
        <w:ind w:firstLine="737"/>
        <w:jc w:val="both"/>
        <w:rPr>
          <w:lang w:val="lt-LT"/>
        </w:rPr>
      </w:pPr>
      <w:r w:rsidRPr="007F74D0">
        <w:rPr>
          <w:lang w:val="lt-LT"/>
        </w:rPr>
        <w:t>Vadovaudamasi Lietuvos Respublikos vietos savivaldos įstatymo 18 straipsnio 1 dalimi, Pagėgių savivaldybės taryba n u s p r e n d ž i a:</w:t>
      </w:r>
    </w:p>
    <w:p w:rsidR="00C86BE3" w:rsidRDefault="00C86BE3" w:rsidP="00592FAB">
      <w:pPr>
        <w:autoSpaceDE w:val="0"/>
        <w:autoSpaceDN w:val="0"/>
        <w:adjustRightInd w:val="0"/>
        <w:ind w:firstLine="851"/>
        <w:jc w:val="both"/>
        <w:rPr>
          <w:lang w:val="lt-LT"/>
        </w:rPr>
      </w:pPr>
      <w:r>
        <w:rPr>
          <w:lang w:val="lt-LT"/>
        </w:rPr>
        <w:t xml:space="preserve">1. Pakeisti </w:t>
      </w:r>
      <w:r w:rsidRPr="007F74D0">
        <w:rPr>
          <w:color w:val="000000"/>
          <w:lang w:val="lt-LT"/>
        </w:rPr>
        <w:t xml:space="preserve">Pagėgių savivaldybės </w:t>
      </w:r>
      <w:r w:rsidRPr="007F74D0">
        <w:rPr>
          <w:lang w:val="lt-LT"/>
        </w:rPr>
        <w:t>smulkaus ir vidutinio verslo rėmimo paraiškų</w:t>
      </w:r>
      <w:r>
        <w:rPr>
          <w:lang w:val="lt-LT"/>
        </w:rPr>
        <w:t xml:space="preserve"> </w:t>
      </w:r>
      <w:r w:rsidRPr="007F74D0">
        <w:rPr>
          <w:lang w:val="lt-LT"/>
        </w:rPr>
        <w:t xml:space="preserve">atrankos </w:t>
      </w:r>
      <w:r>
        <w:rPr>
          <w:lang w:val="lt-LT"/>
        </w:rPr>
        <w:t xml:space="preserve">  </w:t>
      </w:r>
      <w:r w:rsidRPr="007F74D0">
        <w:rPr>
          <w:lang w:val="lt-LT"/>
        </w:rPr>
        <w:t>komisijos nuostatus</w:t>
      </w:r>
      <w:r>
        <w:rPr>
          <w:lang w:val="lt-LT"/>
        </w:rPr>
        <w:t>, patvirtintus Pagėgių savivaldybės tarybos 2017 m. birželio 29 d.  sprendimu Nr. T-103 „Dėl Pagėgių savivaldybės smulkaus ir vidutinio verslo rėmimo paraiškų atrankos komisijos sudarymo, nuostatų ir darbo reglamento patvirtinimo“</w:t>
      </w:r>
      <w:r w:rsidRPr="007F74D0">
        <w:rPr>
          <w:lang w:val="lt-LT"/>
        </w:rPr>
        <w:t>:</w:t>
      </w:r>
    </w:p>
    <w:p w:rsidR="00C86BE3" w:rsidRDefault="00C86BE3" w:rsidP="00592FAB">
      <w:pPr>
        <w:autoSpaceDE w:val="0"/>
        <w:autoSpaceDN w:val="0"/>
        <w:adjustRightInd w:val="0"/>
        <w:ind w:left="851"/>
        <w:jc w:val="both"/>
        <w:rPr>
          <w:lang w:val="lt-LT"/>
        </w:rPr>
      </w:pPr>
      <w:r>
        <w:rPr>
          <w:lang w:val="lt-LT"/>
        </w:rPr>
        <w:t xml:space="preserve"> 1.1. </w:t>
      </w:r>
      <w:r w:rsidRPr="006E5AE0">
        <w:rPr>
          <w:lang w:val="lt-LT"/>
        </w:rPr>
        <w:t>Pa</w:t>
      </w:r>
      <w:r>
        <w:rPr>
          <w:lang w:val="lt-LT"/>
        </w:rPr>
        <w:t xml:space="preserve">keisti </w:t>
      </w:r>
      <w:r w:rsidRPr="006E5AE0">
        <w:rPr>
          <w:lang w:val="lt-LT"/>
        </w:rPr>
        <w:t>5</w:t>
      </w:r>
      <w:r>
        <w:rPr>
          <w:lang w:val="lt-LT"/>
        </w:rPr>
        <w:t xml:space="preserve"> punktą ir jį išdėstyti taip:</w:t>
      </w:r>
    </w:p>
    <w:p w:rsidR="00C86BE3" w:rsidRPr="007F74D0" w:rsidRDefault="00C86BE3" w:rsidP="00592FA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lang w:val="lt-LT"/>
        </w:rPr>
      </w:pPr>
      <w:r>
        <w:rPr>
          <w:lang w:val="lt-LT"/>
        </w:rPr>
        <w:t xml:space="preserve"> „5. </w:t>
      </w:r>
      <w:r w:rsidRPr="007F74D0">
        <w:rPr>
          <w:lang w:val="lt-LT"/>
        </w:rPr>
        <w:t>Šiuose nuostatuose naudojamos sąvokos:</w:t>
      </w:r>
    </w:p>
    <w:p w:rsidR="00C86BE3" w:rsidRPr="001E0A23" w:rsidRDefault="00C86BE3" w:rsidP="00592FA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lt-LT"/>
        </w:rPr>
      </w:pPr>
      <w:r>
        <w:rPr>
          <w:bCs/>
          <w:lang w:val="lt-LT"/>
        </w:rPr>
        <w:tab/>
        <w:t xml:space="preserve"> </w:t>
      </w:r>
      <w:r w:rsidRPr="005260CF">
        <w:rPr>
          <w:bCs/>
          <w:lang w:val="lt-LT"/>
        </w:rPr>
        <w:t>5.1.</w:t>
      </w:r>
      <w:r>
        <w:rPr>
          <w:b/>
          <w:bCs/>
          <w:lang w:val="lt-LT"/>
        </w:rPr>
        <w:t xml:space="preserve"> </w:t>
      </w:r>
      <w:r w:rsidRPr="001E0A23">
        <w:rPr>
          <w:b/>
          <w:bCs/>
          <w:lang w:val="lt-LT"/>
        </w:rPr>
        <w:t>SVV subjektas</w:t>
      </w:r>
      <w:r w:rsidRPr="001E0A23">
        <w:rPr>
          <w:b/>
          <w:lang w:val="lt-LT"/>
        </w:rPr>
        <w:t xml:space="preserve"> </w:t>
      </w:r>
      <w:r w:rsidRPr="001E0A23">
        <w:rPr>
          <w:b/>
          <w:bCs/>
          <w:lang w:val="lt-LT"/>
        </w:rPr>
        <w:t xml:space="preserve">– </w:t>
      </w:r>
      <w:r w:rsidRPr="00E45BF1">
        <w:rPr>
          <w:bCs/>
          <w:lang w:val="lt-LT"/>
        </w:rPr>
        <w:t>juridinis ir fizinis asmuo, įregistravęs ir vykdantis veiklą Pagėgių savivaldybės teritorijoje.</w:t>
      </w:r>
    </w:p>
    <w:p w:rsidR="00C86BE3" w:rsidRPr="00C256C7" w:rsidRDefault="00C86BE3" w:rsidP="00592FAB">
      <w:pPr>
        <w:ind w:firstLine="851"/>
        <w:jc w:val="both"/>
        <w:rPr>
          <w:spacing w:val="-4"/>
          <w:lang w:val="lt-LT"/>
        </w:rPr>
      </w:pPr>
      <w:r>
        <w:rPr>
          <w:bCs/>
          <w:spacing w:val="-4"/>
          <w:lang w:val="lt-LT"/>
        </w:rPr>
        <w:t xml:space="preserve"> </w:t>
      </w:r>
      <w:r w:rsidRPr="005260CF">
        <w:rPr>
          <w:bCs/>
          <w:spacing w:val="-4"/>
          <w:lang w:val="lt-LT"/>
        </w:rPr>
        <w:t>5.2.</w:t>
      </w:r>
      <w:r>
        <w:rPr>
          <w:b/>
          <w:bCs/>
          <w:spacing w:val="-4"/>
          <w:lang w:val="lt-LT"/>
        </w:rPr>
        <w:t xml:space="preserve"> </w:t>
      </w:r>
      <w:r w:rsidRPr="001E0A23">
        <w:rPr>
          <w:b/>
          <w:bCs/>
          <w:spacing w:val="-4"/>
          <w:lang w:val="lt-LT"/>
        </w:rPr>
        <w:t xml:space="preserve">Įmonė </w:t>
      </w:r>
      <w:r w:rsidRPr="00C256C7">
        <w:rPr>
          <w:spacing w:val="-4"/>
          <w:lang w:val="lt-LT"/>
        </w:rPr>
        <w:t>– juridinis asmuo, vykdantis ūkinę komercinę veiklą Pagėgių savivaldybės teritorijoje.</w:t>
      </w:r>
    </w:p>
    <w:p w:rsidR="00C86BE3" w:rsidRPr="00C256C7" w:rsidRDefault="00C86BE3" w:rsidP="00592FAB">
      <w:pPr>
        <w:ind w:firstLine="851"/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  <w:r w:rsidRPr="005260CF">
        <w:rPr>
          <w:bCs/>
          <w:lang w:val="lt-LT"/>
        </w:rPr>
        <w:t>5.</w:t>
      </w:r>
      <w:r>
        <w:rPr>
          <w:bCs/>
          <w:lang w:val="lt-LT"/>
        </w:rPr>
        <w:t>3</w:t>
      </w:r>
      <w:r w:rsidRPr="005260CF">
        <w:rPr>
          <w:bCs/>
          <w:lang w:val="lt-LT"/>
        </w:rPr>
        <w:t>.</w:t>
      </w:r>
      <w:r>
        <w:rPr>
          <w:b/>
          <w:bCs/>
          <w:lang w:val="lt-LT"/>
        </w:rPr>
        <w:t xml:space="preserve"> </w:t>
      </w:r>
      <w:r w:rsidRPr="001E0A23">
        <w:rPr>
          <w:b/>
          <w:bCs/>
          <w:lang w:val="lt-LT"/>
        </w:rPr>
        <w:t>Socialinio verslo įmonė</w:t>
      </w:r>
      <w:r w:rsidRPr="007F74D0">
        <w:rPr>
          <w:b/>
          <w:bCs/>
          <w:lang w:val="lt-LT"/>
        </w:rPr>
        <w:t xml:space="preserve"> </w:t>
      </w:r>
      <w:r w:rsidRPr="007F74D0">
        <w:rPr>
          <w:lang w:val="lt-LT"/>
        </w:rPr>
        <w:t>–</w:t>
      </w:r>
      <w:r>
        <w:rPr>
          <w:lang w:val="lt-LT"/>
        </w:rPr>
        <w:t xml:space="preserve"> </w:t>
      </w:r>
      <w:r w:rsidRPr="00C256C7">
        <w:rPr>
          <w:bCs/>
          <w:lang w:val="lt-LT"/>
        </w:rPr>
        <w:t>kaip tai apibrėžia Lietuvos  Respublikos įsta</w:t>
      </w:r>
      <w:r w:rsidRPr="00C256C7">
        <w:rPr>
          <w:bCs/>
          <w:lang w:val="lt-LT"/>
        </w:rPr>
        <w:softHyphen/>
        <w:t>tymai.</w:t>
      </w:r>
    </w:p>
    <w:p w:rsidR="00C86BE3" w:rsidRPr="007F74D0" w:rsidRDefault="00C86BE3" w:rsidP="00592FAB">
      <w:pPr>
        <w:tabs>
          <w:tab w:val="left" w:pos="851"/>
          <w:tab w:val="left" w:pos="1440"/>
        </w:tabs>
        <w:ind w:firstLine="851"/>
        <w:jc w:val="both"/>
        <w:rPr>
          <w:lang w:val="lt-LT"/>
        </w:rPr>
      </w:pPr>
      <w:r>
        <w:rPr>
          <w:bCs/>
          <w:spacing w:val="-1"/>
          <w:lang w:val="lt-LT"/>
        </w:rPr>
        <w:t xml:space="preserve"> </w:t>
      </w:r>
      <w:r w:rsidRPr="005260CF">
        <w:rPr>
          <w:bCs/>
          <w:spacing w:val="-1"/>
          <w:lang w:val="lt-LT"/>
        </w:rPr>
        <w:t>5.4.</w:t>
      </w:r>
      <w:r>
        <w:rPr>
          <w:b/>
          <w:bCs/>
          <w:spacing w:val="-1"/>
          <w:lang w:val="lt-LT"/>
        </w:rPr>
        <w:t xml:space="preserve"> </w:t>
      </w:r>
      <w:r w:rsidRPr="007F74D0">
        <w:rPr>
          <w:b/>
          <w:bCs/>
          <w:spacing w:val="-1"/>
          <w:lang w:val="lt-LT"/>
        </w:rPr>
        <w:t>Neįgaliųjų socialinė įmonė</w:t>
      </w:r>
      <w:r w:rsidRPr="007F74D0">
        <w:rPr>
          <w:spacing w:val="-1"/>
          <w:lang w:val="lt-LT"/>
        </w:rPr>
        <w:t xml:space="preserve"> – šio įstatymo nustatyta tvarka šį statusą įgijęs juridinis asmuo,</w:t>
      </w:r>
      <w:r w:rsidRPr="007F74D0">
        <w:rPr>
          <w:lang w:val="lt-LT"/>
        </w:rPr>
        <w:t xml:space="preserve"> kuris atitinka visas šias sąlygas:</w:t>
      </w:r>
    </w:p>
    <w:p w:rsidR="00C86BE3" w:rsidRPr="007F74D0" w:rsidRDefault="00C86BE3" w:rsidP="00592FAB">
      <w:pPr>
        <w:tabs>
          <w:tab w:val="left" w:pos="538"/>
          <w:tab w:val="left" w:pos="1440"/>
        </w:tabs>
        <w:ind w:firstLine="851"/>
        <w:jc w:val="both"/>
        <w:rPr>
          <w:lang w:val="lt-LT"/>
        </w:rPr>
      </w:pPr>
      <w:r>
        <w:rPr>
          <w:lang w:val="lt-LT"/>
        </w:rPr>
        <w:t xml:space="preserve"> 5.4.1. </w:t>
      </w:r>
      <w:r w:rsidRPr="007F74D0">
        <w:rPr>
          <w:lang w:val="lt-LT"/>
        </w:rPr>
        <w:t>atitinka Lietuvos Respublikos Socialinių įmonių įstatymo nurodytas sąlygas;</w:t>
      </w:r>
    </w:p>
    <w:p w:rsidR="00C86BE3" w:rsidRPr="007F74D0" w:rsidRDefault="00C86BE3" w:rsidP="00592FAB">
      <w:pPr>
        <w:tabs>
          <w:tab w:val="left" w:pos="851"/>
        </w:tabs>
        <w:ind w:firstLine="851"/>
        <w:jc w:val="both"/>
        <w:rPr>
          <w:lang w:val="lt-LT"/>
        </w:rPr>
      </w:pPr>
      <w:r>
        <w:rPr>
          <w:spacing w:val="-4"/>
          <w:lang w:val="lt-LT"/>
        </w:rPr>
        <w:t xml:space="preserve"> 5.4.2. </w:t>
      </w:r>
      <w:r w:rsidRPr="007F74D0">
        <w:rPr>
          <w:color w:val="000000"/>
          <w:spacing w:val="-4"/>
          <w:shd w:val="clear" w:color="auto" w:fill="FAFAFA"/>
          <w:lang w:val="lt-LT"/>
        </w:rPr>
        <w:t>darbuotojai, priklausantys neįgaliųjų tikslinei grupei, sudaro ne mažiau kaip 50 procentų</w:t>
      </w:r>
      <w:r w:rsidRPr="007F74D0">
        <w:rPr>
          <w:color w:val="000000"/>
          <w:shd w:val="clear" w:color="auto" w:fill="FAFAFA"/>
          <w:lang w:val="lt-LT"/>
        </w:rPr>
        <w:t xml:space="preserve"> </w:t>
      </w:r>
      <w:r w:rsidRPr="007F74D0">
        <w:rPr>
          <w:color w:val="000000"/>
          <w:spacing w:val="-3"/>
          <w:shd w:val="clear" w:color="auto" w:fill="FAFAFA"/>
          <w:lang w:val="lt-LT"/>
        </w:rPr>
        <w:t>jos metinio vidutinio sąrašuose esančių darbuotojų skaičiaus, iš jų neįgalieji, turintys I ar II invalidumo</w:t>
      </w:r>
      <w:r w:rsidRPr="007F74D0">
        <w:rPr>
          <w:color w:val="000000"/>
          <w:shd w:val="clear" w:color="auto" w:fill="FAFAFA"/>
          <w:lang w:val="lt-LT"/>
        </w:rPr>
        <w:t xml:space="preserve"> </w:t>
      </w:r>
      <w:r w:rsidRPr="007F74D0">
        <w:rPr>
          <w:color w:val="000000"/>
          <w:spacing w:val="-1"/>
          <w:shd w:val="clear" w:color="auto" w:fill="FAFAFA"/>
          <w:lang w:val="lt-LT"/>
        </w:rPr>
        <w:t>grupę, ar neįgalieji, kuriems nustatytas sunkus ar vidutinis neįgalumo lygis arba neviršijantis 55 procentų darbingumo lygis, arba didelių ar vidutinių specialiųjų poreikių lygis, – ne mažiau kaip 40 pro</w:t>
      </w:r>
      <w:r w:rsidRPr="007F74D0">
        <w:rPr>
          <w:color w:val="000000"/>
          <w:shd w:val="clear" w:color="auto" w:fill="FAFAFA"/>
          <w:lang w:val="lt-LT"/>
        </w:rPr>
        <w:softHyphen/>
        <w:t>c</w:t>
      </w:r>
      <w:r w:rsidRPr="007F74D0">
        <w:rPr>
          <w:color w:val="000000"/>
          <w:spacing w:val="2"/>
          <w:shd w:val="clear" w:color="auto" w:fill="FAFAFA"/>
          <w:lang w:val="lt-LT"/>
        </w:rPr>
        <w:t xml:space="preserve">entų metinio vidutinio sąrašuose esančių darbuotojų skaičiaus </w:t>
      </w:r>
      <w:r w:rsidRPr="007F74D0">
        <w:rPr>
          <w:spacing w:val="2"/>
          <w:lang w:val="lt-LT"/>
        </w:rPr>
        <w:t>ir Lietuvos Respublikos Socialinių</w:t>
      </w:r>
      <w:r w:rsidRPr="007F74D0">
        <w:rPr>
          <w:lang w:val="lt-LT"/>
        </w:rPr>
        <w:t xml:space="preserve"> </w:t>
      </w:r>
      <w:r w:rsidRPr="007F74D0">
        <w:rPr>
          <w:spacing w:val="-3"/>
          <w:lang w:val="lt-LT"/>
        </w:rPr>
        <w:t>įmonių įstatymo 4 straipsnio 1 dalies 1 punkte nurodytai tikslinei asmenų grupei priklausančių darbuo</w:t>
      </w:r>
      <w:r w:rsidRPr="007F74D0">
        <w:rPr>
          <w:spacing w:val="-3"/>
          <w:lang w:val="lt-LT"/>
        </w:rPr>
        <w:softHyphen/>
      </w:r>
      <w:r w:rsidRPr="007F74D0">
        <w:rPr>
          <w:spacing w:val="3"/>
          <w:lang w:val="lt-LT"/>
        </w:rPr>
        <w:t>tojų skaičius yra ne mažesnis kaip keturi. Į metinį vidutinį darbuotojų skaičių įtraukiami neįgalūs</w:t>
      </w:r>
      <w:r w:rsidRPr="007F74D0">
        <w:rPr>
          <w:lang w:val="lt-LT"/>
        </w:rPr>
        <w:t xml:space="preserve"> darbuotojai, dirbantys ne mažiau kaip 80 darbo valandų per mėnesį.</w:t>
      </w:r>
    </w:p>
    <w:p w:rsidR="00C86BE3" w:rsidRPr="007F74D0" w:rsidRDefault="00C86BE3" w:rsidP="00592FAB">
      <w:pPr>
        <w:ind w:firstLine="900"/>
        <w:jc w:val="both"/>
        <w:rPr>
          <w:lang w:val="lt-LT"/>
        </w:rPr>
      </w:pPr>
      <w:r w:rsidRPr="00D67B8F">
        <w:rPr>
          <w:bCs/>
          <w:spacing w:val="-4"/>
          <w:lang w:val="lt-LT"/>
        </w:rPr>
        <w:t>5.5.</w:t>
      </w:r>
      <w:r>
        <w:rPr>
          <w:b/>
          <w:bCs/>
          <w:spacing w:val="-4"/>
          <w:lang w:val="lt-LT"/>
        </w:rPr>
        <w:t xml:space="preserve"> </w:t>
      </w:r>
      <w:r w:rsidRPr="007F74D0">
        <w:rPr>
          <w:b/>
          <w:bCs/>
          <w:spacing w:val="-4"/>
          <w:lang w:val="lt-LT"/>
        </w:rPr>
        <w:t xml:space="preserve">Smulkiojo ir vidutinio verslo subjektas </w:t>
      </w:r>
      <w:r w:rsidRPr="007F74D0">
        <w:rPr>
          <w:spacing w:val="-4"/>
          <w:lang w:val="lt-LT"/>
        </w:rPr>
        <w:t>–</w:t>
      </w:r>
      <w:r w:rsidRPr="007F74D0">
        <w:rPr>
          <w:b/>
          <w:bCs/>
          <w:spacing w:val="-4"/>
          <w:lang w:val="lt-LT"/>
        </w:rPr>
        <w:t xml:space="preserve"> </w:t>
      </w:r>
      <w:r w:rsidRPr="007F74D0">
        <w:rPr>
          <w:spacing w:val="-4"/>
          <w:lang w:val="lt-LT"/>
        </w:rPr>
        <w:t>labai maža</w:t>
      </w:r>
      <w:r w:rsidRPr="007F74D0">
        <w:rPr>
          <w:b/>
          <w:bCs/>
          <w:spacing w:val="-4"/>
          <w:lang w:val="lt-LT"/>
        </w:rPr>
        <w:t xml:space="preserve"> </w:t>
      </w:r>
      <w:r w:rsidRPr="007F74D0">
        <w:rPr>
          <w:spacing w:val="-4"/>
          <w:lang w:val="lt-LT"/>
        </w:rPr>
        <w:t>įmonė, maža įmonė ar vidutinė įmonė,</w:t>
      </w:r>
      <w:r w:rsidRPr="007F74D0">
        <w:rPr>
          <w:lang w:val="lt-LT"/>
        </w:rPr>
        <w:t xml:space="preserve"> kaip tai apibrėžia Lietuvos Respublikos smulkaus ir vidutinio verslo įstatymas.</w:t>
      </w:r>
    </w:p>
    <w:p w:rsidR="00C86BE3" w:rsidRPr="007F74D0" w:rsidRDefault="00C86BE3" w:rsidP="00592FAB">
      <w:pPr>
        <w:ind w:firstLine="900"/>
        <w:jc w:val="both"/>
        <w:rPr>
          <w:lang w:val="lt-LT"/>
        </w:rPr>
      </w:pPr>
      <w:r w:rsidRPr="00D67B8F">
        <w:rPr>
          <w:bCs/>
          <w:spacing w:val="-4"/>
          <w:lang w:val="lt-LT"/>
        </w:rPr>
        <w:t>5.6.</w:t>
      </w:r>
      <w:r>
        <w:rPr>
          <w:b/>
          <w:bCs/>
          <w:spacing w:val="-4"/>
          <w:lang w:val="lt-LT"/>
        </w:rPr>
        <w:t xml:space="preserve"> </w:t>
      </w:r>
      <w:r w:rsidRPr="007F74D0">
        <w:rPr>
          <w:b/>
          <w:bCs/>
          <w:spacing w:val="-4"/>
          <w:lang w:val="lt-LT"/>
        </w:rPr>
        <w:t>Vidutinė įmonė</w:t>
      </w:r>
      <w:r w:rsidRPr="007F74D0">
        <w:rPr>
          <w:spacing w:val="-4"/>
          <w:lang w:val="lt-LT"/>
        </w:rPr>
        <w:t xml:space="preserve"> – įmonė, kaip tai apibrėžia Lietuvos Respublikos smulkaus ir vidutinio verslo</w:t>
      </w:r>
      <w:r w:rsidRPr="007F74D0">
        <w:rPr>
          <w:lang w:val="lt-LT"/>
        </w:rPr>
        <w:t xml:space="preserve"> </w:t>
      </w:r>
      <w:r w:rsidRPr="007F74D0">
        <w:rPr>
          <w:spacing w:val="-2"/>
          <w:lang w:val="lt-LT"/>
        </w:rPr>
        <w:t>įstatymas, kurioje dirba mažiau kaip 250 darbuotojų ir kurios finansiniai duomenys atitinka bent vieną</w:t>
      </w:r>
      <w:r w:rsidRPr="007F74D0">
        <w:rPr>
          <w:lang w:val="lt-LT"/>
        </w:rPr>
        <w:t xml:space="preserve"> iš šių sąlygų: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7F74D0">
        <w:rPr>
          <w:lang w:val="lt-LT"/>
        </w:rPr>
        <w:t>5.6.</w:t>
      </w:r>
      <w:r>
        <w:rPr>
          <w:lang w:val="lt-LT"/>
        </w:rPr>
        <w:t xml:space="preserve">1. </w:t>
      </w:r>
      <w:r w:rsidRPr="007F74D0">
        <w:rPr>
          <w:lang w:val="lt-LT"/>
        </w:rPr>
        <w:t>įmonės metinės pajamos neviršija 50 mln. eurų;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7F74D0">
        <w:rPr>
          <w:lang w:val="lt-LT"/>
        </w:rPr>
        <w:t>5.</w:t>
      </w:r>
      <w:r>
        <w:rPr>
          <w:lang w:val="lt-LT"/>
        </w:rPr>
        <w:t>6</w:t>
      </w:r>
      <w:r w:rsidRPr="007F74D0">
        <w:rPr>
          <w:lang w:val="lt-LT"/>
        </w:rPr>
        <w:t>.</w:t>
      </w:r>
      <w:r>
        <w:rPr>
          <w:lang w:val="lt-LT"/>
        </w:rPr>
        <w:t xml:space="preserve">2. </w:t>
      </w:r>
      <w:r w:rsidRPr="007F74D0">
        <w:rPr>
          <w:lang w:val="lt-LT"/>
        </w:rPr>
        <w:t>įmonės balanse nurodyto turto vertė neviršija 43 mln. eurų.</w:t>
      </w:r>
    </w:p>
    <w:p w:rsidR="00C86BE3" w:rsidRPr="007F74D0" w:rsidRDefault="00C86BE3" w:rsidP="00592FAB">
      <w:pPr>
        <w:tabs>
          <w:tab w:val="left" w:pos="1440"/>
        </w:tabs>
        <w:ind w:firstLine="851"/>
        <w:jc w:val="both"/>
        <w:rPr>
          <w:lang w:val="lt-LT"/>
        </w:rPr>
      </w:pPr>
      <w:r w:rsidRPr="00D67B8F">
        <w:rPr>
          <w:bCs/>
          <w:spacing w:val="-2"/>
          <w:lang w:val="lt-LT"/>
        </w:rPr>
        <w:t>5.</w:t>
      </w:r>
      <w:r>
        <w:rPr>
          <w:bCs/>
          <w:spacing w:val="-2"/>
          <w:lang w:val="lt-LT"/>
        </w:rPr>
        <w:t>7</w:t>
      </w:r>
      <w:r w:rsidRPr="00D67B8F">
        <w:rPr>
          <w:bCs/>
          <w:spacing w:val="-2"/>
          <w:lang w:val="lt-LT"/>
        </w:rPr>
        <w:t>.</w:t>
      </w:r>
      <w:r>
        <w:rPr>
          <w:b/>
          <w:bCs/>
          <w:spacing w:val="-2"/>
          <w:lang w:val="lt-LT"/>
        </w:rPr>
        <w:t xml:space="preserve"> </w:t>
      </w:r>
      <w:r w:rsidRPr="007F74D0">
        <w:rPr>
          <w:b/>
          <w:bCs/>
          <w:spacing w:val="-2"/>
          <w:lang w:val="lt-LT"/>
        </w:rPr>
        <w:t>Maža įmonė</w:t>
      </w:r>
      <w:r w:rsidRPr="007F74D0">
        <w:rPr>
          <w:spacing w:val="-2"/>
          <w:lang w:val="lt-LT"/>
        </w:rPr>
        <w:t xml:space="preserve"> – įmonė, kaip tai apibrėžia Lietuvos  Respublikos smulkaus ir vidutinio verslo</w:t>
      </w:r>
      <w:r w:rsidRPr="007F74D0">
        <w:rPr>
          <w:lang w:val="lt-LT"/>
        </w:rPr>
        <w:t xml:space="preserve"> </w:t>
      </w:r>
      <w:r w:rsidRPr="007F74D0">
        <w:rPr>
          <w:spacing w:val="-1"/>
          <w:lang w:val="lt-LT"/>
        </w:rPr>
        <w:t>įstatymas, kurioje dirba mažiau kaip 50 darbuotojų ir kurios finansiniai duomenys atitinka bent vieną</w:t>
      </w:r>
      <w:r w:rsidRPr="007F74D0">
        <w:rPr>
          <w:lang w:val="lt-LT"/>
        </w:rPr>
        <w:t xml:space="preserve"> iš šių sąlygų: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7F74D0">
        <w:rPr>
          <w:lang w:val="lt-LT"/>
        </w:rPr>
        <w:t>5.</w:t>
      </w:r>
      <w:r>
        <w:rPr>
          <w:lang w:val="lt-LT"/>
        </w:rPr>
        <w:t>7</w:t>
      </w:r>
      <w:r w:rsidRPr="007F74D0">
        <w:rPr>
          <w:lang w:val="lt-LT"/>
        </w:rPr>
        <w:t>.</w:t>
      </w:r>
      <w:r>
        <w:rPr>
          <w:lang w:val="lt-LT"/>
        </w:rPr>
        <w:t xml:space="preserve">1. </w:t>
      </w:r>
      <w:r w:rsidRPr="007F74D0">
        <w:rPr>
          <w:lang w:val="lt-LT"/>
        </w:rPr>
        <w:t>įmonės metinės pajamos neviršija 10 mln. eurų;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7F74D0">
        <w:rPr>
          <w:lang w:val="lt-LT"/>
        </w:rPr>
        <w:t>5.</w:t>
      </w:r>
      <w:r>
        <w:rPr>
          <w:lang w:val="lt-LT"/>
        </w:rPr>
        <w:t>7</w:t>
      </w:r>
      <w:r w:rsidRPr="007F74D0">
        <w:rPr>
          <w:lang w:val="lt-LT"/>
        </w:rPr>
        <w:t>.</w:t>
      </w:r>
      <w:r>
        <w:rPr>
          <w:lang w:val="lt-LT"/>
        </w:rPr>
        <w:t xml:space="preserve">2. </w:t>
      </w:r>
      <w:r w:rsidRPr="007F74D0">
        <w:rPr>
          <w:lang w:val="lt-LT"/>
        </w:rPr>
        <w:t>įmonės balanse nurodyto turto vertė neviršija 10 mln. eurų.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spacing w:val="-1"/>
          <w:lang w:val="lt-LT"/>
        </w:rPr>
        <w:t>5.8.</w:t>
      </w:r>
      <w:r>
        <w:rPr>
          <w:b/>
          <w:bCs/>
          <w:spacing w:val="-1"/>
          <w:lang w:val="lt-LT"/>
        </w:rPr>
        <w:t xml:space="preserve"> </w:t>
      </w:r>
      <w:r w:rsidRPr="007F74D0">
        <w:rPr>
          <w:b/>
          <w:bCs/>
          <w:spacing w:val="-1"/>
          <w:lang w:val="lt-LT"/>
        </w:rPr>
        <w:t>Labai maža įmonė</w:t>
      </w:r>
      <w:r w:rsidRPr="007F74D0">
        <w:rPr>
          <w:spacing w:val="-1"/>
          <w:lang w:val="lt-LT"/>
        </w:rPr>
        <w:t xml:space="preserve"> – įmonė, kaip tai apibrėžia Lietuvos  Respublikos smulkaus ir vidutinio</w:t>
      </w:r>
      <w:r w:rsidRPr="007F74D0">
        <w:rPr>
          <w:lang w:val="lt-LT"/>
        </w:rPr>
        <w:t xml:space="preserve"> </w:t>
      </w:r>
      <w:r w:rsidRPr="007F74D0">
        <w:rPr>
          <w:spacing w:val="-2"/>
          <w:lang w:val="lt-LT"/>
        </w:rPr>
        <w:t>verslo įstatymas, kurioje dirba mažiau kaip 10 darbuotojų ir kurios finansiniai duomenys atitinka bent</w:t>
      </w:r>
      <w:r w:rsidRPr="007F74D0">
        <w:rPr>
          <w:lang w:val="lt-LT"/>
        </w:rPr>
        <w:t xml:space="preserve"> vieną iš šių sąlygų: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7F74D0">
        <w:rPr>
          <w:lang w:val="lt-LT"/>
        </w:rPr>
        <w:t>5.</w:t>
      </w:r>
      <w:r>
        <w:rPr>
          <w:lang w:val="lt-LT"/>
        </w:rPr>
        <w:t>8</w:t>
      </w:r>
      <w:r w:rsidRPr="007F74D0">
        <w:rPr>
          <w:lang w:val="lt-LT"/>
        </w:rPr>
        <w:t>.</w:t>
      </w:r>
      <w:r>
        <w:rPr>
          <w:lang w:val="lt-LT"/>
        </w:rPr>
        <w:t xml:space="preserve">1. </w:t>
      </w:r>
      <w:r w:rsidRPr="007F74D0">
        <w:rPr>
          <w:lang w:val="lt-LT"/>
        </w:rPr>
        <w:t>įmonės metinės pajamos neviršija 2 mln. eurų;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7F74D0">
        <w:rPr>
          <w:lang w:val="lt-LT"/>
        </w:rPr>
        <w:t>5.</w:t>
      </w:r>
      <w:r>
        <w:rPr>
          <w:lang w:val="lt-LT"/>
        </w:rPr>
        <w:t>8.2</w:t>
      </w:r>
      <w:r w:rsidRPr="007F74D0">
        <w:rPr>
          <w:lang w:val="lt-LT"/>
        </w:rPr>
        <w:t>.</w:t>
      </w:r>
      <w:r>
        <w:rPr>
          <w:lang w:val="lt-LT"/>
        </w:rPr>
        <w:t xml:space="preserve"> </w:t>
      </w:r>
      <w:r w:rsidRPr="007F74D0">
        <w:rPr>
          <w:lang w:val="lt-LT"/>
        </w:rPr>
        <w:t>įmonės balanse nurodyto turto vertė neviršija 2 mln. eurų.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spacing w:val="-3"/>
          <w:lang w:val="lt-LT"/>
        </w:rPr>
        <w:t>5.9.</w:t>
      </w:r>
      <w:r>
        <w:rPr>
          <w:b/>
          <w:bCs/>
          <w:spacing w:val="-3"/>
          <w:lang w:val="lt-LT"/>
        </w:rPr>
        <w:t xml:space="preserve"> </w:t>
      </w:r>
      <w:r w:rsidRPr="007F74D0">
        <w:rPr>
          <w:b/>
          <w:bCs/>
          <w:spacing w:val="-3"/>
          <w:lang w:val="lt-LT"/>
        </w:rPr>
        <w:t>Verslininkas</w:t>
      </w:r>
      <w:r w:rsidRPr="007F74D0">
        <w:rPr>
          <w:spacing w:val="-3"/>
          <w:lang w:val="lt-LT"/>
        </w:rPr>
        <w:t xml:space="preserve"> – fizinis asmuo, kuris įstatymų nustatyta tvarka verčiasi ūkine komercine veikla</w:t>
      </w:r>
      <w:r w:rsidRPr="007F74D0">
        <w:rPr>
          <w:lang w:val="lt-LT"/>
        </w:rPr>
        <w:t xml:space="preserve"> – verslu (įskaitant tą, kuria verčiamasi</w:t>
      </w:r>
      <w:r w:rsidRPr="007F74D0">
        <w:rPr>
          <w:spacing w:val="-1"/>
          <w:lang w:val="lt-LT"/>
        </w:rPr>
        <w:t xml:space="preserve"> turint verslo liudijimą) </w:t>
      </w:r>
      <w:r w:rsidRPr="007F74D0">
        <w:rPr>
          <w:spacing w:val="-1"/>
          <w:shd w:val="clear" w:color="auto" w:fill="FFFFFF"/>
          <w:lang w:val="lt-LT"/>
        </w:rPr>
        <w:t>ir veikiantis savarankiškai, savo rizika,</w:t>
      </w:r>
      <w:r w:rsidRPr="007F74D0">
        <w:rPr>
          <w:shd w:val="clear" w:color="auto" w:fill="FFFFFF"/>
          <w:lang w:val="lt-LT"/>
        </w:rPr>
        <w:t xml:space="preserve"> </w:t>
      </w:r>
      <w:r w:rsidRPr="007F74D0">
        <w:rPr>
          <w:spacing w:val="-3"/>
          <w:shd w:val="clear" w:color="auto" w:fill="FFFFFF"/>
          <w:lang w:val="lt-LT"/>
        </w:rPr>
        <w:t>savo vardu ir savo santaupomis, pinigais ir kapitalu</w:t>
      </w:r>
      <w:r w:rsidRPr="007F74D0">
        <w:rPr>
          <w:spacing w:val="-3"/>
          <w:lang w:val="lt-LT"/>
        </w:rPr>
        <w:t xml:space="preserve"> ir yra registruotas Pagėgių savivaldybės teritorijoje.</w:t>
      </w:r>
      <w:r w:rsidRPr="007F74D0">
        <w:rPr>
          <w:color w:val="545454"/>
          <w:shd w:val="clear" w:color="auto" w:fill="FFFFFF"/>
          <w:lang w:val="lt-LT"/>
        </w:rPr>
        <w:t xml:space="preserve"> 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spacing w:val="-1"/>
          <w:lang w:val="lt-LT"/>
        </w:rPr>
        <w:t>5.10.</w:t>
      </w:r>
      <w:r>
        <w:rPr>
          <w:b/>
          <w:bCs/>
          <w:spacing w:val="-1"/>
          <w:lang w:val="lt-LT"/>
        </w:rPr>
        <w:t xml:space="preserve"> </w:t>
      </w:r>
      <w:r w:rsidRPr="007F74D0">
        <w:rPr>
          <w:b/>
          <w:bCs/>
          <w:spacing w:val="-1"/>
          <w:lang w:val="lt-LT"/>
        </w:rPr>
        <w:t>Verslo liudijimas</w:t>
      </w:r>
      <w:r w:rsidRPr="007F74D0">
        <w:rPr>
          <w:spacing w:val="-1"/>
          <w:lang w:val="lt-LT"/>
        </w:rPr>
        <w:t xml:space="preserve"> – teisės aktų nustatyta tvarka išduotas dokumentas (pažyma), </w:t>
      </w:r>
      <w:r w:rsidRPr="007F74D0">
        <w:rPr>
          <w:spacing w:val="-1"/>
          <w:shd w:val="clear" w:color="auto" w:fill="FFFFFF"/>
          <w:lang w:val="lt-LT"/>
        </w:rPr>
        <w:t>suteikianti</w:t>
      </w:r>
      <w:r w:rsidRPr="007F74D0">
        <w:rPr>
          <w:shd w:val="clear" w:color="auto" w:fill="FFFFFF"/>
          <w:lang w:val="lt-LT"/>
        </w:rPr>
        <w:t xml:space="preserve"> </w:t>
      </w:r>
      <w:r w:rsidRPr="007F74D0">
        <w:rPr>
          <w:spacing w:val="-2"/>
          <w:shd w:val="clear" w:color="auto" w:fill="FFFFFF"/>
          <w:lang w:val="lt-LT"/>
        </w:rPr>
        <w:t>teisę pavieniams specialistams</w:t>
      </w:r>
      <w:r w:rsidRPr="007F74D0">
        <w:rPr>
          <w:spacing w:val="-1"/>
          <w:shd w:val="clear" w:color="auto" w:fill="FFFFFF"/>
          <w:lang w:val="lt-LT"/>
        </w:rPr>
        <w:t xml:space="preserve"> </w:t>
      </w:r>
      <w:r w:rsidRPr="007F74D0">
        <w:rPr>
          <w:spacing w:val="-2"/>
          <w:shd w:val="clear" w:color="auto" w:fill="FFFFFF"/>
          <w:lang w:val="lt-LT"/>
        </w:rPr>
        <w:t>verstis joje nurodytu</w:t>
      </w:r>
      <w:r w:rsidRPr="007F74D0">
        <w:rPr>
          <w:spacing w:val="-1"/>
          <w:shd w:val="clear" w:color="auto" w:fill="FFFFFF"/>
          <w:lang w:val="lt-LT"/>
        </w:rPr>
        <w:t xml:space="preserve"> </w:t>
      </w:r>
      <w:r w:rsidRPr="007F74D0">
        <w:rPr>
          <w:spacing w:val="-2"/>
          <w:shd w:val="clear" w:color="auto" w:fill="FFFFFF"/>
          <w:lang w:val="lt-LT"/>
        </w:rPr>
        <w:t>laikotarpiu gamyba, prekyba</w:t>
      </w:r>
      <w:r w:rsidRPr="007F74D0">
        <w:rPr>
          <w:spacing w:val="-1"/>
          <w:shd w:val="clear" w:color="auto" w:fill="FFFFFF"/>
          <w:lang w:val="lt-LT"/>
        </w:rPr>
        <w:t xml:space="preserve"> ar paslaugų teikimu,</w:t>
      </w:r>
      <w:r w:rsidRPr="007F74D0">
        <w:rPr>
          <w:lang w:val="lt-LT"/>
        </w:rPr>
        <w:t xml:space="preserve"> </w:t>
      </w:r>
      <w:r w:rsidRPr="007F74D0">
        <w:rPr>
          <w:spacing w:val="-1"/>
          <w:lang w:val="lt-LT"/>
        </w:rPr>
        <w:t>patvirtinantis nustatyto fiksuoto dydžio pajamų mokesčio sumokėjimą verčiantis individualia veikla,</w:t>
      </w:r>
      <w:r w:rsidRPr="007F74D0">
        <w:rPr>
          <w:lang w:val="lt-LT"/>
        </w:rPr>
        <w:t xml:space="preserve"> įtraukta į Lietuvos Respublikos Vyriausybės nustatytą veiklos rūšių sąrašą. </w:t>
      </w:r>
      <w:r w:rsidRPr="007F74D0">
        <w:rPr>
          <w:color w:val="545454"/>
          <w:shd w:val="clear" w:color="auto" w:fill="FFFFFF"/>
          <w:lang w:val="lt-LT"/>
        </w:rPr>
        <w:t xml:space="preserve"> 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spacing w:val="-3"/>
          <w:lang w:val="lt-LT"/>
        </w:rPr>
        <w:t>5.11.</w:t>
      </w:r>
      <w:r>
        <w:rPr>
          <w:b/>
          <w:bCs/>
          <w:spacing w:val="-3"/>
          <w:lang w:val="lt-LT"/>
        </w:rPr>
        <w:t xml:space="preserve"> </w:t>
      </w:r>
      <w:r w:rsidRPr="007F74D0">
        <w:rPr>
          <w:b/>
          <w:bCs/>
          <w:spacing w:val="-3"/>
          <w:lang w:val="lt-LT"/>
        </w:rPr>
        <w:t>Individualios veiklos vykdymo pažyma</w:t>
      </w:r>
      <w:r w:rsidRPr="007F74D0">
        <w:rPr>
          <w:spacing w:val="-3"/>
          <w:lang w:val="lt-LT"/>
        </w:rPr>
        <w:t xml:space="preserve"> –</w:t>
      </w:r>
      <w:r w:rsidRPr="007F74D0">
        <w:rPr>
          <w:b/>
          <w:bCs/>
          <w:spacing w:val="-3"/>
          <w:lang w:val="lt-LT"/>
        </w:rPr>
        <w:t xml:space="preserve"> </w:t>
      </w:r>
      <w:r w:rsidRPr="007F74D0">
        <w:rPr>
          <w:spacing w:val="-3"/>
          <w:lang w:val="lt-LT"/>
        </w:rPr>
        <w:t>Valstybinės mokesčių inspekcijos išduotas</w:t>
      </w:r>
      <w:r w:rsidRPr="007F74D0">
        <w:rPr>
          <w:spacing w:val="-1"/>
          <w:lang w:val="lt-LT"/>
        </w:rPr>
        <w:t xml:space="preserve"> doku</w:t>
      </w:r>
      <w:r w:rsidRPr="007F74D0">
        <w:rPr>
          <w:spacing w:val="-1"/>
          <w:lang w:val="lt-LT"/>
        </w:rPr>
        <w:softHyphen/>
      </w:r>
      <w:r w:rsidRPr="007F74D0">
        <w:rPr>
          <w:lang w:val="lt-LT"/>
        </w:rPr>
        <w:t xml:space="preserve">mentas, </w:t>
      </w:r>
      <w:r w:rsidRPr="007F74D0">
        <w:rPr>
          <w:shd w:val="clear" w:color="auto" w:fill="FFFFFF"/>
          <w:lang w:val="lt-LT"/>
        </w:rPr>
        <w:t>kuris patvirtina, kad asmuo yra įregistravęs vykdomą veiklą savo gyvenamosios vietos VMI ir gali verstis pažymoje nurodyta veikla.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spacing w:val="-2"/>
          <w:lang w:val="lt-LT"/>
        </w:rPr>
        <w:t>5.12.</w:t>
      </w:r>
      <w:r>
        <w:rPr>
          <w:b/>
          <w:bCs/>
          <w:spacing w:val="-2"/>
          <w:lang w:val="lt-LT"/>
        </w:rPr>
        <w:t xml:space="preserve"> </w:t>
      </w:r>
      <w:r w:rsidRPr="007F74D0">
        <w:rPr>
          <w:b/>
          <w:bCs/>
          <w:spacing w:val="-2"/>
          <w:lang w:val="lt-LT"/>
        </w:rPr>
        <w:t xml:space="preserve">Pareiškėjas </w:t>
      </w:r>
      <w:r w:rsidRPr="007F74D0">
        <w:rPr>
          <w:spacing w:val="-2"/>
          <w:lang w:val="lt-LT"/>
        </w:rPr>
        <w:t>– Pagėgių savivaldybės SVV subjektas, ar socialinė įmonė, teikiantis nustatytos</w:t>
      </w:r>
      <w:r w:rsidRPr="007F74D0">
        <w:rPr>
          <w:lang w:val="lt-LT"/>
        </w:rPr>
        <w:t xml:space="preserve"> formos paraišką finansinei paramai gauti. </w:t>
      </w:r>
    </w:p>
    <w:p w:rsidR="00C86BE3" w:rsidRPr="007F74D0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spacing w:val="-2"/>
          <w:lang w:val="lt-LT"/>
        </w:rPr>
        <w:t>5.13.</w:t>
      </w:r>
      <w:r>
        <w:rPr>
          <w:b/>
          <w:bCs/>
          <w:spacing w:val="-2"/>
          <w:lang w:val="lt-LT"/>
        </w:rPr>
        <w:t xml:space="preserve"> </w:t>
      </w:r>
      <w:r w:rsidRPr="007F74D0">
        <w:rPr>
          <w:b/>
          <w:bCs/>
          <w:spacing w:val="-2"/>
          <w:lang w:val="lt-LT"/>
        </w:rPr>
        <w:t>Paramos gavėjas</w:t>
      </w:r>
      <w:r w:rsidRPr="007F74D0">
        <w:rPr>
          <w:spacing w:val="-2"/>
          <w:lang w:val="lt-LT"/>
        </w:rPr>
        <w:t xml:space="preserve"> – Pagėgių savivaldybės SVV subjektas, ar socialinė įmonė, kuriai paskirta</w:t>
      </w:r>
      <w:r w:rsidRPr="007F74D0">
        <w:rPr>
          <w:lang w:val="lt-LT"/>
        </w:rPr>
        <w:t xml:space="preserve"> parama ir kuri įgyvendina atrinktoje ir suderintoje paraiškoje numatytas veiklas bei savalaikiai atsis</w:t>
      </w:r>
      <w:r w:rsidRPr="007F74D0">
        <w:rPr>
          <w:lang w:val="lt-LT"/>
        </w:rPr>
        <w:softHyphen/>
        <w:t xml:space="preserve">kaito už gautų lėšų panaudojimą. </w:t>
      </w:r>
    </w:p>
    <w:p w:rsidR="00C86BE3" w:rsidRDefault="00C86BE3" w:rsidP="00592FAB">
      <w:pPr>
        <w:tabs>
          <w:tab w:val="left" w:pos="1440"/>
        </w:tabs>
        <w:ind w:firstLine="900"/>
        <w:jc w:val="both"/>
        <w:rPr>
          <w:lang w:val="lt-LT"/>
        </w:rPr>
      </w:pPr>
      <w:r w:rsidRPr="00D67B8F">
        <w:rPr>
          <w:bCs/>
          <w:lang w:val="lt-LT"/>
        </w:rPr>
        <w:t>5.14.</w:t>
      </w:r>
      <w:r>
        <w:rPr>
          <w:b/>
          <w:bCs/>
          <w:lang w:val="lt-LT"/>
        </w:rPr>
        <w:t xml:space="preserve"> </w:t>
      </w:r>
      <w:r w:rsidRPr="007F74D0">
        <w:rPr>
          <w:b/>
          <w:bCs/>
          <w:lang w:val="lt-LT"/>
        </w:rPr>
        <w:t xml:space="preserve">Parama </w:t>
      </w:r>
      <w:r w:rsidRPr="007F74D0">
        <w:rPr>
          <w:lang w:val="lt-LT"/>
        </w:rPr>
        <w:t>– Pagėgių savivaldybės biudžeto lėšos, administracijos direktoriaus įsakymu pas</w:t>
      </w:r>
      <w:r w:rsidRPr="007F74D0">
        <w:rPr>
          <w:lang w:val="lt-LT"/>
        </w:rPr>
        <w:softHyphen/>
        <w:t>kirtos paraiškos veiklų įgyvendinimui.</w:t>
      </w:r>
      <w:r>
        <w:rPr>
          <w:lang w:val="lt-LT"/>
        </w:rPr>
        <w:t>“</w:t>
      </w:r>
    </w:p>
    <w:p w:rsidR="00C86BE3" w:rsidRPr="001E0B79" w:rsidRDefault="00C86BE3" w:rsidP="00592FAB">
      <w:pPr>
        <w:pStyle w:val="ListParagraph"/>
        <w:autoSpaceDE w:val="0"/>
        <w:autoSpaceDN w:val="0"/>
        <w:adjustRightInd w:val="0"/>
        <w:ind w:left="851"/>
        <w:jc w:val="both"/>
        <w:rPr>
          <w:lang w:val="lt-LT"/>
        </w:rPr>
      </w:pPr>
      <w:r>
        <w:rPr>
          <w:lang w:val="lt-LT"/>
        </w:rPr>
        <w:t xml:space="preserve"> 1.2. </w:t>
      </w:r>
      <w:r w:rsidRPr="001E0B79">
        <w:rPr>
          <w:lang w:val="lt-LT"/>
        </w:rPr>
        <w:t>Pakeisti Nuostatų 6 punktą ir jį išdėstyti taip:</w:t>
      </w:r>
    </w:p>
    <w:p w:rsidR="00C86BE3" w:rsidRPr="007F74D0" w:rsidRDefault="00C86BE3" w:rsidP="00592FA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bCs/>
          <w:lang w:val="lt-LT"/>
        </w:rPr>
      </w:pPr>
      <w:r>
        <w:rPr>
          <w:b/>
          <w:bCs/>
          <w:lang w:val="lt-LT"/>
        </w:rPr>
        <w:t xml:space="preserve"> „6. </w:t>
      </w:r>
      <w:r w:rsidRPr="007F74D0">
        <w:rPr>
          <w:b/>
          <w:bCs/>
          <w:lang w:val="lt-LT"/>
        </w:rPr>
        <w:t xml:space="preserve">Teikiamų paraiškų remiamos prioritetinės priemonės: </w:t>
      </w:r>
    </w:p>
    <w:p w:rsidR="00C86BE3" w:rsidRPr="007F74D0" w:rsidRDefault="00C86BE3" w:rsidP="00592FAB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lang w:val="lt-LT"/>
        </w:rPr>
      </w:pPr>
      <w:r>
        <w:rPr>
          <w:lang w:val="lt-LT"/>
        </w:rPr>
        <w:t xml:space="preserve">               </w:t>
      </w:r>
      <w:r w:rsidRPr="007F74D0">
        <w:rPr>
          <w:lang w:val="lt-LT"/>
        </w:rPr>
        <w:t>6.1.</w:t>
      </w:r>
      <w:r>
        <w:rPr>
          <w:lang w:val="lt-LT"/>
        </w:rPr>
        <w:t xml:space="preserve"> </w:t>
      </w:r>
      <w:hyperlink r:id="rId8" w:history="1">
        <w:r w:rsidRPr="007F74D0">
          <w:rPr>
            <w:rStyle w:val="Strong"/>
            <w:b w:val="0"/>
            <w:bCs w:val="0"/>
            <w:shd w:val="clear" w:color="auto" w:fill="FFFFFF"/>
            <w:lang w:val="lt-LT"/>
          </w:rPr>
          <w:t>2014–2020 m. ES fondų investicijų veiksmų programa</w:t>
        </w:r>
      </w:hyperlink>
      <w:r w:rsidRPr="00233E53">
        <w:rPr>
          <w:lang w:val="lt-LT"/>
        </w:rPr>
        <w:t>;</w:t>
      </w:r>
    </w:p>
    <w:p w:rsidR="00C86BE3" w:rsidRDefault="00C86BE3" w:rsidP="00592FAB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 xml:space="preserve"> </w:t>
      </w:r>
      <w:r w:rsidRPr="00F26DE3">
        <w:rPr>
          <w:lang w:val="lt-LT"/>
        </w:rPr>
        <w:t>6.2.</w:t>
      </w:r>
      <w:r>
        <w:rPr>
          <w:lang w:val="lt-LT"/>
        </w:rPr>
        <w:t xml:space="preserve"> </w:t>
      </w:r>
      <w:r w:rsidRPr="00DF4A04">
        <w:rPr>
          <w:lang w:val="lt-LT"/>
        </w:rPr>
        <w:t>Nacionalinės,</w:t>
      </w:r>
      <w:r>
        <w:rPr>
          <w:lang w:val="lt-LT"/>
        </w:rPr>
        <w:t xml:space="preserve"> t</w:t>
      </w:r>
      <w:r w:rsidRPr="00F26DE3">
        <w:rPr>
          <w:lang w:val="lt-LT"/>
        </w:rPr>
        <w:t>arptautinės ir kitos SVV ir socialinį verslą skati</w:t>
      </w:r>
      <w:r>
        <w:rPr>
          <w:lang w:val="lt-LT"/>
        </w:rPr>
        <w:t>nančios ir remiančios</w:t>
      </w:r>
    </w:p>
    <w:p w:rsidR="00C86BE3" w:rsidRDefault="00C86BE3" w:rsidP="00592FAB">
      <w:pPr>
        <w:overflowPunct w:val="0"/>
        <w:autoSpaceDE w:val="0"/>
        <w:autoSpaceDN w:val="0"/>
        <w:adjustRightInd w:val="0"/>
        <w:textAlignment w:val="baseline"/>
        <w:rPr>
          <w:lang w:val="lt-LT"/>
        </w:rPr>
      </w:pPr>
      <w:r>
        <w:rPr>
          <w:lang w:val="lt-LT"/>
        </w:rPr>
        <w:t>Programos.</w:t>
      </w:r>
      <w:r w:rsidRPr="00F26DE3">
        <w:rPr>
          <w:lang w:val="lt-LT"/>
        </w:rPr>
        <w:t>“</w:t>
      </w:r>
    </w:p>
    <w:p w:rsidR="00C86BE3" w:rsidRPr="002200C3" w:rsidRDefault="00C86BE3" w:rsidP="00592FAB">
      <w:pPr>
        <w:pStyle w:val="ListParagraph"/>
        <w:autoSpaceDE w:val="0"/>
        <w:autoSpaceDN w:val="0"/>
        <w:adjustRightInd w:val="0"/>
        <w:ind w:left="851"/>
        <w:jc w:val="both"/>
        <w:rPr>
          <w:lang w:val="lt-LT"/>
        </w:rPr>
      </w:pPr>
      <w:r>
        <w:rPr>
          <w:lang w:val="lt-LT"/>
        </w:rPr>
        <w:t xml:space="preserve"> 1.3 </w:t>
      </w:r>
      <w:r w:rsidRPr="002200C3">
        <w:rPr>
          <w:lang w:val="lt-LT"/>
        </w:rPr>
        <w:t>Pakeisti 9 punktą ir jį išdėstyti taip:</w:t>
      </w:r>
    </w:p>
    <w:p w:rsidR="00C86BE3" w:rsidRDefault="00C86BE3" w:rsidP="00592FAB">
      <w:pPr>
        <w:pStyle w:val="ListParagraph"/>
        <w:shd w:val="clear" w:color="auto" w:fill="FFFFFF"/>
        <w:tabs>
          <w:tab w:val="left" w:pos="900"/>
        </w:tabs>
        <w:ind w:left="0"/>
        <w:jc w:val="both"/>
        <w:rPr>
          <w:lang w:val="lt-LT"/>
        </w:rPr>
      </w:pPr>
      <w:r>
        <w:rPr>
          <w:spacing w:val="-2"/>
          <w:lang w:val="lt-LT"/>
        </w:rPr>
        <w:tab/>
        <w:t xml:space="preserve">„9. </w:t>
      </w:r>
      <w:r w:rsidRPr="000951AE">
        <w:rPr>
          <w:spacing w:val="-2"/>
          <w:lang w:val="lt-LT"/>
        </w:rPr>
        <w:t>Savivaldybės tarybai patvirtinus einamųjų</w:t>
      </w:r>
      <w:r w:rsidRPr="000951AE">
        <w:rPr>
          <w:spacing w:val="-1"/>
          <w:lang w:val="lt-LT"/>
        </w:rPr>
        <w:t xml:space="preserve"> metų biudžetą Komisija, savo posėdyje nutaria ir </w:t>
      </w:r>
      <w:r>
        <w:rPr>
          <w:lang w:val="lt-LT"/>
        </w:rPr>
        <w:t>Savivaldybės interneto</w:t>
      </w:r>
      <w:r w:rsidRPr="000951AE">
        <w:rPr>
          <w:lang w:val="lt-LT"/>
        </w:rPr>
        <w:t xml:space="preserve"> </w:t>
      </w:r>
      <w:r>
        <w:rPr>
          <w:lang w:val="lt-LT"/>
        </w:rPr>
        <w:t>svetainėje</w:t>
      </w:r>
      <w:r w:rsidRPr="000951AE">
        <w:rPr>
          <w:lang w:val="lt-LT"/>
        </w:rPr>
        <w:t xml:space="preserve"> </w:t>
      </w:r>
      <w:hyperlink r:id="rId9" w:history="1">
        <w:r w:rsidRPr="000951AE">
          <w:rPr>
            <w:rStyle w:val="Hyperlink"/>
            <w:lang w:val="lt-LT"/>
          </w:rPr>
          <w:t>www.pagegiai.lt</w:t>
        </w:r>
      </w:hyperlink>
      <w:r w:rsidRPr="000951AE">
        <w:rPr>
          <w:lang w:val="lt-LT"/>
        </w:rPr>
        <w:t xml:space="preserve"> skelbia kvietimą paraiškų pagal Strateginio</w:t>
      </w:r>
      <w:r w:rsidRPr="000951AE">
        <w:rPr>
          <w:spacing w:val="2"/>
          <w:lang w:val="lt-LT"/>
        </w:rPr>
        <w:t xml:space="preserve"> </w:t>
      </w:r>
      <w:r w:rsidRPr="000951AE">
        <w:rPr>
          <w:lang w:val="lt-LT"/>
        </w:rPr>
        <w:t>veiklos plano 6 programos „NVO, bendruomenių ir SVV rėmimo programa</w:t>
      </w:r>
      <w:r w:rsidRPr="00842A0F">
        <w:rPr>
          <w:lang w:val="lt-LT"/>
        </w:rPr>
        <w:t>“,</w:t>
      </w:r>
      <w:r w:rsidRPr="00842A0F">
        <w:rPr>
          <w:bCs/>
          <w:lang w:val="lt-LT"/>
        </w:rPr>
        <w:t xml:space="preserve"> 02 uždavinio „Remti </w:t>
      </w:r>
      <w:r w:rsidRPr="00842A0F">
        <w:rPr>
          <w:bCs/>
          <w:spacing w:val="-2"/>
          <w:lang w:val="lt-LT"/>
        </w:rPr>
        <w:t>SVV plėtrą Pagėgių savivaldybės teritorijoje“ priemonei 06.02.01. „Remti SVV plėtrą, siekiant didinti</w:t>
      </w:r>
      <w:r w:rsidRPr="00842A0F">
        <w:rPr>
          <w:bCs/>
          <w:lang w:val="lt-LT"/>
        </w:rPr>
        <w:t xml:space="preserve"> </w:t>
      </w:r>
      <w:r w:rsidRPr="00842A0F">
        <w:rPr>
          <w:bCs/>
          <w:spacing w:val="-2"/>
          <w:lang w:val="lt-LT"/>
        </w:rPr>
        <w:t xml:space="preserve">užimtumą Pagėgių savivaldybės teritorijoje“ </w:t>
      </w:r>
      <w:r w:rsidRPr="00842A0F">
        <w:rPr>
          <w:spacing w:val="-2"/>
          <w:lang w:val="lt-LT"/>
        </w:rPr>
        <w:t>numatytas lėšas, teikimą. Kartu su kvietimu</w:t>
      </w:r>
      <w:r w:rsidRPr="000951AE">
        <w:rPr>
          <w:spacing w:val="-2"/>
          <w:lang w:val="lt-LT"/>
        </w:rPr>
        <w:t xml:space="preserve"> teikti paraiš</w:t>
      </w:r>
      <w:r w:rsidRPr="000951AE">
        <w:rPr>
          <w:lang w:val="lt-LT"/>
        </w:rPr>
        <w:softHyphen/>
        <w:t>kas patalpinama paraiškos (1 priedas) ir kitų reikalingų pateikti dokumentų formos</w:t>
      </w:r>
      <w:r>
        <w:rPr>
          <w:lang w:val="lt-LT"/>
        </w:rPr>
        <w:t>.</w:t>
      </w:r>
      <w:r w:rsidRPr="000951AE">
        <w:rPr>
          <w:lang w:val="lt-LT"/>
        </w:rPr>
        <w:t>“</w:t>
      </w:r>
    </w:p>
    <w:p w:rsidR="00C86BE3" w:rsidRPr="000A240D" w:rsidRDefault="00C86BE3" w:rsidP="00592FAB">
      <w:pPr>
        <w:autoSpaceDE w:val="0"/>
        <w:autoSpaceDN w:val="0"/>
        <w:adjustRightInd w:val="0"/>
        <w:ind w:left="851"/>
        <w:jc w:val="both"/>
        <w:rPr>
          <w:lang w:val="lt-LT"/>
        </w:rPr>
      </w:pPr>
      <w:r>
        <w:rPr>
          <w:lang w:val="lt-LT"/>
        </w:rPr>
        <w:t xml:space="preserve"> 1.4. </w:t>
      </w:r>
      <w:r w:rsidRPr="000A240D">
        <w:rPr>
          <w:lang w:val="lt-LT"/>
        </w:rPr>
        <w:t xml:space="preserve">Pakeisti 10.4 </w:t>
      </w:r>
      <w:r>
        <w:rPr>
          <w:lang w:val="lt-LT"/>
        </w:rPr>
        <w:t>pa</w:t>
      </w:r>
      <w:r w:rsidRPr="000A240D">
        <w:rPr>
          <w:lang w:val="lt-LT"/>
        </w:rPr>
        <w:t>punkt</w:t>
      </w:r>
      <w:r>
        <w:rPr>
          <w:lang w:val="lt-LT"/>
        </w:rPr>
        <w:t>į</w:t>
      </w:r>
      <w:r w:rsidRPr="000A240D">
        <w:rPr>
          <w:lang w:val="lt-LT"/>
        </w:rPr>
        <w:t xml:space="preserve"> ir jį išdėstyti taip:</w:t>
      </w:r>
    </w:p>
    <w:p w:rsidR="00C86BE3" w:rsidRPr="00842A0F" w:rsidRDefault="00C86BE3" w:rsidP="00592FAB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 w:rsidRPr="00842A0F">
        <w:rPr>
          <w:lang w:val="lt-LT"/>
        </w:rPr>
        <w:t xml:space="preserve"> </w:t>
      </w:r>
      <w:r>
        <w:rPr>
          <w:lang w:val="lt-LT"/>
        </w:rPr>
        <w:tab/>
        <w:t xml:space="preserve"> </w:t>
      </w:r>
      <w:r w:rsidRPr="00842A0F">
        <w:rPr>
          <w:lang w:val="lt-LT"/>
        </w:rPr>
        <w:t>„</w:t>
      </w:r>
      <w:r>
        <w:rPr>
          <w:lang w:val="lt-LT"/>
        </w:rPr>
        <w:t xml:space="preserve">10.4. </w:t>
      </w:r>
      <w:r w:rsidRPr="00842A0F">
        <w:rPr>
          <w:lang w:val="lt-LT"/>
        </w:rPr>
        <w:t>išlaidas patvirtinančių dokumentų, jei prašoma</w:t>
      </w:r>
      <w:r w:rsidRPr="00842A0F">
        <w:rPr>
          <w:bCs/>
          <w:lang w:val="lt-LT"/>
        </w:rPr>
        <w:t xml:space="preserve"> SVV įmonių registra</w:t>
      </w:r>
      <w:r w:rsidRPr="00842A0F">
        <w:rPr>
          <w:bCs/>
          <w:lang w:val="lt-LT"/>
        </w:rPr>
        <w:softHyphen/>
        <w:t xml:space="preserve">cijos, verslo ar licensijos įsigijimo  </w:t>
      </w:r>
      <w:r w:rsidRPr="00842A0F">
        <w:rPr>
          <w:lang w:val="lt-LT"/>
        </w:rPr>
        <w:t>išlaidoms kompensuoti, kopijas</w:t>
      </w:r>
      <w:r>
        <w:rPr>
          <w:lang w:val="lt-LT"/>
        </w:rPr>
        <w:t>;</w:t>
      </w:r>
      <w:r w:rsidRPr="00842A0F">
        <w:rPr>
          <w:lang w:val="lt-LT"/>
        </w:rPr>
        <w:t>“</w:t>
      </w:r>
    </w:p>
    <w:p w:rsidR="00C86BE3" w:rsidRPr="003B2F0D" w:rsidRDefault="00C86BE3" w:rsidP="00592FAB">
      <w:p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 xml:space="preserve"> 1.5. </w:t>
      </w:r>
      <w:r w:rsidRPr="003B2F0D">
        <w:rPr>
          <w:lang w:val="lt-LT"/>
        </w:rPr>
        <w:t xml:space="preserve">Pakeisti 10.5 </w:t>
      </w:r>
      <w:r>
        <w:rPr>
          <w:lang w:val="lt-LT"/>
        </w:rPr>
        <w:t>pa</w:t>
      </w:r>
      <w:r w:rsidRPr="003B2F0D">
        <w:rPr>
          <w:lang w:val="lt-LT"/>
        </w:rPr>
        <w:t>punkt</w:t>
      </w:r>
      <w:r>
        <w:rPr>
          <w:lang w:val="lt-LT"/>
        </w:rPr>
        <w:t>į</w:t>
      </w:r>
      <w:r w:rsidRPr="003B2F0D">
        <w:rPr>
          <w:lang w:val="lt-LT"/>
        </w:rPr>
        <w:t xml:space="preserve"> ir jį išdėstyti taip:</w:t>
      </w:r>
    </w:p>
    <w:p w:rsidR="00C86BE3" w:rsidRDefault="00C86BE3" w:rsidP="00592FAB">
      <w:pPr>
        <w:tabs>
          <w:tab w:val="left" w:pos="851"/>
        </w:tabs>
        <w:jc w:val="both"/>
        <w:rPr>
          <w:bCs/>
          <w:lang w:val="lt-LT"/>
        </w:rPr>
      </w:pPr>
      <w:r>
        <w:rPr>
          <w:lang w:val="lt-LT"/>
        </w:rPr>
        <w:tab/>
        <w:t xml:space="preserve"> „10.5. </w:t>
      </w:r>
      <w:r w:rsidRPr="000951AE">
        <w:rPr>
          <w:spacing w:val="-1"/>
          <w:lang w:val="lt-LT"/>
        </w:rPr>
        <w:t xml:space="preserve">dokumento, įrodančio, </w:t>
      </w:r>
      <w:r w:rsidRPr="00C166ED">
        <w:rPr>
          <w:spacing w:val="-1"/>
          <w:lang w:val="lt-LT"/>
        </w:rPr>
        <w:t>kad</w:t>
      </w:r>
      <w:r w:rsidRPr="00C166ED">
        <w:rPr>
          <w:b/>
          <w:bCs/>
          <w:spacing w:val="-1"/>
          <w:lang w:val="lt-LT"/>
        </w:rPr>
        <w:t xml:space="preserve"> </w:t>
      </w:r>
      <w:r w:rsidRPr="00842A0F">
        <w:rPr>
          <w:bCs/>
          <w:spacing w:val="-1"/>
          <w:lang w:val="lt-LT"/>
        </w:rPr>
        <w:t>verslo subjektui</w:t>
      </w:r>
      <w:r w:rsidRPr="007F74D0">
        <w:rPr>
          <w:b/>
          <w:bCs/>
          <w:spacing w:val="-1"/>
          <w:lang w:val="lt-LT"/>
        </w:rPr>
        <w:t xml:space="preserve"> </w:t>
      </w:r>
      <w:r w:rsidRPr="00C166ED">
        <w:rPr>
          <w:spacing w:val="-1"/>
          <w:lang w:val="lt-LT"/>
        </w:rPr>
        <w:t>paskirta parama iš Naciona</w:t>
      </w:r>
      <w:r w:rsidRPr="00C166ED">
        <w:rPr>
          <w:lang w:val="lt-LT"/>
        </w:rPr>
        <w:softHyphen/>
        <w:t>linių, Europos Sąjungos ar kitų užsienio fondų, jei prašomos lėšos yra skirtos</w:t>
      </w:r>
      <w:r w:rsidRPr="007F74D0">
        <w:rPr>
          <w:b/>
          <w:bCs/>
          <w:lang w:val="lt-LT"/>
        </w:rPr>
        <w:t xml:space="preserve"> </w:t>
      </w:r>
      <w:r w:rsidRPr="00842A0F">
        <w:rPr>
          <w:bCs/>
          <w:spacing w:val="-1"/>
          <w:lang w:val="lt-LT"/>
        </w:rPr>
        <w:t xml:space="preserve">verslo subjektui </w:t>
      </w:r>
      <w:r w:rsidRPr="00842A0F">
        <w:rPr>
          <w:lang w:val="lt-LT"/>
        </w:rPr>
        <w:t>parengtam projektui bendrafinansuoti,</w:t>
      </w:r>
      <w:r w:rsidRPr="00C166ED">
        <w:rPr>
          <w:lang w:val="lt-LT"/>
        </w:rPr>
        <w:t xml:space="preserve"> </w:t>
      </w:r>
      <w:r w:rsidRPr="00842A0F">
        <w:rPr>
          <w:lang w:val="lt-LT"/>
        </w:rPr>
        <w:t>kopiją</w:t>
      </w:r>
      <w:r>
        <w:rPr>
          <w:lang w:val="lt-LT"/>
        </w:rPr>
        <w:t>;</w:t>
      </w:r>
      <w:r w:rsidRPr="00842A0F">
        <w:rPr>
          <w:bCs/>
          <w:lang w:val="lt-LT"/>
        </w:rPr>
        <w:t>“</w:t>
      </w:r>
    </w:p>
    <w:p w:rsidR="00C86BE3" w:rsidRPr="00FA32AC" w:rsidRDefault="00C86BE3" w:rsidP="00592FAB">
      <w:pPr>
        <w:pStyle w:val="ListParagraph"/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 xml:space="preserve"> </w:t>
      </w:r>
      <w:r w:rsidRPr="00FA32AC">
        <w:rPr>
          <w:lang w:val="lt-LT"/>
        </w:rPr>
        <w:t>Pakeisti 13 punktą ir jį išdėstyti taip:</w:t>
      </w:r>
    </w:p>
    <w:p w:rsidR="00C86BE3" w:rsidRDefault="00C86BE3" w:rsidP="00592FAB">
      <w:pPr>
        <w:autoSpaceDE w:val="0"/>
        <w:autoSpaceDN w:val="0"/>
        <w:adjustRightInd w:val="0"/>
        <w:ind w:firstLine="915"/>
        <w:jc w:val="both"/>
        <w:rPr>
          <w:lang w:val="lt-LT"/>
        </w:rPr>
      </w:pPr>
      <w:r>
        <w:rPr>
          <w:spacing w:val="2"/>
          <w:lang w:val="lt-LT"/>
        </w:rPr>
        <w:t xml:space="preserve">„13. </w:t>
      </w:r>
      <w:r w:rsidRPr="00C166ED">
        <w:rPr>
          <w:spacing w:val="2"/>
          <w:lang w:val="lt-LT"/>
        </w:rPr>
        <w:t xml:space="preserve">Paraiškas daliniam finansavimui gauti gali teikti juridinių asmenų registre registruoti ir </w:t>
      </w:r>
      <w:r w:rsidRPr="00C166ED">
        <w:rPr>
          <w:spacing w:val="-2"/>
          <w:lang w:val="lt-LT"/>
        </w:rPr>
        <w:t>Pagėgių savivaldybės teritorijoje</w:t>
      </w:r>
      <w:r w:rsidRPr="00A7144A">
        <w:rPr>
          <w:bCs/>
          <w:spacing w:val="-2"/>
          <w:lang w:val="lt-LT"/>
        </w:rPr>
        <w:t xml:space="preserve"> veikiantys SVV subjektai </w:t>
      </w:r>
      <w:r w:rsidRPr="00C166ED">
        <w:rPr>
          <w:lang w:val="lt-LT"/>
        </w:rPr>
        <w:t>(toliau – paraiškos teikėjai)</w:t>
      </w:r>
      <w:r>
        <w:rPr>
          <w:lang w:val="lt-LT"/>
        </w:rPr>
        <w:t>.</w:t>
      </w:r>
      <w:r w:rsidRPr="00C166ED">
        <w:rPr>
          <w:lang w:val="lt-LT"/>
        </w:rPr>
        <w:t>“</w:t>
      </w:r>
    </w:p>
    <w:p w:rsidR="00C86BE3" w:rsidRPr="00787AE5" w:rsidRDefault="00C86BE3" w:rsidP="00592FAB">
      <w:pPr>
        <w:pStyle w:val="ListParagraph"/>
        <w:numPr>
          <w:ilvl w:val="1"/>
          <w:numId w:val="29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 xml:space="preserve"> </w:t>
      </w:r>
      <w:r w:rsidRPr="00787AE5">
        <w:rPr>
          <w:lang w:val="lt-LT"/>
        </w:rPr>
        <w:t>Pakeisti 16 punktą ir jį išdėstyti taip:</w:t>
      </w:r>
    </w:p>
    <w:p w:rsidR="00C86BE3" w:rsidRDefault="00C86BE3" w:rsidP="00592FAB">
      <w:pPr>
        <w:pStyle w:val="ListParagraph"/>
        <w:shd w:val="clear" w:color="auto" w:fill="FFFFFF"/>
        <w:tabs>
          <w:tab w:val="left" w:pos="851"/>
        </w:tabs>
        <w:ind w:left="0"/>
        <w:jc w:val="both"/>
        <w:rPr>
          <w:bCs/>
          <w:lang w:val="lt-LT"/>
        </w:rPr>
      </w:pPr>
      <w:r>
        <w:rPr>
          <w:b/>
          <w:bCs/>
          <w:lang w:val="lt-LT"/>
        </w:rPr>
        <w:tab/>
        <w:t xml:space="preserve"> </w:t>
      </w:r>
      <w:r w:rsidRPr="00472847">
        <w:rPr>
          <w:bCs/>
          <w:lang w:val="lt-LT"/>
        </w:rPr>
        <w:t>„</w:t>
      </w:r>
      <w:r w:rsidRPr="00C166ED">
        <w:rPr>
          <w:lang w:val="lt-LT"/>
        </w:rPr>
        <w:t>16.</w:t>
      </w:r>
      <w:r>
        <w:rPr>
          <w:lang w:val="lt-LT"/>
        </w:rPr>
        <w:t xml:space="preserve"> </w:t>
      </w:r>
      <w:r w:rsidRPr="00C166ED">
        <w:rPr>
          <w:lang w:val="lt-LT"/>
        </w:rPr>
        <w:t>Komisija pateiktas paraiškas vertina, atsižvelgdama į pateiktų paraiškų</w:t>
      </w:r>
      <w:r>
        <w:rPr>
          <w:lang w:val="lt-LT"/>
        </w:rPr>
        <w:t xml:space="preserve"> a</w:t>
      </w:r>
      <w:r w:rsidRPr="00C166ED">
        <w:rPr>
          <w:lang w:val="lt-LT"/>
        </w:rPr>
        <w:t>titikimą pasirink</w:t>
      </w:r>
      <w:r w:rsidRPr="00C166ED">
        <w:rPr>
          <w:lang w:val="lt-LT"/>
        </w:rPr>
        <w:softHyphen/>
      </w:r>
      <w:r w:rsidRPr="00C166ED">
        <w:rPr>
          <w:spacing w:val="3"/>
          <w:lang w:val="lt-LT"/>
        </w:rPr>
        <w:t xml:space="preserve">tiems prioritetams, veiklos sritims ir Savivaldybės Strateginio </w:t>
      </w:r>
      <w:r w:rsidRPr="00A7144A">
        <w:rPr>
          <w:spacing w:val="3"/>
          <w:lang w:val="lt-LT"/>
        </w:rPr>
        <w:t>veiklos plano 6 programos „NVO,</w:t>
      </w:r>
      <w:r w:rsidRPr="00A7144A">
        <w:rPr>
          <w:spacing w:val="-4"/>
          <w:lang w:val="lt-LT"/>
        </w:rPr>
        <w:t xml:space="preserve"> </w:t>
      </w:r>
      <w:r w:rsidRPr="00A7144A">
        <w:rPr>
          <w:spacing w:val="1"/>
          <w:lang w:val="lt-LT"/>
        </w:rPr>
        <w:t>bendruomenių ir SVV rėmimo programa“</w:t>
      </w:r>
      <w:r w:rsidRPr="00A7144A">
        <w:rPr>
          <w:bCs/>
          <w:spacing w:val="1"/>
          <w:lang w:val="lt-LT"/>
        </w:rPr>
        <w:t xml:space="preserve"> 02 uždavinio</w:t>
      </w:r>
      <w:r w:rsidRPr="00A7144A">
        <w:rPr>
          <w:bCs/>
          <w:spacing w:val="3"/>
          <w:lang w:val="lt-LT"/>
        </w:rPr>
        <w:t xml:space="preserve"> “Remti SVV plėtrą Pagėgių savivaldybės</w:t>
      </w:r>
      <w:r w:rsidRPr="00A7144A">
        <w:rPr>
          <w:bCs/>
          <w:lang w:val="lt-LT"/>
        </w:rPr>
        <w:t xml:space="preserve"> </w:t>
      </w:r>
      <w:r w:rsidRPr="00A7144A">
        <w:rPr>
          <w:bCs/>
          <w:spacing w:val="-2"/>
          <w:lang w:val="lt-LT"/>
        </w:rPr>
        <w:t>teritorijoje“ priemonės 06.02.01. „Remti SSV plėtrą, siekiant didinti užimtumą Pagėgių savivaldybės</w:t>
      </w:r>
      <w:r w:rsidRPr="00A7144A">
        <w:rPr>
          <w:bCs/>
          <w:lang w:val="lt-LT"/>
        </w:rPr>
        <w:t xml:space="preserve"> teritorijoje“ įgyvendinimą.“</w:t>
      </w:r>
    </w:p>
    <w:p w:rsidR="00C86BE3" w:rsidRPr="00E8732F" w:rsidRDefault="00C86BE3" w:rsidP="00592FAB">
      <w:pPr>
        <w:pStyle w:val="ListParagraph"/>
        <w:numPr>
          <w:ilvl w:val="1"/>
          <w:numId w:val="29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 xml:space="preserve"> </w:t>
      </w:r>
      <w:r w:rsidRPr="00E8732F">
        <w:rPr>
          <w:lang w:val="lt-LT"/>
        </w:rPr>
        <w:t>Pakeisti 21 punktą ir jį išdėstyti taip:</w:t>
      </w:r>
    </w:p>
    <w:p w:rsidR="00C86BE3" w:rsidRDefault="00C86BE3" w:rsidP="00592FAB">
      <w:pPr>
        <w:pStyle w:val="ListParagraph"/>
        <w:shd w:val="clear" w:color="auto" w:fill="FFFFFF"/>
        <w:tabs>
          <w:tab w:val="left" w:pos="851"/>
          <w:tab w:val="left" w:pos="1440"/>
        </w:tabs>
        <w:ind w:left="0"/>
        <w:jc w:val="both"/>
        <w:rPr>
          <w:lang w:val="lt-LT"/>
        </w:rPr>
      </w:pPr>
      <w:r>
        <w:rPr>
          <w:spacing w:val="1"/>
          <w:lang w:val="lt-LT"/>
        </w:rPr>
        <w:tab/>
        <w:t xml:space="preserve"> „21. </w:t>
      </w:r>
      <w:r w:rsidRPr="00C166ED">
        <w:rPr>
          <w:spacing w:val="1"/>
          <w:lang w:val="lt-LT"/>
        </w:rPr>
        <w:t>Savivaldybės administracijos direktorius, vadovaudamasis Komisijos protokolu, įsakymu</w:t>
      </w:r>
      <w:r w:rsidRPr="00C166ED">
        <w:rPr>
          <w:lang w:val="lt-LT"/>
        </w:rPr>
        <w:t xml:space="preserve"> </w:t>
      </w:r>
      <w:r w:rsidRPr="00C166ED">
        <w:rPr>
          <w:spacing w:val="1"/>
          <w:lang w:val="lt-LT"/>
        </w:rPr>
        <w:t>skiria lėšas atrinktoms</w:t>
      </w:r>
      <w:r w:rsidRPr="00C166ED">
        <w:rPr>
          <w:b/>
          <w:bCs/>
          <w:spacing w:val="1"/>
          <w:lang w:val="lt-LT"/>
        </w:rPr>
        <w:t xml:space="preserve"> </w:t>
      </w:r>
      <w:r w:rsidRPr="00A7144A">
        <w:rPr>
          <w:bCs/>
          <w:spacing w:val="1"/>
          <w:lang w:val="lt-LT"/>
        </w:rPr>
        <w:t>SVV</w:t>
      </w:r>
      <w:r w:rsidRPr="00A7144A">
        <w:rPr>
          <w:bCs/>
          <w:lang w:val="lt-LT"/>
        </w:rPr>
        <w:t xml:space="preserve"> </w:t>
      </w:r>
      <w:r w:rsidRPr="00A7144A">
        <w:rPr>
          <w:lang w:val="lt-LT"/>
        </w:rPr>
        <w:t>paraiškoms</w:t>
      </w:r>
      <w:r w:rsidRPr="00C166ED">
        <w:rPr>
          <w:lang w:val="lt-LT"/>
        </w:rPr>
        <w:t xml:space="preserve"> finansuoti. Komisija per 14 darbo dienų raštu informuoja paraiškų teikėjus apie paskirtas lėšas.“</w:t>
      </w:r>
    </w:p>
    <w:p w:rsidR="00C86BE3" w:rsidRPr="00442C88" w:rsidRDefault="00C86BE3" w:rsidP="00592FAB">
      <w:pPr>
        <w:pStyle w:val="ListParagraph"/>
        <w:numPr>
          <w:ilvl w:val="1"/>
          <w:numId w:val="29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 xml:space="preserve"> </w:t>
      </w:r>
      <w:r w:rsidRPr="00442C88">
        <w:rPr>
          <w:lang w:val="lt-LT"/>
        </w:rPr>
        <w:t xml:space="preserve">Pakeisti 32.3 </w:t>
      </w:r>
      <w:r>
        <w:rPr>
          <w:lang w:val="lt-LT"/>
        </w:rPr>
        <w:t>pa</w:t>
      </w:r>
      <w:r w:rsidRPr="00442C88">
        <w:rPr>
          <w:lang w:val="lt-LT"/>
        </w:rPr>
        <w:t>punkt</w:t>
      </w:r>
      <w:r>
        <w:rPr>
          <w:lang w:val="lt-LT"/>
        </w:rPr>
        <w:t>į</w:t>
      </w:r>
      <w:r w:rsidRPr="00442C88">
        <w:rPr>
          <w:lang w:val="lt-LT"/>
        </w:rPr>
        <w:t xml:space="preserve"> ir jį išdėstyti taip:</w:t>
      </w:r>
    </w:p>
    <w:p w:rsidR="00C86BE3" w:rsidRDefault="00C86BE3" w:rsidP="00592FAB">
      <w:pPr>
        <w:pStyle w:val="ListParagraph"/>
        <w:shd w:val="clear" w:color="auto" w:fill="FFFFFF"/>
        <w:tabs>
          <w:tab w:val="left" w:pos="851"/>
        </w:tabs>
        <w:ind w:left="0"/>
        <w:jc w:val="both"/>
        <w:rPr>
          <w:lang w:val="lt-LT"/>
        </w:rPr>
      </w:pPr>
      <w:r>
        <w:rPr>
          <w:spacing w:val="-3"/>
          <w:lang w:val="lt-LT"/>
        </w:rPr>
        <w:tab/>
        <w:t xml:space="preserve"> „1.9. </w:t>
      </w:r>
      <w:r w:rsidRPr="00C166ED">
        <w:rPr>
          <w:spacing w:val="-3"/>
          <w:lang w:val="lt-LT"/>
        </w:rPr>
        <w:t>vienam pareiškėjui pagal veiklos sritį „Patalpų įrengimo, darbo įrankių, medžiagų, prie</w:t>
      </w:r>
      <w:r w:rsidRPr="00C166ED">
        <w:rPr>
          <w:spacing w:val="-3"/>
          <w:lang w:val="lt-LT"/>
        </w:rPr>
        <w:softHyphen/>
      </w:r>
      <w:r w:rsidRPr="00C166ED">
        <w:rPr>
          <w:spacing w:val="-2"/>
          <w:lang w:val="lt-LT"/>
        </w:rPr>
        <w:t xml:space="preserve">monių, reikalingų paslaugos teikimui ar produkto gamybai ir realizacijai įsigijimas“ gali būti skiriama </w:t>
      </w:r>
      <w:r w:rsidRPr="00C166ED">
        <w:rPr>
          <w:lang w:val="lt-LT"/>
        </w:rPr>
        <w:t>parama iki 50 proc. patirtų iš</w:t>
      </w:r>
      <w:r>
        <w:rPr>
          <w:lang w:val="lt-LT"/>
        </w:rPr>
        <w:t>laidų, bet ne daugiau 1000 Eurų.</w:t>
      </w:r>
      <w:r w:rsidRPr="00C166ED">
        <w:rPr>
          <w:lang w:val="lt-LT"/>
        </w:rPr>
        <w:t>“</w:t>
      </w:r>
    </w:p>
    <w:p w:rsidR="00C86BE3" w:rsidRPr="00442C88" w:rsidRDefault="00C86BE3" w:rsidP="00592FAB">
      <w:pPr>
        <w:pStyle w:val="ListParagraph"/>
        <w:numPr>
          <w:ilvl w:val="1"/>
          <w:numId w:val="30"/>
        </w:num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 xml:space="preserve">. </w:t>
      </w:r>
      <w:r w:rsidRPr="00442C88">
        <w:rPr>
          <w:lang w:val="lt-LT"/>
        </w:rPr>
        <w:t xml:space="preserve">Pakeisti 32.4 </w:t>
      </w:r>
      <w:r>
        <w:rPr>
          <w:lang w:val="lt-LT"/>
        </w:rPr>
        <w:t>pa</w:t>
      </w:r>
      <w:r w:rsidRPr="00442C88">
        <w:rPr>
          <w:lang w:val="lt-LT"/>
        </w:rPr>
        <w:t>punkt</w:t>
      </w:r>
      <w:r>
        <w:rPr>
          <w:lang w:val="lt-LT"/>
        </w:rPr>
        <w:t>į</w:t>
      </w:r>
      <w:r w:rsidRPr="00442C88">
        <w:rPr>
          <w:lang w:val="lt-LT"/>
        </w:rPr>
        <w:t xml:space="preserve"> ir jį išdėstyti taip:</w:t>
      </w:r>
    </w:p>
    <w:p w:rsidR="00C86BE3" w:rsidRDefault="00C86BE3" w:rsidP="00592FAB">
      <w:pPr>
        <w:tabs>
          <w:tab w:val="left" w:pos="851"/>
        </w:tabs>
        <w:jc w:val="both"/>
        <w:rPr>
          <w:lang w:val="lt-LT"/>
        </w:rPr>
      </w:pPr>
      <w:r>
        <w:rPr>
          <w:spacing w:val="-2"/>
          <w:lang w:val="lt-LT"/>
        </w:rPr>
        <w:tab/>
        <w:t xml:space="preserve"> </w:t>
      </w:r>
      <w:r w:rsidRPr="00C166ED">
        <w:rPr>
          <w:spacing w:val="-2"/>
          <w:lang w:val="lt-LT"/>
        </w:rPr>
        <w:t>„3</w:t>
      </w:r>
      <w:r>
        <w:rPr>
          <w:spacing w:val="-2"/>
          <w:lang w:val="lt-LT"/>
        </w:rPr>
        <w:t>2</w:t>
      </w:r>
      <w:r w:rsidRPr="00C166ED">
        <w:rPr>
          <w:spacing w:val="-2"/>
          <w:lang w:val="lt-LT"/>
        </w:rPr>
        <w:t>.4. pagal veiklos sritį „Dalies palūkanų už bankų kreditus padengimas“ gali būti skiriama</w:t>
      </w:r>
      <w:r w:rsidRPr="00C166ED">
        <w:rPr>
          <w:lang w:val="lt-LT"/>
        </w:rPr>
        <w:t xml:space="preserve"> parama iki 50 proc.palūkanų sumos, bet ne daugiau 1000 Eurų</w:t>
      </w:r>
      <w:r>
        <w:rPr>
          <w:lang w:val="lt-LT"/>
        </w:rPr>
        <w:t>;</w:t>
      </w:r>
      <w:r w:rsidRPr="00C166ED">
        <w:rPr>
          <w:lang w:val="lt-LT"/>
        </w:rPr>
        <w:t>“</w:t>
      </w:r>
    </w:p>
    <w:p w:rsidR="00C86BE3" w:rsidRPr="00442C88" w:rsidRDefault="00C86BE3" w:rsidP="00592FAB">
      <w:pPr>
        <w:pStyle w:val="ListParagraph"/>
        <w:autoSpaceDE w:val="0"/>
        <w:autoSpaceDN w:val="0"/>
        <w:adjustRightInd w:val="0"/>
        <w:ind w:left="851"/>
        <w:jc w:val="both"/>
        <w:rPr>
          <w:lang w:val="lt-LT"/>
        </w:rPr>
      </w:pPr>
      <w:r>
        <w:rPr>
          <w:lang w:val="lt-LT"/>
        </w:rPr>
        <w:t xml:space="preserve"> 1.11. </w:t>
      </w:r>
      <w:r w:rsidRPr="00442C88">
        <w:rPr>
          <w:lang w:val="lt-LT"/>
        </w:rPr>
        <w:t xml:space="preserve">Pakeisti 32.5 </w:t>
      </w:r>
      <w:r>
        <w:rPr>
          <w:lang w:val="lt-LT"/>
        </w:rPr>
        <w:t>pa</w:t>
      </w:r>
      <w:r w:rsidRPr="00442C88">
        <w:rPr>
          <w:lang w:val="lt-LT"/>
        </w:rPr>
        <w:t>punkt</w:t>
      </w:r>
      <w:r>
        <w:rPr>
          <w:lang w:val="lt-LT"/>
        </w:rPr>
        <w:t>į</w:t>
      </w:r>
      <w:r w:rsidRPr="00442C88">
        <w:rPr>
          <w:lang w:val="lt-LT"/>
        </w:rPr>
        <w:t xml:space="preserve"> ir jį išdėstyti taip:</w:t>
      </w:r>
    </w:p>
    <w:p w:rsidR="00C86BE3" w:rsidRDefault="00C86BE3" w:rsidP="00592FAB">
      <w:pPr>
        <w:tabs>
          <w:tab w:val="left" w:pos="851"/>
          <w:tab w:val="left" w:pos="1440"/>
          <w:tab w:val="left" w:pos="1800"/>
        </w:tabs>
        <w:jc w:val="both"/>
        <w:rPr>
          <w:spacing w:val="-1"/>
          <w:lang w:val="lt-LT"/>
        </w:rPr>
      </w:pPr>
      <w:r>
        <w:rPr>
          <w:lang w:val="lt-LT"/>
        </w:rPr>
        <w:tab/>
        <w:t xml:space="preserve">  „32.5. </w:t>
      </w:r>
      <w:r w:rsidRPr="00C166ED">
        <w:rPr>
          <w:lang w:val="lt-LT"/>
        </w:rPr>
        <w:t xml:space="preserve">pagal veiklos sritį „savivaldybės smulkiojo ir vidutinio verslo subjektų dalyvavimas </w:t>
      </w:r>
      <w:r w:rsidRPr="00C166ED">
        <w:rPr>
          <w:spacing w:val="-3"/>
          <w:lang w:val="lt-LT"/>
        </w:rPr>
        <w:t>Lietuvoje ir užsienyje vykstančiose paroduose, verslo misijose, mugėse“ išlaidų rėmimas iki 100 proc.,</w:t>
      </w:r>
      <w:r w:rsidRPr="00C166ED">
        <w:rPr>
          <w:lang w:val="lt-LT"/>
        </w:rPr>
        <w:t xml:space="preserve"> </w:t>
      </w:r>
      <w:r w:rsidRPr="00C166ED">
        <w:rPr>
          <w:spacing w:val="-1"/>
          <w:lang w:val="lt-LT"/>
        </w:rPr>
        <w:t>bet ne daugiau, kaip 500 Eurų</w:t>
      </w:r>
      <w:r w:rsidRPr="00C166ED">
        <w:rPr>
          <w:color w:val="0070C0"/>
          <w:spacing w:val="-1"/>
          <w:lang w:val="lt-LT"/>
        </w:rPr>
        <w:t>,</w:t>
      </w:r>
      <w:r w:rsidRPr="00C166ED">
        <w:rPr>
          <w:lang w:val="lt-LT"/>
        </w:rPr>
        <w:t xml:space="preserve"> </w:t>
      </w:r>
      <w:r w:rsidRPr="00C166ED">
        <w:rPr>
          <w:spacing w:val="-1"/>
          <w:lang w:val="lt-LT"/>
        </w:rPr>
        <w:t>verslo misijų išlaidų iki 50 proc. išlai</w:t>
      </w:r>
      <w:r>
        <w:rPr>
          <w:spacing w:val="-1"/>
          <w:lang w:val="lt-LT"/>
        </w:rPr>
        <w:t>dų bet ne daugiau kaip 300 Eurų. E</w:t>
      </w:r>
      <w:r w:rsidRPr="00C166ED">
        <w:rPr>
          <w:color w:val="000000"/>
          <w:spacing w:val="-3"/>
          <w:lang w:val="lt-LT"/>
        </w:rPr>
        <w:t xml:space="preserve">sant dideliam paraiškų skaičiui šiai veiklos sričiai </w:t>
      </w:r>
      <w:r w:rsidRPr="00C166ED">
        <w:rPr>
          <w:spacing w:val="-3"/>
          <w:lang w:val="lt-LT"/>
        </w:rPr>
        <w:t>finansavimas gali būti suma</w:t>
      </w:r>
      <w:r w:rsidRPr="00C166ED">
        <w:rPr>
          <w:lang w:val="lt-LT"/>
        </w:rPr>
        <w:softHyphen/>
        <w:t>žintas, atsižvelgiant į skirtų lėšų limitą</w:t>
      </w:r>
      <w:r>
        <w:rPr>
          <w:lang w:val="lt-LT"/>
        </w:rPr>
        <w:t>;</w:t>
      </w:r>
      <w:bookmarkStart w:id="0" w:name="_GoBack"/>
      <w:bookmarkEnd w:id="0"/>
      <w:r w:rsidRPr="00C166ED">
        <w:rPr>
          <w:spacing w:val="-1"/>
          <w:lang w:val="lt-LT"/>
        </w:rPr>
        <w:t>“</w:t>
      </w:r>
    </w:p>
    <w:p w:rsidR="00C86BE3" w:rsidRPr="000A5771" w:rsidRDefault="00C86BE3" w:rsidP="00592FAB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ab/>
        <w:t xml:space="preserve"> 2. </w:t>
      </w:r>
      <w:r w:rsidRPr="000A5771">
        <w:rPr>
          <w:lang w:val="lt-LT"/>
        </w:rPr>
        <w:t xml:space="preserve">Papildyti 32.8 </w:t>
      </w:r>
      <w:r>
        <w:rPr>
          <w:lang w:val="lt-LT"/>
        </w:rPr>
        <w:t>pa</w:t>
      </w:r>
      <w:r w:rsidRPr="000A5771">
        <w:rPr>
          <w:lang w:val="lt-LT"/>
        </w:rPr>
        <w:t>punk</w:t>
      </w:r>
      <w:r>
        <w:rPr>
          <w:lang w:val="lt-LT"/>
        </w:rPr>
        <w:t>čiu</w:t>
      </w:r>
      <w:r w:rsidRPr="000A5771">
        <w:rPr>
          <w:lang w:val="lt-LT"/>
        </w:rPr>
        <w:t>:</w:t>
      </w:r>
    </w:p>
    <w:p w:rsidR="00C86BE3" w:rsidRDefault="00C86BE3" w:rsidP="00592FAB">
      <w:pPr>
        <w:tabs>
          <w:tab w:val="left" w:pos="851"/>
        </w:tabs>
        <w:jc w:val="both"/>
        <w:rPr>
          <w:bCs/>
          <w:spacing w:val="2"/>
          <w:lang w:val="lt-LT"/>
        </w:rPr>
      </w:pPr>
      <w:r>
        <w:rPr>
          <w:bCs/>
          <w:lang w:val="lt-LT"/>
        </w:rPr>
        <w:tab/>
        <w:t xml:space="preserve">„32.8. </w:t>
      </w:r>
      <w:r w:rsidRPr="0022233F">
        <w:rPr>
          <w:bCs/>
          <w:spacing w:val="2"/>
          <w:lang w:val="lt-LT"/>
        </w:rPr>
        <w:t>Parama tam pačiam pareiškėjui gali būti teikiama vieną kartą per 2 metus.“</w:t>
      </w:r>
    </w:p>
    <w:p w:rsidR="00C86BE3" w:rsidRDefault="00C86BE3" w:rsidP="00592FAB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lang w:val="lt-LT"/>
        </w:rPr>
      </w:pPr>
      <w:r>
        <w:rPr>
          <w:lang w:val="lt-LT"/>
        </w:rPr>
        <w:t xml:space="preserve"> 3. </w:t>
      </w:r>
      <w:r w:rsidRPr="007F74D0">
        <w:rPr>
          <w:lang w:val="lt-LT"/>
        </w:rPr>
        <w:t xml:space="preserve">Sprendimą paskelbti Teisės aktų registre ir Pagėgių savivaldybės interneto svetainėje </w:t>
      </w:r>
      <w:hyperlink r:id="rId10" w:history="1">
        <w:r w:rsidRPr="007F74D0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7F74D0">
        <w:rPr>
          <w:lang w:val="lt-LT"/>
        </w:rPr>
        <w:t>.</w:t>
      </w:r>
    </w:p>
    <w:p w:rsidR="00C86BE3" w:rsidRDefault="00C86BE3" w:rsidP="00592FAB">
      <w:pPr>
        <w:ind w:firstLine="851"/>
        <w:rPr>
          <w:lang w:val="lt-LT"/>
        </w:rPr>
      </w:pPr>
      <w:r>
        <w:rPr>
          <w:lang w:val="lt-LT"/>
        </w:rPr>
        <w:t xml:space="preserve"> </w:t>
      </w:r>
      <w:r w:rsidRPr="007F74D0">
        <w:rPr>
          <w:lang w:val="lt-LT"/>
        </w:rPr>
        <w:t>Šis sprendimas gali būti skundžiamas Lietuvos Respublikos administracinių bylų teisenos įstatymo nustatyta tvarka.</w:t>
      </w:r>
    </w:p>
    <w:p w:rsidR="00C86BE3" w:rsidRPr="007F74D0" w:rsidRDefault="00C86BE3" w:rsidP="00CE6482">
      <w:pPr>
        <w:ind w:firstLine="720"/>
        <w:rPr>
          <w:lang w:val="lt-LT"/>
        </w:rPr>
      </w:pPr>
    </w:p>
    <w:p w:rsidR="00C86BE3" w:rsidRDefault="00C86BE3" w:rsidP="0037696D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86BE3" w:rsidRDefault="00C86BE3" w:rsidP="0037696D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C86BE3" w:rsidRDefault="00C86BE3" w:rsidP="0037696D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Savivaldybės meras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Virginijus Komskis</w:t>
      </w:r>
    </w:p>
    <w:p w:rsidR="00C86BE3" w:rsidRPr="00767435" w:rsidRDefault="00C86BE3" w:rsidP="00767435">
      <w:pPr>
        <w:rPr>
          <w:lang w:val="lt-LT"/>
        </w:rPr>
      </w:pPr>
    </w:p>
    <w:sectPr w:rsidR="00C86BE3" w:rsidRPr="00767435" w:rsidSect="00592FA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E3" w:rsidRDefault="00C86BE3" w:rsidP="00617C2E">
      <w:r>
        <w:separator/>
      </w:r>
    </w:p>
  </w:endnote>
  <w:endnote w:type="continuationSeparator" w:id="0">
    <w:p w:rsidR="00C86BE3" w:rsidRDefault="00C86BE3" w:rsidP="0061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E3" w:rsidRDefault="00C86BE3" w:rsidP="00617C2E">
      <w:r>
        <w:separator/>
      </w:r>
    </w:p>
  </w:footnote>
  <w:footnote w:type="continuationSeparator" w:id="0">
    <w:p w:rsidR="00C86BE3" w:rsidRDefault="00C86BE3" w:rsidP="00617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C0"/>
    <w:multiLevelType w:val="multilevel"/>
    <w:tmpl w:val="DC2AF18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33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cs="Times New Roman" w:hint="default"/>
      </w:rPr>
    </w:lvl>
  </w:abstractNum>
  <w:abstractNum w:abstractNumId="1">
    <w:nsid w:val="0D966A54"/>
    <w:multiLevelType w:val="multilevel"/>
    <w:tmpl w:val="34563F5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16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6"/>
        </w:tabs>
        <w:ind w:left="20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6"/>
        </w:tabs>
        <w:ind w:left="2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36"/>
        </w:tabs>
        <w:ind w:left="2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36"/>
        </w:tabs>
        <w:ind w:left="3236" w:hanging="1800"/>
      </w:pPr>
      <w:rPr>
        <w:rFonts w:cs="Times New Roman" w:hint="default"/>
      </w:rPr>
    </w:lvl>
  </w:abstractNum>
  <w:abstractNum w:abstractNumId="2">
    <w:nsid w:val="182D1E28"/>
    <w:multiLevelType w:val="hybridMultilevel"/>
    <w:tmpl w:val="5BAE90DA"/>
    <w:lvl w:ilvl="0" w:tplc="E70AF6FE">
      <w:start w:val="1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62A4F"/>
    <w:multiLevelType w:val="multilevel"/>
    <w:tmpl w:val="C8D08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800"/>
      </w:pPr>
      <w:rPr>
        <w:rFonts w:cs="Times New Roman" w:hint="default"/>
      </w:rPr>
    </w:lvl>
  </w:abstractNum>
  <w:abstractNum w:abstractNumId="4">
    <w:nsid w:val="1F263EB0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5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732FE1"/>
    <w:multiLevelType w:val="multilevel"/>
    <w:tmpl w:val="0366A9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6E30C2"/>
    <w:multiLevelType w:val="multilevel"/>
    <w:tmpl w:val="22A46C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38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3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  <w:color w:val="auto"/>
      </w:rPr>
    </w:lvl>
  </w:abstractNum>
  <w:abstractNum w:abstractNumId="8">
    <w:nsid w:val="36EA6D84"/>
    <w:multiLevelType w:val="hybridMultilevel"/>
    <w:tmpl w:val="EBBAEF82"/>
    <w:lvl w:ilvl="0" w:tplc="0427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C2EA9"/>
    <w:multiLevelType w:val="multilevel"/>
    <w:tmpl w:val="6A0833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 w:hint="default"/>
      </w:rPr>
    </w:lvl>
  </w:abstractNum>
  <w:abstractNum w:abstractNumId="10">
    <w:nsid w:val="3AED5DE8"/>
    <w:multiLevelType w:val="hybridMultilevel"/>
    <w:tmpl w:val="04C2C744"/>
    <w:lvl w:ilvl="0" w:tplc="CC789EB4">
      <w:start w:val="1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14F47E9"/>
    <w:multiLevelType w:val="hybridMultilevel"/>
    <w:tmpl w:val="C44658E4"/>
    <w:lvl w:ilvl="0" w:tplc="F1D28D4A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7557ED"/>
    <w:multiLevelType w:val="multilevel"/>
    <w:tmpl w:val="7F9879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3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7C7E59"/>
    <w:multiLevelType w:val="hybridMultilevel"/>
    <w:tmpl w:val="50A66676"/>
    <w:lvl w:ilvl="0" w:tplc="0427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2B2575"/>
    <w:multiLevelType w:val="hybridMultilevel"/>
    <w:tmpl w:val="4B3A68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0177AB"/>
    <w:multiLevelType w:val="hybridMultilevel"/>
    <w:tmpl w:val="D95880D8"/>
    <w:lvl w:ilvl="0" w:tplc="143EEEAA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DA503E"/>
    <w:multiLevelType w:val="multilevel"/>
    <w:tmpl w:val="27BA69A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18">
    <w:nsid w:val="4CF102B8"/>
    <w:multiLevelType w:val="multilevel"/>
    <w:tmpl w:val="EBC8F30E"/>
    <w:lvl w:ilvl="0">
      <w:start w:val="1"/>
      <w:numFmt w:val="decimal"/>
      <w:lvlText w:val="%1."/>
      <w:lvlJc w:val="left"/>
      <w:pPr>
        <w:tabs>
          <w:tab w:val="num" w:pos="3006"/>
        </w:tabs>
        <w:ind w:left="3006" w:hanging="17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19">
    <w:nsid w:val="548A6930"/>
    <w:multiLevelType w:val="hybridMultilevel"/>
    <w:tmpl w:val="7B76D306"/>
    <w:lvl w:ilvl="0" w:tplc="922621B4">
      <w:start w:val="16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0">
    <w:nsid w:val="59A14591"/>
    <w:multiLevelType w:val="multilevel"/>
    <w:tmpl w:val="E94A39BC"/>
    <w:lvl w:ilvl="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21">
    <w:nsid w:val="5E5241DD"/>
    <w:multiLevelType w:val="hybridMultilevel"/>
    <w:tmpl w:val="9A2E490C"/>
    <w:lvl w:ilvl="0" w:tplc="0427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7D2144"/>
    <w:multiLevelType w:val="hybridMultilevel"/>
    <w:tmpl w:val="1A7C6D6E"/>
    <w:lvl w:ilvl="0" w:tplc="983018B4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3">
    <w:nsid w:val="67A5784C"/>
    <w:multiLevelType w:val="hybridMultilevel"/>
    <w:tmpl w:val="336E6C3C"/>
    <w:lvl w:ilvl="0" w:tplc="99C80286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C122D8A"/>
    <w:multiLevelType w:val="multilevel"/>
    <w:tmpl w:val="2AC41E44"/>
    <w:lvl w:ilvl="0">
      <w:start w:val="5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6"/>
        </w:tabs>
        <w:ind w:left="171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6"/>
        </w:tabs>
        <w:ind w:left="27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6"/>
        </w:tabs>
        <w:ind w:left="3096" w:hanging="1800"/>
      </w:pPr>
      <w:rPr>
        <w:rFonts w:cs="Times New Roman" w:hint="default"/>
      </w:rPr>
    </w:lvl>
  </w:abstractNum>
  <w:abstractNum w:abstractNumId="25">
    <w:nsid w:val="6C6A5EBC"/>
    <w:multiLevelType w:val="hybridMultilevel"/>
    <w:tmpl w:val="16F2857A"/>
    <w:lvl w:ilvl="0" w:tplc="CA2CA3FA">
      <w:start w:val="1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97E11"/>
    <w:multiLevelType w:val="multilevel"/>
    <w:tmpl w:val="31C0EB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9881EC9"/>
    <w:multiLevelType w:val="hybridMultilevel"/>
    <w:tmpl w:val="3A74C31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D6500"/>
    <w:multiLevelType w:val="hybridMultilevel"/>
    <w:tmpl w:val="0DB6630C"/>
    <w:lvl w:ilvl="0" w:tplc="98BA9AA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8"/>
  </w:num>
  <w:num w:numId="5">
    <w:abstractNumId w:val="24"/>
  </w:num>
  <w:num w:numId="6">
    <w:abstractNumId w:val="5"/>
  </w:num>
  <w:num w:numId="7">
    <w:abstractNumId w:val="26"/>
  </w:num>
  <w:num w:numId="8">
    <w:abstractNumId w:val="13"/>
  </w:num>
  <w:num w:numId="9">
    <w:abstractNumId w:val="27"/>
  </w:num>
  <w:num w:numId="10">
    <w:abstractNumId w:val="7"/>
  </w:num>
  <w:num w:numId="11">
    <w:abstractNumId w:val="29"/>
  </w:num>
  <w:num w:numId="12">
    <w:abstractNumId w:val="28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7"/>
  </w:num>
  <w:num w:numId="18">
    <w:abstractNumId w:val="20"/>
  </w:num>
  <w:num w:numId="19">
    <w:abstractNumId w:val="22"/>
  </w:num>
  <w:num w:numId="20">
    <w:abstractNumId w:val="4"/>
  </w:num>
  <w:num w:numId="21">
    <w:abstractNumId w:val="11"/>
  </w:num>
  <w:num w:numId="22">
    <w:abstractNumId w:val="8"/>
  </w:num>
  <w:num w:numId="23">
    <w:abstractNumId w:val="21"/>
  </w:num>
  <w:num w:numId="24">
    <w:abstractNumId w:val="23"/>
  </w:num>
  <w:num w:numId="25">
    <w:abstractNumId w:val="15"/>
  </w:num>
  <w:num w:numId="26">
    <w:abstractNumId w:val="10"/>
  </w:num>
  <w:num w:numId="27">
    <w:abstractNumId w:val="19"/>
  </w:num>
  <w:num w:numId="28">
    <w:abstractNumId w:val="25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B50"/>
    <w:rsid w:val="00001517"/>
    <w:rsid w:val="000112D4"/>
    <w:rsid w:val="000122B2"/>
    <w:rsid w:val="000161AB"/>
    <w:rsid w:val="0003126E"/>
    <w:rsid w:val="00051711"/>
    <w:rsid w:val="0005377D"/>
    <w:rsid w:val="00062E35"/>
    <w:rsid w:val="00071C82"/>
    <w:rsid w:val="000951AE"/>
    <w:rsid w:val="000A240D"/>
    <w:rsid w:val="000A5771"/>
    <w:rsid w:val="000B3CFF"/>
    <w:rsid w:val="000B5F58"/>
    <w:rsid w:val="000C29F2"/>
    <w:rsid w:val="000C37B0"/>
    <w:rsid w:val="000D50D1"/>
    <w:rsid w:val="000D6D63"/>
    <w:rsid w:val="000F0CB2"/>
    <w:rsid w:val="00101695"/>
    <w:rsid w:val="00124438"/>
    <w:rsid w:val="001352B8"/>
    <w:rsid w:val="0013613A"/>
    <w:rsid w:val="00155A3B"/>
    <w:rsid w:val="00181924"/>
    <w:rsid w:val="001A31C4"/>
    <w:rsid w:val="001D1229"/>
    <w:rsid w:val="001E0A23"/>
    <w:rsid w:val="001E0B79"/>
    <w:rsid w:val="001E1B6C"/>
    <w:rsid w:val="001E72D6"/>
    <w:rsid w:val="001F2388"/>
    <w:rsid w:val="001F36C8"/>
    <w:rsid w:val="002007E5"/>
    <w:rsid w:val="00207310"/>
    <w:rsid w:val="00217FE5"/>
    <w:rsid w:val="002200C3"/>
    <w:rsid w:val="0022233F"/>
    <w:rsid w:val="00223B92"/>
    <w:rsid w:val="002241DB"/>
    <w:rsid w:val="00231C60"/>
    <w:rsid w:val="002320B1"/>
    <w:rsid w:val="00233E53"/>
    <w:rsid w:val="00243D92"/>
    <w:rsid w:val="00244822"/>
    <w:rsid w:val="002508BF"/>
    <w:rsid w:val="00256FD9"/>
    <w:rsid w:val="00293AD0"/>
    <w:rsid w:val="002967AF"/>
    <w:rsid w:val="002B2B1E"/>
    <w:rsid w:val="002C5257"/>
    <w:rsid w:val="002C6B17"/>
    <w:rsid w:val="002C7A8B"/>
    <w:rsid w:val="002D4F9B"/>
    <w:rsid w:val="002D6637"/>
    <w:rsid w:val="002D70C9"/>
    <w:rsid w:val="002E1A3B"/>
    <w:rsid w:val="002E2225"/>
    <w:rsid w:val="002E3A7F"/>
    <w:rsid w:val="002E3CDD"/>
    <w:rsid w:val="002F11F7"/>
    <w:rsid w:val="0032187E"/>
    <w:rsid w:val="00322657"/>
    <w:rsid w:val="003233E1"/>
    <w:rsid w:val="00325A86"/>
    <w:rsid w:val="00343A6B"/>
    <w:rsid w:val="00352154"/>
    <w:rsid w:val="00356003"/>
    <w:rsid w:val="003564F9"/>
    <w:rsid w:val="00365496"/>
    <w:rsid w:val="0037696D"/>
    <w:rsid w:val="00393940"/>
    <w:rsid w:val="003967B9"/>
    <w:rsid w:val="003A25B4"/>
    <w:rsid w:val="003B2223"/>
    <w:rsid w:val="003B2F0D"/>
    <w:rsid w:val="003C224A"/>
    <w:rsid w:val="003C693B"/>
    <w:rsid w:val="003D0216"/>
    <w:rsid w:val="003F1EB2"/>
    <w:rsid w:val="003F3E7A"/>
    <w:rsid w:val="00401C4D"/>
    <w:rsid w:val="00402FE3"/>
    <w:rsid w:val="00404E67"/>
    <w:rsid w:val="00411ADC"/>
    <w:rsid w:val="004314D5"/>
    <w:rsid w:val="004401D1"/>
    <w:rsid w:val="00442C88"/>
    <w:rsid w:val="00446721"/>
    <w:rsid w:val="004670BE"/>
    <w:rsid w:val="00470B11"/>
    <w:rsid w:val="00472847"/>
    <w:rsid w:val="00486CFE"/>
    <w:rsid w:val="00495B18"/>
    <w:rsid w:val="00495DD2"/>
    <w:rsid w:val="004975CA"/>
    <w:rsid w:val="004A2B2C"/>
    <w:rsid w:val="004A53E0"/>
    <w:rsid w:val="004B2E1F"/>
    <w:rsid w:val="004B5AC0"/>
    <w:rsid w:val="004C453B"/>
    <w:rsid w:val="004D2171"/>
    <w:rsid w:val="004E05F3"/>
    <w:rsid w:val="004F2DAD"/>
    <w:rsid w:val="005140DC"/>
    <w:rsid w:val="0052148E"/>
    <w:rsid w:val="00524579"/>
    <w:rsid w:val="005256A9"/>
    <w:rsid w:val="005260CF"/>
    <w:rsid w:val="00536057"/>
    <w:rsid w:val="005402E3"/>
    <w:rsid w:val="00541BA1"/>
    <w:rsid w:val="00553664"/>
    <w:rsid w:val="00555135"/>
    <w:rsid w:val="005563BB"/>
    <w:rsid w:val="005631A8"/>
    <w:rsid w:val="00567A9A"/>
    <w:rsid w:val="005925FA"/>
    <w:rsid w:val="00592FAB"/>
    <w:rsid w:val="005974CD"/>
    <w:rsid w:val="005B2A5B"/>
    <w:rsid w:val="005C0C01"/>
    <w:rsid w:val="005D1E47"/>
    <w:rsid w:val="005F6BE2"/>
    <w:rsid w:val="005F7414"/>
    <w:rsid w:val="00616556"/>
    <w:rsid w:val="00617C2E"/>
    <w:rsid w:val="00622510"/>
    <w:rsid w:val="00640A9E"/>
    <w:rsid w:val="00654F4D"/>
    <w:rsid w:val="006562B3"/>
    <w:rsid w:val="0066371E"/>
    <w:rsid w:val="00676ABE"/>
    <w:rsid w:val="00683A0E"/>
    <w:rsid w:val="00690C3C"/>
    <w:rsid w:val="00695AE6"/>
    <w:rsid w:val="006C0CDE"/>
    <w:rsid w:val="006D49C5"/>
    <w:rsid w:val="006E0C42"/>
    <w:rsid w:val="006E3AEC"/>
    <w:rsid w:val="006E5AE0"/>
    <w:rsid w:val="00710429"/>
    <w:rsid w:val="007113E9"/>
    <w:rsid w:val="0071569F"/>
    <w:rsid w:val="00767435"/>
    <w:rsid w:val="007742FC"/>
    <w:rsid w:val="0078611F"/>
    <w:rsid w:val="00787AE5"/>
    <w:rsid w:val="00793311"/>
    <w:rsid w:val="007A5F8B"/>
    <w:rsid w:val="007A76A8"/>
    <w:rsid w:val="007B0242"/>
    <w:rsid w:val="007C497B"/>
    <w:rsid w:val="007C55DC"/>
    <w:rsid w:val="007D186D"/>
    <w:rsid w:val="007D3801"/>
    <w:rsid w:val="007E0486"/>
    <w:rsid w:val="007F6564"/>
    <w:rsid w:val="007F74D0"/>
    <w:rsid w:val="00800E8F"/>
    <w:rsid w:val="00801CF7"/>
    <w:rsid w:val="00812EE7"/>
    <w:rsid w:val="00842A0F"/>
    <w:rsid w:val="00845F0F"/>
    <w:rsid w:val="008469B1"/>
    <w:rsid w:val="00852197"/>
    <w:rsid w:val="00857C62"/>
    <w:rsid w:val="008705F2"/>
    <w:rsid w:val="00877DF8"/>
    <w:rsid w:val="00883BA7"/>
    <w:rsid w:val="00887442"/>
    <w:rsid w:val="00893683"/>
    <w:rsid w:val="00896AFA"/>
    <w:rsid w:val="008A0945"/>
    <w:rsid w:val="008A6813"/>
    <w:rsid w:val="008B714E"/>
    <w:rsid w:val="008D1BF9"/>
    <w:rsid w:val="00907276"/>
    <w:rsid w:val="00920DA3"/>
    <w:rsid w:val="0094086B"/>
    <w:rsid w:val="00945063"/>
    <w:rsid w:val="00965155"/>
    <w:rsid w:val="00981B50"/>
    <w:rsid w:val="009B638A"/>
    <w:rsid w:val="009C2A16"/>
    <w:rsid w:val="009D3E86"/>
    <w:rsid w:val="009D60DF"/>
    <w:rsid w:val="009F105B"/>
    <w:rsid w:val="009F30CA"/>
    <w:rsid w:val="009F509B"/>
    <w:rsid w:val="00A0434F"/>
    <w:rsid w:val="00A04E6B"/>
    <w:rsid w:val="00A04EEE"/>
    <w:rsid w:val="00A061FF"/>
    <w:rsid w:val="00A1774B"/>
    <w:rsid w:val="00A20D9A"/>
    <w:rsid w:val="00A3635C"/>
    <w:rsid w:val="00A4033C"/>
    <w:rsid w:val="00A468F4"/>
    <w:rsid w:val="00A46CDA"/>
    <w:rsid w:val="00A46D5F"/>
    <w:rsid w:val="00A6525D"/>
    <w:rsid w:val="00A7144A"/>
    <w:rsid w:val="00A76044"/>
    <w:rsid w:val="00A76BEE"/>
    <w:rsid w:val="00A772C4"/>
    <w:rsid w:val="00A91393"/>
    <w:rsid w:val="00AB027C"/>
    <w:rsid w:val="00AC15EA"/>
    <w:rsid w:val="00AC2F0A"/>
    <w:rsid w:val="00AD10E4"/>
    <w:rsid w:val="00AD6795"/>
    <w:rsid w:val="00AF1641"/>
    <w:rsid w:val="00AF6B0E"/>
    <w:rsid w:val="00B03DAD"/>
    <w:rsid w:val="00B2081B"/>
    <w:rsid w:val="00B23625"/>
    <w:rsid w:val="00B24972"/>
    <w:rsid w:val="00B25D73"/>
    <w:rsid w:val="00B30DB3"/>
    <w:rsid w:val="00B3688B"/>
    <w:rsid w:val="00B70719"/>
    <w:rsid w:val="00B81D2D"/>
    <w:rsid w:val="00BA3C90"/>
    <w:rsid w:val="00BB7778"/>
    <w:rsid w:val="00BD60B8"/>
    <w:rsid w:val="00BE1CE4"/>
    <w:rsid w:val="00BF5409"/>
    <w:rsid w:val="00C01C79"/>
    <w:rsid w:val="00C02940"/>
    <w:rsid w:val="00C04821"/>
    <w:rsid w:val="00C166ED"/>
    <w:rsid w:val="00C22CDD"/>
    <w:rsid w:val="00C24BCF"/>
    <w:rsid w:val="00C256C7"/>
    <w:rsid w:val="00C273DB"/>
    <w:rsid w:val="00C53C85"/>
    <w:rsid w:val="00C544FB"/>
    <w:rsid w:val="00C603B7"/>
    <w:rsid w:val="00C66F65"/>
    <w:rsid w:val="00C75ED5"/>
    <w:rsid w:val="00C86BE3"/>
    <w:rsid w:val="00C92EC1"/>
    <w:rsid w:val="00C95A1D"/>
    <w:rsid w:val="00C974DB"/>
    <w:rsid w:val="00CA0DCD"/>
    <w:rsid w:val="00CA15B0"/>
    <w:rsid w:val="00CA2DF4"/>
    <w:rsid w:val="00CA6AA4"/>
    <w:rsid w:val="00CB0C3D"/>
    <w:rsid w:val="00CB0F77"/>
    <w:rsid w:val="00CE2332"/>
    <w:rsid w:val="00CE6482"/>
    <w:rsid w:val="00CF0790"/>
    <w:rsid w:val="00CF409A"/>
    <w:rsid w:val="00D07E27"/>
    <w:rsid w:val="00D229A6"/>
    <w:rsid w:val="00D53654"/>
    <w:rsid w:val="00D67B8F"/>
    <w:rsid w:val="00D86CCB"/>
    <w:rsid w:val="00DB7F42"/>
    <w:rsid w:val="00DC02B6"/>
    <w:rsid w:val="00DC22C6"/>
    <w:rsid w:val="00DD535D"/>
    <w:rsid w:val="00DD6135"/>
    <w:rsid w:val="00DE2034"/>
    <w:rsid w:val="00DE7906"/>
    <w:rsid w:val="00DF4A04"/>
    <w:rsid w:val="00E01739"/>
    <w:rsid w:val="00E02AAE"/>
    <w:rsid w:val="00E034FA"/>
    <w:rsid w:val="00E16A8F"/>
    <w:rsid w:val="00E23225"/>
    <w:rsid w:val="00E31F77"/>
    <w:rsid w:val="00E37DBA"/>
    <w:rsid w:val="00E4316E"/>
    <w:rsid w:val="00E45BF1"/>
    <w:rsid w:val="00E57C78"/>
    <w:rsid w:val="00E8732F"/>
    <w:rsid w:val="00E906C6"/>
    <w:rsid w:val="00EA1E2D"/>
    <w:rsid w:val="00EA23C4"/>
    <w:rsid w:val="00EA75CE"/>
    <w:rsid w:val="00EC58AD"/>
    <w:rsid w:val="00ED208E"/>
    <w:rsid w:val="00F14E59"/>
    <w:rsid w:val="00F26DE3"/>
    <w:rsid w:val="00F27349"/>
    <w:rsid w:val="00F34DE0"/>
    <w:rsid w:val="00F45C44"/>
    <w:rsid w:val="00F617A1"/>
    <w:rsid w:val="00F70E8E"/>
    <w:rsid w:val="00F733DB"/>
    <w:rsid w:val="00F76FA6"/>
    <w:rsid w:val="00F84B5E"/>
    <w:rsid w:val="00F87A51"/>
    <w:rsid w:val="00F90E20"/>
    <w:rsid w:val="00FA0DCD"/>
    <w:rsid w:val="00FA1A92"/>
    <w:rsid w:val="00FA32AC"/>
    <w:rsid w:val="00FA40A6"/>
    <w:rsid w:val="00FB4A60"/>
    <w:rsid w:val="00FD3B6C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5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B50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1B50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B5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C02B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C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C02B6"/>
    <w:rPr>
      <w:rFonts w:ascii="Arial Unicode MS" w:hAnsi="Arial Unicode MS" w:cs="Arial Unicode MS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27349"/>
    <w:pPr>
      <w:ind w:left="1296"/>
    </w:pPr>
    <w:rPr>
      <w:rFonts w:eastAsia="SimSun"/>
      <w:lang w:val="en-US" w:eastAsia="zh-CN"/>
    </w:rPr>
  </w:style>
  <w:style w:type="paragraph" w:styleId="Title">
    <w:name w:val="Title"/>
    <w:basedOn w:val="Normal"/>
    <w:link w:val="TitleChar"/>
    <w:uiPriority w:val="99"/>
    <w:qFormat/>
    <w:locked/>
    <w:rsid w:val="00CF409A"/>
    <w:pPr>
      <w:jc w:val="center"/>
    </w:pPr>
    <w:rPr>
      <w:rFonts w:eastAsia="Calibri"/>
      <w:sz w:val="28"/>
      <w:szCs w:val="28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F409A"/>
    <w:rPr>
      <w:rFonts w:cs="Times New Roman"/>
      <w:sz w:val="28"/>
      <w:szCs w:val="28"/>
      <w:lang w:val="lt-LT" w:eastAsia="en-US"/>
    </w:rPr>
  </w:style>
  <w:style w:type="paragraph" w:customStyle="1" w:styleId="Style1">
    <w:name w:val="Style1"/>
    <w:basedOn w:val="Normal"/>
    <w:uiPriority w:val="99"/>
    <w:rsid w:val="00CF409A"/>
    <w:pPr>
      <w:suppressAutoHyphens/>
    </w:pPr>
    <w:rPr>
      <w:rFonts w:eastAsia="Calibri"/>
      <w:lang w:val="lt-LT"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CF409A"/>
    <w:pPr>
      <w:suppressAutoHyphens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409A"/>
    <w:rPr>
      <w:rFonts w:ascii="Arial" w:hAnsi="Arial" w:cs="Arial"/>
      <w:sz w:val="24"/>
      <w:szCs w:val="24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rsid w:val="00CF409A"/>
    <w:pPr>
      <w:spacing w:after="120"/>
    </w:pPr>
    <w:rPr>
      <w:rFonts w:eastAsia="SimSun"/>
      <w:b/>
      <w:bCs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409A"/>
    <w:rPr>
      <w:rFonts w:eastAsia="SimSun" w:cs="Times New Roman"/>
      <w:b/>
      <w:bCs/>
      <w:sz w:val="16"/>
      <w:szCs w:val="16"/>
      <w:lang w:val="en-GB" w:eastAsia="zh-CN"/>
    </w:rPr>
  </w:style>
  <w:style w:type="character" w:customStyle="1" w:styleId="apple-converted-space">
    <w:name w:val="apple-converted-space"/>
    <w:basedOn w:val="DefaultParagraphFont"/>
    <w:uiPriority w:val="99"/>
    <w:rsid w:val="00CF409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F409A"/>
    <w:rPr>
      <w:rFonts w:cs="Times New Roman"/>
      <w:b/>
      <w:bCs/>
    </w:rPr>
  </w:style>
  <w:style w:type="paragraph" w:customStyle="1" w:styleId="Bodytext">
    <w:name w:val="Body text"/>
    <w:uiPriority w:val="99"/>
    <w:rsid w:val="005563BB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sz w:val="20"/>
      <w:szCs w:val="20"/>
      <w:lang w:val="en-US" w:eastAsia="en-US"/>
    </w:rPr>
  </w:style>
  <w:style w:type="paragraph" w:customStyle="1" w:styleId="CentrBoldm">
    <w:name w:val="CentrBoldm"/>
    <w:basedOn w:val="Normal"/>
    <w:uiPriority w:val="99"/>
    <w:rsid w:val="005563BB"/>
    <w:pPr>
      <w:autoSpaceDE w:val="0"/>
      <w:autoSpaceDN w:val="0"/>
      <w:adjustRightInd w:val="0"/>
      <w:jc w:val="center"/>
    </w:pPr>
    <w:rPr>
      <w:rFonts w:ascii="TimesLT" w:hAnsi="TimesLT" w:cs="TimesLT"/>
      <w:b/>
      <w:bCs/>
      <w:sz w:val="20"/>
      <w:szCs w:val="20"/>
      <w:lang w:val="en-US"/>
    </w:rPr>
  </w:style>
  <w:style w:type="paragraph" w:customStyle="1" w:styleId="Linija">
    <w:name w:val="Linija"/>
    <w:basedOn w:val="Normal"/>
    <w:uiPriority w:val="99"/>
    <w:rsid w:val="005563BB"/>
    <w:pPr>
      <w:autoSpaceDE w:val="0"/>
      <w:autoSpaceDN w:val="0"/>
      <w:adjustRightInd w:val="0"/>
      <w:jc w:val="center"/>
    </w:pPr>
    <w:rPr>
      <w:rFonts w:ascii="TimesLT" w:hAnsi="TimesLT" w:cs="TimesLT"/>
      <w:sz w:val="12"/>
      <w:szCs w:val="12"/>
      <w:lang w:val="en-US"/>
    </w:rPr>
  </w:style>
  <w:style w:type="paragraph" w:customStyle="1" w:styleId="CentrBold">
    <w:name w:val="CentrBold"/>
    <w:uiPriority w:val="99"/>
    <w:rsid w:val="005563BB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nvesticijos.lt/lt/dokumentai/2014-2020-metu-europos-sajungos-fondu-investiciju-veiksmu-progr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gegiai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1623</TotalTime>
  <Pages>3</Pages>
  <Words>5552</Words>
  <Characters>3166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70</cp:revision>
  <dcterms:created xsi:type="dcterms:W3CDTF">2017-08-08T07:35:00Z</dcterms:created>
  <dcterms:modified xsi:type="dcterms:W3CDTF">2017-08-31T12:34:00Z</dcterms:modified>
</cp:coreProperties>
</file>