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228E4" w:rsidRPr="00985F3F" w14:paraId="5810CDFD" w14:textId="77777777" w:rsidTr="00D00CD6">
        <w:trPr>
          <w:trHeight w:val="1055"/>
        </w:trPr>
        <w:tc>
          <w:tcPr>
            <w:tcW w:w="9639" w:type="dxa"/>
          </w:tcPr>
          <w:p w14:paraId="0451FAD7" w14:textId="154944DE" w:rsidR="00D228E4" w:rsidRPr="00985F3F" w:rsidRDefault="0000656D" w:rsidP="00D00CD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  <w:sz w:val="28"/>
                <w:szCs w:val="28"/>
              </w:rPr>
              <w:pict w14:anchorId="204D50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D228E4" w:rsidRPr="00985F3F" w14:paraId="4FD62075" w14:textId="77777777" w:rsidTr="00D00CD6">
        <w:trPr>
          <w:trHeight w:val="1630"/>
        </w:trPr>
        <w:tc>
          <w:tcPr>
            <w:tcW w:w="9639" w:type="dxa"/>
          </w:tcPr>
          <w:p w14:paraId="17BB527B" w14:textId="77777777" w:rsidR="00D228E4" w:rsidRPr="00664235" w:rsidRDefault="00D228E4" w:rsidP="00D00CD6">
            <w:pPr>
              <w:pStyle w:val="Antrat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14:paraId="0857FDEC" w14:textId="77777777" w:rsidR="00D228E4" w:rsidRPr="00985F3F" w:rsidRDefault="00D228E4" w:rsidP="00D00CD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32B4F3EB" w14:textId="77777777" w:rsidR="00D228E4" w:rsidRPr="00985F3F" w:rsidRDefault="00D228E4" w:rsidP="00D00CD6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62FE4627" w14:textId="77777777" w:rsidR="00D228E4" w:rsidRPr="00664235" w:rsidRDefault="00D228E4" w:rsidP="00B62FDD">
            <w:pPr>
              <w:pStyle w:val="Antrat2"/>
              <w:rPr>
                <w:rFonts w:ascii="Times New Roman" w:hAnsi="Times New Roman" w:cs="Times New Roman"/>
              </w:rPr>
            </w:pPr>
            <w:bookmarkStart w:id="0" w:name="_Hlk78883782"/>
            <w:r w:rsidRPr="00664235">
              <w:rPr>
                <w:rFonts w:ascii="Times New Roman" w:hAnsi="Times New Roman" w:cs="Times New Roman"/>
              </w:rPr>
              <w:t xml:space="preserve">dėl </w:t>
            </w:r>
            <w:r>
              <w:rPr>
                <w:rFonts w:ascii="Times New Roman" w:hAnsi="Times New Roman" w:cs="Times New Roman"/>
              </w:rPr>
              <w:t>ILGALAIKIO  IR TRUMPALAIKIO MATERIALIOJO TURTO perdavimo</w:t>
            </w:r>
            <w:r w:rsidRPr="00664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NEATLYGINTINAI NAUDOTIS </w:t>
            </w:r>
            <w:r w:rsidRPr="00664235">
              <w:rPr>
                <w:rFonts w:ascii="Times New Roman" w:hAnsi="Times New Roman" w:cs="Times New Roman"/>
              </w:rPr>
              <w:t xml:space="preserve">PAGAL panaudos sutartį </w:t>
            </w:r>
            <w:r>
              <w:rPr>
                <w:rFonts w:ascii="Times New Roman" w:hAnsi="Times New Roman" w:cs="Times New Roman"/>
              </w:rPr>
              <w:t>VILKYŠKIŲ EVANGELIKŲ LIUTERONŲ PARAPIJAI</w:t>
            </w:r>
            <w:bookmarkEnd w:id="0"/>
          </w:p>
        </w:tc>
      </w:tr>
      <w:tr w:rsidR="00D228E4" w:rsidRPr="00985F3F" w14:paraId="3BCD4CDB" w14:textId="77777777" w:rsidTr="00D00CD6">
        <w:trPr>
          <w:trHeight w:val="703"/>
        </w:trPr>
        <w:tc>
          <w:tcPr>
            <w:tcW w:w="9639" w:type="dxa"/>
          </w:tcPr>
          <w:p w14:paraId="64A7FD9F" w14:textId="3846B4E8" w:rsidR="00D228E4" w:rsidRPr="00664235" w:rsidRDefault="00D228E4" w:rsidP="00D00CD6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21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 w:rsidR="0000656D">
              <w:rPr>
                <w:rFonts w:ascii="Times New Roman" w:hAnsi="Times New Roman" w:cs="Times New Roman"/>
                <w:b w:val="0"/>
                <w:bCs w:val="0"/>
                <w:caps w:val="0"/>
              </w:rPr>
              <w:t>rugpjūčio 12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T-</w:t>
            </w:r>
            <w:r w:rsidR="00142780">
              <w:rPr>
                <w:rFonts w:ascii="Times New Roman" w:hAnsi="Times New Roman" w:cs="Times New Roman"/>
                <w:b w:val="0"/>
                <w:bCs w:val="0"/>
                <w:caps w:val="0"/>
              </w:rPr>
              <w:t>14</w:t>
            </w:r>
            <w:r w:rsidR="0000656D">
              <w:rPr>
                <w:rFonts w:ascii="Times New Roman" w:hAnsi="Times New Roman" w:cs="Times New Roman"/>
                <w:b w:val="0"/>
                <w:bCs w:val="0"/>
                <w:caps w:val="0"/>
              </w:rPr>
              <w:t>2</w:t>
            </w:r>
          </w:p>
          <w:p w14:paraId="1BB9A3CA" w14:textId="77777777" w:rsidR="00D228E4" w:rsidRPr="00985F3F" w:rsidRDefault="00D228E4" w:rsidP="00D00CD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85F3F">
              <w:rPr>
                <w:rFonts w:ascii="Times New Roman" w:hAnsi="Times New Roman"/>
              </w:rPr>
              <w:t>Pagėgiai</w:t>
            </w:r>
          </w:p>
        </w:tc>
      </w:tr>
    </w:tbl>
    <w:p w14:paraId="4E0A4A8B" w14:textId="77777777" w:rsidR="00D228E4" w:rsidRPr="00D70C81" w:rsidRDefault="00D228E4" w:rsidP="00054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3117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615259">
        <w:rPr>
          <w:rFonts w:ascii="Times New Roman" w:hAnsi="Times New Roman"/>
          <w:sz w:val="24"/>
          <w:szCs w:val="24"/>
        </w:rPr>
        <w:t>Pagėgių savivaldyb</w:t>
      </w:r>
      <w:r>
        <w:rPr>
          <w:rFonts w:ascii="Times New Roman" w:hAnsi="Times New Roman"/>
          <w:sz w:val="24"/>
          <w:szCs w:val="24"/>
        </w:rPr>
        <w:t xml:space="preserve">ės turto ir valstybės turto valdymo, naudojimo ir disponavimo juo </w:t>
      </w:r>
      <w:r w:rsidRPr="00615259">
        <w:rPr>
          <w:rFonts w:ascii="Times New Roman" w:hAnsi="Times New Roman"/>
          <w:sz w:val="24"/>
          <w:szCs w:val="24"/>
        </w:rPr>
        <w:t>tvarkos apraš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tarybos 20</w:t>
      </w:r>
      <w:r>
        <w:rPr>
          <w:rFonts w:ascii="Times New Roman" w:hAnsi="Times New Roman"/>
          <w:sz w:val="24"/>
          <w:szCs w:val="24"/>
        </w:rPr>
        <w:t>21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kovo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59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</w:t>
      </w:r>
      <w:r>
        <w:rPr>
          <w:rFonts w:ascii="Times New Roman" w:hAnsi="Times New Roman"/>
          <w:sz w:val="24"/>
          <w:szCs w:val="24"/>
        </w:rPr>
        <w:t xml:space="preserve">ės turto ir valstybės turto valdymo, naudojimo ir disponavimo juo </w:t>
      </w:r>
      <w:r w:rsidRPr="00615259">
        <w:rPr>
          <w:rFonts w:ascii="Times New Roman" w:hAnsi="Times New Roman"/>
          <w:sz w:val="24"/>
          <w:szCs w:val="24"/>
        </w:rPr>
        <w:t xml:space="preserve">tvarkos </w:t>
      </w:r>
      <w:r>
        <w:rPr>
          <w:rFonts w:ascii="Times New Roman" w:hAnsi="Times New Roman"/>
          <w:sz w:val="24"/>
          <w:szCs w:val="24"/>
        </w:rPr>
        <w:t xml:space="preserve">aprašo patvirtinimo“, 20.7 papunkčiu ir </w:t>
      </w:r>
      <w:r w:rsidRPr="00403117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>Vilkyškių evangelikų liuteronų parapijos kunigo</w:t>
      </w:r>
      <w:r w:rsidRPr="0040311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40311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birželio 30 </w:t>
      </w:r>
      <w:r w:rsidRPr="00D70C81"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z w:val="24"/>
          <w:szCs w:val="24"/>
        </w:rPr>
        <w:t>prašymą Nr. P21-03 „Prašymas dėl ilgalaikio ir trumpalaikio materialiojo turto perdavimo neatlygintinai valdyti ir naudotis pagal panaudos sutartį“</w:t>
      </w:r>
      <w:r w:rsidRPr="006E435F">
        <w:rPr>
          <w:rFonts w:ascii="Times New Roman" w:hAnsi="Times New Roman"/>
          <w:sz w:val="24"/>
          <w:szCs w:val="24"/>
        </w:rPr>
        <w:t>,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81">
        <w:rPr>
          <w:rFonts w:ascii="Times New Roman" w:hAnsi="Times New Roman"/>
          <w:sz w:val="24"/>
          <w:szCs w:val="24"/>
        </w:rPr>
        <w:t>n u s p r e n d ž i a:</w:t>
      </w:r>
    </w:p>
    <w:p w14:paraId="7BDAA04B" w14:textId="77777777" w:rsidR="00D228E4" w:rsidRPr="00321462" w:rsidRDefault="00D228E4" w:rsidP="004B4F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7343E6">
        <w:rPr>
          <w:rFonts w:ascii="Times New Roman" w:hAnsi="Times New Roman"/>
          <w:sz w:val="24"/>
          <w:szCs w:val="24"/>
        </w:rPr>
        <w:t xml:space="preserve">Perduoti </w:t>
      </w:r>
      <w:r>
        <w:rPr>
          <w:rFonts w:ascii="Times New Roman" w:hAnsi="Times New Roman"/>
          <w:sz w:val="24"/>
          <w:szCs w:val="24"/>
        </w:rPr>
        <w:t xml:space="preserve">Vilkyškių evangelikų liuteronų bažnyčiai </w:t>
      </w:r>
      <w:r w:rsidRPr="007343E6">
        <w:rPr>
          <w:rFonts w:ascii="Times New Roman" w:hAnsi="Times New Roman"/>
          <w:sz w:val="24"/>
          <w:szCs w:val="24"/>
        </w:rPr>
        <w:t xml:space="preserve">10 metų </w:t>
      </w:r>
      <w:r>
        <w:rPr>
          <w:rFonts w:ascii="Times New Roman" w:hAnsi="Times New Roman"/>
          <w:sz w:val="24"/>
          <w:szCs w:val="24"/>
        </w:rPr>
        <w:t xml:space="preserve">neatlygintinai valdyti, naudotis ir disponuoti juo </w:t>
      </w:r>
      <w:r w:rsidRPr="007343E6">
        <w:rPr>
          <w:rFonts w:ascii="Times New Roman" w:hAnsi="Times New Roman"/>
          <w:sz w:val="24"/>
          <w:szCs w:val="24"/>
        </w:rPr>
        <w:t xml:space="preserve">pagal panaudos sutartį Pagėgių savivaldybei nuosavybės teise priklausantį </w:t>
      </w:r>
      <w:r>
        <w:rPr>
          <w:rFonts w:ascii="Times New Roman" w:hAnsi="Times New Roman"/>
          <w:sz w:val="24"/>
          <w:szCs w:val="24"/>
        </w:rPr>
        <w:t>ilgalaikį ir trumpalaikį materialųjį turtą (sąrašas pridedamas) tenkinti gyvenamosios vietovės be</w:t>
      </w:r>
      <w:r>
        <w:rPr>
          <w:rFonts w:ascii="Times New Roman" w:hAnsi="Times New Roman"/>
          <w:sz w:val="24"/>
          <w:szCs w:val="24"/>
          <w:lang w:val="pl-PL"/>
        </w:rPr>
        <w:t>ndruomenės viešuosius poreikius.</w:t>
      </w:r>
    </w:p>
    <w:p w14:paraId="0D44495F" w14:textId="77777777" w:rsidR="00D228E4" w:rsidRPr="00403117" w:rsidRDefault="00D228E4" w:rsidP="004B4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17"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117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administracijos Strateginio planavimo ir investicijų skyriaus vedėją Bronislovą Budvytį </w:t>
      </w:r>
      <w:r w:rsidRPr="00403117">
        <w:rPr>
          <w:rFonts w:ascii="Times New Roman" w:hAnsi="Times New Roman"/>
          <w:sz w:val="24"/>
          <w:szCs w:val="24"/>
        </w:rPr>
        <w:t xml:space="preserve">pasirašyti panaudos sutartį bei perdavimo </w:t>
      </w:r>
      <w:r>
        <w:rPr>
          <w:rFonts w:ascii="Times New Roman" w:hAnsi="Times New Roman"/>
          <w:sz w:val="24"/>
          <w:szCs w:val="24"/>
        </w:rPr>
        <w:t>−</w:t>
      </w:r>
      <w:r w:rsidRPr="00403117">
        <w:rPr>
          <w:rFonts w:ascii="Times New Roman" w:hAnsi="Times New Roman"/>
          <w:sz w:val="24"/>
          <w:szCs w:val="24"/>
        </w:rPr>
        <w:t xml:space="preserve"> priėmimo aktą su panaudos gavėju.</w:t>
      </w:r>
    </w:p>
    <w:p w14:paraId="0FBF7930" w14:textId="77777777" w:rsidR="00D228E4" w:rsidRPr="00403117" w:rsidRDefault="00D228E4" w:rsidP="004B4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343E6">
        <w:rPr>
          <w:rFonts w:ascii="Times New Roman" w:hAnsi="Times New Roman"/>
          <w:sz w:val="24"/>
          <w:szCs w:val="24"/>
        </w:rPr>
        <w:t xml:space="preserve">3. 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14:paraId="3F98D857" w14:textId="77777777" w:rsidR="00D228E4" w:rsidRDefault="00D228E4" w:rsidP="004B4F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077D10EC" w14:textId="77777777" w:rsidR="0000656D" w:rsidRDefault="0000656D" w:rsidP="0000656D">
      <w:pPr>
        <w:jc w:val="both"/>
        <w:rPr>
          <w:rFonts w:ascii="Times New Roman" w:hAnsi="Times New Roman"/>
          <w:sz w:val="24"/>
          <w:szCs w:val="24"/>
        </w:rPr>
      </w:pPr>
    </w:p>
    <w:p w14:paraId="42A87696" w14:textId="77777777" w:rsidR="0000656D" w:rsidRDefault="0000656D" w:rsidP="0000656D">
      <w:pPr>
        <w:jc w:val="both"/>
        <w:rPr>
          <w:rFonts w:ascii="Times New Roman" w:hAnsi="Times New Roman"/>
          <w:sz w:val="24"/>
          <w:szCs w:val="24"/>
        </w:rPr>
      </w:pPr>
    </w:p>
    <w:p w14:paraId="720C581B" w14:textId="77777777" w:rsidR="0000656D" w:rsidRDefault="0000656D" w:rsidP="0000656D">
      <w:pPr>
        <w:jc w:val="both"/>
        <w:rPr>
          <w:rFonts w:ascii="Times New Roman" w:hAnsi="Times New Roman"/>
          <w:sz w:val="24"/>
          <w:szCs w:val="24"/>
        </w:rPr>
      </w:pPr>
    </w:p>
    <w:p w14:paraId="0BC59399" w14:textId="53DA200C" w:rsidR="0000656D" w:rsidRPr="00872996" w:rsidRDefault="0000656D" w:rsidP="0000656D">
      <w:pPr>
        <w:jc w:val="both"/>
        <w:rPr>
          <w:sz w:val="24"/>
          <w:szCs w:val="24"/>
        </w:rPr>
      </w:pPr>
      <w:r w:rsidRPr="00872996">
        <w:rPr>
          <w:rFonts w:ascii="Times New Roman" w:hAnsi="Times New Roman"/>
          <w:sz w:val="24"/>
          <w:szCs w:val="24"/>
        </w:rPr>
        <w:t>Savivaldybės meras</w:t>
      </w:r>
      <w:r w:rsidRPr="00872996">
        <w:rPr>
          <w:rFonts w:ascii="Times New Roman" w:hAnsi="Times New Roman"/>
          <w:sz w:val="24"/>
          <w:szCs w:val="24"/>
        </w:rPr>
        <w:tab/>
      </w:r>
      <w:r w:rsidRPr="00872996">
        <w:rPr>
          <w:rFonts w:ascii="Times New Roman" w:hAnsi="Times New Roman"/>
          <w:sz w:val="24"/>
          <w:szCs w:val="24"/>
        </w:rPr>
        <w:tab/>
      </w:r>
      <w:r w:rsidRPr="00872996">
        <w:rPr>
          <w:rFonts w:ascii="Times New Roman" w:hAnsi="Times New Roman"/>
          <w:sz w:val="24"/>
          <w:szCs w:val="24"/>
        </w:rPr>
        <w:tab/>
      </w:r>
      <w:r w:rsidRPr="00872996">
        <w:rPr>
          <w:rFonts w:ascii="Times New Roman" w:hAnsi="Times New Roman"/>
          <w:sz w:val="24"/>
          <w:szCs w:val="24"/>
        </w:rPr>
        <w:tab/>
        <w:t xml:space="preserve">            Vaidas Bendaravičius</w:t>
      </w:r>
    </w:p>
    <w:p w14:paraId="53916F74" w14:textId="77777777" w:rsidR="0000656D" w:rsidRDefault="00D228E4" w:rsidP="004B4F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14:paraId="431AF66D" w14:textId="77777777" w:rsidR="0000656D" w:rsidRDefault="0000656D" w:rsidP="004B4F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EA974B" w14:textId="77777777" w:rsidR="0000656D" w:rsidRDefault="0000656D" w:rsidP="004B4F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CE5ABC" w14:textId="77777777" w:rsidR="0000656D" w:rsidRDefault="0000656D" w:rsidP="004B4F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3C56BC" w14:textId="77777777" w:rsidR="0000656D" w:rsidRDefault="0000656D" w:rsidP="00016911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14:paraId="35C8A136" w14:textId="77777777" w:rsidR="0000656D" w:rsidRDefault="0000656D" w:rsidP="00016911">
      <w:pPr>
        <w:spacing w:after="0"/>
        <w:ind w:firstLine="6480"/>
        <w:rPr>
          <w:rFonts w:ascii="Times New Roman" w:hAnsi="Times New Roman"/>
          <w:sz w:val="24"/>
          <w:szCs w:val="24"/>
        </w:rPr>
      </w:pPr>
    </w:p>
    <w:p w14:paraId="3AB539CF" w14:textId="7BD85883" w:rsidR="00D228E4" w:rsidRPr="00F063C8" w:rsidRDefault="00D228E4" w:rsidP="00016911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14:paraId="55778234" w14:textId="77777777" w:rsidR="00D228E4" w:rsidRPr="00F063C8" w:rsidRDefault="00D228E4" w:rsidP="00016911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rugpjūčio 12 </w:t>
      </w:r>
      <w:r w:rsidRPr="00F063C8">
        <w:rPr>
          <w:rFonts w:ascii="Times New Roman" w:hAnsi="Times New Roman"/>
          <w:sz w:val="24"/>
          <w:szCs w:val="24"/>
        </w:rPr>
        <w:t xml:space="preserve">d. </w:t>
      </w:r>
    </w:p>
    <w:p w14:paraId="64CAF415" w14:textId="5D0A8C3F" w:rsidR="00D228E4" w:rsidRPr="00F063C8" w:rsidRDefault="00D228E4" w:rsidP="00016911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  <w:r w:rsidR="0000656D">
        <w:rPr>
          <w:rFonts w:ascii="Times New Roman" w:hAnsi="Times New Roman"/>
          <w:sz w:val="24"/>
          <w:szCs w:val="24"/>
        </w:rPr>
        <w:t>142</w:t>
      </w:r>
    </w:p>
    <w:p w14:paraId="5902B8BF" w14:textId="77777777" w:rsidR="00D228E4" w:rsidRDefault="00D228E4" w:rsidP="00016911">
      <w:pPr>
        <w:spacing w:after="0"/>
        <w:ind w:firstLine="6480"/>
        <w:rPr>
          <w:b/>
          <w:bCs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14:paraId="58765F89" w14:textId="77777777" w:rsidR="00D228E4" w:rsidRDefault="00D228E4" w:rsidP="004B4FC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</w:p>
    <w:p w14:paraId="503BF70A" w14:textId="77777777" w:rsidR="00D228E4" w:rsidRDefault="00D228E4" w:rsidP="003E794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ILGALAIKIO IR TRUMPALAIKIO MATERIALIOJO TURTO,</w:t>
      </w:r>
      <w:r w:rsidRPr="008B3D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PERDUODAMO VILKYŠKIŲ EVANGELIKŲ LIUTERONŲ PARAPIJAI</w:t>
      </w:r>
      <w:r w:rsidRPr="008B3D30">
        <w:rPr>
          <w:rFonts w:ascii="Times New Roman" w:hAnsi="Times New Roman"/>
          <w:b/>
          <w:sz w:val="24"/>
          <w:szCs w:val="24"/>
        </w:rPr>
        <w:t>, SĄRAŠAS</w:t>
      </w:r>
    </w:p>
    <w:p w14:paraId="27812688" w14:textId="77777777" w:rsidR="00D228E4" w:rsidRPr="003E7941" w:rsidRDefault="00D228E4" w:rsidP="003E7941">
      <w:pPr>
        <w:tabs>
          <w:tab w:val="left" w:pos="6195"/>
          <w:tab w:val="right" w:leader="underscore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941">
        <w:rPr>
          <w:rFonts w:ascii="Times New Roman" w:hAnsi="Times New Roman"/>
          <w:b/>
          <w:sz w:val="24"/>
          <w:szCs w:val="24"/>
        </w:rPr>
        <w:t>Ilgalaikis material</w:t>
      </w:r>
      <w:r>
        <w:rPr>
          <w:rFonts w:ascii="Times New Roman" w:hAnsi="Times New Roman"/>
          <w:b/>
          <w:sz w:val="24"/>
          <w:szCs w:val="24"/>
        </w:rPr>
        <w:t>u</w:t>
      </w:r>
      <w:r w:rsidRPr="003E7941">
        <w:rPr>
          <w:rFonts w:ascii="Times New Roman" w:hAnsi="Times New Roman"/>
          <w:b/>
          <w:sz w:val="24"/>
          <w:szCs w:val="24"/>
        </w:rPr>
        <w:t>sis turtas: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608"/>
        <w:gridCol w:w="1178"/>
        <w:gridCol w:w="1416"/>
        <w:gridCol w:w="1257"/>
        <w:gridCol w:w="1249"/>
        <w:gridCol w:w="1427"/>
      </w:tblGrid>
      <w:tr w:rsidR="00D228E4" w:rsidRPr="00985F3F" w14:paraId="640411CC" w14:textId="77777777" w:rsidTr="00985F3F">
        <w:trPr>
          <w:jc w:val="center"/>
        </w:trPr>
        <w:tc>
          <w:tcPr>
            <w:tcW w:w="540" w:type="dxa"/>
          </w:tcPr>
          <w:p w14:paraId="20AFF877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2608" w:type="dxa"/>
          </w:tcPr>
          <w:p w14:paraId="19DBA488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Pavadinimas</w:t>
            </w:r>
          </w:p>
        </w:tc>
        <w:tc>
          <w:tcPr>
            <w:tcW w:w="1178" w:type="dxa"/>
          </w:tcPr>
          <w:p w14:paraId="1A43AAD5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Kiekis, vnt.</w:t>
            </w:r>
          </w:p>
        </w:tc>
        <w:tc>
          <w:tcPr>
            <w:tcW w:w="1416" w:type="dxa"/>
          </w:tcPr>
          <w:p w14:paraId="30FD746A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Inventorinis Nr.</w:t>
            </w:r>
          </w:p>
        </w:tc>
        <w:tc>
          <w:tcPr>
            <w:tcW w:w="1257" w:type="dxa"/>
          </w:tcPr>
          <w:p w14:paraId="0667C17B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Įsigijimo vertė eurais</w:t>
            </w:r>
          </w:p>
        </w:tc>
        <w:tc>
          <w:tcPr>
            <w:tcW w:w="1249" w:type="dxa"/>
          </w:tcPr>
          <w:p w14:paraId="55763D49" w14:textId="77777777" w:rsidR="00D228E4" w:rsidRPr="00985F3F" w:rsidRDefault="00D228E4" w:rsidP="00985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Likutinės lėšos</w:t>
            </w:r>
          </w:p>
        </w:tc>
        <w:tc>
          <w:tcPr>
            <w:tcW w:w="1427" w:type="dxa"/>
          </w:tcPr>
          <w:p w14:paraId="3419FCCD" w14:textId="77777777" w:rsidR="00D228E4" w:rsidRPr="00985F3F" w:rsidRDefault="00D228E4" w:rsidP="00985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Finansavimo šaltinis</w:t>
            </w:r>
          </w:p>
        </w:tc>
      </w:tr>
      <w:tr w:rsidR="00D228E4" w:rsidRPr="00985F3F" w14:paraId="236B6C94" w14:textId="77777777" w:rsidTr="00985F3F">
        <w:trPr>
          <w:jc w:val="center"/>
        </w:trPr>
        <w:tc>
          <w:tcPr>
            <w:tcW w:w="540" w:type="dxa"/>
          </w:tcPr>
          <w:p w14:paraId="0B2BAA56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14:paraId="253255F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Vidutinės klasės stacionarūs kompiuteriai, kompiuteris Magnum M350/2000AM500.01 S320 ATHLON 3000G/8GB DDR4/128GB SSD/W10Pro/OFFICE 2019HB/wrl. klaviatūra ir pelė/ monitorius 24BK45OH1 – 8 vnt.</w:t>
            </w:r>
          </w:p>
        </w:tc>
        <w:tc>
          <w:tcPr>
            <w:tcW w:w="1178" w:type="dxa"/>
          </w:tcPr>
          <w:p w14:paraId="1718014E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416" w:type="dxa"/>
          </w:tcPr>
          <w:p w14:paraId="0EF6BF64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14000890</w:t>
            </w:r>
          </w:p>
        </w:tc>
        <w:tc>
          <w:tcPr>
            <w:tcW w:w="1257" w:type="dxa"/>
          </w:tcPr>
          <w:p w14:paraId="2B191FB1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638,88</w:t>
            </w:r>
          </w:p>
        </w:tc>
        <w:tc>
          <w:tcPr>
            <w:tcW w:w="1249" w:type="dxa"/>
          </w:tcPr>
          <w:p w14:paraId="7DE1A44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574,98</w:t>
            </w:r>
          </w:p>
        </w:tc>
        <w:tc>
          <w:tcPr>
            <w:tcW w:w="1427" w:type="dxa"/>
          </w:tcPr>
          <w:p w14:paraId="54678BCF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</w:t>
            </w:r>
          </w:p>
        </w:tc>
      </w:tr>
      <w:tr w:rsidR="00D228E4" w:rsidRPr="00985F3F" w14:paraId="60762A4A" w14:textId="77777777" w:rsidTr="00985F3F">
        <w:trPr>
          <w:jc w:val="center"/>
        </w:trPr>
        <w:tc>
          <w:tcPr>
            <w:tcW w:w="540" w:type="dxa"/>
          </w:tcPr>
          <w:p w14:paraId="6B311E37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14:paraId="5661038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Valgomojo baldų komplektas (stalas su 8 kėdėmis)</w:t>
            </w:r>
          </w:p>
        </w:tc>
        <w:tc>
          <w:tcPr>
            <w:tcW w:w="1178" w:type="dxa"/>
          </w:tcPr>
          <w:p w14:paraId="62D0A935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 kompl.</w:t>
            </w:r>
          </w:p>
        </w:tc>
        <w:tc>
          <w:tcPr>
            <w:tcW w:w="1416" w:type="dxa"/>
          </w:tcPr>
          <w:p w14:paraId="79F83051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160002322</w:t>
            </w:r>
          </w:p>
        </w:tc>
        <w:tc>
          <w:tcPr>
            <w:tcW w:w="1257" w:type="dxa"/>
          </w:tcPr>
          <w:p w14:paraId="41627A01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850,00</w:t>
            </w:r>
          </w:p>
        </w:tc>
        <w:tc>
          <w:tcPr>
            <w:tcW w:w="1249" w:type="dxa"/>
          </w:tcPr>
          <w:p w14:paraId="79EF4576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841,15</w:t>
            </w:r>
          </w:p>
        </w:tc>
        <w:tc>
          <w:tcPr>
            <w:tcW w:w="1427" w:type="dxa"/>
          </w:tcPr>
          <w:p w14:paraId="6B48BC8C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</w:t>
            </w:r>
          </w:p>
        </w:tc>
      </w:tr>
      <w:tr w:rsidR="00D228E4" w:rsidRPr="00985F3F" w14:paraId="36F059EF" w14:textId="77777777" w:rsidTr="00985F3F">
        <w:trPr>
          <w:jc w:val="center"/>
        </w:trPr>
        <w:tc>
          <w:tcPr>
            <w:tcW w:w="540" w:type="dxa"/>
          </w:tcPr>
          <w:p w14:paraId="30413439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14:paraId="507D324B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Šaldytuvas SAMSUNG, matmenys (PxAxG) 91,2 x 178,9 x 67,2 cm</w:t>
            </w:r>
          </w:p>
        </w:tc>
        <w:tc>
          <w:tcPr>
            <w:tcW w:w="1178" w:type="dxa"/>
          </w:tcPr>
          <w:p w14:paraId="6DFF3AF0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416" w:type="dxa"/>
          </w:tcPr>
          <w:p w14:paraId="73850544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160002313</w:t>
            </w:r>
          </w:p>
        </w:tc>
        <w:tc>
          <w:tcPr>
            <w:tcW w:w="1257" w:type="dxa"/>
          </w:tcPr>
          <w:p w14:paraId="5127FA1D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950,00</w:t>
            </w:r>
          </w:p>
        </w:tc>
        <w:tc>
          <w:tcPr>
            <w:tcW w:w="1249" w:type="dxa"/>
          </w:tcPr>
          <w:p w14:paraId="05B3007B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923,62</w:t>
            </w:r>
          </w:p>
        </w:tc>
        <w:tc>
          <w:tcPr>
            <w:tcW w:w="1427" w:type="dxa"/>
          </w:tcPr>
          <w:p w14:paraId="3F262F46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</w:t>
            </w:r>
          </w:p>
        </w:tc>
      </w:tr>
      <w:tr w:rsidR="00D228E4" w:rsidRPr="00985F3F" w14:paraId="62C921E4" w14:textId="77777777" w:rsidTr="00985F3F">
        <w:trPr>
          <w:jc w:val="center"/>
        </w:trPr>
        <w:tc>
          <w:tcPr>
            <w:tcW w:w="540" w:type="dxa"/>
          </w:tcPr>
          <w:p w14:paraId="3DB706EF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</w:tcPr>
          <w:p w14:paraId="3191C1E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Dulkių siurblys (KARCHER)</w:t>
            </w:r>
          </w:p>
        </w:tc>
        <w:tc>
          <w:tcPr>
            <w:tcW w:w="1178" w:type="dxa"/>
          </w:tcPr>
          <w:p w14:paraId="3FC7EABF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416" w:type="dxa"/>
          </w:tcPr>
          <w:p w14:paraId="73856D96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160002317</w:t>
            </w:r>
          </w:p>
        </w:tc>
        <w:tc>
          <w:tcPr>
            <w:tcW w:w="1257" w:type="dxa"/>
          </w:tcPr>
          <w:p w14:paraId="60CA0947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540,00</w:t>
            </w:r>
          </w:p>
        </w:tc>
        <w:tc>
          <w:tcPr>
            <w:tcW w:w="1249" w:type="dxa"/>
          </w:tcPr>
          <w:p w14:paraId="41D2D750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525,00</w:t>
            </w:r>
          </w:p>
        </w:tc>
        <w:tc>
          <w:tcPr>
            <w:tcW w:w="1427" w:type="dxa"/>
          </w:tcPr>
          <w:p w14:paraId="509AEED4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</w:t>
            </w:r>
          </w:p>
        </w:tc>
      </w:tr>
      <w:tr w:rsidR="00D228E4" w:rsidRPr="00985F3F" w14:paraId="0C63BADA" w14:textId="77777777" w:rsidTr="00985F3F">
        <w:trPr>
          <w:jc w:val="center"/>
        </w:trPr>
        <w:tc>
          <w:tcPr>
            <w:tcW w:w="540" w:type="dxa"/>
          </w:tcPr>
          <w:p w14:paraId="592610BA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14:paraId="245C94CD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Interaktyvus ekranas „65“</w:t>
            </w:r>
          </w:p>
        </w:tc>
        <w:tc>
          <w:tcPr>
            <w:tcW w:w="1178" w:type="dxa"/>
          </w:tcPr>
          <w:p w14:paraId="0EC53F2A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416" w:type="dxa"/>
          </w:tcPr>
          <w:p w14:paraId="4014D4B2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0160000651</w:t>
            </w:r>
          </w:p>
        </w:tc>
        <w:tc>
          <w:tcPr>
            <w:tcW w:w="1257" w:type="dxa"/>
          </w:tcPr>
          <w:p w14:paraId="7A309178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3.995,00</w:t>
            </w:r>
          </w:p>
        </w:tc>
        <w:tc>
          <w:tcPr>
            <w:tcW w:w="1249" w:type="dxa"/>
          </w:tcPr>
          <w:p w14:paraId="34499C82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3.786,95</w:t>
            </w:r>
          </w:p>
        </w:tc>
        <w:tc>
          <w:tcPr>
            <w:tcW w:w="1427" w:type="dxa"/>
          </w:tcPr>
          <w:p w14:paraId="07060112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SAV</w:t>
            </w:r>
          </w:p>
        </w:tc>
      </w:tr>
      <w:tr w:rsidR="00D228E4" w:rsidRPr="00985F3F" w14:paraId="4E29F1FA" w14:textId="77777777" w:rsidTr="00985F3F">
        <w:trPr>
          <w:jc w:val="center"/>
        </w:trPr>
        <w:tc>
          <w:tcPr>
            <w:tcW w:w="540" w:type="dxa"/>
          </w:tcPr>
          <w:p w14:paraId="6903F038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72388EE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1178" w:type="dxa"/>
          </w:tcPr>
          <w:p w14:paraId="09490495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1416DBE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561BF2E8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F3F">
              <w:rPr>
                <w:rFonts w:ascii="Times New Roman" w:hAnsi="Times New Roman"/>
                <w:b/>
                <w:sz w:val="24"/>
                <w:szCs w:val="24"/>
              </w:rPr>
              <w:t>6.973,88</w:t>
            </w:r>
          </w:p>
        </w:tc>
        <w:tc>
          <w:tcPr>
            <w:tcW w:w="1249" w:type="dxa"/>
          </w:tcPr>
          <w:p w14:paraId="094282CE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F3F">
              <w:rPr>
                <w:rFonts w:ascii="Times New Roman" w:hAnsi="Times New Roman"/>
                <w:b/>
                <w:sz w:val="24"/>
                <w:szCs w:val="24"/>
              </w:rPr>
              <w:t>6.651,70</w:t>
            </w:r>
          </w:p>
        </w:tc>
        <w:tc>
          <w:tcPr>
            <w:tcW w:w="1427" w:type="dxa"/>
          </w:tcPr>
          <w:p w14:paraId="57A0C81D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34DDCF" w14:textId="77777777" w:rsidR="00D228E4" w:rsidRDefault="00D228E4" w:rsidP="003E7941">
      <w:pPr>
        <w:tabs>
          <w:tab w:val="left" w:pos="6195"/>
          <w:tab w:val="right" w:leader="underscore" w:pos="963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2E2DCF" w14:textId="77777777" w:rsidR="00D228E4" w:rsidRPr="003E7941" w:rsidRDefault="00D228E4" w:rsidP="003E7941">
      <w:pPr>
        <w:tabs>
          <w:tab w:val="left" w:pos="6195"/>
          <w:tab w:val="right" w:leader="underscore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941">
        <w:rPr>
          <w:rFonts w:ascii="Times New Roman" w:hAnsi="Times New Roman"/>
          <w:b/>
          <w:sz w:val="24"/>
          <w:szCs w:val="24"/>
        </w:rPr>
        <w:t>Trumpalaikis materialusis turtas: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028"/>
        <w:gridCol w:w="916"/>
        <w:gridCol w:w="1257"/>
        <w:gridCol w:w="1558"/>
        <w:gridCol w:w="1427"/>
      </w:tblGrid>
      <w:tr w:rsidR="00D228E4" w:rsidRPr="00985F3F" w14:paraId="5F17DF82" w14:textId="77777777" w:rsidTr="00985F3F">
        <w:trPr>
          <w:jc w:val="center"/>
        </w:trPr>
        <w:tc>
          <w:tcPr>
            <w:tcW w:w="540" w:type="dxa"/>
          </w:tcPr>
          <w:p w14:paraId="1BA02F59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028" w:type="dxa"/>
          </w:tcPr>
          <w:p w14:paraId="6B45384E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Pavadinimas</w:t>
            </w:r>
          </w:p>
        </w:tc>
        <w:tc>
          <w:tcPr>
            <w:tcW w:w="916" w:type="dxa"/>
          </w:tcPr>
          <w:p w14:paraId="598DF368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Kiekis, vnt.</w:t>
            </w:r>
          </w:p>
        </w:tc>
        <w:tc>
          <w:tcPr>
            <w:tcW w:w="1257" w:type="dxa"/>
          </w:tcPr>
          <w:p w14:paraId="35BFCC5A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Įsigijimo vertė eurais</w:t>
            </w:r>
          </w:p>
        </w:tc>
        <w:tc>
          <w:tcPr>
            <w:tcW w:w="1558" w:type="dxa"/>
          </w:tcPr>
          <w:p w14:paraId="1A0F5DEF" w14:textId="77777777" w:rsidR="00D228E4" w:rsidRPr="00985F3F" w:rsidRDefault="00D228E4" w:rsidP="00985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Likutinės lėšos</w:t>
            </w:r>
          </w:p>
        </w:tc>
        <w:tc>
          <w:tcPr>
            <w:tcW w:w="1118" w:type="dxa"/>
          </w:tcPr>
          <w:p w14:paraId="5A934701" w14:textId="77777777" w:rsidR="00D228E4" w:rsidRPr="00985F3F" w:rsidRDefault="00D228E4" w:rsidP="00985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5F3F">
              <w:rPr>
                <w:rFonts w:ascii="Times New Roman" w:hAnsi="Times New Roman"/>
                <w:b/>
              </w:rPr>
              <w:t>Finansavimo šaltinis</w:t>
            </w:r>
          </w:p>
        </w:tc>
      </w:tr>
      <w:tr w:rsidR="00D228E4" w:rsidRPr="00985F3F" w14:paraId="657D4309" w14:textId="77777777" w:rsidTr="00985F3F">
        <w:trPr>
          <w:jc w:val="center"/>
        </w:trPr>
        <w:tc>
          <w:tcPr>
            <w:tcW w:w="540" w:type="dxa"/>
          </w:tcPr>
          <w:p w14:paraId="31E65884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14:paraId="6CDE9512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Spausdintuvas, Epson WF-C5710DWF Multifuncion Printer</w:t>
            </w:r>
          </w:p>
        </w:tc>
        <w:tc>
          <w:tcPr>
            <w:tcW w:w="916" w:type="dxa"/>
          </w:tcPr>
          <w:p w14:paraId="3209BA91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257" w:type="dxa"/>
          </w:tcPr>
          <w:p w14:paraId="3A471D39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410,19</w:t>
            </w:r>
          </w:p>
        </w:tc>
        <w:tc>
          <w:tcPr>
            <w:tcW w:w="1558" w:type="dxa"/>
          </w:tcPr>
          <w:p w14:paraId="5538F7A9" w14:textId="77777777" w:rsidR="00D228E4" w:rsidRPr="00985F3F" w:rsidRDefault="00D228E4" w:rsidP="00985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410,19</w:t>
            </w:r>
          </w:p>
        </w:tc>
        <w:tc>
          <w:tcPr>
            <w:tcW w:w="1118" w:type="dxa"/>
          </w:tcPr>
          <w:p w14:paraId="0581F41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</w:t>
            </w:r>
          </w:p>
        </w:tc>
      </w:tr>
      <w:tr w:rsidR="00D228E4" w:rsidRPr="00985F3F" w14:paraId="0AE24638" w14:textId="77777777" w:rsidTr="00985F3F">
        <w:trPr>
          <w:jc w:val="center"/>
        </w:trPr>
        <w:tc>
          <w:tcPr>
            <w:tcW w:w="540" w:type="dxa"/>
          </w:tcPr>
          <w:p w14:paraId="11818AB6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14:paraId="31B324CF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Indaplovė ELECTROLUX, bendri matmenys (AxPxG) 60 x 82 x 55 cm</w:t>
            </w:r>
          </w:p>
        </w:tc>
        <w:tc>
          <w:tcPr>
            <w:tcW w:w="916" w:type="dxa"/>
          </w:tcPr>
          <w:p w14:paraId="4097F7FC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257" w:type="dxa"/>
          </w:tcPr>
          <w:p w14:paraId="21114FC5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  <w:tc>
          <w:tcPr>
            <w:tcW w:w="1558" w:type="dxa"/>
          </w:tcPr>
          <w:p w14:paraId="302E0E8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  <w:tc>
          <w:tcPr>
            <w:tcW w:w="1118" w:type="dxa"/>
          </w:tcPr>
          <w:p w14:paraId="71EF782D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</w:t>
            </w:r>
          </w:p>
        </w:tc>
      </w:tr>
      <w:tr w:rsidR="00D228E4" w:rsidRPr="00985F3F" w14:paraId="5EFF1CAC" w14:textId="77777777" w:rsidTr="00985F3F">
        <w:trPr>
          <w:jc w:val="center"/>
        </w:trPr>
        <w:tc>
          <w:tcPr>
            <w:tcW w:w="540" w:type="dxa"/>
          </w:tcPr>
          <w:p w14:paraId="25AC8D2A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14:paraId="67B04E49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Kaitlentė BEKO, bendri matmenys (AxPxG) 0,98 x 58 x 51 cm</w:t>
            </w:r>
          </w:p>
        </w:tc>
        <w:tc>
          <w:tcPr>
            <w:tcW w:w="916" w:type="dxa"/>
          </w:tcPr>
          <w:p w14:paraId="71B8320A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257" w:type="dxa"/>
          </w:tcPr>
          <w:p w14:paraId="42649C9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558" w:type="dxa"/>
          </w:tcPr>
          <w:p w14:paraId="28D77F75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1118" w:type="dxa"/>
          </w:tcPr>
          <w:p w14:paraId="6E416CFD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</w:t>
            </w:r>
          </w:p>
        </w:tc>
      </w:tr>
      <w:tr w:rsidR="00D228E4" w:rsidRPr="00985F3F" w14:paraId="1E7EE4A1" w14:textId="77777777" w:rsidTr="00985F3F">
        <w:trPr>
          <w:jc w:val="center"/>
        </w:trPr>
        <w:tc>
          <w:tcPr>
            <w:tcW w:w="540" w:type="dxa"/>
          </w:tcPr>
          <w:p w14:paraId="7BFBC89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14:paraId="054AA44B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Orkaitė BEKO, bendri matmenys (PxAxG) 54,7 x 44,5 x 59,4 cm</w:t>
            </w:r>
          </w:p>
        </w:tc>
        <w:tc>
          <w:tcPr>
            <w:tcW w:w="916" w:type="dxa"/>
          </w:tcPr>
          <w:p w14:paraId="1B8D928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257" w:type="dxa"/>
          </w:tcPr>
          <w:p w14:paraId="213A6716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558" w:type="dxa"/>
          </w:tcPr>
          <w:p w14:paraId="58917302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118" w:type="dxa"/>
          </w:tcPr>
          <w:p w14:paraId="5EF60085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5F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</w:t>
            </w:r>
          </w:p>
        </w:tc>
      </w:tr>
      <w:tr w:rsidR="00D228E4" w:rsidRPr="00985F3F" w14:paraId="615F9F77" w14:textId="77777777" w:rsidTr="00985F3F">
        <w:trPr>
          <w:jc w:val="center"/>
        </w:trPr>
        <w:tc>
          <w:tcPr>
            <w:tcW w:w="540" w:type="dxa"/>
          </w:tcPr>
          <w:p w14:paraId="0515C710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2F826ABC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F3F">
              <w:rPr>
                <w:rFonts w:ascii="Times New Roman" w:hAnsi="Times New Roman"/>
                <w:sz w:val="24"/>
                <w:szCs w:val="24"/>
              </w:rPr>
              <w:t>Iš viso:</w:t>
            </w:r>
          </w:p>
        </w:tc>
        <w:tc>
          <w:tcPr>
            <w:tcW w:w="916" w:type="dxa"/>
          </w:tcPr>
          <w:p w14:paraId="3945716F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81D7F93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F3F">
              <w:rPr>
                <w:rFonts w:ascii="Times New Roman" w:hAnsi="Times New Roman"/>
                <w:b/>
                <w:sz w:val="24"/>
                <w:szCs w:val="24"/>
              </w:rPr>
              <w:t>1.220,19</w:t>
            </w:r>
          </w:p>
        </w:tc>
        <w:tc>
          <w:tcPr>
            <w:tcW w:w="1558" w:type="dxa"/>
          </w:tcPr>
          <w:p w14:paraId="5EB3F27B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F3F">
              <w:rPr>
                <w:rFonts w:ascii="Times New Roman" w:hAnsi="Times New Roman"/>
                <w:b/>
                <w:sz w:val="24"/>
                <w:szCs w:val="24"/>
              </w:rPr>
              <w:t>1.220,19</w:t>
            </w:r>
          </w:p>
        </w:tc>
        <w:tc>
          <w:tcPr>
            <w:tcW w:w="1118" w:type="dxa"/>
          </w:tcPr>
          <w:p w14:paraId="386A4ED9" w14:textId="77777777" w:rsidR="00D228E4" w:rsidRPr="00985F3F" w:rsidRDefault="00D228E4" w:rsidP="00985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83143BE" w14:textId="547BAFF8" w:rsidR="00142780" w:rsidRDefault="00142780" w:rsidP="0000656D"/>
    <w:sectPr w:rsidR="00142780" w:rsidSect="00EA7B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FDD"/>
    <w:rsid w:val="0000656D"/>
    <w:rsid w:val="00016911"/>
    <w:rsid w:val="00054238"/>
    <w:rsid w:val="000C06BE"/>
    <w:rsid w:val="000C2D6F"/>
    <w:rsid w:val="00106137"/>
    <w:rsid w:val="001221AF"/>
    <w:rsid w:val="00142780"/>
    <w:rsid w:val="001C7385"/>
    <w:rsid w:val="001F1F3F"/>
    <w:rsid w:val="002042FD"/>
    <w:rsid w:val="00321462"/>
    <w:rsid w:val="003E7941"/>
    <w:rsid w:val="00403117"/>
    <w:rsid w:val="00490176"/>
    <w:rsid w:val="00490490"/>
    <w:rsid w:val="004947FC"/>
    <w:rsid w:val="004A3864"/>
    <w:rsid w:val="004B4FC7"/>
    <w:rsid w:val="005A64BA"/>
    <w:rsid w:val="005F6540"/>
    <w:rsid w:val="00615259"/>
    <w:rsid w:val="00664235"/>
    <w:rsid w:val="006E435F"/>
    <w:rsid w:val="006F7F99"/>
    <w:rsid w:val="007343E6"/>
    <w:rsid w:val="007855A3"/>
    <w:rsid w:val="008B3D30"/>
    <w:rsid w:val="00913CEC"/>
    <w:rsid w:val="00985F3F"/>
    <w:rsid w:val="009C3126"/>
    <w:rsid w:val="00B401DA"/>
    <w:rsid w:val="00B62FDD"/>
    <w:rsid w:val="00C95F00"/>
    <w:rsid w:val="00CC4043"/>
    <w:rsid w:val="00CE5755"/>
    <w:rsid w:val="00D00CD6"/>
    <w:rsid w:val="00D228E4"/>
    <w:rsid w:val="00D70C81"/>
    <w:rsid w:val="00D739A5"/>
    <w:rsid w:val="00DC4713"/>
    <w:rsid w:val="00EA7B1E"/>
    <w:rsid w:val="00F063C8"/>
    <w:rsid w:val="00F27A63"/>
    <w:rsid w:val="00F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2081E"/>
  <w15:docId w15:val="{31EEB797-56C2-48E4-A091-4F56DE3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7B1E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62FDD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cs="Calibri"/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B62FDD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6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62FDD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4B4FC7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3E79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2180</Words>
  <Characters>1244</Characters>
  <Application>Microsoft Office Word</Application>
  <DocSecurity>0</DocSecurity>
  <Lines>10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24</cp:revision>
  <dcterms:created xsi:type="dcterms:W3CDTF">2021-07-20T08:15:00Z</dcterms:created>
  <dcterms:modified xsi:type="dcterms:W3CDTF">2021-08-10T08:05:00Z</dcterms:modified>
</cp:coreProperties>
</file>