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4C" w:rsidRPr="00271930" w:rsidRDefault="00C2484C" w:rsidP="00372E6F">
      <w:pPr>
        <w:rPr>
          <w:b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C2484C" w:rsidRPr="00271930">
        <w:trPr>
          <w:trHeight w:hRule="exact" w:val="1055"/>
        </w:trPr>
        <w:tc>
          <w:tcPr>
            <w:tcW w:w="9639" w:type="dxa"/>
          </w:tcPr>
          <w:p w:rsidR="00C2484C" w:rsidRPr="00271930" w:rsidRDefault="00C2484C" w:rsidP="005805AD">
            <w:pPr>
              <w:spacing w:line="240" w:lineRule="atLeast"/>
              <w:jc w:val="center"/>
              <w:rPr>
                <w:szCs w:val="24"/>
              </w:rPr>
            </w:pPr>
            <w:r w:rsidRPr="00217D50">
              <w:rPr>
                <w:noProof/>
                <w:szCs w:val="24"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  <w:p w:rsidR="00C2484C" w:rsidRPr="00271930" w:rsidRDefault="00C2484C" w:rsidP="005805AD">
            <w:pPr>
              <w:spacing w:line="240" w:lineRule="atLeast"/>
              <w:rPr>
                <w:szCs w:val="24"/>
              </w:rPr>
            </w:pPr>
          </w:p>
        </w:tc>
      </w:tr>
      <w:tr w:rsidR="00C2484C" w:rsidRPr="00271930">
        <w:trPr>
          <w:trHeight w:hRule="exact" w:val="2084"/>
        </w:trPr>
        <w:tc>
          <w:tcPr>
            <w:tcW w:w="9639" w:type="dxa"/>
          </w:tcPr>
          <w:p w:rsidR="00C2484C" w:rsidRPr="00271930" w:rsidRDefault="00C2484C" w:rsidP="005805AD">
            <w:pPr>
              <w:pStyle w:val="Heading2"/>
              <w:rPr>
                <w:color w:val="auto"/>
                <w:szCs w:val="24"/>
              </w:rPr>
            </w:pPr>
            <w:r w:rsidRPr="00271930">
              <w:rPr>
                <w:color w:val="auto"/>
                <w:szCs w:val="24"/>
              </w:rPr>
              <w:t>Pagėgių savivaldybės taryba</w:t>
            </w:r>
          </w:p>
          <w:p w:rsidR="00C2484C" w:rsidRPr="00271930" w:rsidRDefault="00C2484C" w:rsidP="005805AD">
            <w:pPr>
              <w:rPr>
                <w:b/>
                <w:szCs w:val="24"/>
              </w:rPr>
            </w:pPr>
          </w:p>
          <w:p w:rsidR="00C2484C" w:rsidRPr="00271930" w:rsidRDefault="00C2484C" w:rsidP="005805AD">
            <w:pPr>
              <w:spacing w:before="120"/>
              <w:jc w:val="center"/>
              <w:rPr>
                <w:b/>
                <w:bCs/>
                <w:caps/>
                <w:szCs w:val="24"/>
              </w:rPr>
            </w:pPr>
            <w:r w:rsidRPr="00271930">
              <w:rPr>
                <w:b/>
                <w:bCs/>
                <w:caps/>
                <w:szCs w:val="24"/>
              </w:rPr>
              <w:t>sprendimas</w:t>
            </w:r>
          </w:p>
          <w:p w:rsidR="00C2484C" w:rsidRPr="00773958" w:rsidRDefault="00C2484C" w:rsidP="00D775E6">
            <w:pPr>
              <w:pStyle w:val="Default"/>
              <w:jc w:val="center"/>
              <w:rPr>
                <w:b/>
                <w:bCs/>
              </w:rPr>
            </w:pPr>
            <w:r w:rsidRPr="00773958">
              <w:rPr>
                <w:b/>
                <w:bCs/>
              </w:rPr>
              <w:t xml:space="preserve">DĖL PAGĖGIŲ PALAIKOMOJO GYDYMO, SLAUGOS IR SENELIŲ GLOBOS NAMŲ </w:t>
            </w:r>
          </w:p>
          <w:p w:rsidR="00C2484C" w:rsidRPr="00773958" w:rsidRDefault="00C2484C" w:rsidP="00D775E6">
            <w:pPr>
              <w:spacing w:line="276" w:lineRule="auto"/>
              <w:jc w:val="center"/>
            </w:pPr>
            <w:r w:rsidRPr="00773958">
              <w:rPr>
                <w:b/>
                <w:bCs/>
                <w:color w:val="000000"/>
              </w:rPr>
              <w:t>MAITINIMO  IŠLAIDŲ, IŠLAIDŲ MEDIKAMENTAMS, PATALYNEI</w:t>
            </w:r>
            <w:r>
              <w:rPr>
                <w:b/>
                <w:bCs/>
                <w:color w:val="000000"/>
              </w:rPr>
              <w:t xml:space="preserve"> IR APRANGAI</w:t>
            </w:r>
            <w:r w:rsidRPr="00773958">
              <w:rPr>
                <w:b/>
                <w:bCs/>
                <w:color w:val="000000"/>
              </w:rPr>
              <w:t xml:space="preserve"> FINANSINIŲ NORMATYVŲ PATVIRTINIMO</w:t>
            </w:r>
          </w:p>
          <w:p w:rsidR="00C2484C" w:rsidRPr="00271930" w:rsidRDefault="00C2484C" w:rsidP="005805AD">
            <w:pPr>
              <w:spacing w:before="120"/>
              <w:jc w:val="center"/>
              <w:rPr>
                <w:b/>
                <w:bCs/>
                <w:caps/>
                <w:szCs w:val="24"/>
              </w:rPr>
            </w:pPr>
          </w:p>
        </w:tc>
      </w:tr>
      <w:tr w:rsidR="00C2484C" w:rsidRPr="00271930">
        <w:trPr>
          <w:trHeight w:hRule="exact" w:val="703"/>
        </w:trPr>
        <w:tc>
          <w:tcPr>
            <w:tcW w:w="9639" w:type="dxa"/>
          </w:tcPr>
          <w:p w:rsidR="00C2484C" w:rsidRPr="00314670" w:rsidRDefault="00C2484C" w:rsidP="005805AD">
            <w:pPr>
              <w:pStyle w:val="Heading2"/>
              <w:rPr>
                <w:b w:val="0"/>
                <w:bCs w:val="0"/>
                <w:caps w:val="0"/>
                <w:color w:val="auto"/>
                <w:szCs w:val="24"/>
                <w:lang w:val="de-DE"/>
              </w:rPr>
            </w:pPr>
            <w:r w:rsidRPr="00271930">
              <w:rPr>
                <w:b w:val="0"/>
                <w:bCs w:val="0"/>
                <w:caps w:val="0"/>
                <w:color w:val="auto"/>
                <w:szCs w:val="24"/>
              </w:rPr>
              <w:t>201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>7</w:t>
            </w:r>
            <w:r w:rsidRPr="00271930">
              <w:rPr>
                <w:b w:val="0"/>
                <w:bCs w:val="0"/>
                <w:caps w:val="0"/>
                <w:color w:val="auto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>lapkričio 29 d. Nr. T-164</w:t>
            </w:r>
          </w:p>
          <w:p w:rsidR="00C2484C" w:rsidRPr="00271930" w:rsidRDefault="00C2484C" w:rsidP="005805AD">
            <w:pPr>
              <w:jc w:val="center"/>
              <w:rPr>
                <w:b/>
                <w:szCs w:val="24"/>
              </w:rPr>
            </w:pPr>
            <w:r w:rsidRPr="00271930">
              <w:rPr>
                <w:szCs w:val="24"/>
              </w:rPr>
              <w:t>Pagėgiai</w:t>
            </w:r>
          </w:p>
        </w:tc>
      </w:tr>
    </w:tbl>
    <w:p w:rsidR="00C2484C" w:rsidRPr="00271930" w:rsidRDefault="00C2484C" w:rsidP="005805AD">
      <w:pPr>
        <w:rPr>
          <w:szCs w:val="24"/>
        </w:rPr>
      </w:pPr>
    </w:p>
    <w:p w:rsidR="00C2484C" w:rsidRPr="009C361D" w:rsidRDefault="00C2484C" w:rsidP="00D775E6">
      <w:pPr>
        <w:ind w:firstLine="567"/>
        <w:jc w:val="both"/>
      </w:pPr>
      <w:r>
        <w:t xml:space="preserve">   </w:t>
      </w:r>
      <w:r w:rsidRPr="00773958">
        <w:t>Vadovaudamasi Lietuvos Respublikos vietos savivaldos įstatymo 16 straipsnio 4 dalimi, 18 straipsnio 1 dalimi, Socialinių paslaugų finansavimo ir lėšų apskaičiavimo metodikos, pat</w:t>
      </w:r>
      <w:r>
        <w:t xml:space="preserve">virtintos Lietuvos Respublikos </w:t>
      </w:r>
      <w:r w:rsidRPr="00773958">
        <w:t>Vyriausybės 2006 m. spalio 10 d. nutarimu Nr.</w:t>
      </w:r>
      <w:r>
        <w:t xml:space="preserve"> </w:t>
      </w:r>
      <w:r w:rsidRPr="00773958">
        <w:t>978</w:t>
      </w:r>
      <w:r>
        <w:t xml:space="preserve"> </w:t>
      </w:r>
      <w:r w:rsidRPr="00D93D8A">
        <w:t>,,Dėl socialinių pas</w:t>
      </w:r>
      <w:r>
        <w:t>l</w:t>
      </w:r>
      <w:r w:rsidRPr="00D93D8A">
        <w:t>augų finansavimo ir lėšų apskaičiavimo metodikos patvirtinimo“</w:t>
      </w:r>
      <w:r w:rsidRPr="00773958">
        <w:t xml:space="preserve">, 28 punktu, </w:t>
      </w:r>
      <w:r>
        <w:t xml:space="preserve">Pagėgių palaikomojo gydymo, slaugos ir </w:t>
      </w:r>
      <w:r w:rsidRPr="009C361D">
        <w:t>senelių globos namų nuostatų, patvirtintų Pagėgių savivaldybės tarybos 2014 m. kovo 27 d. sprendimu Nr. T-43 „Pagėgių palaikomojo gydymo, slaugos ir senelių globos namų nuostatų</w:t>
      </w:r>
      <w:r>
        <w:t xml:space="preserve"> patvirtinimo nauja redakcija“, </w:t>
      </w:r>
      <w:r w:rsidRPr="009C361D">
        <w:t xml:space="preserve">21.7.5. </w:t>
      </w:r>
      <w:r>
        <w:t>pap</w:t>
      </w:r>
      <w:r w:rsidRPr="009C361D">
        <w:t>unk</w:t>
      </w:r>
      <w:r>
        <w:t>čiu</w:t>
      </w:r>
      <w:r w:rsidRPr="009C361D">
        <w:t xml:space="preserve">, Pagėgių savivaldybės taryba  </w:t>
      </w:r>
      <w:r w:rsidRPr="009C361D">
        <w:br/>
        <w:t>n u s p r e n d ž i a:</w:t>
      </w:r>
    </w:p>
    <w:p w:rsidR="00C2484C" w:rsidRPr="00440DF6" w:rsidRDefault="00C2484C" w:rsidP="00D775E6">
      <w:pPr>
        <w:ind w:firstLine="720"/>
        <w:jc w:val="both"/>
      </w:pPr>
      <w:r w:rsidRPr="009C361D">
        <w:t>1. Patvirtinti Pagėgių savivaldybės palaikomojo gydymo, slaugos ir senelių globos namų maitinimo išlaidų, išlaidų medikamentams</w:t>
      </w:r>
      <w:r w:rsidRPr="00440DF6">
        <w:t>, patalynei</w:t>
      </w:r>
      <w:r>
        <w:t xml:space="preserve"> ir aprangai</w:t>
      </w:r>
      <w:r w:rsidRPr="00440DF6">
        <w:t xml:space="preserve"> finansinius normatyvus:</w:t>
      </w:r>
    </w:p>
    <w:p w:rsidR="00C2484C" w:rsidRDefault="00C2484C" w:rsidP="00D775E6">
      <w:pPr>
        <w:ind w:firstLine="720"/>
        <w:jc w:val="both"/>
      </w:pPr>
      <w:r w:rsidRPr="00773958">
        <w:t xml:space="preserve">1.1. </w:t>
      </w:r>
      <w:r w:rsidRPr="004E26C7">
        <w:t>Maitinimo</w:t>
      </w:r>
      <w:r w:rsidRPr="00773958">
        <w:t xml:space="preserve"> išlaidų finansinį normatyvą vienam globotiniui parai – 3,</w:t>
      </w:r>
      <w:r>
        <w:t>5</w:t>
      </w:r>
      <w:r w:rsidRPr="00773958">
        <w:t>0</w:t>
      </w:r>
      <w:r>
        <w:t xml:space="preserve"> Eur. </w:t>
      </w:r>
    </w:p>
    <w:p w:rsidR="00C2484C" w:rsidRPr="00773958" w:rsidRDefault="00C2484C" w:rsidP="00D775E6">
      <w:pPr>
        <w:ind w:firstLine="720"/>
        <w:jc w:val="both"/>
      </w:pPr>
      <w:r>
        <w:t>M</w:t>
      </w:r>
      <w:r w:rsidRPr="00773958">
        <w:t>aitinimo išlaidos per parą vienam asmeniui gali s</w:t>
      </w:r>
      <w:r>
        <w:t>kirtis</w:t>
      </w:r>
      <w:r w:rsidRPr="00773958">
        <w:t xml:space="preserve"> nuo patvirtinto finansinio normatyvo 0,</w:t>
      </w:r>
      <w:r>
        <w:t>15 Eur</w:t>
      </w:r>
      <w:r w:rsidRPr="00773958">
        <w:t>, tačiau vieno mėnesio faktinių maitinimo išlaidų, tenkančių vienam asmeniui per parą, vidurkis turi atitikti patvirtintą išlaidų normatyvą;</w:t>
      </w:r>
    </w:p>
    <w:p w:rsidR="00C2484C" w:rsidRPr="00773958" w:rsidRDefault="00C2484C" w:rsidP="00D775E6">
      <w:pPr>
        <w:ind w:firstLine="720"/>
        <w:jc w:val="both"/>
      </w:pPr>
      <w:r w:rsidRPr="00773958">
        <w:t>1.2. išlaidų medikamentams finansinį normatyvą vienam globotiniui parai – 0,</w:t>
      </w:r>
      <w:r>
        <w:t>5</w:t>
      </w:r>
      <w:r w:rsidRPr="00773958">
        <w:t>0</w:t>
      </w:r>
      <w:r>
        <w:t xml:space="preserve"> Eur</w:t>
      </w:r>
      <w:r w:rsidRPr="00773958">
        <w:t>;</w:t>
      </w:r>
    </w:p>
    <w:p w:rsidR="00C2484C" w:rsidRDefault="00C2484C" w:rsidP="00D775E6">
      <w:pPr>
        <w:ind w:firstLine="720"/>
        <w:jc w:val="both"/>
      </w:pPr>
      <w:r w:rsidRPr="00773958">
        <w:t>1.3. išlaidų patalynei</w:t>
      </w:r>
      <w:r>
        <w:t xml:space="preserve"> </w:t>
      </w:r>
      <w:r w:rsidRPr="00D00FA8">
        <w:t>ir aprangai</w:t>
      </w:r>
      <w:r>
        <w:t xml:space="preserve"> </w:t>
      </w:r>
      <w:r w:rsidRPr="00773958">
        <w:t>finansinį normatyvą vienam globotiniui (metams) – 180,00 Eur.</w:t>
      </w:r>
    </w:p>
    <w:p w:rsidR="00C2484C" w:rsidRPr="00773958" w:rsidRDefault="00C2484C" w:rsidP="00D775E6">
      <w:pPr>
        <w:ind w:firstLine="720"/>
        <w:jc w:val="both"/>
      </w:pPr>
      <w:r w:rsidRPr="00773958">
        <w:t>2. Pripažinti netekusiu galios Pagėgių savivaldybės tarybos 201</w:t>
      </w:r>
      <w:r>
        <w:t>4</w:t>
      </w:r>
      <w:r w:rsidRPr="00773958">
        <w:t xml:space="preserve"> m. </w:t>
      </w:r>
      <w:r>
        <w:t xml:space="preserve">gruodžio 18 </w:t>
      </w:r>
      <w:r w:rsidRPr="00773958">
        <w:t>d. sprendimą Nr. T</w:t>
      </w:r>
      <w:r>
        <w:t>-220</w:t>
      </w:r>
      <w:r w:rsidRPr="00773958">
        <w:t xml:space="preserve"> ,,Dėl Pagėgių palaikomojo gydymo, slaugos ir senelių globos </w:t>
      </w:r>
      <w:r w:rsidRPr="00D775E6">
        <w:t xml:space="preserve">namų </w:t>
      </w:r>
      <w:r w:rsidRPr="00D775E6">
        <w:rPr>
          <w:bCs/>
          <w:color w:val="000000"/>
        </w:rPr>
        <w:t>maitinimo  išlaidų, išlaidų medikamentams, aprangai ir patalynei finansinių normatyvų patvirtinimo</w:t>
      </w:r>
      <w:r w:rsidRPr="00773958">
        <w:t>“.</w:t>
      </w:r>
    </w:p>
    <w:p w:rsidR="00C2484C" w:rsidRPr="00773958" w:rsidRDefault="00C2484C" w:rsidP="00D775E6">
      <w:pPr>
        <w:ind w:firstLine="720"/>
        <w:jc w:val="both"/>
      </w:pPr>
      <w:r w:rsidRPr="00773958">
        <w:t xml:space="preserve">3. </w:t>
      </w:r>
      <w:r>
        <w:t>Š</w:t>
      </w:r>
      <w:r w:rsidRPr="00773958">
        <w:t>is sprendimas įsigalioja 201</w:t>
      </w:r>
      <w:r>
        <w:t>8</w:t>
      </w:r>
      <w:r w:rsidRPr="00773958">
        <w:t xml:space="preserve"> m. sausio 1 d.</w:t>
      </w:r>
    </w:p>
    <w:p w:rsidR="00C2484C" w:rsidRPr="00862DA0" w:rsidRDefault="00C2484C" w:rsidP="00D775E6">
      <w:pPr>
        <w:ind w:firstLine="720"/>
        <w:jc w:val="both"/>
      </w:pPr>
      <w:r>
        <w:t>4</w:t>
      </w:r>
      <w:r w:rsidRPr="00862DA0">
        <w:t xml:space="preserve">. </w:t>
      </w:r>
      <w:r>
        <w:t>S</w:t>
      </w:r>
      <w:r w:rsidRPr="00862DA0">
        <w:t>prendim</w:t>
      </w:r>
      <w:r>
        <w:t xml:space="preserve">ą </w:t>
      </w:r>
      <w:r w:rsidRPr="00862DA0">
        <w:t>paskelbti Teisės aktų registre ir Pagėgių savivaldybės intern</w:t>
      </w:r>
      <w:r>
        <w:t>eto svetainėje  www.pagegiai.lt</w:t>
      </w:r>
      <w:r w:rsidRPr="00862DA0">
        <w:t>.</w:t>
      </w:r>
    </w:p>
    <w:p w:rsidR="00C2484C" w:rsidRDefault="00C2484C" w:rsidP="00D775E6">
      <w:pPr>
        <w:ind w:right="-108" w:firstLine="720"/>
        <w:jc w:val="both"/>
      </w:pPr>
      <w:r w:rsidRPr="00862DA0">
        <w:t>Šis sprendimas gali būti skundžiamas Lietuvos Respublikos administracinių bylų teisenos įstatymo nustatyta tvarka.</w:t>
      </w:r>
    </w:p>
    <w:p w:rsidR="00C2484C" w:rsidRDefault="00C2484C" w:rsidP="00372E6F">
      <w:pPr>
        <w:ind w:right="-108"/>
        <w:jc w:val="both"/>
      </w:pPr>
    </w:p>
    <w:p w:rsidR="00C2484C" w:rsidRDefault="00C2484C" w:rsidP="00372E6F">
      <w:pPr>
        <w:ind w:right="-108"/>
        <w:jc w:val="both"/>
      </w:pPr>
    </w:p>
    <w:p w:rsidR="00C2484C" w:rsidRDefault="00C2484C" w:rsidP="00372E6F">
      <w:pPr>
        <w:ind w:right="-108"/>
        <w:jc w:val="both"/>
      </w:pPr>
    </w:p>
    <w:p w:rsidR="00C2484C" w:rsidRDefault="00C2484C" w:rsidP="00372E6F">
      <w:pPr>
        <w:ind w:right="-108"/>
        <w:jc w:val="both"/>
      </w:pPr>
    </w:p>
    <w:p w:rsidR="00C2484C" w:rsidRDefault="00C2484C" w:rsidP="00372E6F">
      <w:pPr>
        <w:ind w:right="-108"/>
        <w:jc w:val="both"/>
      </w:pPr>
    </w:p>
    <w:p w:rsidR="00C2484C" w:rsidRPr="00862DA0" w:rsidRDefault="00C2484C" w:rsidP="00372E6F">
      <w:pPr>
        <w:ind w:right="-108"/>
        <w:jc w:val="both"/>
      </w:pPr>
      <w:r>
        <w:t>Savivaldybės meras</w:t>
      </w:r>
      <w:r>
        <w:tab/>
      </w:r>
      <w:r>
        <w:tab/>
      </w:r>
      <w:r>
        <w:tab/>
      </w:r>
      <w:r>
        <w:tab/>
      </w:r>
      <w:r>
        <w:tab/>
        <w:t>Virginijus Komskis</w:t>
      </w:r>
    </w:p>
    <w:p w:rsidR="00C2484C" w:rsidRDefault="00C2484C" w:rsidP="005805AD">
      <w:pPr>
        <w:rPr>
          <w:lang w:val="pt-BR"/>
        </w:rPr>
      </w:pPr>
    </w:p>
    <w:p w:rsidR="00C2484C" w:rsidRDefault="00C2484C" w:rsidP="00362D7A">
      <w:pPr>
        <w:ind w:left="5102"/>
        <w:jc w:val="both"/>
        <w:rPr>
          <w:lang w:val="pt-BR"/>
        </w:rPr>
      </w:pPr>
    </w:p>
    <w:p w:rsidR="00C2484C" w:rsidRDefault="00C2484C" w:rsidP="00362D7A">
      <w:pPr>
        <w:ind w:left="5102"/>
        <w:jc w:val="both"/>
        <w:rPr>
          <w:lang w:val="pt-BR"/>
        </w:rPr>
      </w:pPr>
    </w:p>
    <w:p w:rsidR="00C2484C" w:rsidRDefault="00C2484C" w:rsidP="00362D7A">
      <w:pPr>
        <w:ind w:left="5102"/>
        <w:jc w:val="both"/>
        <w:rPr>
          <w:lang w:val="pt-BR"/>
        </w:rPr>
      </w:pPr>
    </w:p>
    <w:p w:rsidR="00C2484C" w:rsidRDefault="00C2484C" w:rsidP="00372E6F">
      <w:pPr>
        <w:jc w:val="both"/>
        <w:rPr>
          <w:lang w:val="pt-BR"/>
        </w:rPr>
      </w:pPr>
    </w:p>
    <w:sectPr w:rsidR="00C2484C" w:rsidSect="0094229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CFF"/>
    <w:multiLevelType w:val="hybridMultilevel"/>
    <w:tmpl w:val="43102B4A"/>
    <w:lvl w:ilvl="0" w:tplc="D8A82426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2EFD6517"/>
    <w:multiLevelType w:val="hybridMultilevel"/>
    <w:tmpl w:val="16344ED4"/>
    <w:lvl w:ilvl="0" w:tplc="E9DADA14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5AD"/>
    <w:rsid w:val="0002328B"/>
    <w:rsid w:val="00081617"/>
    <w:rsid w:val="00081EDC"/>
    <w:rsid w:val="000C42F9"/>
    <w:rsid w:val="001142D4"/>
    <w:rsid w:val="00173304"/>
    <w:rsid w:val="001A3041"/>
    <w:rsid w:val="001A3964"/>
    <w:rsid w:val="001C0CC1"/>
    <w:rsid w:val="001C5ED6"/>
    <w:rsid w:val="002003B1"/>
    <w:rsid w:val="00217D50"/>
    <w:rsid w:val="002300D9"/>
    <w:rsid w:val="0023327B"/>
    <w:rsid w:val="00243040"/>
    <w:rsid w:val="00271930"/>
    <w:rsid w:val="002A3176"/>
    <w:rsid w:val="003031EC"/>
    <w:rsid w:val="00314670"/>
    <w:rsid w:val="00322F72"/>
    <w:rsid w:val="00362D7A"/>
    <w:rsid w:val="00372E6F"/>
    <w:rsid w:val="00377540"/>
    <w:rsid w:val="003E74B8"/>
    <w:rsid w:val="004105D8"/>
    <w:rsid w:val="00440DF6"/>
    <w:rsid w:val="0045354E"/>
    <w:rsid w:val="004546B8"/>
    <w:rsid w:val="0048412F"/>
    <w:rsid w:val="00490070"/>
    <w:rsid w:val="004E0A22"/>
    <w:rsid w:val="004E26C7"/>
    <w:rsid w:val="00511950"/>
    <w:rsid w:val="00522B7C"/>
    <w:rsid w:val="00531B40"/>
    <w:rsid w:val="00531C49"/>
    <w:rsid w:val="005805AD"/>
    <w:rsid w:val="00583B38"/>
    <w:rsid w:val="005965E6"/>
    <w:rsid w:val="00601A3F"/>
    <w:rsid w:val="0060522E"/>
    <w:rsid w:val="00657BB6"/>
    <w:rsid w:val="00680F18"/>
    <w:rsid w:val="0072266E"/>
    <w:rsid w:val="00742195"/>
    <w:rsid w:val="00773958"/>
    <w:rsid w:val="00775562"/>
    <w:rsid w:val="007C3C45"/>
    <w:rsid w:val="007E38FE"/>
    <w:rsid w:val="007E5F84"/>
    <w:rsid w:val="0082170A"/>
    <w:rsid w:val="00821B13"/>
    <w:rsid w:val="0085557D"/>
    <w:rsid w:val="00862DA0"/>
    <w:rsid w:val="008707F2"/>
    <w:rsid w:val="008A761B"/>
    <w:rsid w:val="00926398"/>
    <w:rsid w:val="00942290"/>
    <w:rsid w:val="00992635"/>
    <w:rsid w:val="009A07DC"/>
    <w:rsid w:val="009B197B"/>
    <w:rsid w:val="009B36C1"/>
    <w:rsid w:val="009C361D"/>
    <w:rsid w:val="009F2CC3"/>
    <w:rsid w:val="00A062FA"/>
    <w:rsid w:val="00A26806"/>
    <w:rsid w:val="00A4178D"/>
    <w:rsid w:val="00A806A8"/>
    <w:rsid w:val="00A865B4"/>
    <w:rsid w:val="00AF0B5D"/>
    <w:rsid w:val="00B01EE2"/>
    <w:rsid w:val="00B34710"/>
    <w:rsid w:val="00B505A3"/>
    <w:rsid w:val="00B67236"/>
    <w:rsid w:val="00BE14AC"/>
    <w:rsid w:val="00BE3846"/>
    <w:rsid w:val="00BF3FEB"/>
    <w:rsid w:val="00C2484C"/>
    <w:rsid w:val="00C948B1"/>
    <w:rsid w:val="00CD5387"/>
    <w:rsid w:val="00D00FA8"/>
    <w:rsid w:val="00D0408C"/>
    <w:rsid w:val="00D33F26"/>
    <w:rsid w:val="00D775E6"/>
    <w:rsid w:val="00D90BF6"/>
    <w:rsid w:val="00D93D8A"/>
    <w:rsid w:val="00D96B8F"/>
    <w:rsid w:val="00DD535D"/>
    <w:rsid w:val="00E07403"/>
    <w:rsid w:val="00E112D0"/>
    <w:rsid w:val="00E161C5"/>
    <w:rsid w:val="00E4417E"/>
    <w:rsid w:val="00E87087"/>
    <w:rsid w:val="00ED427C"/>
    <w:rsid w:val="00FB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5AD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36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05AD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7D5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17D5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TMLPreformatted">
    <w:name w:val="HTML Preformatted"/>
    <w:basedOn w:val="Normal"/>
    <w:link w:val="HTMLPreformattedChar1"/>
    <w:uiPriority w:val="99"/>
    <w:rsid w:val="00580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17D50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5805AD"/>
    <w:rPr>
      <w:rFonts w:ascii="Courier New" w:hAnsi="Courier New" w:cs="Courier New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9B36C1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  <w:style w:type="paragraph" w:styleId="BodyText2">
    <w:name w:val="Body Text 2"/>
    <w:basedOn w:val="Normal"/>
    <w:link w:val="BodyText2Char"/>
    <w:uiPriority w:val="99"/>
    <w:rsid w:val="009B36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17D50"/>
    <w:rPr>
      <w:rFonts w:cs="Times New Roman"/>
      <w:sz w:val="20"/>
      <w:szCs w:val="20"/>
      <w:lang w:eastAsia="en-US"/>
    </w:rPr>
  </w:style>
  <w:style w:type="paragraph" w:styleId="Title">
    <w:name w:val="Title"/>
    <w:basedOn w:val="Normal"/>
    <w:link w:val="TitleChar1"/>
    <w:uiPriority w:val="99"/>
    <w:qFormat/>
    <w:rsid w:val="009B36C1"/>
    <w:pPr>
      <w:overflowPunct/>
      <w:autoSpaceDE/>
      <w:autoSpaceDN/>
      <w:adjustRightInd/>
      <w:jc w:val="center"/>
      <w:textAlignment w:val="auto"/>
    </w:pPr>
    <w:rPr>
      <w:b/>
      <w:bCs/>
      <w:noProof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17D5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9B36C1"/>
    <w:rPr>
      <w:rFonts w:cs="Times New Roman"/>
      <w:b/>
      <w:bCs/>
      <w:noProof/>
      <w:sz w:val="24"/>
      <w:szCs w:val="24"/>
      <w:lang w:val="lt-LT" w:eastAsia="en-US" w:bidi="ar-SA"/>
    </w:rPr>
  </w:style>
  <w:style w:type="paragraph" w:customStyle="1" w:styleId="CharChar1">
    <w:name w:val="Char Char1"/>
    <w:basedOn w:val="Normal"/>
    <w:uiPriority w:val="99"/>
    <w:rsid w:val="009B36C1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Default">
    <w:name w:val="Default"/>
    <w:uiPriority w:val="99"/>
    <w:rsid w:val="00D775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775E6"/>
    <w:rPr>
      <w:rFonts w:cs="Times New Roman"/>
      <w:color w:val="0000FF"/>
      <w:u w:val="single"/>
    </w:rPr>
  </w:style>
  <w:style w:type="character" w:customStyle="1" w:styleId="LLCTekstas">
    <w:name w:val="LLCTekstas"/>
    <w:basedOn w:val="DefaultParagraphFont"/>
    <w:uiPriority w:val="99"/>
    <w:rsid w:val="00B34710"/>
    <w:rPr>
      <w:rFonts w:cs="Times New Roman"/>
    </w:rPr>
  </w:style>
  <w:style w:type="paragraph" w:customStyle="1" w:styleId="Char1CharChar">
    <w:name w:val="Char1 Char Char"/>
    <w:basedOn w:val="Normal"/>
    <w:uiPriority w:val="99"/>
    <w:rsid w:val="00362D7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BodyText">
    <w:name w:val="Body Text"/>
    <w:basedOn w:val="Normal"/>
    <w:link w:val="BodyTextChar"/>
    <w:uiPriority w:val="99"/>
    <w:rsid w:val="00230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17D50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1404</Words>
  <Characters>801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Comp</dc:creator>
  <cp:keywords/>
  <dc:description/>
  <cp:lastModifiedBy>Comp</cp:lastModifiedBy>
  <cp:revision>4</cp:revision>
  <dcterms:created xsi:type="dcterms:W3CDTF">2017-11-27T06:02:00Z</dcterms:created>
  <dcterms:modified xsi:type="dcterms:W3CDTF">2017-11-30T06:14:00Z</dcterms:modified>
</cp:coreProperties>
</file>