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35110E">
        <w:trPr>
          <w:trHeight w:val="1055"/>
        </w:trPr>
        <w:tc>
          <w:tcPr>
            <w:tcW w:w="9639" w:type="dxa"/>
          </w:tcPr>
          <w:p w:rsidR="0035110E" w:rsidRDefault="0035110E" w:rsidP="00A17A8B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lang w:val="lt-LT"/>
              </w:rPr>
            </w:pPr>
            <w:r w:rsidRPr="00D969F7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2pt">
                  <v:imagedata r:id="rId5" o:title=""/>
                </v:shape>
              </w:pict>
            </w:r>
          </w:p>
        </w:tc>
      </w:tr>
      <w:tr w:rsidR="0035110E">
        <w:trPr>
          <w:trHeight w:val="1630"/>
        </w:trPr>
        <w:tc>
          <w:tcPr>
            <w:tcW w:w="9639" w:type="dxa"/>
          </w:tcPr>
          <w:p w:rsidR="0035110E" w:rsidRDefault="0035110E" w:rsidP="00A17A8B">
            <w:pPr>
              <w:pStyle w:val="Heading2"/>
            </w:pPr>
            <w:r>
              <w:t>Pagėgių savivaldybės taryba</w:t>
            </w:r>
          </w:p>
          <w:p w:rsidR="0035110E" w:rsidRDefault="0035110E" w:rsidP="00A17A8B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</w:p>
          <w:p w:rsidR="0035110E" w:rsidRDefault="0035110E" w:rsidP="00A17A8B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 w:rsidRPr="00E81E02">
              <w:rPr>
                <w:b/>
                <w:bCs/>
                <w:caps/>
                <w:color w:val="000000"/>
                <w:lang w:val="lt-LT"/>
              </w:rPr>
              <w:t>sprendimas</w:t>
            </w:r>
          </w:p>
          <w:p w:rsidR="0035110E" w:rsidRDefault="0035110E" w:rsidP="00A17A8B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>
              <w:rPr>
                <w:b/>
                <w:bCs/>
                <w:caps/>
                <w:color w:val="000000"/>
                <w:lang w:val="lt-LT"/>
              </w:rPr>
              <w:t>DĖL PASTATŲ nurašymo iš pagėgių savivaldybės PIKTUPĖNŲ PAGRINDINĖS MOKYKLOS BUHALTERINĖS APSKAITOS</w:t>
            </w:r>
          </w:p>
        </w:tc>
      </w:tr>
      <w:tr w:rsidR="0035110E">
        <w:trPr>
          <w:trHeight w:val="703"/>
        </w:trPr>
        <w:tc>
          <w:tcPr>
            <w:tcW w:w="9639" w:type="dxa"/>
          </w:tcPr>
          <w:p w:rsidR="0035110E" w:rsidRDefault="0035110E" w:rsidP="00A17A8B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2017 m. sausio 26 d. Nr. T-1</w:t>
            </w:r>
          </w:p>
          <w:p w:rsidR="0035110E" w:rsidRDefault="0035110E" w:rsidP="00A17A8B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>
              <w:rPr>
                <w:lang w:val="lt-LT"/>
              </w:rPr>
              <w:t>Pagėgiai</w:t>
            </w:r>
          </w:p>
        </w:tc>
      </w:tr>
    </w:tbl>
    <w:p w:rsidR="0035110E" w:rsidRDefault="0035110E" w:rsidP="004B3B34">
      <w:pPr>
        <w:ind w:firstLine="1296"/>
        <w:jc w:val="both"/>
        <w:rPr>
          <w:lang w:val="lt-LT"/>
        </w:rPr>
      </w:pPr>
      <w:r w:rsidRPr="00133AE6">
        <w:rPr>
          <w:lang w:val="lt-LT"/>
        </w:rPr>
        <w:t xml:space="preserve">Vadovaudamasi Lietuvos Respublikos vietos savivaldos įstatymo </w:t>
      </w:r>
      <w:r w:rsidRPr="00133AE6">
        <w:rPr>
          <w:color w:val="000000"/>
          <w:lang w:val="lt-LT"/>
        </w:rPr>
        <w:t xml:space="preserve">16 straipsnio 2 dalies 26 punktu, </w:t>
      </w:r>
      <w:r w:rsidRPr="00E81E02">
        <w:rPr>
          <w:lang w:val="lt-LT"/>
        </w:rPr>
        <w:t xml:space="preserve">18 straipsnio 1 dalimi, </w:t>
      </w:r>
      <w:r>
        <w:rPr>
          <w:lang w:val="lt-LT"/>
        </w:rPr>
        <w:t xml:space="preserve">Pagėgių savivaldybei nuosavybės teise priklausančio turto valdymo, naudojimo ir disponavimo juo tvarkos aprašo, patvirtinto Pagėgių savivaldybės tarybos 2015 m. vasario 10 d. sprendimu Nr. T-27 „Dėl Pagėgių savivaldybei nuosavybės teise priklausančio turto valdymo, naudojimo ir disponavimo juo tvarkos aprašo patvirtinimo“, 11 punktu, atsižvelgdama į Pagėgių savivaldybės Piktupėnų pagrindinės mokyklos direktorės 2017 m. sausio 4 d. prašymą Nr. S-1 „Dėl pastatų Vidgirių kaime“, </w:t>
      </w:r>
      <w:r w:rsidRPr="00133AE6">
        <w:rPr>
          <w:lang w:val="lt-LT"/>
        </w:rPr>
        <w:t>Pagėgių savivaldybės taryba</w:t>
      </w:r>
    </w:p>
    <w:p w:rsidR="0035110E" w:rsidRDefault="0035110E" w:rsidP="005F2BA5">
      <w:pPr>
        <w:jc w:val="both"/>
        <w:rPr>
          <w:lang w:val="lt-LT"/>
        </w:rPr>
      </w:pPr>
      <w:r w:rsidRPr="00133AE6">
        <w:rPr>
          <w:lang w:val="lt-LT"/>
        </w:rPr>
        <w:t>n u s p r e n d ž i a:</w:t>
      </w:r>
    </w:p>
    <w:p w:rsidR="0035110E" w:rsidRDefault="0035110E" w:rsidP="004B3B34">
      <w:pPr>
        <w:jc w:val="both"/>
        <w:rPr>
          <w:lang w:val="lt-LT"/>
        </w:rPr>
      </w:pPr>
      <w:r>
        <w:rPr>
          <w:lang w:val="lt-LT"/>
        </w:rPr>
        <w:tab/>
        <w:t>1. Nurašyti iš Pagėgių savivaldybės Piktupėnų pagrindinės mokyklos buhalterinės apskaitos ilgalaikį materialųjį turtą: mokyklos pastatą, kurio inventorinis Nr. 12002, unikalus Nr. 8892-9003-5016, žymėjimas plane 1N1p, bendras plotas – 243,53 kv. m, įsigijimo vertė – 1945,09 Eur, likutinė vertė – 1234,17 Eur; ūkinį pastatą, kurio inventorinis Nr. 13003, unikalus Nr. 8892-9003-5038, žymėjimas plane 3I1p, užstatytas plotas − 49,50 kv. m, įsigijimo vertė – 410,97 Eur, likutinė vertė – 156,93 Eur; malkinę, kurios inventorinis Nr. 13004, unikalus Nr. 8892-9003-5049, žymėjimas plane 4I1m, užstatytas plotas – 29,00 kv. m, įsigijimo vertė – 535,80 Eur, likutinė vertė – 0,00 Eur, esančius Malūno g. 4, Vidgirių k., Pagėgių sen., Pagėgių sav.</w:t>
      </w:r>
    </w:p>
    <w:p w:rsidR="0035110E" w:rsidRDefault="0035110E" w:rsidP="004B3B34">
      <w:pPr>
        <w:jc w:val="both"/>
        <w:rPr>
          <w:lang w:val="lt-LT"/>
        </w:rPr>
      </w:pPr>
      <w:r>
        <w:rPr>
          <w:lang w:val="lt-LT"/>
        </w:rPr>
        <w:tab/>
        <w:t>2. Įrašyti į Pagėgių savivaldybės administracijos Pagėgių seniūnijos buhalterinę apskaitą ilgalaikį materialųjį turtą: pastatą − krizių centrą, kurio inventorinis Nr. 12002, unikalus Nr. 8892-9003-5016, žymėjimas plane 1N1p, bendras plotas – 243,53 kv. m, įsigijimo vertė – 1945,09 Eur, likutinė vertė – 1234,17 Eur; ūkinį pastatą, kurio inventorinis Nr. 13003, unikalus Nr. 8892-9003-5038, žymėjimas plane 3I1p, užstatytas plotas − 49,50 kv. m, įsigijimo vertė – 410,97 Eur, likutinė vertė – 156,93 Eur; malkinę, kurios inventorinis Nr. 13004, unikalus Nr. 8892-9003-5049, žymėjimas plane 4I1m, užstatytas plotas – 29,00 kv. m, įsigijimo vertė – 535,80 Eur, likutinė vertė – 0,00 Eur, esančius Malūno g. 4, Vidgirių k., Pagėgių sen., Pagėgių sav.</w:t>
      </w:r>
    </w:p>
    <w:p w:rsidR="0035110E" w:rsidRPr="00E81E02" w:rsidRDefault="0035110E" w:rsidP="004B3B34">
      <w:pPr>
        <w:jc w:val="both"/>
        <w:rPr>
          <w:lang w:val="lt-LT"/>
        </w:rPr>
      </w:pPr>
      <w:r>
        <w:rPr>
          <w:lang w:val="lt-LT"/>
        </w:rPr>
        <w:tab/>
        <w:t xml:space="preserve">3. Įpareigoti </w:t>
      </w:r>
      <w:r w:rsidRPr="00E81E02">
        <w:rPr>
          <w:lang w:val="lt-LT"/>
        </w:rPr>
        <w:t xml:space="preserve">Pagėgių savivaldybės Piktupėnų pagrindinės mokyklos direktorę Loretą Zinovjevienę ir Pagėgių seniūnijos seniūną Dainių Maciukevičių pasirašyti turto perdavimo </w:t>
      </w:r>
      <w:r>
        <w:rPr>
          <w:lang w:val="lt-LT"/>
        </w:rPr>
        <w:t>−</w:t>
      </w:r>
      <w:r w:rsidRPr="00E81E02">
        <w:rPr>
          <w:lang w:val="lt-LT"/>
        </w:rPr>
        <w:t xml:space="preserve"> priėmimo aktą.</w:t>
      </w:r>
    </w:p>
    <w:p w:rsidR="0035110E" w:rsidRPr="00E81E02" w:rsidRDefault="0035110E" w:rsidP="004B3B34">
      <w:pPr>
        <w:jc w:val="both"/>
        <w:rPr>
          <w:lang w:val="lt-LT"/>
        </w:rPr>
      </w:pPr>
      <w:r w:rsidRPr="00E81E02">
        <w:rPr>
          <w:lang w:val="lt-LT"/>
        </w:rPr>
        <w:tab/>
      </w:r>
      <w:r>
        <w:rPr>
          <w:lang w:val="lt-LT"/>
        </w:rPr>
        <w:t xml:space="preserve">4. Sprendimą paskelbti Teisės aktų registre ir Pagėgių savivaldybės interneto svetainėje </w:t>
      </w:r>
      <w:r w:rsidRPr="008469B1">
        <w:rPr>
          <w:color w:val="000000"/>
          <w:lang w:val="lt-LT"/>
        </w:rPr>
        <w:t>www.pagegiai.lt.</w:t>
      </w:r>
    </w:p>
    <w:p w:rsidR="0035110E" w:rsidRDefault="0035110E" w:rsidP="004B3B34">
      <w:pPr>
        <w:jc w:val="both"/>
        <w:rPr>
          <w:lang w:val="lt-LT"/>
        </w:rPr>
      </w:pPr>
      <w:r>
        <w:rPr>
          <w:lang w:val="lt-LT"/>
        </w:rPr>
        <w:tab/>
        <w:t xml:space="preserve">Šis sprendimas gali būti skundžiamas Lietuvos Respublikos administracinių bylų teisenos įstatymo nustatyta tvarka. </w:t>
      </w:r>
    </w:p>
    <w:p w:rsidR="0035110E" w:rsidRDefault="0035110E" w:rsidP="004B3B34">
      <w:pPr>
        <w:jc w:val="both"/>
        <w:rPr>
          <w:lang w:val="lt-LT"/>
        </w:rPr>
      </w:pPr>
    </w:p>
    <w:p w:rsidR="0035110E" w:rsidRDefault="0035110E" w:rsidP="004B3B34">
      <w:pPr>
        <w:jc w:val="both"/>
        <w:rPr>
          <w:lang w:val="lt-LT"/>
        </w:rPr>
      </w:pPr>
    </w:p>
    <w:p w:rsidR="0035110E" w:rsidRDefault="0035110E" w:rsidP="004B3B34">
      <w:pPr>
        <w:jc w:val="both"/>
        <w:rPr>
          <w:lang w:val="lt-LT"/>
        </w:rPr>
      </w:pPr>
    </w:p>
    <w:p w:rsidR="0035110E" w:rsidRDefault="0035110E" w:rsidP="004B3B34">
      <w:pPr>
        <w:jc w:val="both"/>
        <w:rPr>
          <w:lang w:val="lt-LT"/>
        </w:rPr>
      </w:pPr>
      <w:r>
        <w:rPr>
          <w:lang w:val="lt-LT"/>
        </w:rPr>
        <w:t>Savivaldybės meras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    Virginijus Komskis</w:t>
      </w:r>
    </w:p>
    <w:p w:rsidR="0035110E" w:rsidRDefault="0035110E" w:rsidP="004B3B34">
      <w:pPr>
        <w:jc w:val="both"/>
        <w:rPr>
          <w:lang w:val="lt-LT"/>
        </w:rPr>
      </w:pPr>
    </w:p>
    <w:p w:rsidR="0035110E" w:rsidRDefault="0035110E" w:rsidP="004B3B34">
      <w:pPr>
        <w:jc w:val="both"/>
        <w:rPr>
          <w:lang w:val="lt-LT"/>
        </w:rPr>
      </w:pPr>
    </w:p>
    <w:p w:rsidR="0035110E" w:rsidRDefault="0035110E" w:rsidP="004B3B34">
      <w:pPr>
        <w:jc w:val="both"/>
        <w:rPr>
          <w:lang w:val="lt-LT"/>
        </w:rPr>
      </w:pPr>
    </w:p>
    <w:sectPr w:rsidR="0035110E" w:rsidSect="00F44A00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2B4"/>
    <w:multiLevelType w:val="hybridMultilevel"/>
    <w:tmpl w:val="D9AADB62"/>
    <w:lvl w:ilvl="0" w:tplc="FE42E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iCs/>
        <w:color w:val="00000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D4791F"/>
    <w:multiLevelType w:val="hybridMultilevel"/>
    <w:tmpl w:val="F1FAB52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9E7E4E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 w:tplc="0427001B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 w:tplc="0427000F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 w:tplc="04270019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 w:tplc="0427001B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 w:tplc="0427000F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 w:tplc="04270019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 w:tplc="0427001B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drawingGridHorizontalSpacing w:val="5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18C"/>
    <w:rsid w:val="00096CB1"/>
    <w:rsid w:val="000C018C"/>
    <w:rsid w:val="00133AE6"/>
    <w:rsid w:val="00146C29"/>
    <w:rsid w:val="00184DC0"/>
    <w:rsid w:val="002956F3"/>
    <w:rsid w:val="0035110E"/>
    <w:rsid w:val="003C2651"/>
    <w:rsid w:val="00472986"/>
    <w:rsid w:val="00473ADE"/>
    <w:rsid w:val="004B3B34"/>
    <w:rsid w:val="00545066"/>
    <w:rsid w:val="005551A2"/>
    <w:rsid w:val="00555F0B"/>
    <w:rsid w:val="00567C1B"/>
    <w:rsid w:val="005B5036"/>
    <w:rsid w:val="005F2BA5"/>
    <w:rsid w:val="00672A3C"/>
    <w:rsid w:val="007279DC"/>
    <w:rsid w:val="00777318"/>
    <w:rsid w:val="00795DBD"/>
    <w:rsid w:val="007B3D7C"/>
    <w:rsid w:val="008469B1"/>
    <w:rsid w:val="00862297"/>
    <w:rsid w:val="00867756"/>
    <w:rsid w:val="00873E69"/>
    <w:rsid w:val="008C37F6"/>
    <w:rsid w:val="00976549"/>
    <w:rsid w:val="009F3FCC"/>
    <w:rsid w:val="00A17A8B"/>
    <w:rsid w:val="00A5354F"/>
    <w:rsid w:val="00A61F5D"/>
    <w:rsid w:val="00B406FB"/>
    <w:rsid w:val="00B83C66"/>
    <w:rsid w:val="00B85DA0"/>
    <w:rsid w:val="00B879F4"/>
    <w:rsid w:val="00BD1DBE"/>
    <w:rsid w:val="00C652FC"/>
    <w:rsid w:val="00CC020B"/>
    <w:rsid w:val="00D02CCC"/>
    <w:rsid w:val="00D90F44"/>
    <w:rsid w:val="00D969F7"/>
    <w:rsid w:val="00E01894"/>
    <w:rsid w:val="00E81E02"/>
    <w:rsid w:val="00EF03A1"/>
    <w:rsid w:val="00F3144B"/>
    <w:rsid w:val="00F367BA"/>
    <w:rsid w:val="00F44A00"/>
    <w:rsid w:val="00F9721E"/>
    <w:rsid w:val="00FE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8C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018C"/>
    <w:pPr>
      <w:keepNext/>
      <w:overflowPunct w:val="0"/>
      <w:autoSpaceDE w:val="0"/>
      <w:autoSpaceDN w:val="0"/>
      <w:adjustRightInd w:val="0"/>
      <w:spacing w:before="120"/>
      <w:jc w:val="center"/>
      <w:outlineLvl w:val="1"/>
    </w:pPr>
    <w:rPr>
      <w:b/>
      <w:bCs/>
      <w:caps/>
      <w:color w:val="000000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paragraph" w:customStyle="1" w:styleId="DiagramaDiagrama1Diagrama">
    <w:name w:val="Diagrama Diagrama1 Diagrama"/>
    <w:basedOn w:val="Normal"/>
    <w:uiPriority w:val="99"/>
    <w:rsid w:val="000C018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8C37F6"/>
    <w:pPr>
      <w:ind w:left="1296"/>
    </w:pPr>
    <w:rPr>
      <w:rFonts w:eastAsia="SimSun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1</Pages>
  <Words>1788</Words>
  <Characters>1020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46</cp:revision>
  <dcterms:created xsi:type="dcterms:W3CDTF">2017-01-06T08:09:00Z</dcterms:created>
  <dcterms:modified xsi:type="dcterms:W3CDTF">2017-01-26T12:41:00Z</dcterms:modified>
</cp:coreProperties>
</file>