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98" w:rsidRDefault="00D95C98" w:rsidP="009B5BFE">
      <w:pPr>
        <w:tabs>
          <w:tab w:val="left" w:pos="7635"/>
        </w:tabs>
        <w:rPr>
          <w:b/>
        </w:rPr>
      </w:pPr>
      <w:r w:rsidRPr="00ED7016">
        <w:t xml:space="preserve">                                                                                                          </w:t>
      </w:r>
      <w:r>
        <w:tab/>
      </w:r>
    </w:p>
    <w:tbl>
      <w:tblPr>
        <w:tblW w:w="9645" w:type="dxa"/>
        <w:tblInd w:w="108" w:type="dxa"/>
        <w:tblLayout w:type="fixed"/>
        <w:tblLook w:val="00A0"/>
      </w:tblPr>
      <w:tblGrid>
        <w:gridCol w:w="9645"/>
      </w:tblGrid>
      <w:tr w:rsidR="00D95C98">
        <w:trPr>
          <w:trHeight w:val="1055"/>
        </w:trPr>
        <w:tc>
          <w:tcPr>
            <w:tcW w:w="9639" w:type="dxa"/>
          </w:tcPr>
          <w:p w:rsidR="00D95C98" w:rsidRDefault="00D95C98" w:rsidP="00863827">
            <w:pPr>
              <w:tabs>
                <w:tab w:val="center" w:pos="4711"/>
                <w:tab w:val="left" w:pos="8010"/>
              </w:tabs>
              <w:rPr>
                <w:b/>
                <w:color w:val="000000"/>
              </w:rPr>
            </w:pPr>
            <w:r>
              <w:tab/>
            </w:r>
            <w:r w:rsidRPr="00F628A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D95C98">
        <w:trPr>
          <w:trHeight w:val="1725"/>
        </w:trPr>
        <w:tc>
          <w:tcPr>
            <w:tcW w:w="9639" w:type="dxa"/>
          </w:tcPr>
          <w:p w:rsidR="00D95C98" w:rsidRDefault="00D95C98" w:rsidP="00863827">
            <w:pPr>
              <w:pStyle w:val="Heading2"/>
              <w:jc w:val="center"/>
              <w:rPr>
                <w:rFonts w:ascii="Times New Roman" w:hAnsi="Times New Roman"/>
                <w:i w:val="0"/>
                <w:sz w:val="24"/>
                <w:szCs w:val="24"/>
              </w:rPr>
            </w:pPr>
            <w:r w:rsidRPr="00863827">
              <w:rPr>
                <w:rFonts w:ascii="Times New Roman" w:hAnsi="Times New Roman"/>
                <w:i w:val="0"/>
                <w:sz w:val="24"/>
                <w:szCs w:val="24"/>
              </w:rPr>
              <w:t>PAGĖGIŲ SAVIVALDYBĖS TARYBA</w:t>
            </w:r>
          </w:p>
          <w:p w:rsidR="00D95C98" w:rsidRPr="00A177C1" w:rsidRDefault="00D95C98" w:rsidP="00A177C1"/>
          <w:p w:rsidR="00D95C98" w:rsidRPr="005037CA" w:rsidRDefault="00D95C98" w:rsidP="00863827">
            <w:pPr>
              <w:jc w:val="center"/>
              <w:rPr>
                <w:b/>
                <w:bCs/>
                <w:caps/>
                <w:color w:val="000000"/>
              </w:rPr>
            </w:pPr>
            <w:r w:rsidRPr="005037CA">
              <w:rPr>
                <w:b/>
                <w:bCs/>
                <w:caps/>
                <w:color w:val="000000"/>
              </w:rPr>
              <w:t>sprendimas</w:t>
            </w:r>
          </w:p>
          <w:p w:rsidR="00D95C98" w:rsidRPr="005037CA" w:rsidRDefault="00D95C98" w:rsidP="009B5BFE">
            <w:pPr>
              <w:jc w:val="center"/>
              <w:rPr>
                <w:b/>
              </w:rPr>
            </w:pPr>
            <w:r w:rsidRPr="005037CA">
              <w:rPr>
                <w:b/>
              </w:rPr>
              <w:t xml:space="preserve">DĖL PRITARIMO PAGĖGIŲ SAVIVALDYBĖS </w:t>
            </w:r>
            <w:r w:rsidRPr="005037CA">
              <w:rPr>
                <w:b/>
                <w:color w:val="000000"/>
              </w:rPr>
              <w:t>PAGĖGIŲ LOPŠELIO</w:t>
            </w:r>
            <w:r>
              <w:rPr>
                <w:b/>
                <w:color w:val="000000"/>
              </w:rPr>
              <w:t>-</w:t>
            </w:r>
            <w:r w:rsidRPr="005037CA">
              <w:rPr>
                <w:b/>
                <w:color w:val="000000"/>
              </w:rPr>
              <w:t xml:space="preserve">DARŽELIO </w:t>
            </w:r>
            <w:r w:rsidRPr="005037CA">
              <w:rPr>
                <w:b/>
              </w:rPr>
              <w:t>VADOVO 201</w:t>
            </w:r>
            <w:r>
              <w:rPr>
                <w:b/>
              </w:rPr>
              <w:t>6</w:t>
            </w:r>
            <w:r w:rsidRPr="005037CA">
              <w:rPr>
                <w:b/>
              </w:rPr>
              <w:t xml:space="preserve"> METŲ VEIKLOS ATASKAITAI </w:t>
            </w:r>
          </w:p>
        </w:tc>
      </w:tr>
      <w:tr w:rsidR="00D95C98">
        <w:trPr>
          <w:trHeight w:val="703"/>
        </w:trPr>
        <w:tc>
          <w:tcPr>
            <w:tcW w:w="9639" w:type="dxa"/>
          </w:tcPr>
          <w:p w:rsidR="00D95C98" w:rsidRDefault="00D95C98" w:rsidP="00863827">
            <w:pPr>
              <w:jc w:val="center"/>
              <w:rPr>
                <w:lang w:val="pt-BR"/>
              </w:rPr>
            </w:pPr>
            <w:r>
              <w:rPr>
                <w:lang w:val="pt-BR"/>
              </w:rPr>
              <w:t>2017 m. kovo 28 d. Nr.T-35</w:t>
            </w:r>
          </w:p>
          <w:p w:rsidR="00D95C98" w:rsidRDefault="00D95C98" w:rsidP="00863827">
            <w:pPr>
              <w:jc w:val="center"/>
              <w:rPr>
                <w:lang w:val="pt-BR"/>
              </w:rPr>
            </w:pPr>
            <w:r>
              <w:rPr>
                <w:lang w:val="pt-BR"/>
              </w:rPr>
              <w:t>Pagėgiai</w:t>
            </w:r>
          </w:p>
        </w:tc>
      </w:tr>
    </w:tbl>
    <w:p w:rsidR="00D95C98" w:rsidRDefault="00D95C98" w:rsidP="009B5BFE">
      <w:pPr>
        <w:pStyle w:val="Header"/>
        <w:spacing w:line="360" w:lineRule="auto"/>
        <w:jc w:val="both"/>
        <w:rPr>
          <w:szCs w:val="20"/>
          <w:lang w:val="pt-BR"/>
        </w:rPr>
      </w:pPr>
      <w:r>
        <w:rPr>
          <w:szCs w:val="20"/>
          <w:lang w:val="pt-BR"/>
        </w:rPr>
        <w:t xml:space="preserve">         </w:t>
      </w:r>
    </w:p>
    <w:p w:rsidR="00D95C98" w:rsidRDefault="00D95C98" w:rsidP="009B5BFE">
      <w:pPr>
        <w:jc w:val="both"/>
        <w:rPr>
          <w:lang w:val="pt-BR"/>
        </w:rPr>
      </w:pPr>
    </w:p>
    <w:p w:rsidR="00D95C98" w:rsidRDefault="00D95C98" w:rsidP="009B5BFE">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 Pagėgių savivaldybės taryba  </w:t>
      </w:r>
      <w:r>
        <w:rPr>
          <w:spacing w:val="60"/>
          <w:lang w:val="pt-BR"/>
        </w:rPr>
        <w:t xml:space="preserve">nusprendžia: </w:t>
      </w:r>
    </w:p>
    <w:p w:rsidR="00D95C98" w:rsidRDefault="00D95C98" w:rsidP="009B5BFE">
      <w:pPr>
        <w:spacing w:line="360" w:lineRule="auto"/>
        <w:ind w:firstLine="720"/>
        <w:jc w:val="both"/>
        <w:rPr>
          <w:color w:val="000000"/>
          <w:lang w:val="pt-BR"/>
        </w:rPr>
      </w:pPr>
      <w:r>
        <w:rPr>
          <w:color w:val="000000"/>
          <w:lang w:val="pt-BR"/>
        </w:rPr>
        <w:t xml:space="preserve">     1. Pritarti Pagėgių savivaldybės </w:t>
      </w:r>
      <w:r>
        <w:rPr>
          <w:lang w:val="pt-BR"/>
        </w:rPr>
        <w:t>Pagėgių lopšelio-darželio vadovo</w:t>
      </w:r>
      <w:r>
        <w:rPr>
          <w:color w:val="000000"/>
          <w:lang w:val="pt-BR"/>
        </w:rPr>
        <w:t xml:space="preserve"> 2016 m. veiklos ataskaitai (pridedama).</w:t>
      </w:r>
    </w:p>
    <w:p w:rsidR="00D95C98" w:rsidRDefault="00D95C98" w:rsidP="009B5BFE">
      <w:pPr>
        <w:pStyle w:val="Header"/>
        <w:numPr>
          <w:ilvl w:val="0"/>
          <w:numId w:val="4"/>
        </w:numPr>
        <w:tabs>
          <w:tab w:val="clear" w:pos="1380"/>
          <w:tab w:val="clear" w:pos="4819"/>
          <w:tab w:val="num" w:pos="1140"/>
          <w:tab w:val="center" w:pos="1311"/>
          <w:tab w:val="right" w:pos="9972"/>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r w:rsidRPr="00931E9D">
        <w:rPr>
          <w:color w:val="000000"/>
          <w:lang w:val="pt-BR"/>
        </w:rPr>
        <w:t>www.pagegiai.lt</w:t>
      </w:r>
      <w:r>
        <w:rPr>
          <w:color w:val="000000"/>
          <w:lang w:val="pt-BR"/>
        </w:rPr>
        <w:t>.</w:t>
      </w:r>
    </w:p>
    <w:p w:rsidR="00D95C98" w:rsidRDefault="00D95C98" w:rsidP="009B5BFE">
      <w:pPr>
        <w:spacing w:line="360" w:lineRule="auto"/>
        <w:jc w:val="both"/>
        <w:rPr>
          <w:lang w:val="pt-BR"/>
        </w:rPr>
      </w:pPr>
      <w:r>
        <w:rPr>
          <w:lang w:val="pt-BR"/>
        </w:rPr>
        <w:t xml:space="preserve">                 Šis sprendimas gali būti skundžiamas Lietuvos Respublikos administracinių bylų teisenos įstatymo nustatyta tvarka.</w:t>
      </w:r>
    </w:p>
    <w:p w:rsidR="00D95C98" w:rsidRDefault="00D95C98" w:rsidP="009B5BFE">
      <w:pPr>
        <w:pStyle w:val="NormalWeb"/>
        <w:spacing w:line="360" w:lineRule="auto"/>
        <w:rPr>
          <w:rFonts w:eastAsia="SimSun"/>
          <w:caps/>
          <w:lang w:val="pt-BR" w:eastAsia="zh-CN"/>
        </w:rPr>
      </w:pPr>
    </w:p>
    <w:p w:rsidR="00D95C98" w:rsidRDefault="00D95C98" w:rsidP="009B5BFE">
      <w:pPr>
        <w:pStyle w:val="NormalWeb"/>
        <w:spacing w:line="360" w:lineRule="auto"/>
        <w:rPr>
          <w:iCs/>
          <w:color w:val="000000"/>
          <w:lang w:val="pt-PT"/>
        </w:rPr>
      </w:pPr>
      <w:r>
        <w:rPr>
          <w:rFonts w:eastAsia="SimSun"/>
          <w:lang w:val="pt-BR" w:eastAsia="zh-CN"/>
        </w:rPr>
        <w:t>Savivaldybės meras</w:t>
      </w:r>
      <w:r>
        <w:rPr>
          <w:rFonts w:eastAsia="SimSun"/>
          <w:lang w:val="pt-BR" w:eastAsia="zh-CN"/>
        </w:rPr>
        <w:tab/>
      </w:r>
      <w:r>
        <w:rPr>
          <w:rFonts w:eastAsia="SimSun"/>
          <w:lang w:val="pt-BR" w:eastAsia="zh-CN"/>
        </w:rPr>
        <w:tab/>
      </w:r>
      <w:r>
        <w:rPr>
          <w:rFonts w:eastAsia="SimSun"/>
          <w:lang w:val="pt-BR" w:eastAsia="zh-CN"/>
        </w:rPr>
        <w:tab/>
      </w:r>
      <w:r>
        <w:rPr>
          <w:rFonts w:eastAsia="SimSun"/>
          <w:lang w:val="pt-BR" w:eastAsia="zh-CN"/>
        </w:rPr>
        <w:tab/>
        <w:t xml:space="preserve">                        Virginijus Komskis</w:t>
      </w:r>
      <w:r>
        <w:rPr>
          <w:iCs/>
          <w:color w:val="000000"/>
          <w:lang w:val="pt-PT"/>
        </w:rPr>
        <w:t xml:space="preserve">      </w:t>
      </w:r>
    </w:p>
    <w:p w:rsidR="00D95C98" w:rsidRDefault="00D95C98" w:rsidP="009B5BFE">
      <w:pPr>
        <w:pStyle w:val="NormalWeb"/>
        <w:spacing w:line="360" w:lineRule="auto"/>
        <w:rPr>
          <w:iCs/>
          <w:color w:val="000000"/>
          <w:lang w:val="pt-PT"/>
        </w:rPr>
      </w:pPr>
    </w:p>
    <w:p w:rsidR="00D95C98" w:rsidRDefault="00D95C98" w:rsidP="009B5BFE">
      <w:pPr>
        <w:pStyle w:val="NormalWeb"/>
        <w:spacing w:line="360" w:lineRule="auto"/>
        <w:rPr>
          <w:iCs/>
          <w:color w:val="000000"/>
          <w:lang w:val="pt-PT"/>
        </w:rPr>
      </w:pPr>
    </w:p>
    <w:p w:rsidR="00D95C98" w:rsidRDefault="00D95C98" w:rsidP="009B5BFE">
      <w:pPr>
        <w:pStyle w:val="NormalWeb"/>
        <w:spacing w:line="360" w:lineRule="auto"/>
        <w:rPr>
          <w:iCs/>
          <w:color w:val="000000"/>
          <w:lang w:val="pt-PT"/>
        </w:rPr>
      </w:pPr>
    </w:p>
    <w:p w:rsidR="00D95C98" w:rsidRDefault="00D95C98" w:rsidP="009B5BFE">
      <w:pPr>
        <w:pStyle w:val="NormalWeb"/>
        <w:spacing w:line="360" w:lineRule="auto"/>
        <w:rPr>
          <w:iCs/>
          <w:color w:val="000000"/>
          <w:lang w:val="pt-PT"/>
        </w:rPr>
      </w:pPr>
    </w:p>
    <w:p w:rsidR="00D95C98" w:rsidRDefault="00D95C98" w:rsidP="009B5BFE">
      <w:pPr>
        <w:pStyle w:val="NormalWeb"/>
        <w:spacing w:line="360" w:lineRule="auto"/>
        <w:rPr>
          <w:iCs/>
          <w:color w:val="000000"/>
          <w:lang w:val="pt-PT"/>
        </w:rPr>
      </w:pPr>
    </w:p>
    <w:p w:rsidR="00D95C98" w:rsidRDefault="00D95C98" w:rsidP="009B5BFE">
      <w:pPr>
        <w:pStyle w:val="NormalWeb"/>
        <w:spacing w:line="360" w:lineRule="auto"/>
        <w:rPr>
          <w:iCs/>
          <w:color w:val="000000"/>
          <w:lang w:val="pt-PT"/>
        </w:rPr>
      </w:pPr>
    </w:p>
    <w:p w:rsidR="00D95C98" w:rsidRPr="009B5BFE" w:rsidRDefault="00D95C98" w:rsidP="009B5BFE">
      <w:pPr>
        <w:pStyle w:val="NormalWeb"/>
        <w:spacing w:line="360" w:lineRule="auto"/>
        <w:rPr>
          <w:iCs/>
          <w:color w:val="000000"/>
          <w:lang w:val="pt-PT"/>
        </w:rPr>
      </w:pPr>
    </w:p>
    <w:p w:rsidR="00D95C98" w:rsidRPr="00ED7016" w:rsidRDefault="00D95C98" w:rsidP="00587EA3">
      <w:pPr>
        <w:pStyle w:val="NormalWeb"/>
        <w:spacing w:before="0" w:beforeAutospacing="0" w:after="0" w:afterAutospacing="0"/>
        <w:jc w:val="both"/>
        <w:rPr>
          <w:iCs/>
          <w:lang w:val="lt-LT"/>
        </w:rPr>
      </w:pPr>
      <w:r>
        <w:rPr>
          <w:rFonts w:eastAsia="SimSun"/>
          <w:lang w:val="lt-LT" w:eastAsia="zh-CN"/>
        </w:rPr>
        <w:tab/>
      </w:r>
      <w:r>
        <w:rPr>
          <w:rFonts w:eastAsia="SimSun"/>
          <w:lang w:val="lt-LT" w:eastAsia="zh-CN"/>
        </w:rPr>
        <w:tab/>
      </w:r>
      <w:r>
        <w:rPr>
          <w:rFonts w:eastAsia="SimSun"/>
          <w:lang w:val="lt-LT" w:eastAsia="zh-CN"/>
        </w:rPr>
        <w:tab/>
      </w:r>
      <w:r>
        <w:rPr>
          <w:rFonts w:eastAsia="SimSun"/>
          <w:lang w:val="lt-LT" w:eastAsia="zh-CN"/>
        </w:rPr>
        <w:tab/>
        <w:t xml:space="preserve">                   </w:t>
      </w:r>
      <w:r w:rsidRPr="00ED7016">
        <w:rPr>
          <w:caps/>
          <w:lang w:val="lt-LT"/>
        </w:rPr>
        <w:t>Pritarta</w:t>
      </w:r>
    </w:p>
    <w:p w:rsidR="00D95C98" w:rsidRPr="00ED7016" w:rsidRDefault="00D95C98" w:rsidP="00EA4DA4">
      <w:pPr>
        <w:ind w:left="5040"/>
        <w:rPr>
          <w:caps/>
        </w:rPr>
      </w:pPr>
      <w:r w:rsidRPr="00ED7016">
        <w:t xml:space="preserve">                      Pagėgių savivaldybės tarybos</w:t>
      </w:r>
      <w:r w:rsidRPr="00ED7016">
        <w:rPr>
          <w:caps/>
        </w:rPr>
        <w:t xml:space="preserve">  </w:t>
      </w:r>
    </w:p>
    <w:p w:rsidR="00D95C98" w:rsidRPr="00ED7016" w:rsidRDefault="00D95C98" w:rsidP="00975B51">
      <w:pPr>
        <w:ind w:left="5040"/>
        <w:jc w:val="both"/>
        <w:rPr>
          <w:caps/>
        </w:rPr>
      </w:pPr>
      <w:r w:rsidRPr="00ED7016">
        <w:rPr>
          <w:caps/>
        </w:rPr>
        <w:t xml:space="preserve">                      2017 </w:t>
      </w:r>
      <w:r w:rsidRPr="00ED7016">
        <w:t xml:space="preserve">m.  </w:t>
      </w:r>
      <w:r>
        <w:t xml:space="preserve">kovo 28 </w:t>
      </w:r>
      <w:r w:rsidRPr="00ED7016">
        <w:t>d.</w:t>
      </w:r>
    </w:p>
    <w:p w:rsidR="00D95C98" w:rsidRPr="00ED7016" w:rsidRDefault="00D95C98" w:rsidP="00975B51">
      <w:pPr>
        <w:ind w:left="5040"/>
        <w:jc w:val="both"/>
        <w:rPr>
          <w:caps/>
        </w:rPr>
      </w:pPr>
      <w:r w:rsidRPr="00ED7016">
        <w:t xml:space="preserve">                      sprendimu Nr. T- </w:t>
      </w:r>
      <w:r>
        <w:t>35</w:t>
      </w:r>
    </w:p>
    <w:p w:rsidR="00D95C98" w:rsidRPr="00ED7016" w:rsidRDefault="00D95C98" w:rsidP="00C16623">
      <w:pPr>
        <w:spacing w:line="360" w:lineRule="auto"/>
        <w:rPr>
          <w:b/>
        </w:rPr>
      </w:pPr>
    </w:p>
    <w:p w:rsidR="00D95C98" w:rsidRDefault="00D95C98" w:rsidP="00587EA3">
      <w:pPr>
        <w:spacing w:line="360" w:lineRule="auto"/>
        <w:ind w:right="283"/>
        <w:jc w:val="center"/>
        <w:rPr>
          <w:b/>
        </w:rPr>
      </w:pPr>
    </w:p>
    <w:p w:rsidR="00D95C98" w:rsidRPr="00ED7016" w:rsidRDefault="00D95C98" w:rsidP="00587EA3">
      <w:pPr>
        <w:spacing w:line="360" w:lineRule="auto"/>
        <w:ind w:right="283"/>
        <w:jc w:val="center"/>
        <w:rPr>
          <w:b/>
        </w:rPr>
      </w:pPr>
      <w:r w:rsidRPr="00ED7016">
        <w:rPr>
          <w:b/>
        </w:rPr>
        <w:t>PAGĖGIŲ SAVIVALDYBĖS PAGĖGIŲ LOPŠELIO-DARŽELIO VADOVO</w:t>
      </w:r>
    </w:p>
    <w:p w:rsidR="00D95C98" w:rsidRPr="00ED7016" w:rsidRDefault="00D95C98" w:rsidP="00587EA3">
      <w:pPr>
        <w:spacing w:line="360" w:lineRule="auto"/>
        <w:ind w:right="283"/>
        <w:jc w:val="center"/>
        <w:rPr>
          <w:b/>
        </w:rPr>
      </w:pPr>
      <w:r w:rsidRPr="00ED7016">
        <w:rPr>
          <w:b/>
        </w:rPr>
        <w:t>2016 METŲ VEIKLOS ATASKAITA</w:t>
      </w:r>
    </w:p>
    <w:p w:rsidR="00D95C98" w:rsidRPr="00ED7016" w:rsidRDefault="00D95C98" w:rsidP="00587EA3">
      <w:pPr>
        <w:spacing w:line="360" w:lineRule="auto"/>
        <w:ind w:right="283"/>
        <w:jc w:val="both"/>
        <w:rPr>
          <w:b/>
        </w:rPr>
      </w:pPr>
    </w:p>
    <w:p w:rsidR="00D95C98" w:rsidRDefault="00D95C98" w:rsidP="00532583">
      <w:pPr>
        <w:numPr>
          <w:ilvl w:val="0"/>
          <w:numId w:val="3"/>
        </w:numPr>
        <w:spacing w:line="360" w:lineRule="auto"/>
        <w:ind w:right="283"/>
        <w:jc w:val="center"/>
        <w:rPr>
          <w:b/>
        </w:rPr>
      </w:pPr>
      <w:r w:rsidRPr="00ED7016">
        <w:rPr>
          <w:b/>
        </w:rPr>
        <w:t>BENDROS ŽINIOS</w:t>
      </w:r>
    </w:p>
    <w:p w:rsidR="00D95C98" w:rsidRDefault="00D95C98" w:rsidP="00587EA3">
      <w:pPr>
        <w:spacing w:line="360" w:lineRule="auto"/>
        <w:ind w:right="283"/>
        <w:jc w:val="both"/>
        <w:rPr>
          <w:b/>
        </w:rPr>
      </w:pPr>
    </w:p>
    <w:p w:rsidR="00D95C98" w:rsidRPr="00ED7016" w:rsidRDefault="00D95C98" w:rsidP="00587EA3">
      <w:pPr>
        <w:spacing w:line="360" w:lineRule="auto"/>
        <w:ind w:right="283"/>
        <w:jc w:val="both"/>
      </w:pPr>
      <w:r w:rsidRPr="00ED7016">
        <w:t>1. Įstaigos pristatymas:</w:t>
      </w:r>
    </w:p>
    <w:p w:rsidR="00D95C98" w:rsidRPr="00ED7016" w:rsidRDefault="00D95C98" w:rsidP="00587EA3">
      <w:pPr>
        <w:spacing w:line="360" w:lineRule="auto"/>
        <w:ind w:right="283"/>
        <w:jc w:val="both"/>
      </w:pPr>
      <w:r w:rsidRPr="00ED7016">
        <w:t>1.1.Adresas – Vilniaus g. 46, Pagėgiai, LT-99287; el. p: p.lopselis.darzelis@gmail.com</w:t>
      </w:r>
    </w:p>
    <w:p w:rsidR="00D95C98" w:rsidRPr="00ED7016" w:rsidRDefault="00D95C98" w:rsidP="00587EA3">
      <w:pPr>
        <w:spacing w:line="360" w:lineRule="auto"/>
        <w:ind w:right="283"/>
        <w:jc w:val="both"/>
      </w:pPr>
      <w:r w:rsidRPr="00ED7016">
        <w:t>Įmonės kodas- 290687770;</w:t>
      </w:r>
    </w:p>
    <w:p w:rsidR="00D95C98" w:rsidRPr="00ED7016" w:rsidRDefault="00D95C98" w:rsidP="00587EA3">
      <w:pPr>
        <w:spacing w:line="360" w:lineRule="auto"/>
        <w:ind w:right="283"/>
        <w:jc w:val="both"/>
      </w:pPr>
      <w:r w:rsidRPr="00ED7016">
        <w:rPr>
          <w:color w:val="000000"/>
        </w:rPr>
        <w:t>Teisinė forma – biudžetinė įstaiga.</w:t>
      </w:r>
    </w:p>
    <w:p w:rsidR="00D95C98" w:rsidRPr="00ED7016" w:rsidRDefault="00D95C98" w:rsidP="00587EA3">
      <w:pPr>
        <w:spacing w:line="360" w:lineRule="auto"/>
        <w:ind w:right="283"/>
        <w:jc w:val="both"/>
        <w:rPr>
          <w:color w:val="000000"/>
        </w:rPr>
      </w:pPr>
      <w:r w:rsidRPr="00ED7016">
        <w:rPr>
          <w:color w:val="000000"/>
        </w:rPr>
        <w:t>Priklausomybė – savivaldybės mokykla.</w:t>
      </w:r>
    </w:p>
    <w:p w:rsidR="00D95C98" w:rsidRPr="00ED7016" w:rsidRDefault="00D95C98" w:rsidP="00587EA3">
      <w:pPr>
        <w:spacing w:line="360" w:lineRule="auto"/>
        <w:ind w:right="283"/>
        <w:jc w:val="both"/>
        <w:rPr>
          <w:color w:val="000000"/>
        </w:rPr>
      </w:pPr>
      <w:r w:rsidRPr="00ED7016">
        <w:rPr>
          <w:color w:val="000000"/>
        </w:rPr>
        <w:t>Savininko teises ir pareigas įgyvendinanti institucija – Pagėgių savivaldybės taryba.</w:t>
      </w:r>
    </w:p>
    <w:p w:rsidR="00D95C98" w:rsidRPr="00ED7016" w:rsidRDefault="00D95C98" w:rsidP="00587EA3">
      <w:pPr>
        <w:spacing w:line="360" w:lineRule="auto"/>
        <w:ind w:right="283"/>
        <w:jc w:val="both"/>
      </w:pPr>
      <w:r w:rsidRPr="00ED7016">
        <w:t>Grupė - ikimokyklinio ugdymo mokykla, teikianti ikimokyklinį ir priešmokyklinį ugdymą.</w:t>
      </w:r>
    </w:p>
    <w:p w:rsidR="00D95C98" w:rsidRPr="00ED7016" w:rsidRDefault="00D95C98" w:rsidP="004B66D6">
      <w:pPr>
        <w:spacing w:line="360" w:lineRule="auto"/>
        <w:ind w:right="283"/>
        <w:jc w:val="both"/>
      </w:pPr>
      <w:r w:rsidRPr="00ED7016">
        <w:t>Lopšelyje-darželyje įsteigtos 6 grupės: 5 ikimokyklinio ugdymo grupės, 1 priešmokyklinio (mišri) ugdymo grupė.</w:t>
      </w:r>
    </w:p>
    <w:p w:rsidR="00D95C98" w:rsidRPr="00ED7016" w:rsidRDefault="00D95C98" w:rsidP="00587EA3">
      <w:pPr>
        <w:spacing w:line="360" w:lineRule="auto"/>
        <w:ind w:right="283"/>
        <w:jc w:val="both"/>
      </w:pPr>
      <w:r w:rsidRPr="00ED7016">
        <w:rPr>
          <w:color w:val="000000"/>
        </w:rPr>
        <w:t>Lopšelis-darželis dirba vadovaudamasis Ikimokyklinio ugdymo(si) programa, parengta pagal Ikimokyklinio ugdymo programų kriterijų aprašą, patvirtintą Lietuvos Respublikos švietimo ir mokslo ministro 2005 m. balandžio 18 d. įsakymu Nr. ISAK-627, programai pritarta Pagėgių savivaldybės tarybos 2016 m. rugpjūčio 28 d. sprendimu Nr. T-123, bei Bendrąja priešmokyklinio ugdymo(si) programa, patvirtinta Lietuvos Respublikos švietimo ir mokslo ministro 2014 m. rugsėjo 2 d. įsakymu Nr. 1147.</w:t>
      </w:r>
    </w:p>
    <w:p w:rsidR="00D95C98" w:rsidRPr="00ED7016" w:rsidRDefault="00D95C98" w:rsidP="00587EA3">
      <w:pPr>
        <w:spacing w:line="360" w:lineRule="auto"/>
        <w:ind w:right="283"/>
        <w:jc w:val="both"/>
      </w:pPr>
      <w:r w:rsidRPr="00ED7016">
        <w:t>1.2. Lopšelio-darželio direktorė - Nijolė Ulberkytė: vadybinis darbo stažas 7 metai, III vadybinė kvalifikacinė kategorija.</w:t>
      </w:r>
    </w:p>
    <w:p w:rsidR="00D95C98" w:rsidRPr="00ED7016" w:rsidRDefault="00D95C98" w:rsidP="00587EA3">
      <w:pPr>
        <w:spacing w:line="360" w:lineRule="auto"/>
        <w:ind w:right="283"/>
        <w:jc w:val="both"/>
      </w:pPr>
      <w:r w:rsidRPr="00ED7016">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5557"/>
        <w:gridCol w:w="1567"/>
        <w:gridCol w:w="1939"/>
      </w:tblGrid>
      <w:tr w:rsidR="00D95C98" w:rsidRPr="00ED7016">
        <w:trPr>
          <w:trHeight w:val="543"/>
        </w:trPr>
        <w:tc>
          <w:tcPr>
            <w:tcW w:w="839" w:type="dxa"/>
          </w:tcPr>
          <w:p w:rsidR="00D95C98" w:rsidRPr="00ED7016" w:rsidRDefault="00D95C98" w:rsidP="00587EA3">
            <w:pPr>
              <w:ind w:right="283"/>
              <w:jc w:val="both"/>
            </w:pPr>
            <w:r w:rsidRPr="00ED7016">
              <w:t>Eil. Nr.</w:t>
            </w:r>
          </w:p>
        </w:tc>
        <w:tc>
          <w:tcPr>
            <w:tcW w:w="5557" w:type="dxa"/>
          </w:tcPr>
          <w:p w:rsidR="00D95C98" w:rsidRPr="00ED7016" w:rsidRDefault="00D95C98" w:rsidP="00587EA3">
            <w:pPr>
              <w:ind w:right="283"/>
              <w:jc w:val="both"/>
            </w:pPr>
          </w:p>
        </w:tc>
        <w:tc>
          <w:tcPr>
            <w:tcW w:w="1567" w:type="dxa"/>
          </w:tcPr>
          <w:p w:rsidR="00D95C98" w:rsidRPr="00763C40" w:rsidRDefault="00D95C98" w:rsidP="00763C40">
            <w:pPr>
              <w:rPr>
                <w:color w:val="000000"/>
              </w:rPr>
            </w:pPr>
            <w:r w:rsidRPr="00763C40">
              <w:rPr>
                <w:color w:val="000000"/>
                <w:sz w:val="22"/>
                <w:szCs w:val="22"/>
              </w:rPr>
              <w:t>2016-01-01</w:t>
            </w:r>
          </w:p>
        </w:tc>
        <w:tc>
          <w:tcPr>
            <w:tcW w:w="1939" w:type="dxa"/>
          </w:tcPr>
          <w:p w:rsidR="00D95C98" w:rsidRPr="00ED7016" w:rsidRDefault="00D95C98" w:rsidP="00587EA3">
            <w:pPr>
              <w:ind w:right="283"/>
              <w:jc w:val="both"/>
            </w:pPr>
            <w:r w:rsidRPr="00ED7016">
              <w:rPr>
                <w:sz w:val="22"/>
                <w:szCs w:val="22"/>
              </w:rPr>
              <w:t>2016-12-31</w:t>
            </w:r>
          </w:p>
        </w:tc>
      </w:tr>
      <w:tr w:rsidR="00D95C98" w:rsidRPr="00ED7016">
        <w:trPr>
          <w:trHeight w:val="272"/>
        </w:trPr>
        <w:tc>
          <w:tcPr>
            <w:tcW w:w="839" w:type="dxa"/>
          </w:tcPr>
          <w:p w:rsidR="00D95C98" w:rsidRPr="00ED7016" w:rsidRDefault="00D95C98" w:rsidP="00587EA3">
            <w:pPr>
              <w:ind w:right="283"/>
              <w:jc w:val="both"/>
              <w:rPr>
                <w:b/>
              </w:rPr>
            </w:pPr>
            <w:r w:rsidRPr="00ED7016">
              <w:rPr>
                <w:b/>
              </w:rPr>
              <w:t>1.</w:t>
            </w:r>
          </w:p>
        </w:tc>
        <w:tc>
          <w:tcPr>
            <w:tcW w:w="5557" w:type="dxa"/>
          </w:tcPr>
          <w:p w:rsidR="00D95C98" w:rsidRPr="00ED7016" w:rsidRDefault="00D95C98" w:rsidP="00587EA3">
            <w:pPr>
              <w:ind w:right="283"/>
              <w:jc w:val="both"/>
              <w:rPr>
                <w:b/>
              </w:rPr>
            </w:pPr>
            <w:r w:rsidRPr="00ED7016">
              <w:rPr>
                <w:b/>
              </w:rPr>
              <w:t>Bendras darbuotojų skaičius</w:t>
            </w:r>
          </w:p>
        </w:tc>
        <w:tc>
          <w:tcPr>
            <w:tcW w:w="1567" w:type="dxa"/>
          </w:tcPr>
          <w:p w:rsidR="00D95C98" w:rsidRPr="00ED7016" w:rsidRDefault="00D95C98" w:rsidP="00587EA3">
            <w:pPr>
              <w:ind w:right="283"/>
              <w:jc w:val="both"/>
            </w:pPr>
            <w:r w:rsidRPr="00ED7016">
              <w:t>27</w:t>
            </w:r>
          </w:p>
        </w:tc>
        <w:tc>
          <w:tcPr>
            <w:tcW w:w="1939" w:type="dxa"/>
          </w:tcPr>
          <w:p w:rsidR="00D95C98" w:rsidRPr="00ED7016" w:rsidRDefault="00D95C98" w:rsidP="00587EA3">
            <w:pPr>
              <w:ind w:right="283"/>
              <w:jc w:val="both"/>
            </w:pPr>
            <w:r w:rsidRPr="00ED7016">
              <w:t>27</w:t>
            </w:r>
          </w:p>
        </w:tc>
      </w:tr>
      <w:tr w:rsidR="00D95C98" w:rsidRPr="00ED7016">
        <w:trPr>
          <w:trHeight w:val="272"/>
        </w:trPr>
        <w:tc>
          <w:tcPr>
            <w:tcW w:w="839" w:type="dxa"/>
          </w:tcPr>
          <w:p w:rsidR="00D95C98" w:rsidRPr="00ED7016" w:rsidRDefault="00D95C98" w:rsidP="00587EA3">
            <w:pPr>
              <w:ind w:right="283"/>
              <w:jc w:val="both"/>
              <w:rPr>
                <w:b/>
              </w:rPr>
            </w:pPr>
            <w:r w:rsidRPr="00ED7016">
              <w:rPr>
                <w:b/>
              </w:rPr>
              <w:t>2.</w:t>
            </w:r>
          </w:p>
        </w:tc>
        <w:tc>
          <w:tcPr>
            <w:tcW w:w="5557" w:type="dxa"/>
          </w:tcPr>
          <w:p w:rsidR="00D95C98" w:rsidRPr="00ED7016" w:rsidRDefault="00D95C98" w:rsidP="00587EA3">
            <w:pPr>
              <w:ind w:right="283"/>
              <w:jc w:val="both"/>
              <w:rPr>
                <w:b/>
              </w:rPr>
            </w:pPr>
            <w:r w:rsidRPr="00ED7016">
              <w:rPr>
                <w:b/>
              </w:rPr>
              <w:t>Pedagoginių darbuotojų  skaičius</w:t>
            </w:r>
          </w:p>
        </w:tc>
        <w:tc>
          <w:tcPr>
            <w:tcW w:w="1567" w:type="dxa"/>
          </w:tcPr>
          <w:p w:rsidR="00D95C98" w:rsidRPr="00ED7016" w:rsidRDefault="00D95C98" w:rsidP="00587EA3">
            <w:pPr>
              <w:ind w:right="283"/>
              <w:jc w:val="both"/>
            </w:pPr>
            <w:r w:rsidRPr="00ED7016">
              <w:t>13</w:t>
            </w:r>
          </w:p>
        </w:tc>
        <w:tc>
          <w:tcPr>
            <w:tcW w:w="1939" w:type="dxa"/>
          </w:tcPr>
          <w:p w:rsidR="00D95C98" w:rsidRPr="00ED7016" w:rsidRDefault="00D95C98" w:rsidP="00587EA3">
            <w:pPr>
              <w:ind w:right="283"/>
              <w:jc w:val="both"/>
            </w:pPr>
            <w:r w:rsidRPr="00ED7016">
              <w:t>13</w:t>
            </w:r>
          </w:p>
        </w:tc>
      </w:tr>
      <w:tr w:rsidR="00D95C98" w:rsidRPr="00ED7016">
        <w:trPr>
          <w:trHeight w:val="272"/>
        </w:trPr>
        <w:tc>
          <w:tcPr>
            <w:tcW w:w="839" w:type="dxa"/>
          </w:tcPr>
          <w:p w:rsidR="00D95C98" w:rsidRPr="00ED7016" w:rsidRDefault="00D95C98" w:rsidP="00587EA3">
            <w:pPr>
              <w:ind w:right="283"/>
              <w:jc w:val="both"/>
            </w:pPr>
          </w:p>
        </w:tc>
        <w:tc>
          <w:tcPr>
            <w:tcW w:w="5557" w:type="dxa"/>
          </w:tcPr>
          <w:p w:rsidR="00D95C98" w:rsidRPr="00ED7016" w:rsidRDefault="00D95C98" w:rsidP="00587EA3">
            <w:pPr>
              <w:ind w:right="283"/>
              <w:jc w:val="both"/>
            </w:pPr>
            <w:r w:rsidRPr="00ED7016">
              <w:t>Iš jų :</w:t>
            </w:r>
          </w:p>
        </w:tc>
        <w:tc>
          <w:tcPr>
            <w:tcW w:w="1567" w:type="dxa"/>
          </w:tcPr>
          <w:p w:rsidR="00D95C98" w:rsidRPr="00ED7016" w:rsidRDefault="00D95C98" w:rsidP="00587EA3">
            <w:pPr>
              <w:ind w:right="283"/>
              <w:jc w:val="both"/>
            </w:pPr>
          </w:p>
        </w:tc>
        <w:tc>
          <w:tcPr>
            <w:tcW w:w="1939" w:type="dxa"/>
          </w:tcPr>
          <w:p w:rsidR="00D95C98" w:rsidRPr="00ED7016" w:rsidRDefault="00D95C98" w:rsidP="00587EA3">
            <w:pPr>
              <w:ind w:right="283"/>
              <w:jc w:val="both"/>
            </w:pPr>
          </w:p>
        </w:tc>
      </w:tr>
      <w:tr w:rsidR="00D95C98" w:rsidRPr="00ED7016">
        <w:trPr>
          <w:trHeight w:val="272"/>
        </w:trPr>
        <w:tc>
          <w:tcPr>
            <w:tcW w:w="839" w:type="dxa"/>
          </w:tcPr>
          <w:p w:rsidR="00D95C98" w:rsidRPr="00ED7016" w:rsidRDefault="00D95C98" w:rsidP="00587EA3">
            <w:pPr>
              <w:ind w:right="283"/>
              <w:jc w:val="both"/>
            </w:pPr>
          </w:p>
        </w:tc>
        <w:tc>
          <w:tcPr>
            <w:tcW w:w="5557" w:type="dxa"/>
          </w:tcPr>
          <w:p w:rsidR="00D95C98" w:rsidRPr="00ED7016" w:rsidRDefault="00D95C98" w:rsidP="00587EA3">
            <w:pPr>
              <w:ind w:right="283"/>
              <w:jc w:val="both"/>
            </w:pPr>
            <w:r w:rsidRPr="00ED7016">
              <w:t>vadovų</w:t>
            </w:r>
          </w:p>
        </w:tc>
        <w:tc>
          <w:tcPr>
            <w:tcW w:w="1567" w:type="dxa"/>
          </w:tcPr>
          <w:p w:rsidR="00D95C98" w:rsidRPr="00ED7016" w:rsidRDefault="00D95C98" w:rsidP="00587EA3">
            <w:pPr>
              <w:ind w:right="283"/>
              <w:jc w:val="both"/>
            </w:pPr>
            <w:r w:rsidRPr="00ED7016">
              <w:t>2</w:t>
            </w:r>
          </w:p>
        </w:tc>
        <w:tc>
          <w:tcPr>
            <w:tcW w:w="1939" w:type="dxa"/>
          </w:tcPr>
          <w:p w:rsidR="00D95C98" w:rsidRPr="00ED7016" w:rsidRDefault="00D95C98" w:rsidP="00587EA3">
            <w:pPr>
              <w:ind w:right="283"/>
              <w:jc w:val="both"/>
            </w:pPr>
            <w:r w:rsidRPr="00ED7016">
              <w:t>2</w:t>
            </w:r>
          </w:p>
        </w:tc>
      </w:tr>
      <w:tr w:rsidR="00D95C98" w:rsidRPr="00ED7016">
        <w:trPr>
          <w:trHeight w:val="272"/>
        </w:trPr>
        <w:tc>
          <w:tcPr>
            <w:tcW w:w="839" w:type="dxa"/>
          </w:tcPr>
          <w:p w:rsidR="00D95C98" w:rsidRPr="00ED7016" w:rsidRDefault="00D95C98" w:rsidP="00587EA3">
            <w:pPr>
              <w:ind w:right="283"/>
              <w:jc w:val="both"/>
            </w:pPr>
          </w:p>
        </w:tc>
        <w:tc>
          <w:tcPr>
            <w:tcW w:w="5557" w:type="dxa"/>
          </w:tcPr>
          <w:p w:rsidR="00D95C98" w:rsidRPr="00ED7016" w:rsidRDefault="00D95C98" w:rsidP="00587EA3">
            <w:pPr>
              <w:ind w:right="283"/>
              <w:jc w:val="both"/>
            </w:pPr>
            <w:r w:rsidRPr="00ED7016">
              <w:t>mokytojų pagrindinėse pareigose</w:t>
            </w:r>
          </w:p>
        </w:tc>
        <w:tc>
          <w:tcPr>
            <w:tcW w:w="1567" w:type="dxa"/>
          </w:tcPr>
          <w:p w:rsidR="00D95C98" w:rsidRPr="00ED7016" w:rsidRDefault="00D95C98" w:rsidP="00587EA3">
            <w:pPr>
              <w:ind w:right="283"/>
              <w:jc w:val="both"/>
            </w:pPr>
            <w:r w:rsidRPr="00ED7016">
              <w:t>9</w:t>
            </w:r>
          </w:p>
        </w:tc>
        <w:tc>
          <w:tcPr>
            <w:tcW w:w="1939" w:type="dxa"/>
          </w:tcPr>
          <w:p w:rsidR="00D95C98" w:rsidRPr="00ED7016" w:rsidRDefault="00D95C98" w:rsidP="00587EA3">
            <w:pPr>
              <w:ind w:right="283"/>
              <w:jc w:val="both"/>
            </w:pPr>
            <w:r w:rsidRPr="00ED7016">
              <w:t>9</w:t>
            </w:r>
          </w:p>
        </w:tc>
      </w:tr>
      <w:tr w:rsidR="00D95C98" w:rsidRPr="00ED7016">
        <w:trPr>
          <w:trHeight w:val="272"/>
        </w:trPr>
        <w:tc>
          <w:tcPr>
            <w:tcW w:w="839" w:type="dxa"/>
          </w:tcPr>
          <w:p w:rsidR="00D95C98" w:rsidRPr="00ED7016" w:rsidRDefault="00D95C98" w:rsidP="00587EA3">
            <w:pPr>
              <w:ind w:right="283"/>
              <w:jc w:val="both"/>
            </w:pPr>
          </w:p>
        </w:tc>
        <w:tc>
          <w:tcPr>
            <w:tcW w:w="5557" w:type="dxa"/>
          </w:tcPr>
          <w:p w:rsidR="00D95C98" w:rsidRPr="00ED7016" w:rsidRDefault="00D95C98" w:rsidP="00587EA3">
            <w:pPr>
              <w:ind w:right="283"/>
              <w:jc w:val="both"/>
            </w:pPr>
            <w:r w:rsidRPr="00ED7016">
              <w:t>mokytojų antraeilėse pareigose</w:t>
            </w:r>
          </w:p>
        </w:tc>
        <w:tc>
          <w:tcPr>
            <w:tcW w:w="1567" w:type="dxa"/>
          </w:tcPr>
          <w:p w:rsidR="00D95C98" w:rsidRPr="00ED7016" w:rsidRDefault="00D95C98" w:rsidP="00587EA3">
            <w:pPr>
              <w:ind w:right="283"/>
              <w:jc w:val="both"/>
            </w:pPr>
            <w:r w:rsidRPr="00ED7016">
              <w:t>2</w:t>
            </w:r>
          </w:p>
        </w:tc>
        <w:tc>
          <w:tcPr>
            <w:tcW w:w="1939" w:type="dxa"/>
          </w:tcPr>
          <w:p w:rsidR="00D95C98" w:rsidRPr="00ED7016" w:rsidRDefault="00D95C98" w:rsidP="00587EA3">
            <w:pPr>
              <w:ind w:right="283"/>
              <w:jc w:val="both"/>
            </w:pPr>
            <w:r w:rsidRPr="00ED7016">
              <w:t>2</w:t>
            </w:r>
          </w:p>
        </w:tc>
      </w:tr>
      <w:tr w:rsidR="00D95C98" w:rsidRPr="00ED7016">
        <w:trPr>
          <w:trHeight w:val="272"/>
        </w:trPr>
        <w:tc>
          <w:tcPr>
            <w:tcW w:w="839" w:type="dxa"/>
          </w:tcPr>
          <w:p w:rsidR="00D95C98" w:rsidRPr="00ED7016" w:rsidRDefault="00D95C98" w:rsidP="00587EA3">
            <w:pPr>
              <w:ind w:right="283"/>
              <w:jc w:val="both"/>
              <w:rPr>
                <w:b/>
              </w:rPr>
            </w:pPr>
            <w:r w:rsidRPr="00ED7016">
              <w:rPr>
                <w:b/>
              </w:rPr>
              <w:t>3.</w:t>
            </w:r>
          </w:p>
        </w:tc>
        <w:tc>
          <w:tcPr>
            <w:tcW w:w="5557" w:type="dxa"/>
          </w:tcPr>
          <w:p w:rsidR="00D95C98" w:rsidRPr="00ED7016" w:rsidRDefault="00D95C98" w:rsidP="00587EA3">
            <w:pPr>
              <w:ind w:right="283"/>
              <w:jc w:val="both"/>
              <w:rPr>
                <w:b/>
              </w:rPr>
            </w:pPr>
            <w:r w:rsidRPr="00ED7016">
              <w:rPr>
                <w:b/>
              </w:rPr>
              <w:t>Atestuotų pedagogų skaičius:</w:t>
            </w:r>
          </w:p>
        </w:tc>
        <w:tc>
          <w:tcPr>
            <w:tcW w:w="1567" w:type="dxa"/>
          </w:tcPr>
          <w:p w:rsidR="00D95C98" w:rsidRPr="00ED7016" w:rsidRDefault="00D95C98" w:rsidP="00587EA3">
            <w:pPr>
              <w:ind w:right="283"/>
              <w:jc w:val="both"/>
            </w:pPr>
          </w:p>
        </w:tc>
        <w:tc>
          <w:tcPr>
            <w:tcW w:w="1939" w:type="dxa"/>
          </w:tcPr>
          <w:p w:rsidR="00D95C98" w:rsidRPr="00ED7016" w:rsidRDefault="00D95C98" w:rsidP="00587EA3">
            <w:pPr>
              <w:ind w:right="283"/>
              <w:jc w:val="both"/>
            </w:pPr>
          </w:p>
        </w:tc>
      </w:tr>
      <w:tr w:rsidR="00D95C98" w:rsidRPr="00ED7016">
        <w:trPr>
          <w:trHeight w:val="287"/>
        </w:trPr>
        <w:tc>
          <w:tcPr>
            <w:tcW w:w="839" w:type="dxa"/>
          </w:tcPr>
          <w:p w:rsidR="00D95C98" w:rsidRPr="00ED7016" w:rsidRDefault="00D95C98" w:rsidP="00587EA3">
            <w:pPr>
              <w:ind w:right="283"/>
              <w:jc w:val="both"/>
              <w:rPr>
                <w:b/>
              </w:rPr>
            </w:pPr>
          </w:p>
        </w:tc>
        <w:tc>
          <w:tcPr>
            <w:tcW w:w="5557" w:type="dxa"/>
          </w:tcPr>
          <w:p w:rsidR="00D95C98" w:rsidRPr="00ED7016" w:rsidRDefault="00D95C98" w:rsidP="00587EA3">
            <w:pPr>
              <w:ind w:right="283"/>
              <w:jc w:val="both"/>
            </w:pPr>
            <w:r w:rsidRPr="00ED7016">
              <w:t>turinčio eksperto kvalifikacinę kategoriją</w:t>
            </w:r>
          </w:p>
        </w:tc>
        <w:tc>
          <w:tcPr>
            <w:tcW w:w="1567" w:type="dxa"/>
          </w:tcPr>
          <w:p w:rsidR="00D95C98" w:rsidRPr="00ED7016" w:rsidRDefault="00D95C98" w:rsidP="00587EA3">
            <w:pPr>
              <w:ind w:right="283"/>
              <w:jc w:val="both"/>
            </w:pPr>
            <w:r w:rsidRPr="00ED7016">
              <w:t>0</w:t>
            </w:r>
          </w:p>
        </w:tc>
        <w:tc>
          <w:tcPr>
            <w:tcW w:w="1939" w:type="dxa"/>
          </w:tcPr>
          <w:p w:rsidR="00D95C98" w:rsidRPr="00ED7016" w:rsidRDefault="00D95C98" w:rsidP="00587EA3">
            <w:pPr>
              <w:ind w:right="283"/>
              <w:jc w:val="both"/>
            </w:pPr>
            <w:r w:rsidRPr="00ED7016">
              <w:t>0</w:t>
            </w:r>
          </w:p>
        </w:tc>
      </w:tr>
      <w:tr w:rsidR="00D95C98" w:rsidRPr="00ED7016">
        <w:trPr>
          <w:trHeight w:val="558"/>
        </w:trPr>
        <w:tc>
          <w:tcPr>
            <w:tcW w:w="839" w:type="dxa"/>
          </w:tcPr>
          <w:p w:rsidR="00D95C98" w:rsidRPr="00ED7016" w:rsidRDefault="00D95C98" w:rsidP="00587EA3">
            <w:pPr>
              <w:ind w:right="283"/>
              <w:jc w:val="both"/>
              <w:rPr>
                <w:b/>
              </w:rPr>
            </w:pPr>
          </w:p>
        </w:tc>
        <w:tc>
          <w:tcPr>
            <w:tcW w:w="5557" w:type="dxa"/>
          </w:tcPr>
          <w:p w:rsidR="00D95C98" w:rsidRPr="00ED7016" w:rsidRDefault="00D95C98" w:rsidP="00587EA3">
            <w:pPr>
              <w:ind w:right="283"/>
              <w:jc w:val="both"/>
            </w:pPr>
            <w:r w:rsidRPr="00ED7016">
              <w:t>Turinčio mokytojo metodininko kvalifikacinę kategoriją</w:t>
            </w:r>
          </w:p>
        </w:tc>
        <w:tc>
          <w:tcPr>
            <w:tcW w:w="1567" w:type="dxa"/>
          </w:tcPr>
          <w:p w:rsidR="00D95C98" w:rsidRPr="00ED7016" w:rsidRDefault="00D95C98" w:rsidP="00587EA3">
            <w:pPr>
              <w:ind w:right="283"/>
              <w:jc w:val="both"/>
            </w:pPr>
            <w:r w:rsidRPr="00ED7016">
              <w:t>1</w:t>
            </w:r>
          </w:p>
        </w:tc>
        <w:tc>
          <w:tcPr>
            <w:tcW w:w="1939" w:type="dxa"/>
          </w:tcPr>
          <w:p w:rsidR="00D95C98" w:rsidRPr="00ED7016" w:rsidRDefault="00D95C98" w:rsidP="00587EA3">
            <w:pPr>
              <w:ind w:right="283"/>
              <w:jc w:val="both"/>
            </w:pPr>
            <w:r w:rsidRPr="00ED7016">
              <w:t>2</w:t>
            </w:r>
          </w:p>
        </w:tc>
      </w:tr>
      <w:tr w:rsidR="00D95C98" w:rsidRPr="00ED7016">
        <w:trPr>
          <w:trHeight w:val="272"/>
        </w:trPr>
        <w:tc>
          <w:tcPr>
            <w:tcW w:w="839" w:type="dxa"/>
          </w:tcPr>
          <w:p w:rsidR="00D95C98" w:rsidRPr="00ED7016" w:rsidRDefault="00D95C98" w:rsidP="00587EA3">
            <w:pPr>
              <w:ind w:right="283"/>
              <w:jc w:val="both"/>
              <w:rPr>
                <w:b/>
              </w:rPr>
            </w:pPr>
          </w:p>
        </w:tc>
        <w:tc>
          <w:tcPr>
            <w:tcW w:w="5557" w:type="dxa"/>
          </w:tcPr>
          <w:p w:rsidR="00D95C98" w:rsidRPr="00ED7016" w:rsidRDefault="00D95C98" w:rsidP="00587EA3">
            <w:pPr>
              <w:ind w:right="283"/>
              <w:jc w:val="both"/>
            </w:pPr>
            <w:r w:rsidRPr="00ED7016">
              <w:t>turinčio vyresniojo mokytojo kvalifikacinę kategoriją</w:t>
            </w:r>
          </w:p>
        </w:tc>
        <w:tc>
          <w:tcPr>
            <w:tcW w:w="1567" w:type="dxa"/>
          </w:tcPr>
          <w:p w:rsidR="00D95C98" w:rsidRPr="00ED7016" w:rsidRDefault="00D95C98" w:rsidP="00587EA3">
            <w:pPr>
              <w:ind w:right="283"/>
              <w:jc w:val="both"/>
            </w:pPr>
            <w:r w:rsidRPr="00ED7016">
              <w:t>7</w:t>
            </w:r>
          </w:p>
        </w:tc>
        <w:tc>
          <w:tcPr>
            <w:tcW w:w="1939" w:type="dxa"/>
          </w:tcPr>
          <w:p w:rsidR="00D95C98" w:rsidRPr="00ED7016" w:rsidRDefault="00D95C98" w:rsidP="00587EA3">
            <w:pPr>
              <w:ind w:right="283"/>
              <w:jc w:val="both"/>
            </w:pPr>
            <w:r w:rsidRPr="00ED7016">
              <w:t>6</w:t>
            </w:r>
          </w:p>
        </w:tc>
      </w:tr>
      <w:tr w:rsidR="00D95C98" w:rsidRPr="00ED7016">
        <w:trPr>
          <w:trHeight w:val="272"/>
        </w:trPr>
        <w:tc>
          <w:tcPr>
            <w:tcW w:w="839" w:type="dxa"/>
          </w:tcPr>
          <w:p w:rsidR="00D95C98" w:rsidRPr="00ED7016" w:rsidRDefault="00D95C98" w:rsidP="00587EA3">
            <w:pPr>
              <w:ind w:right="283"/>
              <w:jc w:val="both"/>
              <w:rPr>
                <w:b/>
              </w:rPr>
            </w:pPr>
          </w:p>
        </w:tc>
        <w:tc>
          <w:tcPr>
            <w:tcW w:w="5557" w:type="dxa"/>
          </w:tcPr>
          <w:p w:rsidR="00D95C98" w:rsidRPr="00ED7016" w:rsidRDefault="00D95C98" w:rsidP="00587EA3">
            <w:pPr>
              <w:ind w:right="283"/>
              <w:jc w:val="both"/>
            </w:pPr>
            <w:r w:rsidRPr="00ED7016">
              <w:t>turinčio mokytojo  kvalifikacinę kategoriją</w:t>
            </w:r>
          </w:p>
        </w:tc>
        <w:tc>
          <w:tcPr>
            <w:tcW w:w="1567" w:type="dxa"/>
          </w:tcPr>
          <w:p w:rsidR="00D95C98" w:rsidRPr="00ED7016" w:rsidRDefault="00D95C98" w:rsidP="00587EA3">
            <w:pPr>
              <w:ind w:right="283"/>
              <w:jc w:val="both"/>
            </w:pPr>
            <w:r w:rsidRPr="00ED7016">
              <w:t>2</w:t>
            </w:r>
          </w:p>
        </w:tc>
        <w:tc>
          <w:tcPr>
            <w:tcW w:w="1939" w:type="dxa"/>
          </w:tcPr>
          <w:p w:rsidR="00D95C98" w:rsidRPr="00ED7016" w:rsidRDefault="00D95C98" w:rsidP="00587EA3">
            <w:pPr>
              <w:ind w:right="283"/>
              <w:jc w:val="both"/>
            </w:pPr>
            <w:r w:rsidRPr="00ED7016">
              <w:t>2</w:t>
            </w:r>
          </w:p>
        </w:tc>
      </w:tr>
      <w:tr w:rsidR="00D95C98" w:rsidRPr="00ED7016">
        <w:trPr>
          <w:trHeight w:val="272"/>
        </w:trPr>
        <w:tc>
          <w:tcPr>
            <w:tcW w:w="839" w:type="dxa"/>
          </w:tcPr>
          <w:p w:rsidR="00D95C98" w:rsidRPr="00ED7016" w:rsidRDefault="00D95C98" w:rsidP="00587EA3">
            <w:pPr>
              <w:ind w:right="283"/>
              <w:jc w:val="both"/>
              <w:rPr>
                <w:b/>
              </w:rPr>
            </w:pPr>
          </w:p>
        </w:tc>
        <w:tc>
          <w:tcPr>
            <w:tcW w:w="5557" w:type="dxa"/>
          </w:tcPr>
          <w:p w:rsidR="00D95C98" w:rsidRPr="00ED7016" w:rsidRDefault="00D95C98" w:rsidP="00587EA3">
            <w:pPr>
              <w:ind w:right="283"/>
              <w:jc w:val="both"/>
            </w:pPr>
            <w:r w:rsidRPr="00ED7016">
              <w:t>neatestuotų mokytojų skaičius</w:t>
            </w:r>
          </w:p>
        </w:tc>
        <w:tc>
          <w:tcPr>
            <w:tcW w:w="1567" w:type="dxa"/>
          </w:tcPr>
          <w:p w:rsidR="00D95C98" w:rsidRPr="00ED7016" w:rsidRDefault="00D95C98" w:rsidP="00587EA3">
            <w:pPr>
              <w:ind w:right="283"/>
              <w:jc w:val="both"/>
            </w:pPr>
            <w:r w:rsidRPr="00ED7016">
              <w:t>1</w:t>
            </w:r>
          </w:p>
        </w:tc>
        <w:tc>
          <w:tcPr>
            <w:tcW w:w="1939" w:type="dxa"/>
          </w:tcPr>
          <w:p w:rsidR="00D95C98" w:rsidRPr="00ED7016" w:rsidRDefault="00D95C98" w:rsidP="00587EA3">
            <w:pPr>
              <w:ind w:right="283"/>
              <w:jc w:val="both"/>
            </w:pPr>
            <w:r w:rsidRPr="00ED7016">
              <w:t>1</w:t>
            </w:r>
          </w:p>
        </w:tc>
      </w:tr>
      <w:tr w:rsidR="00D95C98" w:rsidRPr="00ED7016">
        <w:trPr>
          <w:trHeight w:val="287"/>
        </w:trPr>
        <w:tc>
          <w:tcPr>
            <w:tcW w:w="839" w:type="dxa"/>
          </w:tcPr>
          <w:p w:rsidR="00D95C98" w:rsidRPr="00ED7016" w:rsidRDefault="00D95C98" w:rsidP="00587EA3">
            <w:pPr>
              <w:ind w:right="283"/>
              <w:jc w:val="both"/>
            </w:pPr>
            <w:r w:rsidRPr="00ED7016">
              <w:t>4.</w:t>
            </w:r>
          </w:p>
        </w:tc>
        <w:tc>
          <w:tcPr>
            <w:tcW w:w="5557" w:type="dxa"/>
          </w:tcPr>
          <w:p w:rsidR="00D95C98" w:rsidRPr="00ED7016" w:rsidRDefault="00D95C98" w:rsidP="00587EA3">
            <w:pPr>
              <w:ind w:right="283"/>
              <w:jc w:val="both"/>
              <w:rPr>
                <w:b/>
              </w:rPr>
            </w:pPr>
            <w:r w:rsidRPr="00ED7016">
              <w:rPr>
                <w:b/>
              </w:rPr>
              <w:t>Nepedagoginių darbuotojų skaičius:</w:t>
            </w:r>
          </w:p>
        </w:tc>
        <w:tc>
          <w:tcPr>
            <w:tcW w:w="1567" w:type="dxa"/>
          </w:tcPr>
          <w:p w:rsidR="00D95C98" w:rsidRPr="00ED7016" w:rsidRDefault="00D95C98" w:rsidP="00587EA3">
            <w:pPr>
              <w:ind w:right="283"/>
              <w:jc w:val="both"/>
            </w:pPr>
            <w:r w:rsidRPr="00ED7016">
              <w:t>14</w:t>
            </w:r>
          </w:p>
        </w:tc>
        <w:tc>
          <w:tcPr>
            <w:tcW w:w="1939" w:type="dxa"/>
          </w:tcPr>
          <w:p w:rsidR="00D95C98" w:rsidRPr="00ED7016" w:rsidRDefault="00D95C98" w:rsidP="00587EA3">
            <w:pPr>
              <w:ind w:right="283"/>
              <w:jc w:val="both"/>
            </w:pPr>
            <w:r w:rsidRPr="00ED7016">
              <w:t>14</w:t>
            </w:r>
          </w:p>
        </w:tc>
      </w:tr>
    </w:tbl>
    <w:p w:rsidR="00D95C98" w:rsidRPr="00ED7016" w:rsidRDefault="00D95C98" w:rsidP="00587EA3">
      <w:pPr>
        <w:ind w:right="283"/>
        <w:jc w:val="both"/>
      </w:pPr>
    </w:p>
    <w:p w:rsidR="00D95C98" w:rsidRPr="00ED7016" w:rsidRDefault="00D95C98" w:rsidP="00532583">
      <w:pPr>
        <w:spacing w:line="360" w:lineRule="auto"/>
        <w:jc w:val="both"/>
      </w:pPr>
      <w:r w:rsidRPr="00ED7016">
        <w:t xml:space="preserve">Įstaigoje patvirtinti 26,5 etatai. Pedagoginių etatų skaičius: 2016 m. - 12,25 etato, dirba - 13 pedagogų. Nepedagoginių etatų skaičius: 2016 m.- </w:t>
      </w:r>
      <w:r w:rsidRPr="00ED7016">
        <w:rPr>
          <w:color w:val="000000"/>
        </w:rPr>
        <w:t>14,25</w:t>
      </w:r>
      <w:r w:rsidRPr="00ED7016">
        <w:t xml:space="preserve"> etatų, dirba – 14 darbuotojų. Pareigybių ir etatų skaičius 2016 metais lopšelyje-darželyje nesikeitė.</w:t>
      </w:r>
    </w:p>
    <w:p w:rsidR="00D95C98" w:rsidRPr="00ED7016" w:rsidRDefault="00D95C98" w:rsidP="00587EA3">
      <w:pPr>
        <w:spacing w:line="360" w:lineRule="auto"/>
        <w:ind w:right="283"/>
        <w:jc w:val="both"/>
        <w:rPr>
          <w:b/>
        </w:rPr>
      </w:pPr>
    </w:p>
    <w:p w:rsidR="00D95C98" w:rsidRDefault="00D95C98" w:rsidP="00532583">
      <w:pPr>
        <w:numPr>
          <w:ilvl w:val="0"/>
          <w:numId w:val="3"/>
        </w:numPr>
        <w:spacing w:line="360" w:lineRule="auto"/>
        <w:ind w:right="283"/>
        <w:jc w:val="center"/>
        <w:rPr>
          <w:b/>
          <w:color w:val="000000"/>
        </w:rPr>
      </w:pPr>
      <w:r w:rsidRPr="00ED7016">
        <w:rPr>
          <w:b/>
          <w:color w:val="000000"/>
        </w:rPr>
        <w:t>ĮSTAIGOS TIKSLAI IR VEIKLOS UŽDAVINIAI</w:t>
      </w:r>
    </w:p>
    <w:p w:rsidR="00D95C98" w:rsidRPr="00ED7016" w:rsidRDefault="00D95C98" w:rsidP="00587EA3">
      <w:pPr>
        <w:spacing w:line="360" w:lineRule="auto"/>
        <w:ind w:right="283"/>
        <w:jc w:val="both"/>
      </w:pPr>
      <w:r w:rsidRPr="00ED7016">
        <w:t>2. 2016 m. lopšelio-darželio tikslai:</w:t>
      </w:r>
    </w:p>
    <w:p w:rsidR="00D95C98" w:rsidRPr="00ED7016" w:rsidRDefault="00D95C98" w:rsidP="00935924">
      <w:pPr>
        <w:tabs>
          <w:tab w:val="left" w:pos="426"/>
        </w:tabs>
        <w:spacing w:line="360" w:lineRule="auto"/>
        <w:ind w:right="283"/>
        <w:jc w:val="both"/>
        <w:rPr>
          <w:color w:val="000000"/>
        </w:rPr>
      </w:pPr>
      <w:r w:rsidRPr="00ED7016">
        <w:t>2.1.T</w:t>
      </w:r>
      <w:r w:rsidRPr="00ED7016">
        <w:rPr>
          <w:color w:val="000000"/>
        </w:rPr>
        <w:t xml:space="preserve">obulinti ikimokyklinio ir priešmokyklinio ugdymo turinio kokybę, </w:t>
      </w:r>
      <w:r w:rsidRPr="00ED7016">
        <w:rPr>
          <w:bCs/>
          <w:color w:val="000000"/>
        </w:rPr>
        <w:t>orientuotą į vaiko ugdymosi poreikius.</w:t>
      </w:r>
    </w:p>
    <w:p w:rsidR="00D95C98" w:rsidRPr="00ED7016" w:rsidRDefault="00D95C98" w:rsidP="00587EA3">
      <w:pPr>
        <w:spacing w:line="360" w:lineRule="auto"/>
        <w:ind w:right="283"/>
        <w:jc w:val="both"/>
      </w:pPr>
      <w:r w:rsidRPr="00ED7016">
        <w:t>2.2</w:t>
      </w:r>
      <w:r w:rsidRPr="00ED7016">
        <w:rPr>
          <w:b/>
        </w:rPr>
        <w:t xml:space="preserve">. </w:t>
      </w:r>
      <w:r w:rsidRPr="00ED7016">
        <w:t>Kurti saugią ir sveiką ugdymo(si) aplinką, stiprinti vaikų sveikatą.</w:t>
      </w:r>
    </w:p>
    <w:p w:rsidR="00D95C98" w:rsidRPr="00ED7016" w:rsidRDefault="00D95C98" w:rsidP="00587EA3">
      <w:pPr>
        <w:spacing w:line="360" w:lineRule="auto"/>
        <w:ind w:right="283"/>
        <w:jc w:val="both"/>
      </w:pPr>
      <w:r w:rsidRPr="00ED7016">
        <w:rPr>
          <w:color w:val="000000"/>
        </w:rPr>
        <w:t>2.3. Kalbos ir komunikavimo kompetencijos įgūdžių formavimas.</w:t>
      </w:r>
    </w:p>
    <w:p w:rsidR="00D95C98" w:rsidRPr="00ED7016" w:rsidRDefault="00D95C98" w:rsidP="00587EA3">
      <w:pPr>
        <w:spacing w:line="360" w:lineRule="auto"/>
        <w:ind w:right="283"/>
        <w:jc w:val="both"/>
      </w:pPr>
      <w:r w:rsidRPr="00ED7016">
        <w:t>2.4. Tėvų informavimo sistemos ir įstaigos įvaizdžio kūrimas.</w:t>
      </w:r>
    </w:p>
    <w:p w:rsidR="00D95C98" w:rsidRPr="00ED7016" w:rsidRDefault="00D95C98" w:rsidP="00587EA3">
      <w:pPr>
        <w:spacing w:line="360" w:lineRule="auto"/>
        <w:ind w:right="283"/>
        <w:jc w:val="both"/>
      </w:pPr>
      <w:r w:rsidRPr="00ED7016">
        <w:t>3. 2016  metų uždaviniai:</w:t>
      </w:r>
    </w:p>
    <w:p w:rsidR="00D95C98" w:rsidRPr="00ED7016" w:rsidRDefault="00D95C98" w:rsidP="00587EA3">
      <w:pPr>
        <w:spacing w:line="360" w:lineRule="auto"/>
        <w:ind w:right="283"/>
        <w:jc w:val="both"/>
        <w:rPr>
          <w:b/>
          <w:color w:val="000000"/>
        </w:rPr>
      </w:pPr>
      <w:r w:rsidRPr="00ED7016">
        <w:t xml:space="preserve">3.1. </w:t>
      </w:r>
      <w:r w:rsidRPr="00ED7016">
        <w:rPr>
          <w:color w:val="000000"/>
        </w:rPr>
        <w:t>Tobulinti ugdomosios veiklos planavimą, vaikų pasiekimų ir pažangos vertinimą.</w:t>
      </w:r>
    </w:p>
    <w:p w:rsidR="00D95C98" w:rsidRPr="00ED7016" w:rsidRDefault="00D95C98" w:rsidP="00587EA3">
      <w:pPr>
        <w:spacing w:line="360" w:lineRule="auto"/>
        <w:ind w:right="283"/>
        <w:jc w:val="both"/>
        <w:rPr>
          <w:color w:val="000000"/>
        </w:rPr>
      </w:pPr>
      <w:r w:rsidRPr="00ED7016">
        <w:rPr>
          <w:color w:val="000000"/>
        </w:rPr>
        <w:t>3.2. Orientuoti ugdymą į vaikų saugumą, fizinį aktyvumą, sveikos gyvensenos įgūdžių formavimą.</w:t>
      </w:r>
    </w:p>
    <w:p w:rsidR="00D95C98" w:rsidRPr="00ED7016" w:rsidRDefault="00D95C98" w:rsidP="00587EA3">
      <w:pPr>
        <w:ind w:right="283"/>
        <w:jc w:val="both"/>
      </w:pPr>
      <w:r w:rsidRPr="00ED7016">
        <w:rPr>
          <w:color w:val="000000"/>
        </w:rPr>
        <w:t xml:space="preserve">3.3. </w:t>
      </w:r>
      <w:r w:rsidRPr="00ED7016">
        <w:t>Gerinti tėvų ir bendruomenės informavimo sistemą.</w:t>
      </w:r>
    </w:p>
    <w:p w:rsidR="00D95C98" w:rsidRPr="00ED7016" w:rsidRDefault="00D95C98" w:rsidP="00587EA3">
      <w:pPr>
        <w:spacing w:line="360" w:lineRule="auto"/>
        <w:ind w:right="283"/>
        <w:jc w:val="both"/>
        <w:rPr>
          <w:color w:val="000000"/>
        </w:rPr>
      </w:pPr>
    </w:p>
    <w:p w:rsidR="00D95C98" w:rsidRDefault="00D95C98" w:rsidP="00532583">
      <w:pPr>
        <w:numPr>
          <w:ilvl w:val="0"/>
          <w:numId w:val="3"/>
        </w:numPr>
        <w:spacing w:line="360" w:lineRule="auto"/>
        <w:ind w:right="283"/>
        <w:jc w:val="center"/>
        <w:rPr>
          <w:b/>
        </w:rPr>
      </w:pPr>
      <w:r w:rsidRPr="00ED7016">
        <w:rPr>
          <w:b/>
        </w:rPr>
        <w:t>UŽDAVINIŲ ĮGYVENDINIMAS</w:t>
      </w:r>
    </w:p>
    <w:p w:rsidR="00D95C98" w:rsidRPr="00ED7016" w:rsidRDefault="00D95C98" w:rsidP="00587EA3">
      <w:pPr>
        <w:spacing w:line="360" w:lineRule="auto"/>
        <w:ind w:right="283"/>
        <w:jc w:val="both"/>
      </w:pPr>
      <w:r w:rsidRPr="00ED7016">
        <w:t>4. Lankančių vaikų skaičius: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2377"/>
        <w:gridCol w:w="966"/>
        <w:gridCol w:w="814"/>
        <w:gridCol w:w="942"/>
        <w:gridCol w:w="2255"/>
        <w:gridCol w:w="1932"/>
      </w:tblGrid>
      <w:tr w:rsidR="00D95C98" w:rsidRPr="00ED7016">
        <w:trPr>
          <w:trHeight w:val="1192"/>
        </w:trPr>
        <w:tc>
          <w:tcPr>
            <w:tcW w:w="0" w:type="auto"/>
          </w:tcPr>
          <w:p w:rsidR="00D95C98" w:rsidRPr="00ED7016" w:rsidRDefault="00D95C98" w:rsidP="00532583">
            <w:pPr>
              <w:tabs>
                <w:tab w:val="left" w:pos="0"/>
              </w:tabs>
              <w:ind w:left="-108" w:right="283" w:firstLine="108"/>
              <w:jc w:val="both"/>
              <w:rPr>
                <w:lang w:eastAsia="ja-JP"/>
              </w:rPr>
            </w:pPr>
          </w:p>
        </w:tc>
        <w:tc>
          <w:tcPr>
            <w:tcW w:w="0" w:type="auto"/>
          </w:tcPr>
          <w:p w:rsidR="00D95C98" w:rsidRPr="00ED7016" w:rsidRDefault="00D95C98" w:rsidP="00532583">
            <w:pPr>
              <w:ind w:right="283"/>
              <w:jc w:val="both"/>
              <w:rPr>
                <w:lang w:eastAsia="ja-JP"/>
              </w:rPr>
            </w:pPr>
            <w:r w:rsidRPr="00ED7016">
              <w:rPr>
                <w:lang w:eastAsia="ja-JP"/>
              </w:rPr>
              <w:t>Priešmokyklinio    ugdymo grupė</w:t>
            </w:r>
          </w:p>
        </w:tc>
        <w:tc>
          <w:tcPr>
            <w:tcW w:w="0" w:type="auto"/>
          </w:tcPr>
          <w:p w:rsidR="00D95C98" w:rsidRPr="00ED7016" w:rsidRDefault="00D95C98" w:rsidP="00532583">
            <w:pPr>
              <w:ind w:right="283"/>
              <w:jc w:val="both"/>
              <w:rPr>
                <w:lang w:eastAsia="ja-JP"/>
              </w:rPr>
            </w:pPr>
            <w:r>
              <w:rPr>
                <w:lang w:eastAsia="ja-JP"/>
              </w:rPr>
              <w:t xml:space="preserve"> 1,5-3 </w:t>
            </w:r>
            <w:r w:rsidRPr="00ED7016">
              <w:rPr>
                <w:lang w:eastAsia="ja-JP"/>
              </w:rPr>
              <w:t>m.</w:t>
            </w:r>
          </w:p>
        </w:tc>
        <w:tc>
          <w:tcPr>
            <w:tcW w:w="0" w:type="auto"/>
          </w:tcPr>
          <w:p w:rsidR="00D95C98" w:rsidRPr="00ED7016" w:rsidRDefault="00D95C98" w:rsidP="00532583">
            <w:pPr>
              <w:ind w:right="283"/>
              <w:jc w:val="both"/>
              <w:rPr>
                <w:lang w:eastAsia="ja-JP"/>
              </w:rPr>
            </w:pPr>
            <w:r w:rsidRPr="00ED7016">
              <w:rPr>
                <w:lang w:eastAsia="ja-JP"/>
              </w:rPr>
              <w:t>3-6 m.</w:t>
            </w:r>
          </w:p>
        </w:tc>
        <w:tc>
          <w:tcPr>
            <w:tcW w:w="0" w:type="auto"/>
          </w:tcPr>
          <w:p w:rsidR="00D95C98" w:rsidRPr="00ED7016" w:rsidRDefault="00D95C98" w:rsidP="00532583">
            <w:pPr>
              <w:ind w:right="283"/>
              <w:jc w:val="both"/>
              <w:rPr>
                <w:lang w:eastAsia="ja-JP"/>
              </w:rPr>
            </w:pPr>
            <w:r w:rsidRPr="00ED7016">
              <w:rPr>
                <w:lang w:eastAsia="ja-JP"/>
              </w:rPr>
              <w:t>Iš viso</w:t>
            </w:r>
          </w:p>
        </w:tc>
        <w:tc>
          <w:tcPr>
            <w:tcW w:w="0" w:type="auto"/>
          </w:tcPr>
          <w:p w:rsidR="00D95C98" w:rsidRPr="00ED7016" w:rsidRDefault="00D95C98" w:rsidP="00532583">
            <w:pPr>
              <w:ind w:right="283"/>
              <w:rPr>
                <w:lang w:eastAsia="ja-JP"/>
              </w:rPr>
            </w:pPr>
            <w:r w:rsidRPr="00ED7016">
              <w:rPr>
                <w:lang w:eastAsia="ja-JP"/>
              </w:rPr>
              <w:t>Iš jų specialiųjų ugdymosi poreik</w:t>
            </w:r>
            <w:r>
              <w:rPr>
                <w:lang w:eastAsia="ja-JP"/>
              </w:rPr>
              <w:t>i</w:t>
            </w:r>
            <w:r w:rsidRPr="00ED7016">
              <w:rPr>
                <w:lang w:eastAsia="ja-JP"/>
              </w:rPr>
              <w:t>ų turinčių mokinių</w:t>
            </w:r>
          </w:p>
        </w:tc>
        <w:tc>
          <w:tcPr>
            <w:tcW w:w="0" w:type="auto"/>
          </w:tcPr>
          <w:p w:rsidR="00D95C98" w:rsidRPr="00ED7016" w:rsidRDefault="00D95C98" w:rsidP="00532583">
            <w:pPr>
              <w:ind w:right="283"/>
              <w:jc w:val="both"/>
              <w:rPr>
                <w:lang w:eastAsia="ja-JP"/>
              </w:rPr>
            </w:pPr>
            <w:r w:rsidRPr="00ED7016">
              <w:rPr>
                <w:lang w:eastAsia="ja-JP"/>
              </w:rPr>
              <w:t>Gaunančių nemokamą maitinimą</w:t>
            </w:r>
          </w:p>
        </w:tc>
      </w:tr>
      <w:tr w:rsidR="00D95C98" w:rsidRPr="00ED7016">
        <w:trPr>
          <w:trHeight w:val="403"/>
        </w:trPr>
        <w:tc>
          <w:tcPr>
            <w:tcW w:w="0" w:type="auto"/>
          </w:tcPr>
          <w:p w:rsidR="00D95C98" w:rsidRPr="00ED7016" w:rsidRDefault="00D95C98" w:rsidP="00587EA3">
            <w:pPr>
              <w:spacing w:line="360" w:lineRule="auto"/>
              <w:ind w:right="283"/>
              <w:jc w:val="both"/>
              <w:rPr>
                <w:lang w:eastAsia="ja-JP"/>
              </w:rPr>
            </w:pPr>
            <w:r w:rsidRPr="00ED7016">
              <w:rPr>
                <w:sz w:val="22"/>
                <w:szCs w:val="22"/>
                <w:lang w:eastAsia="ja-JP"/>
              </w:rPr>
              <w:t>2015-09-01</w:t>
            </w:r>
          </w:p>
        </w:tc>
        <w:tc>
          <w:tcPr>
            <w:tcW w:w="0" w:type="auto"/>
          </w:tcPr>
          <w:p w:rsidR="00D95C98" w:rsidRPr="00ED7016" w:rsidRDefault="00D95C98" w:rsidP="00587EA3">
            <w:pPr>
              <w:spacing w:line="360" w:lineRule="auto"/>
              <w:ind w:right="283"/>
              <w:jc w:val="both"/>
              <w:rPr>
                <w:lang w:eastAsia="ja-JP"/>
              </w:rPr>
            </w:pPr>
            <w:r w:rsidRPr="00ED7016">
              <w:rPr>
                <w:lang w:eastAsia="ja-JP"/>
              </w:rPr>
              <w:t>15</w:t>
            </w:r>
          </w:p>
        </w:tc>
        <w:tc>
          <w:tcPr>
            <w:tcW w:w="0" w:type="auto"/>
          </w:tcPr>
          <w:p w:rsidR="00D95C98" w:rsidRPr="00ED7016" w:rsidRDefault="00D95C98" w:rsidP="00587EA3">
            <w:pPr>
              <w:spacing w:line="360" w:lineRule="auto"/>
              <w:ind w:right="283"/>
              <w:jc w:val="both"/>
              <w:rPr>
                <w:lang w:eastAsia="ja-JP"/>
              </w:rPr>
            </w:pPr>
            <w:r w:rsidRPr="00ED7016">
              <w:rPr>
                <w:lang w:eastAsia="ja-JP"/>
              </w:rPr>
              <w:t>30</w:t>
            </w:r>
          </w:p>
        </w:tc>
        <w:tc>
          <w:tcPr>
            <w:tcW w:w="0" w:type="auto"/>
          </w:tcPr>
          <w:p w:rsidR="00D95C98" w:rsidRPr="00ED7016" w:rsidRDefault="00D95C98" w:rsidP="00587EA3">
            <w:pPr>
              <w:spacing w:line="360" w:lineRule="auto"/>
              <w:ind w:right="283"/>
              <w:jc w:val="both"/>
              <w:rPr>
                <w:lang w:eastAsia="ja-JP"/>
              </w:rPr>
            </w:pPr>
            <w:r w:rsidRPr="00ED7016">
              <w:rPr>
                <w:lang w:eastAsia="ja-JP"/>
              </w:rPr>
              <w:t>65</w:t>
            </w:r>
          </w:p>
        </w:tc>
        <w:tc>
          <w:tcPr>
            <w:tcW w:w="0" w:type="auto"/>
          </w:tcPr>
          <w:p w:rsidR="00D95C98" w:rsidRPr="00ED7016" w:rsidRDefault="00D95C98" w:rsidP="00587EA3">
            <w:pPr>
              <w:spacing w:line="360" w:lineRule="auto"/>
              <w:ind w:right="283"/>
              <w:jc w:val="both"/>
              <w:rPr>
                <w:lang w:eastAsia="ja-JP"/>
              </w:rPr>
            </w:pPr>
            <w:r w:rsidRPr="00ED7016">
              <w:rPr>
                <w:lang w:eastAsia="ja-JP"/>
              </w:rPr>
              <w:t>110</w:t>
            </w:r>
          </w:p>
        </w:tc>
        <w:tc>
          <w:tcPr>
            <w:tcW w:w="0" w:type="auto"/>
          </w:tcPr>
          <w:p w:rsidR="00D95C98" w:rsidRPr="00ED7016" w:rsidRDefault="00D95C98" w:rsidP="00587EA3">
            <w:pPr>
              <w:spacing w:line="360" w:lineRule="auto"/>
              <w:ind w:right="283"/>
              <w:jc w:val="both"/>
              <w:rPr>
                <w:lang w:eastAsia="ja-JP"/>
              </w:rPr>
            </w:pPr>
            <w:r w:rsidRPr="00ED7016">
              <w:rPr>
                <w:lang w:eastAsia="ja-JP"/>
              </w:rPr>
              <w:t>0</w:t>
            </w:r>
          </w:p>
        </w:tc>
        <w:tc>
          <w:tcPr>
            <w:tcW w:w="0" w:type="auto"/>
          </w:tcPr>
          <w:p w:rsidR="00D95C98" w:rsidRPr="00ED7016" w:rsidRDefault="00D95C98" w:rsidP="00587EA3">
            <w:pPr>
              <w:spacing w:line="360" w:lineRule="auto"/>
              <w:ind w:right="283"/>
              <w:jc w:val="both"/>
              <w:rPr>
                <w:lang w:eastAsia="ja-JP"/>
              </w:rPr>
            </w:pPr>
            <w:r w:rsidRPr="00ED7016">
              <w:rPr>
                <w:lang w:eastAsia="ja-JP"/>
              </w:rPr>
              <w:t>6</w:t>
            </w:r>
          </w:p>
        </w:tc>
      </w:tr>
      <w:tr w:rsidR="00D95C98" w:rsidRPr="00ED7016">
        <w:trPr>
          <w:trHeight w:val="418"/>
        </w:trPr>
        <w:tc>
          <w:tcPr>
            <w:tcW w:w="0" w:type="auto"/>
          </w:tcPr>
          <w:p w:rsidR="00D95C98" w:rsidRPr="00ED7016" w:rsidRDefault="00D95C98" w:rsidP="00587EA3">
            <w:pPr>
              <w:spacing w:line="360" w:lineRule="auto"/>
              <w:ind w:right="283"/>
              <w:jc w:val="both"/>
              <w:rPr>
                <w:lang w:eastAsia="ja-JP"/>
              </w:rPr>
            </w:pPr>
            <w:r w:rsidRPr="00ED7016">
              <w:rPr>
                <w:sz w:val="22"/>
                <w:szCs w:val="22"/>
                <w:lang w:eastAsia="ja-JP"/>
              </w:rPr>
              <w:t>2016-09-01</w:t>
            </w:r>
          </w:p>
        </w:tc>
        <w:tc>
          <w:tcPr>
            <w:tcW w:w="0" w:type="auto"/>
          </w:tcPr>
          <w:p w:rsidR="00D95C98" w:rsidRPr="00ED7016" w:rsidRDefault="00D95C98" w:rsidP="00587EA3">
            <w:pPr>
              <w:spacing w:line="360" w:lineRule="auto"/>
              <w:ind w:right="283"/>
              <w:jc w:val="both"/>
              <w:rPr>
                <w:lang w:eastAsia="ja-JP"/>
              </w:rPr>
            </w:pPr>
            <w:r w:rsidRPr="00ED7016">
              <w:rPr>
                <w:lang w:eastAsia="ja-JP"/>
              </w:rPr>
              <w:t>19</w:t>
            </w:r>
          </w:p>
        </w:tc>
        <w:tc>
          <w:tcPr>
            <w:tcW w:w="0" w:type="auto"/>
          </w:tcPr>
          <w:p w:rsidR="00D95C98" w:rsidRPr="00ED7016" w:rsidRDefault="00D95C98" w:rsidP="00587EA3">
            <w:pPr>
              <w:spacing w:line="360" w:lineRule="auto"/>
              <w:ind w:right="283"/>
              <w:jc w:val="both"/>
              <w:rPr>
                <w:lang w:eastAsia="ja-JP"/>
              </w:rPr>
            </w:pPr>
            <w:r w:rsidRPr="00ED7016">
              <w:rPr>
                <w:lang w:eastAsia="ja-JP"/>
              </w:rPr>
              <w:t>30</w:t>
            </w:r>
          </w:p>
        </w:tc>
        <w:tc>
          <w:tcPr>
            <w:tcW w:w="0" w:type="auto"/>
          </w:tcPr>
          <w:p w:rsidR="00D95C98" w:rsidRPr="00ED7016" w:rsidRDefault="00D95C98" w:rsidP="00587EA3">
            <w:pPr>
              <w:spacing w:line="360" w:lineRule="auto"/>
              <w:ind w:right="283"/>
              <w:jc w:val="both"/>
              <w:rPr>
                <w:lang w:eastAsia="ja-JP"/>
              </w:rPr>
            </w:pPr>
            <w:r w:rsidRPr="00ED7016">
              <w:rPr>
                <w:lang w:eastAsia="ja-JP"/>
              </w:rPr>
              <w:t>61</w:t>
            </w:r>
          </w:p>
        </w:tc>
        <w:tc>
          <w:tcPr>
            <w:tcW w:w="0" w:type="auto"/>
          </w:tcPr>
          <w:p w:rsidR="00D95C98" w:rsidRPr="00ED7016" w:rsidRDefault="00D95C98" w:rsidP="00587EA3">
            <w:pPr>
              <w:spacing w:line="360" w:lineRule="auto"/>
              <w:ind w:right="283"/>
              <w:jc w:val="both"/>
              <w:rPr>
                <w:lang w:eastAsia="ja-JP"/>
              </w:rPr>
            </w:pPr>
            <w:r w:rsidRPr="00ED7016">
              <w:rPr>
                <w:lang w:eastAsia="ja-JP"/>
              </w:rPr>
              <w:t>110</w:t>
            </w:r>
          </w:p>
        </w:tc>
        <w:tc>
          <w:tcPr>
            <w:tcW w:w="0" w:type="auto"/>
          </w:tcPr>
          <w:p w:rsidR="00D95C98" w:rsidRPr="00ED7016" w:rsidRDefault="00D95C98" w:rsidP="00587EA3">
            <w:pPr>
              <w:spacing w:line="360" w:lineRule="auto"/>
              <w:ind w:right="283"/>
              <w:jc w:val="both"/>
              <w:rPr>
                <w:lang w:eastAsia="ja-JP"/>
              </w:rPr>
            </w:pPr>
            <w:r w:rsidRPr="00ED7016">
              <w:rPr>
                <w:lang w:eastAsia="ja-JP"/>
              </w:rPr>
              <w:t>0</w:t>
            </w:r>
          </w:p>
        </w:tc>
        <w:tc>
          <w:tcPr>
            <w:tcW w:w="0" w:type="auto"/>
          </w:tcPr>
          <w:p w:rsidR="00D95C98" w:rsidRPr="00ED7016" w:rsidRDefault="00D95C98" w:rsidP="00587EA3">
            <w:pPr>
              <w:spacing w:line="360" w:lineRule="auto"/>
              <w:ind w:right="283"/>
              <w:jc w:val="both"/>
              <w:rPr>
                <w:lang w:eastAsia="ja-JP"/>
              </w:rPr>
            </w:pPr>
            <w:r w:rsidRPr="00ED7016">
              <w:rPr>
                <w:lang w:eastAsia="ja-JP"/>
              </w:rPr>
              <w:t>0</w:t>
            </w:r>
          </w:p>
        </w:tc>
      </w:tr>
    </w:tbl>
    <w:p w:rsidR="00D95C98" w:rsidRPr="00ED7016" w:rsidRDefault="00D95C98" w:rsidP="00587EA3">
      <w:pPr>
        <w:spacing w:line="360" w:lineRule="auto"/>
        <w:ind w:right="283"/>
        <w:jc w:val="both"/>
        <w:rPr>
          <w:lang w:eastAsia="ja-JP"/>
        </w:rPr>
      </w:pPr>
    </w:p>
    <w:p w:rsidR="00D95C98" w:rsidRPr="00ED7016" w:rsidRDefault="00D95C98" w:rsidP="008C174E">
      <w:pPr>
        <w:pStyle w:val="Default"/>
        <w:tabs>
          <w:tab w:val="left" w:pos="426"/>
          <w:tab w:val="left" w:pos="9781"/>
        </w:tabs>
        <w:spacing w:line="360" w:lineRule="auto"/>
        <w:jc w:val="both"/>
        <w:rPr>
          <w:sz w:val="23"/>
          <w:szCs w:val="23"/>
        </w:rPr>
      </w:pPr>
      <w:r w:rsidRPr="00ED7016">
        <w:t xml:space="preserve">     Vaikų skaičius įstaigoje stabilus - 110 vaikų. </w:t>
      </w:r>
      <w:r>
        <w:t xml:space="preserve">2016 m. </w:t>
      </w:r>
      <w:r w:rsidRPr="00ED7016">
        <w:rPr>
          <w:sz w:val="23"/>
          <w:szCs w:val="23"/>
        </w:rPr>
        <w:t xml:space="preserve">50% mokesčio </w:t>
      </w:r>
      <w:r>
        <w:rPr>
          <w:sz w:val="23"/>
          <w:szCs w:val="23"/>
        </w:rPr>
        <w:t>lengvata</w:t>
      </w:r>
      <w:r w:rsidRPr="00ED7016">
        <w:rPr>
          <w:sz w:val="23"/>
          <w:szCs w:val="23"/>
        </w:rPr>
        <w:t xml:space="preserve">  už  </w:t>
      </w:r>
      <w:r w:rsidRPr="00763C40">
        <w:rPr>
          <w:sz w:val="23"/>
          <w:szCs w:val="23"/>
        </w:rPr>
        <w:t>vaiko maitinimo paslaugas</w:t>
      </w:r>
      <w:r>
        <w:rPr>
          <w:color w:val="FF0000"/>
          <w:sz w:val="23"/>
          <w:szCs w:val="23"/>
        </w:rPr>
        <w:t xml:space="preserve"> </w:t>
      </w:r>
      <w:r>
        <w:rPr>
          <w:sz w:val="23"/>
          <w:szCs w:val="23"/>
        </w:rPr>
        <w:t>buvo taikoma</w:t>
      </w:r>
      <w:r w:rsidRPr="00ED7016">
        <w:rPr>
          <w:sz w:val="23"/>
          <w:szCs w:val="23"/>
        </w:rPr>
        <w:t xml:space="preserve"> 10 vaikų. Vaikai maitinami 3 kartus per dieną. Darželyje maistas gaminamas, atsižvelgiant į fiziologinius vaikų poreikius bei amžiaus ypatumus, sveikos mitybos principus ir taisykles.</w:t>
      </w:r>
    </w:p>
    <w:p w:rsidR="00D95C98" w:rsidRPr="00ED7016" w:rsidRDefault="00D95C98" w:rsidP="00587EA3">
      <w:pPr>
        <w:spacing w:line="360" w:lineRule="auto"/>
        <w:ind w:right="283"/>
        <w:jc w:val="both"/>
      </w:pPr>
      <w:r w:rsidRPr="00ED7016">
        <w:t>9. Vadybiniai veiksmai</w:t>
      </w:r>
      <w:r>
        <w:t>,</w:t>
      </w:r>
      <w:r w:rsidRPr="00ED7016">
        <w:t xml:space="preserve"> 2016 </w:t>
      </w:r>
      <w:r>
        <w:t>metais lėmę teigiamus pokyčius,</w:t>
      </w:r>
      <w:r w:rsidRPr="00ED7016">
        <w:t xml:space="preserve"> veiklos srityse:</w:t>
      </w:r>
    </w:p>
    <w:p w:rsidR="00D95C98" w:rsidRPr="00ED7016" w:rsidRDefault="00D95C98" w:rsidP="00587EA3">
      <w:pPr>
        <w:spacing w:line="360" w:lineRule="auto"/>
        <w:ind w:left="-284" w:right="283" w:firstLine="284"/>
        <w:jc w:val="both"/>
      </w:pPr>
      <w:r w:rsidRPr="00ED7016">
        <w:t>9.1. Mokyklos kultūra:</w:t>
      </w:r>
    </w:p>
    <w:p w:rsidR="00D95C98" w:rsidRPr="00ED7016" w:rsidRDefault="00D95C98" w:rsidP="005E75F3">
      <w:pPr>
        <w:tabs>
          <w:tab w:val="left" w:pos="284"/>
          <w:tab w:val="left" w:pos="567"/>
          <w:tab w:val="left" w:pos="9781"/>
        </w:tabs>
        <w:spacing w:line="360" w:lineRule="auto"/>
        <w:jc w:val="both"/>
        <w:rPr>
          <w:color w:val="000000"/>
        </w:rPr>
      </w:pPr>
      <w:r w:rsidRPr="00ED7016">
        <w:t xml:space="preserve">      Lopšelyje-darželyje vyko renginiai, akcijos, projekt</w:t>
      </w:r>
      <w:r>
        <w:t xml:space="preserve">ai, </w:t>
      </w:r>
      <w:r w:rsidRPr="00ED7016">
        <w:t>telkiantys  bendruomenę bendrai veiklai. Vyko tradiciniai renginiai – šventiniai rytmečiai “Lietuva - šalis mana“, „Bėk iš kiemo, šalta žiema“, renginys skirtas Žemės dienai paminėti, popietė „Mamytė mieliausia“, ry</w:t>
      </w:r>
      <w:r>
        <w:t>tmetis „Darželi, lik sveikas“ bei</w:t>
      </w:r>
      <w:r w:rsidRPr="00ED7016">
        <w:t xml:space="preserve"> popietė su Kalėdų Seneliu. </w:t>
      </w:r>
      <w:r>
        <w:t xml:space="preserve">Taip pat </w:t>
      </w:r>
      <w:r>
        <w:rPr>
          <w:color w:val="000000"/>
        </w:rPr>
        <w:t xml:space="preserve">įstaigos bendruomenė </w:t>
      </w:r>
      <w:r w:rsidRPr="00ED7016">
        <w:t xml:space="preserve">dalyvavo akcijose – veiksmo </w:t>
      </w:r>
      <w:r>
        <w:t>savaitėje „Savaitė be patyčių“, „</w:t>
      </w:r>
      <w:r w:rsidRPr="00ED7016">
        <w:t>Taikos glėbys”, Europos judėjimo savaitės 2016 renginiuose, Tolerancijos savaitėje. Už aktyvų dalyvavimą akcijose, renginiuose</w:t>
      </w:r>
      <w:r>
        <w:t xml:space="preserve"> buvo</w:t>
      </w:r>
      <w:r w:rsidRPr="00ED7016">
        <w:t xml:space="preserve"> gautos padėkos. </w:t>
      </w:r>
      <w:r>
        <w:rPr>
          <w:color w:val="000000"/>
        </w:rPr>
        <w:t xml:space="preserve">Lopšelio-darželio ugdytiniai </w:t>
      </w:r>
      <w:r w:rsidRPr="00ED7016">
        <w:t xml:space="preserve">dalyvavo respublikinėje vaikų piešinių parodoje “Saugi vaikystė”, gautas diplomas. </w:t>
      </w:r>
      <w:r w:rsidRPr="00763C40">
        <w:rPr>
          <w:color w:val="000000"/>
        </w:rPr>
        <w:t>L</w:t>
      </w:r>
      <w:r>
        <w:rPr>
          <w:color w:val="000000"/>
        </w:rPr>
        <w:t>opšelio</w:t>
      </w:r>
      <w:r w:rsidRPr="00763C40">
        <w:rPr>
          <w:color w:val="000000"/>
        </w:rPr>
        <w:t>-darželi</w:t>
      </w:r>
      <w:r>
        <w:rPr>
          <w:color w:val="000000"/>
        </w:rPr>
        <w:t>o bendruomenė</w:t>
      </w:r>
      <w:r w:rsidRPr="00ED7016">
        <w:rPr>
          <w:color w:val="000000"/>
        </w:rPr>
        <w:t xml:space="preserve"> dalyvavo respublikiniame konkurse “Eismo saugumas bendruomenėse 2016 “, už dalyvavimą konkurse įteiktas diplomas ir dovanos. </w:t>
      </w:r>
      <w:r w:rsidRPr="00763C40">
        <w:rPr>
          <w:color w:val="000000"/>
        </w:rPr>
        <w:t>Lopšelio-darželio mergaičių ansamblis – respublikinio vaikų ir moksleivių televizijos konkurso „Dainų dainelė“ antrojo atrankos etapo Raseiniuose dalyvis.</w:t>
      </w:r>
      <w:r>
        <w:rPr>
          <w:color w:val="000000"/>
        </w:rPr>
        <w:t xml:space="preserve"> </w:t>
      </w:r>
      <w:r w:rsidRPr="00ED7016">
        <w:t xml:space="preserve">Įstaigos kultūrą atspindi koridoriuose eksponuojami ugdytinių darbeliai, piešiniai, pedagogų darbai. Sudaryta darbo grupė lopšelio-darželio erdvių puošybai, suformuota erdvių ir langų puošybos sistema (Ruduo. Žiema. Pavasaris.). Prižiūrima ir nuolat puoselėjama lopšelio-darželio aplinka. Dėl lėšų trūkumo nepavyko sukurti lopšelio-darželio internetinės svetainės, tačiau sukurta paskyra socialiniame tinkle “Facebook”, padedanti informuoti tėvus ir bendruomenę apie įstaigos veiklą.   </w:t>
      </w:r>
    </w:p>
    <w:p w:rsidR="00D95C98" w:rsidRPr="00ED7016" w:rsidRDefault="00D95C98" w:rsidP="00B6351A">
      <w:pPr>
        <w:tabs>
          <w:tab w:val="left" w:pos="284"/>
          <w:tab w:val="left" w:pos="567"/>
        </w:tabs>
        <w:spacing w:line="360" w:lineRule="auto"/>
        <w:ind w:right="283"/>
        <w:jc w:val="both"/>
      </w:pPr>
      <w:r w:rsidRPr="00ED7016">
        <w:rPr>
          <w:color w:val="000000"/>
        </w:rPr>
        <w:t>9.2.</w:t>
      </w:r>
      <w:r>
        <w:t>Ugdymas:</w:t>
      </w:r>
    </w:p>
    <w:p w:rsidR="00D95C98" w:rsidRPr="00307780" w:rsidRDefault="00D95C98" w:rsidP="00307780">
      <w:pPr>
        <w:tabs>
          <w:tab w:val="left" w:pos="284"/>
        </w:tabs>
        <w:spacing w:line="360" w:lineRule="auto"/>
        <w:ind w:right="-142"/>
        <w:jc w:val="both"/>
        <w:rPr>
          <w:sz w:val="23"/>
          <w:szCs w:val="23"/>
        </w:rPr>
      </w:pPr>
      <w:r w:rsidRPr="00ED7016">
        <w:t xml:space="preserve">      Koordinuoju pedagogų tarybos veiklą. Sėkming</w:t>
      </w:r>
      <w:r>
        <w:t>am ugdymo proceso įgyvendinimui</w:t>
      </w:r>
      <w:r w:rsidRPr="00ED7016">
        <w:t xml:space="preserve"> bei gerinimui, problemų sprendimui</w:t>
      </w:r>
      <w:r>
        <w:t>,</w:t>
      </w:r>
      <w:r w:rsidRPr="00ED7016">
        <w:t xml:space="preserve"> pedagogų tarybos posėdžiuose </w:t>
      </w:r>
      <w:r>
        <w:t>buvo svarstytos aktualio</w:t>
      </w:r>
      <w:r w:rsidRPr="00ED7016">
        <w:t xml:space="preserve">s </w:t>
      </w:r>
      <w:r>
        <w:t>temo</w:t>
      </w:r>
      <w:r w:rsidRPr="00ED7016">
        <w:t>s. Svarstėme kūno kultūros užsiėmimų kokybę</w:t>
      </w:r>
      <w:r>
        <w:t xml:space="preserve">, </w:t>
      </w:r>
      <w:r w:rsidRPr="00763C40">
        <w:rPr>
          <w:color w:val="000000"/>
        </w:rPr>
        <w:t>aptarėme</w:t>
      </w:r>
      <w:r w:rsidRPr="00ED7016">
        <w:t xml:space="preserve"> ir įvertinome stebėtus kūno kultūros užsiėmimus, pasidalinome gerąja patirtimi. </w:t>
      </w:r>
      <w:r>
        <w:t>Buvo sudarytas ir patvirtintas</w:t>
      </w:r>
      <w:r w:rsidRPr="00ED7016">
        <w:t xml:space="preserve"> kūno kultūros užsiė</w:t>
      </w:r>
      <w:r>
        <w:t>mimų ir rytinių mankštų grafikas</w:t>
      </w:r>
      <w:r w:rsidRPr="00ED7016">
        <w:t xml:space="preserve"> sporto salėje. </w:t>
      </w:r>
      <w:r>
        <w:rPr>
          <w:sz w:val="23"/>
          <w:szCs w:val="23"/>
        </w:rPr>
        <w:t>Išanalizuoti</w:t>
      </w:r>
      <w:r w:rsidRPr="00ED7016">
        <w:rPr>
          <w:sz w:val="23"/>
          <w:szCs w:val="23"/>
        </w:rPr>
        <w:t xml:space="preserve"> ir </w:t>
      </w:r>
      <w:r>
        <w:rPr>
          <w:sz w:val="23"/>
          <w:szCs w:val="23"/>
        </w:rPr>
        <w:t>įvertinti ikimokyklinio bei</w:t>
      </w:r>
      <w:r w:rsidRPr="00ED7016">
        <w:rPr>
          <w:sz w:val="23"/>
          <w:szCs w:val="23"/>
        </w:rPr>
        <w:t xml:space="preserve"> priešmok</w:t>
      </w:r>
      <w:r>
        <w:rPr>
          <w:sz w:val="23"/>
          <w:szCs w:val="23"/>
        </w:rPr>
        <w:t>yklinio amžiaus vaikų pasiekimai</w:t>
      </w:r>
      <w:r w:rsidRPr="00ED7016">
        <w:rPr>
          <w:sz w:val="23"/>
          <w:szCs w:val="23"/>
        </w:rPr>
        <w:t>,</w:t>
      </w:r>
      <w:r>
        <w:rPr>
          <w:sz w:val="23"/>
          <w:szCs w:val="23"/>
        </w:rPr>
        <w:t xml:space="preserve"> daroma pažanga</w:t>
      </w:r>
      <w:r w:rsidRPr="00ED7016">
        <w:rPr>
          <w:sz w:val="23"/>
          <w:szCs w:val="23"/>
        </w:rPr>
        <w:t xml:space="preserve">, </w:t>
      </w:r>
      <w:r w:rsidRPr="00763C40">
        <w:rPr>
          <w:color w:val="000000"/>
          <w:sz w:val="23"/>
          <w:szCs w:val="23"/>
        </w:rPr>
        <w:t>nustatytos</w:t>
      </w:r>
      <w:r>
        <w:rPr>
          <w:color w:val="00B050"/>
          <w:sz w:val="23"/>
          <w:szCs w:val="23"/>
        </w:rPr>
        <w:t xml:space="preserve"> </w:t>
      </w:r>
      <w:r w:rsidRPr="00ED7016">
        <w:rPr>
          <w:sz w:val="23"/>
          <w:szCs w:val="23"/>
        </w:rPr>
        <w:t>adaptacijos</w:t>
      </w:r>
      <w:r>
        <w:rPr>
          <w:sz w:val="23"/>
          <w:szCs w:val="23"/>
        </w:rPr>
        <w:t xml:space="preserve"> problemo</w:t>
      </w:r>
      <w:r w:rsidRPr="00ED7016">
        <w:rPr>
          <w:sz w:val="23"/>
          <w:szCs w:val="23"/>
        </w:rPr>
        <w:t>s ikimokyklinio ir priešmokyklinio ugdymo grupėse. Parengtas ir</w:t>
      </w:r>
      <w:r>
        <w:rPr>
          <w:sz w:val="23"/>
          <w:szCs w:val="23"/>
        </w:rPr>
        <w:t xml:space="preserve"> lopšelio-darželio direktorės įsakymu</w:t>
      </w:r>
      <w:r w:rsidRPr="00ED7016">
        <w:rPr>
          <w:sz w:val="23"/>
          <w:szCs w:val="23"/>
        </w:rPr>
        <w:t xml:space="preserve"> patvirtintas “Pagėgių lopšelio-darželio ikimokyklinio/priešmokyklinio amžiaus vaikų ugdymo(si) pasiekimų vertinimo tvarkos aprašas”.</w:t>
      </w:r>
      <w:r w:rsidRPr="00ED7016">
        <w:t xml:space="preserve"> </w:t>
      </w:r>
      <w:r w:rsidRPr="00307780">
        <w:rPr>
          <w:color w:val="000000"/>
        </w:rPr>
        <w:t>Diskutuota dėl</w:t>
      </w:r>
      <w:r w:rsidRPr="00ED7016">
        <w:t xml:space="preserve"> ugdym</w:t>
      </w:r>
      <w:r>
        <w:t>o planavimo kokybės</w:t>
      </w:r>
      <w:r w:rsidRPr="00ED7016">
        <w:t>, ugdymo turini</w:t>
      </w:r>
      <w:r>
        <w:t>o pritaikymo</w:t>
      </w:r>
      <w:r w:rsidRPr="00ED7016">
        <w:t xml:space="preserve"> vaiko gebėjimams ir poreikiams.</w:t>
      </w:r>
      <w:r w:rsidRPr="00ED7016">
        <w:rPr>
          <w:sz w:val="23"/>
          <w:szCs w:val="23"/>
        </w:rPr>
        <w:t xml:space="preserve"> Siekiant gerinti ugdymo turinio planavimą</w:t>
      </w:r>
      <w:r>
        <w:rPr>
          <w:sz w:val="23"/>
          <w:szCs w:val="23"/>
        </w:rPr>
        <w:t xml:space="preserve"> buvo</w:t>
      </w:r>
      <w:r w:rsidRPr="00ED7016">
        <w:rPr>
          <w:sz w:val="23"/>
          <w:szCs w:val="23"/>
        </w:rPr>
        <w:t xml:space="preserve"> sudaryta darbo grupė</w:t>
      </w:r>
      <w:r>
        <w:rPr>
          <w:sz w:val="23"/>
          <w:szCs w:val="23"/>
        </w:rPr>
        <w:t>,</w:t>
      </w:r>
      <w:r w:rsidRPr="00ED7016">
        <w:rPr>
          <w:sz w:val="23"/>
          <w:szCs w:val="23"/>
        </w:rPr>
        <w:t xml:space="preserve"> ugdomosios veiklos metų ir savaitės planų tvarkos aprašui atnaujinti. Parengtas ir </w:t>
      </w:r>
      <w:r>
        <w:rPr>
          <w:sz w:val="23"/>
          <w:szCs w:val="23"/>
        </w:rPr>
        <w:t xml:space="preserve">lopšelio-darželio direktorės įsakymu </w:t>
      </w:r>
      <w:r w:rsidRPr="00ED7016">
        <w:rPr>
          <w:sz w:val="23"/>
          <w:szCs w:val="23"/>
        </w:rPr>
        <w:t xml:space="preserve">patvirtintas </w:t>
      </w:r>
      <w:r>
        <w:rPr>
          <w:color w:val="00B050"/>
          <w:sz w:val="23"/>
          <w:szCs w:val="23"/>
        </w:rPr>
        <w:t xml:space="preserve"> </w:t>
      </w:r>
      <w:r>
        <w:rPr>
          <w:sz w:val="23"/>
          <w:szCs w:val="23"/>
        </w:rPr>
        <w:t>„</w:t>
      </w:r>
      <w:r w:rsidRPr="00ED7016">
        <w:rPr>
          <w:sz w:val="23"/>
          <w:szCs w:val="23"/>
        </w:rPr>
        <w:t>Pagėgių lopšelio-darželio ugdomosios veiklos metų ir savaitės planų tvarkos aprašas“.</w:t>
      </w:r>
      <w:r>
        <w:rPr>
          <w:sz w:val="23"/>
          <w:szCs w:val="23"/>
        </w:rPr>
        <w:t xml:space="preserve"> </w:t>
      </w:r>
      <w:r w:rsidRPr="00ED7016">
        <w:rPr>
          <w:color w:val="000000"/>
        </w:rPr>
        <w:t>Su pedagogėmi</w:t>
      </w:r>
      <w:r>
        <w:rPr>
          <w:color w:val="000000"/>
        </w:rPr>
        <w:t>s aptarti</w:t>
      </w:r>
      <w:r w:rsidRPr="00ED7016">
        <w:rPr>
          <w:color w:val="000000"/>
        </w:rPr>
        <w:t xml:space="preserve"> </w:t>
      </w:r>
      <w:r>
        <w:rPr>
          <w:color w:val="000000"/>
        </w:rPr>
        <w:t>ir patvirtinti</w:t>
      </w:r>
      <w:r w:rsidRPr="00ED7016">
        <w:rPr>
          <w:color w:val="000000"/>
        </w:rPr>
        <w:t xml:space="preserve"> priešmokyklinės ir ikimokyklinių </w:t>
      </w:r>
      <w:r>
        <w:rPr>
          <w:color w:val="000000"/>
        </w:rPr>
        <w:t xml:space="preserve">ugdymo </w:t>
      </w:r>
      <w:r w:rsidRPr="00ED7016">
        <w:rPr>
          <w:color w:val="000000"/>
        </w:rPr>
        <w:t>grupių 2016/20</w:t>
      </w:r>
      <w:r>
        <w:rPr>
          <w:color w:val="000000"/>
        </w:rPr>
        <w:t xml:space="preserve">17 </w:t>
      </w:r>
      <w:r w:rsidRPr="00ED7016">
        <w:rPr>
          <w:color w:val="000000"/>
        </w:rPr>
        <w:t>m.</w:t>
      </w:r>
      <w:r>
        <w:rPr>
          <w:color w:val="000000"/>
        </w:rPr>
        <w:t xml:space="preserve"> ugdymo planai</w:t>
      </w:r>
      <w:r w:rsidRPr="00ED7016">
        <w:rPr>
          <w:color w:val="000000"/>
        </w:rPr>
        <w:t>.</w:t>
      </w:r>
      <w:r w:rsidRPr="00ED7016">
        <w:t xml:space="preserve"> Inicijavau Ikimokyklini</w:t>
      </w:r>
      <w:r>
        <w:t xml:space="preserve">o ugdymo programos atnaujinimą. </w:t>
      </w:r>
      <w:r w:rsidRPr="00ED7016">
        <w:t>2016 m. p</w:t>
      </w:r>
      <w:r>
        <w:t xml:space="preserve">arengta </w:t>
      </w:r>
      <w:r w:rsidRPr="00F13A6D">
        <w:rPr>
          <w:color w:val="000000"/>
        </w:rPr>
        <w:t>ir Pagėgių savivaldybės tarybai 2016 m. rugpjūčio 28 d.  sprendimu Nr. T-123 pritarus</w:t>
      </w:r>
      <w:r>
        <w:rPr>
          <w:color w:val="00B050"/>
        </w:rPr>
        <w:t xml:space="preserve"> </w:t>
      </w:r>
      <w:r>
        <w:rPr>
          <w:color w:val="FF0000"/>
        </w:rPr>
        <w:t xml:space="preserve"> </w:t>
      </w:r>
      <w:r w:rsidRPr="00ED7016">
        <w:t>patvirtinta Ikimokyklinio ugdymo programa. Programos u</w:t>
      </w:r>
      <w:r>
        <w:t xml:space="preserve">gdymo turinys - tai orientyras, </w:t>
      </w:r>
      <w:r w:rsidRPr="00ED7016">
        <w:t>leidžiantis pedago</w:t>
      </w:r>
      <w:r w:rsidRPr="00F13A6D">
        <w:t>g</w:t>
      </w:r>
      <w:r>
        <w:t xml:space="preserve">ui </w:t>
      </w:r>
      <w:r w:rsidRPr="00ED7016">
        <w:t xml:space="preserve">kūrybiškai organizuoti savo veiklą, ją vertinti ir koreguoti atsižvelgiant į kiekvieno vaiko amžių, patirtį, vaiko bei grupės individualumą. Ugdymo procesas organizuojamas taip, kad jis būtų vaikui patrauklus, džiaugsmingas, skatinantis pažinimo motyvaciją, kūrybiškumą, bendravimą ir bendradarbiavimą. </w:t>
      </w:r>
      <w:r>
        <w:t xml:space="preserve"> </w:t>
      </w:r>
    </w:p>
    <w:p w:rsidR="00D95C98" w:rsidRPr="00F47C2D" w:rsidRDefault="00D95C98" w:rsidP="006E42D1">
      <w:pPr>
        <w:pStyle w:val="BodyTextIndent"/>
        <w:tabs>
          <w:tab w:val="left" w:pos="0"/>
          <w:tab w:val="left" w:pos="1701"/>
        </w:tabs>
        <w:spacing w:after="0" w:line="360" w:lineRule="auto"/>
        <w:ind w:left="0" w:right="-142"/>
        <w:jc w:val="both"/>
        <w:rPr>
          <w:color w:val="FF0000"/>
          <w:lang w:val="lt-LT"/>
        </w:rPr>
      </w:pPr>
      <w:r w:rsidRPr="00ED7016">
        <w:rPr>
          <w:lang w:val="lt-LT"/>
        </w:rPr>
        <w:t xml:space="preserve">      Siekiant gerinti ugdymo kokybę</w:t>
      </w:r>
      <w:r>
        <w:rPr>
          <w:lang w:val="lt-LT"/>
        </w:rPr>
        <w:t>,</w:t>
      </w:r>
      <w:r w:rsidRPr="00ED7016">
        <w:rPr>
          <w:lang w:val="lt-LT"/>
        </w:rPr>
        <w:t xml:space="preserve"> sudariau darbo grupes projektinei veiklai vykdyti. Lopšelis-darželis vykdė visuomenės sveikatos rėmimo specialiosios programos projektą „Augu sveikas ir žvalus“, kuriame aktyviai dalyvavo tėvai. Komunikavimo kompetencijos ugdymui, kalbos turtinimui</w:t>
      </w:r>
      <w:r>
        <w:rPr>
          <w:lang w:val="lt-LT"/>
        </w:rPr>
        <w:t xml:space="preserve"> </w:t>
      </w:r>
      <w:r w:rsidRPr="00ED7016">
        <w:rPr>
          <w:lang w:val="lt-LT"/>
        </w:rPr>
        <w:t xml:space="preserve">vyko projektas </w:t>
      </w:r>
      <w:r>
        <w:rPr>
          <w:lang w:val="lt-LT"/>
        </w:rPr>
        <w:t xml:space="preserve">- </w:t>
      </w:r>
      <w:r w:rsidRPr="00ED7016">
        <w:rPr>
          <w:lang w:val="lt-LT"/>
        </w:rPr>
        <w:t>„Mūsų šnekoriai“</w:t>
      </w:r>
      <w:r>
        <w:rPr>
          <w:lang w:val="lt-LT"/>
        </w:rPr>
        <w:t xml:space="preserve"> </w:t>
      </w:r>
      <w:r w:rsidRPr="00ED7016">
        <w:rPr>
          <w:lang w:val="lt-LT"/>
        </w:rPr>
        <w:t>Vyresnių grupių ugdytiniai aplankė M. Jankaus muzie</w:t>
      </w:r>
      <w:r>
        <w:rPr>
          <w:lang w:val="lt-LT"/>
        </w:rPr>
        <w:t xml:space="preserve">jų, Pagėgių viešąją biblioteką, gerino komunikavimo kompetencijos įgūdžius. </w:t>
      </w:r>
      <w:r w:rsidRPr="00ED7016">
        <w:rPr>
          <w:lang w:val="lt-LT"/>
        </w:rPr>
        <w:t xml:space="preserve">Priešmokyklinės grupės ugdytiniai sveikatos kompetencijos žinias gilino dalyvaudami </w:t>
      </w:r>
      <w:r w:rsidRPr="00ED7016">
        <w:rPr>
          <w:color w:val="000000"/>
          <w:lang w:val="lt-LT"/>
        </w:rPr>
        <w:t>tarptautiniame mokinių, mokytojų, visuomenės sveikatos priežiūros specialistų konkurse „Sveikuolių sveikuoliai“</w:t>
      </w:r>
      <w:r>
        <w:rPr>
          <w:color w:val="000000"/>
          <w:lang w:val="lt-LT"/>
        </w:rPr>
        <w:t>. Siekiant ugdyti vaikų fizinį aktyvumą, l</w:t>
      </w:r>
      <w:r w:rsidRPr="00ED7016">
        <w:rPr>
          <w:color w:val="000000"/>
          <w:lang w:val="lt-LT"/>
        </w:rPr>
        <w:t>opšelio-darželio vaikų komanda dalyvavo respublikinėse sporto žaidynėse „Mažųjų žaidynės 2016“</w:t>
      </w:r>
      <w:r w:rsidRPr="00F47C2D">
        <w:rPr>
          <w:color w:val="FF0000"/>
          <w:lang w:val="lt-LT"/>
        </w:rPr>
        <w:t>.</w:t>
      </w:r>
    </w:p>
    <w:p w:rsidR="00D95C98" w:rsidRPr="00EA2E19" w:rsidRDefault="00D95C98" w:rsidP="006E42D1">
      <w:pPr>
        <w:pStyle w:val="BodyTextIndent"/>
        <w:tabs>
          <w:tab w:val="left" w:pos="0"/>
          <w:tab w:val="left" w:pos="1701"/>
        </w:tabs>
        <w:spacing w:after="0" w:line="360" w:lineRule="auto"/>
        <w:ind w:left="0" w:right="-142"/>
        <w:jc w:val="both"/>
        <w:rPr>
          <w:color w:val="000000"/>
          <w:lang w:val="lt-LT"/>
        </w:rPr>
      </w:pPr>
      <w:r w:rsidRPr="00F47C2D">
        <w:rPr>
          <w:color w:val="000000"/>
          <w:lang w:val="lt-LT"/>
        </w:rPr>
        <w:t xml:space="preserve">     </w:t>
      </w:r>
      <w:r w:rsidRPr="00F47C2D">
        <w:rPr>
          <w:lang w:val="lt-LT"/>
        </w:rPr>
        <w:t xml:space="preserve"> Iniciavau</w:t>
      </w:r>
      <w:r>
        <w:rPr>
          <w:lang w:val="lt-LT"/>
        </w:rPr>
        <w:t xml:space="preserve"> ir skatinau </w:t>
      </w:r>
      <w:r w:rsidRPr="0076715A">
        <w:rPr>
          <w:color w:val="000000"/>
          <w:lang w:val="lt-LT"/>
        </w:rPr>
        <w:t>ugdomąją veiklą vesti</w:t>
      </w:r>
      <w:r>
        <w:rPr>
          <w:color w:val="00B050"/>
          <w:lang w:val="lt-LT"/>
        </w:rPr>
        <w:t xml:space="preserve"> </w:t>
      </w:r>
      <w:r w:rsidRPr="00F47C2D">
        <w:rPr>
          <w:lang w:val="lt-LT"/>
        </w:rPr>
        <w:t xml:space="preserve">netradicinėje aplinkoje. Ugdomoji veikla vyko ne tik darželio, bet ir kitose miestelio erdvėse: parduotuvėje “Šilas“, Pagėgių priešgaisrinėje tarnyboje, Pagėgių policijos komisariate, M. Jankaus muziejuje, Pagėgių viešojoje bibliotekoje. Netradicinėje aplinkoje vykstanti veikla ugdo vaikų kūrybiškumą, iniciatyvumą, žingeidumą. </w:t>
      </w:r>
      <w:r w:rsidRPr="00ED7016">
        <w:rPr>
          <w:lang w:val="lt-LT"/>
        </w:rPr>
        <w:t xml:space="preserve">Siekiant skatinti bendruomeniškumą ir fizinį aktyvumą, lopšelyje-darželyje </w:t>
      </w:r>
      <w:r w:rsidRPr="00ED7016">
        <w:rPr>
          <w:color w:val="000000"/>
          <w:lang w:val="lt-LT"/>
        </w:rPr>
        <w:t>vyko spor</w:t>
      </w:r>
      <w:r>
        <w:rPr>
          <w:color w:val="000000"/>
          <w:lang w:val="lt-LT"/>
        </w:rPr>
        <w:t xml:space="preserve">to šventė tėvams ir ugdytiniams </w:t>
      </w:r>
      <w:r w:rsidRPr="00ED7016">
        <w:rPr>
          <w:color w:val="000000"/>
          <w:lang w:val="lt-LT"/>
        </w:rPr>
        <w:t>“Daug sportuoju – augu sveikas”.</w:t>
      </w:r>
      <w:r w:rsidRPr="00ED7016">
        <w:rPr>
          <w:lang w:val="lt-LT"/>
        </w:rPr>
        <w:t xml:space="preserve"> Grupių tėvų susirinkimuose analizuotos vaikų sergamumo priežastys. Viena iš sergamumo priežasčių, kad tėvai</w:t>
      </w:r>
      <w:r>
        <w:rPr>
          <w:lang w:val="lt-LT"/>
        </w:rPr>
        <w:t xml:space="preserve"> vaikus į </w:t>
      </w:r>
      <w:r w:rsidRPr="00ED7016">
        <w:rPr>
          <w:lang w:val="lt-LT"/>
        </w:rPr>
        <w:t xml:space="preserve">darželį </w:t>
      </w:r>
      <w:r>
        <w:rPr>
          <w:lang w:val="lt-LT"/>
        </w:rPr>
        <w:t xml:space="preserve">veda negaluojančius (t.y. </w:t>
      </w:r>
      <w:r w:rsidRPr="00ED7016">
        <w:rPr>
          <w:lang w:val="lt-LT"/>
        </w:rPr>
        <w:t>kosinčius ir sloguojančius</w:t>
      </w:r>
      <w:r>
        <w:rPr>
          <w:lang w:val="lt-LT"/>
        </w:rPr>
        <w:t>)</w:t>
      </w:r>
      <w:r w:rsidRPr="00ED7016">
        <w:rPr>
          <w:lang w:val="lt-LT"/>
        </w:rPr>
        <w:t>. Tai sudaro sąlygas pl</w:t>
      </w:r>
      <w:r>
        <w:rPr>
          <w:lang w:val="lt-LT"/>
        </w:rPr>
        <w:t>isti kvėpavimo takų infekcijoms</w:t>
      </w:r>
      <w:r w:rsidRPr="00ED7016">
        <w:rPr>
          <w:lang w:val="lt-LT"/>
        </w:rPr>
        <w:t xml:space="preserve"> </w:t>
      </w:r>
      <w:r>
        <w:rPr>
          <w:lang w:val="lt-LT"/>
        </w:rPr>
        <w:t>(</w:t>
      </w:r>
      <w:r w:rsidRPr="00ED7016">
        <w:rPr>
          <w:lang w:val="lt-LT"/>
        </w:rPr>
        <w:t>šių susirgimų įstaigoje yra fiksuojama daugiausia</w:t>
      </w:r>
      <w:r>
        <w:rPr>
          <w:lang w:val="lt-LT"/>
        </w:rPr>
        <w:t>i)</w:t>
      </w:r>
      <w:r w:rsidRPr="00ED7016">
        <w:rPr>
          <w:lang w:val="lt-LT"/>
        </w:rPr>
        <w:t xml:space="preserve">. </w:t>
      </w:r>
      <w:r>
        <w:rPr>
          <w:lang w:val="lt-LT"/>
        </w:rPr>
        <w:t>Toks elgesys</w:t>
      </w:r>
      <w:r w:rsidRPr="00ED7016">
        <w:rPr>
          <w:lang w:val="lt-LT"/>
        </w:rPr>
        <w:t xml:space="preserve"> rodo neatsakingą tėvų požiūrį ne tik į savo vaiko, bet</w:t>
      </w:r>
      <w:r>
        <w:rPr>
          <w:lang w:val="lt-LT"/>
        </w:rPr>
        <w:t xml:space="preserve"> ir</w:t>
      </w:r>
      <w:r w:rsidRPr="00ED7016">
        <w:rPr>
          <w:lang w:val="lt-LT"/>
        </w:rPr>
        <w:t xml:space="preserve"> visų grupės vaikų sveikatą. </w:t>
      </w:r>
    </w:p>
    <w:p w:rsidR="00D95C98" w:rsidRPr="00ED7016" w:rsidRDefault="00D95C98" w:rsidP="00587EA3">
      <w:pPr>
        <w:spacing w:line="360" w:lineRule="auto"/>
        <w:ind w:right="283"/>
        <w:jc w:val="both"/>
      </w:pPr>
      <w:r w:rsidRPr="00ED7016">
        <w:t>9.3.Strateginis valdymas.</w:t>
      </w:r>
    </w:p>
    <w:p w:rsidR="00D95C98" w:rsidRPr="00ED7016" w:rsidRDefault="00D95C98" w:rsidP="00887DD7">
      <w:pPr>
        <w:tabs>
          <w:tab w:val="left" w:pos="284"/>
        </w:tabs>
        <w:spacing w:line="360" w:lineRule="auto"/>
        <w:ind w:right="-142"/>
        <w:jc w:val="both"/>
        <w:rPr>
          <w:sz w:val="23"/>
          <w:szCs w:val="23"/>
        </w:rPr>
      </w:pPr>
      <w:r w:rsidRPr="00ED7016">
        <w:t xml:space="preserve">    Inicijavau ir sudariau darbo grupę 2016 m. įstaigos veiklos kokybės įsivertinimui. Vertinta veiklos sritis -</w:t>
      </w:r>
      <w:r>
        <w:t xml:space="preserve"> </w:t>
      </w:r>
      <w:r w:rsidRPr="00ED7016">
        <w:t>“Etosas“. Nustatytos stipriosios ir silpnosios veiklos sritys, tobulintina veikla. Veiklos įsivertinimo rezultatai pristatyti bendruomenei ir panaudoti rengiant įstaigos 2017 m. metinį veiklos planą. Sudariau darbo grupę 2017 m. veiklos plano rengimui, parengtas ir patvirtintas 2017 m. Pagėgių lopšelio-darželio veiklos planas.</w:t>
      </w:r>
      <w:r w:rsidRPr="00ED7016">
        <w:rPr>
          <w:sz w:val="23"/>
          <w:szCs w:val="23"/>
        </w:rPr>
        <w:t xml:space="preserve"> Bendradarbiaujant su lopšelio-darželio taryba </w:t>
      </w:r>
      <w:r w:rsidRPr="00ED7016">
        <w:t>parengti ir suderinti nauji lopšelio-darželio N</w:t>
      </w:r>
      <w:r>
        <w:t>uostatai. Lopšelio-darželio t</w:t>
      </w:r>
      <w:r w:rsidRPr="00ED7016">
        <w:t>aryba</w:t>
      </w:r>
      <w:r>
        <w:t xml:space="preserve"> teikė siūlymus aktualiais planavimo, kultūrinės veiklos organizavimo, problemų sprendimo klausimais</w:t>
      </w:r>
      <w:r w:rsidRPr="00ED7016">
        <w:t xml:space="preserve">. </w:t>
      </w:r>
    </w:p>
    <w:p w:rsidR="00D95C98" w:rsidRPr="00ED7016" w:rsidRDefault="00D95C98" w:rsidP="00887DD7">
      <w:pPr>
        <w:tabs>
          <w:tab w:val="left" w:pos="284"/>
          <w:tab w:val="left" w:pos="567"/>
          <w:tab w:val="left" w:pos="851"/>
        </w:tabs>
        <w:spacing w:line="360" w:lineRule="auto"/>
        <w:ind w:right="-142"/>
        <w:jc w:val="both"/>
      </w:pPr>
      <w:r w:rsidRPr="00ED7016">
        <w:rPr>
          <w:sz w:val="23"/>
          <w:szCs w:val="23"/>
        </w:rPr>
        <w:t xml:space="preserve">    Didelį dėmesį skyriau pedagogų bei kitų darbuotojų kvalifikacijos tobulinimui.</w:t>
      </w:r>
      <w:r w:rsidRPr="00ED7016">
        <w:t xml:space="preserve"> </w:t>
      </w:r>
      <w:r>
        <w:t xml:space="preserve">Dėl padidėjusios seminarų ir kursų kainos, darbuotojai skatinami dalyvauti Europos sąjungos finansuojamuose seminaruose. </w:t>
      </w:r>
      <w:r w:rsidRPr="00ED7016">
        <w:t>5 pedagogės gilino žinia</w:t>
      </w:r>
      <w:r>
        <w:t xml:space="preserve">s apie saugios aplinkos kūrimą, </w:t>
      </w:r>
      <w:r w:rsidRPr="0076715A">
        <w:rPr>
          <w:color w:val="000000"/>
        </w:rPr>
        <w:t>dalyvavo</w:t>
      </w:r>
      <w:r w:rsidRPr="00ED7016">
        <w:t xml:space="preserve"> mokymuose „Mokymasis dirbti su pažeidžiamais vaikais Simuliacinėje praktikos aplinkoje“ (Europos sąjungos fi</w:t>
      </w:r>
      <w:r>
        <w:t xml:space="preserve">nansuojamas projektas). </w:t>
      </w:r>
      <w:r w:rsidRPr="00ED7016">
        <w:rPr>
          <w:color w:val="000000"/>
        </w:rPr>
        <w:t>2016 m.</w:t>
      </w:r>
      <w:r>
        <w:rPr>
          <w:color w:val="000000"/>
        </w:rPr>
        <w:t xml:space="preserve"> viena</w:t>
      </w:r>
      <w:r w:rsidRPr="00ED7016">
        <w:rPr>
          <w:color w:val="000000"/>
        </w:rPr>
        <w:t xml:space="preserve"> priešmokyklinio ugdymo pedagogė įgijo auklėtojos metodininkės kv</w:t>
      </w:r>
      <w:r>
        <w:rPr>
          <w:color w:val="000000"/>
        </w:rPr>
        <w:t xml:space="preserve">alifikacinę kategoriją ir viena </w:t>
      </w:r>
      <w:r w:rsidRPr="00ED7016">
        <w:rPr>
          <w:color w:val="000000"/>
        </w:rPr>
        <w:t>ikimokyklinio ugdymo auklėtoja įgijo vyresniosios auklėtojos kvalifikacinę kategoriją.</w:t>
      </w:r>
      <w:r w:rsidRPr="00ED7016">
        <w:t xml:space="preserve"> Per 2016 metus pedagogai kvalifikaciją vidutiniškai tobulino po 4 dienas.</w:t>
      </w:r>
    </w:p>
    <w:p w:rsidR="00D95C98" w:rsidRDefault="00D95C98" w:rsidP="005E75F3">
      <w:pPr>
        <w:tabs>
          <w:tab w:val="left" w:pos="284"/>
          <w:tab w:val="left" w:pos="426"/>
          <w:tab w:val="left" w:pos="1701"/>
          <w:tab w:val="left" w:pos="1843"/>
        </w:tabs>
        <w:spacing w:line="360" w:lineRule="auto"/>
        <w:ind w:right="-142"/>
        <w:jc w:val="both"/>
        <w:rPr>
          <w:color w:val="000000"/>
        </w:rPr>
      </w:pPr>
      <w:r w:rsidRPr="00ED7016">
        <w:rPr>
          <w:color w:val="000000"/>
        </w:rPr>
        <w:t xml:space="preserve">      2016 m. Pagėgių savivaldybės administracijos Centralizuotas vidaus audito skyrius lopšelyje-darželyje vykdė Vidaus auditą. Įgyvendinau rekomendacijas: su lopšelio-darželio Darbo taryba </w:t>
      </w:r>
      <w:r>
        <w:rPr>
          <w:color w:val="000000"/>
        </w:rPr>
        <w:t xml:space="preserve">atitinkamai </w:t>
      </w:r>
      <w:r w:rsidRPr="00ED7016">
        <w:rPr>
          <w:color w:val="000000"/>
        </w:rPr>
        <w:t xml:space="preserve">papildėme Kolektyvinę sutartį, </w:t>
      </w:r>
      <w:r>
        <w:rPr>
          <w:color w:val="000000"/>
        </w:rPr>
        <w:t xml:space="preserve">buvo </w:t>
      </w:r>
      <w:r w:rsidRPr="00ED7016">
        <w:rPr>
          <w:color w:val="000000"/>
        </w:rPr>
        <w:t xml:space="preserve">pakoreguotos Finansų kontrolės taisyklės, pakoreguotos darbuotojų darbo sutartys. </w:t>
      </w:r>
      <w:r>
        <w:rPr>
          <w:color w:val="000000"/>
        </w:rPr>
        <w:t>Vykdyta grupių aplinkos patikra ir nustatyta, kad</w:t>
      </w:r>
      <w:r w:rsidRPr="00ED7016">
        <w:rPr>
          <w:color w:val="000000"/>
        </w:rPr>
        <w:t xml:space="preserve"> grupėse </w:t>
      </w:r>
      <w:r>
        <w:rPr>
          <w:color w:val="000000"/>
        </w:rPr>
        <w:t xml:space="preserve">yra </w:t>
      </w:r>
      <w:r w:rsidRPr="00ED7016">
        <w:rPr>
          <w:color w:val="000000"/>
        </w:rPr>
        <w:t>saugi, estetiška ugdymo aplinka,</w:t>
      </w:r>
      <w:r>
        <w:rPr>
          <w:color w:val="000000"/>
        </w:rPr>
        <w:t xml:space="preserve"> visiškai</w:t>
      </w:r>
      <w:r w:rsidRPr="00ED7016">
        <w:rPr>
          <w:color w:val="000000"/>
        </w:rPr>
        <w:t xml:space="preserve"> atitinkanti higienos reikalavimus. </w:t>
      </w:r>
    </w:p>
    <w:p w:rsidR="00D95C98" w:rsidRPr="00ED7016" w:rsidRDefault="00D95C98" w:rsidP="003C1EE8">
      <w:pPr>
        <w:spacing w:line="360" w:lineRule="auto"/>
        <w:ind w:right="283"/>
        <w:jc w:val="both"/>
      </w:pPr>
      <w:r w:rsidRPr="00ED7016">
        <w:t>10. Partnerystė su šalies ir užsienio partneriais.</w:t>
      </w:r>
    </w:p>
    <w:p w:rsidR="00D95C98" w:rsidRPr="00B92B66" w:rsidRDefault="00D95C98" w:rsidP="003C1EE8">
      <w:pPr>
        <w:spacing w:line="360" w:lineRule="auto"/>
        <w:ind w:right="-142" w:firstLine="360"/>
        <w:jc w:val="both"/>
        <w:rPr>
          <w:color w:val="00B050"/>
        </w:rPr>
      </w:pPr>
      <w:r w:rsidRPr="00ED7016">
        <w:t xml:space="preserve">Lopšelis-darželis bendradarbiauja su Pagėgių pradine mokykla, Pagėgių A. Mackaus gimnazija, </w:t>
      </w:r>
      <w:r w:rsidRPr="00ED7016">
        <w:rPr>
          <w:color w:val="000000"/>
        </w:rPr>
        <w:t xml:space="preserve">Pagėgių </w:t>
      </w:r>
      <w:r w:rsidRPr="00ED7016">
        <w:t>kultūros centru, Pagėgių savivaldybės viešąja biblioteka, Šiaulių rajono Daugėlių lopšeliu-darželiu, Pagėgių policijos komisariatu.</w:t>
      </w:r>
      <w:r>
        <w:t xml:space="preserve"> </w:t>
      </w:r>
    </w:p>
    <w:p w:rsidR="00D95C98" w:rsidRPr="00ED7016" w:rsidRDefault="00D95C98" w:rsidP="005E75F3">
      <w:pPr>
        <w:tabs>
          <w:tab w:val="left" w:pos="284"/>
        </w:tabs>
        <w:spacing w:line="360" w:lineRule="auto"/>
        <w:ind w:hanging="284"/>
        <w:jc w:val="both"/>
      </w:pPr>
      <w:r w:rsidRPr="00ED7016">
        <w:t xml:space="preserve">    11. Vykdyti tarptautiniai, šalies bei Pagėgių  savivaldybės</w:t>
      </w:r>
      <w:r>
        <w:t xml:space="preserve"> projektai ir programos.</w:t>
      </w:r>
    </w:p>
    <w:p w:rsidR="00D95C98" w:rsidRDefault="00D95C98" w:rsidP="003C1EE8">
      <w:pPr>
        <w:spacing w:line="360" w:lineRule="auto"/>
        <w:ind w:hanging="284"/>
        <w:jc w:val="both"/>
      </w:pPr>
      <w:r w:rsidRPr="00ED7016">
        <w:t xml:space="preserve">           2016 m. lopšelis-darželis vykdė Pagėgių savivaldybės visuomenės sveikatos rėmimo specialiosios programos finansuojamą projektą „Augu sveikas ir žvalus“. Gauta lėšų 100 eur. Lopšelis-darželis dalyvauja programose „Pienas vaikams“, ir  „Vaisių ir daržovių vartojimo skatinimas mokykloje“.</w:t>
      </w:r>
    </w:p>
    <w:p w:rsidR="00D95C98" w:rsidRPr="00ED7016" w:rsidRDefault="00D95C98" w:rsidP="003C1EE8">
      <w:pPr>
        <w:spacing w:line="360" w:lineRule="auto"/>
        <w:ind w:hanging="284"/>
        <w:jc w:val="both"/>
      </w:pPr>
    </w:p>
    <w:p w:rsidR="00D95C98" w:rsidRDefault="00D95C98" w:rsidP="003C1EE8">
      <w:pPr>
        <w:spacing w:line="360" w:lineRule="auto"/>
        <w:ind w:right="283" w:firstLine="900"/>
        <w:jc w:val="center"/>
        <w:rPr>
          <w:b/>
        </w:rPr>
      </w:pPr>
      <w:r w:rsidRPr="00ED7016">
        <w:rPr>
          <w:b/>
        </w:rPr>
        <w:t>IV. PAGRINDINIAI FINANSINIAI RODIKLIAI</w:t>
      </w:r>
    </w:p>
    <w:p w:rsidR="00D95C98" w:rsidRPr="00ED7016" w:rsidRDefault="00D95C98" w:rsidP="003C1EE8">
      <w:pPr>
        <w:ind w:right="283"/>
        <w:jc w:val="both"/>
        <w:rPr>
          <w:lang w:eastAsia="ja-JP"/>
        </w:rPr>
      </w:pPr>
      <w:r w:rsidRPr="00ED7016">
        <w:rPr>
          <w:lang w:eastAsia="ja-JP"/>
        </w:rPr>
        <w:t>12. Pedagoginiai darbuotojai ir jų darbo užmokestis:</w:t>
      </w:r>
    </w:p>
    <w:p w:rsidR="00D95C98" w:rsidRPr="00ED7016" w:rsidRDefault="00D95C98" w:rsidP="00587EA3">
      <w:pPr>
        <w:ind w:left="-360" w:right="283"/>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7298"/>
        <w:gridCol w:w="2033"/>
      </w:tblGrid>
      <w:tr w:rsidR="00D95C98" w:rsidRPr="00ED7016">
        <w:trPr>
          <w:trHeight w:val="539"/>
        </w:trPr>
        <w:tc>
          <w:tcPr>
            <w:tcW w:w="688" w:type="dxa"/>
          </w:tcPr>
          <w:p w:rsidR="00D95C98" w:rsidRPr="00ED7016" w:rsidRDefault="00D95C98" w:rsidP="00587EA3">
            <w:pPr>
              <w:ind w:right="283"/>
              <w:jc w:val="both"/>
              <w:rPr>
                <w:lang w:eastAsia="ja-JP"/>
              </w:rPr>
            </w:pPr>
            <w:r w:rsidRPr="00ED7016">
              <w:rPr>
                <w:lang w:eastAsia="ja-JP"/>
              </w:rPr>
              <w:t>1.</w:t>
            </w:r>
          </w:p>
        </w:tc>
        <w:tc>
          <w:tcPr>
            <w:tcW w:w="7298" w:type="dxa"/>
          </w:tcPr>
          <w:p w:rsidR="00D95C98" w:rsidRPr="00ED7016" w:rsidRDefault="00D95C98" w:rsidP="00587EA3">
            <w:pPr>
              <w:ind w:right="283"/>
              <w:jc w:val="both"/>
              <w:rPr>
                <w:b/>
                <w:lang w:eastAsia="ja-JP"/>
              </w:rPr>
            </w:pPr>
            <w:r w:rsidRPr="00ED7016">
              <w:rPr>
                <w:b/>
                <w:lang w:eastAsia="ja-JP"/>
              </w:rPr>
              <w:t>Mokytojų vidutinis pedagoginių</w:t>
            </w:r>
            <w:r>
              <w:rPr>
                <w:b/>
                <w:lang w:eastAsia="ja-JP"/>
              </w:rPr>
              <w:t xml:space="preserve"> valandų skaičius per savaitę (</w:t>
            </w:r>
            <w:r w:rsidRPr="00ED7016">
              <w:rPr>
                <w:b/>
                <w:lang w:eastAsia="ja-JP"/>
              </w:rPr>
              <w:t>išskyrus vadovus ir pagalbos specialistus 2016-09-01 duomenis):</w:t>
            </w:r>
          </w:p>
        </w:tc>
        <w:tc>
          <w:tcPr>
            <w:tcW w:w="2033" w:type="dxa"/>
          </w:tcPr>
          <w:p w:rsidR="00D95C98" w:rsidRPr="00ED7016" w:rsidRDefault="00D95C98" w:rsidP="00587EA3">
            <w:pPr>
              <w:ind w:right="283"/>
              <w:jc w:val="both"/>
              <w:rPr>
                <w:lang w:eastAsia="ja-JP"/>
              </w:rPr>
            </w:pPr>
          </w:p>
        </w:tc>
      </w:tr>
      <w:tr w:rsidR="00D95C98" w:rsidRPr="00ED7016">
        <w:trPr>
          <w:trHeight w:val="269"/>
        </w:trPr>
        <w:tc>
          <w:tcPr>
            <w:tcW w:w="688" w:type="dxa"/>
          </w:tcPr>
          <w:p w:rsidR="00D95C98" w:rsidRPr="00ED7016" w:rsidRDefault="00D95C98" w:rsidP="00587EA3">
            <w:pPr>
              <w:ind w:right="283"/>
              <w:jc w:val="both"/>
              <w:rPr>
                <w:lang w:eastAsia="ja-JP"/>
              </w:rPr>
            </w:pPr>
          </w:p>
        </w:tc>
        <w:tc>
          <w:tcPr>
            <w:tcW w:w="7298" w:type="dxa"/>
          </w:tcPr>
          <w:p w:rsidR="00D95C98" w:rsidRPr="00ED7016" w:rsidRDefault="00D95C98" w:rsidP="00587EA3">
            <w:pPr>
              <w:ind w:right="283"/>
              <w:jc w:val="both"/>
              <w:rPr>
                <w:lang w:eastAsia="ja-JP"/>
              </w:rPr>
            </w:pPr>
            <w:r w:rsidRPr="00ED7016">
              <w:rPr>
                <w:lang w:eastAsia="ja-JP"/>
              </w:rPr>
              <w:t>dirbančių pagrindiniame darbe</w:t>
            </w:r>
          </w:p>
        </w:tc>
        <w:tc>
          <w:tcPr>
            <w:tcW w:w="2033" w:type="dxa"/>
          </w:tcPr>
          <w:p w:rsidR="00D95C98" w:rsidRPr="00ED7016" w:rsidRDefault="00D95C98" w:rsidP="00587EA3">
            <w:pPr>
              <w:ind w:right="283"/>
              <w:jc w:val="both"/>
              <w:rPr>
                <w:lang w:eastAsia="ja-JP"/>
              </w:rPr>
            </w:pPr>
            <w:r w:rsidRPr="00ED7016">
              <w:rPr>
                <w:lang w:eastAsia="ja-JP"/>
              </w:rPr>
              <w:t xml:space="preserve">           36  val.</w:t>
            </w:r>
          </w:p>
        </w:tc>
      </w:tr>
      <w:tr w:rsidR="00D95C98" w:rsidRPr="00ED7016">
        <w:trPr>
          <w:trHeight w:val="269"/>
        </w:trPr>
        <w:tc>
          <w:tcPr>
            <w:tcW w:w="688" w:type="dxa"/>
          </w:tcPr>
          <w:p w:rsidR="00D95C98" w:rsidRPr="00ED7016" w:rsidRDefault="00D95C98" w:rsidP="00587EA3">
            <w:pPr>
              <w:ind w:right="283"/>
              <w:jc w:val="both"/>
              <w:rPr>
                <w:lang w:eastAsia="ja-JP"/>
              </w:rPr>
            </w:pPr>
          </w:p>
        </w:tc>
        <w:tc>
          <w:tcPr>
            <w:tcW w:w="7298" w:type="dxa"/>
          </w:tcPr>
          <w:p w:rsidR="00D95C98" w:rsidRPr="00ED7016" w:rsidRDefault="00D95C98" w:rsidP="00587EA3">
            <w:pPr>
              <w:ind w:right="283"/>
              <w:jc w:val="both"/>
              <w:rPr>
                <w:lang w:eastAsia="ja-JP"/>
              </w:rPr>
            </w:pPr>
            <w:r w:rsidRPr="00ED7016">
              <w:rPr>
                <w:lang w:eastAsia="ja-JP"/>
              </w:rPr>
              <w:t>nepagrindinėje darbo vietoje</w:t>
            </w:r>
          </w:p>
        </w:tc>
        <w:tc>
          <w:tcPr>
            <w:tcW w:w="2033" w:type="dxa"/>
          </w:tcPr>
          <w:p w:rsidR="00D95C98" w:rsidRPr="00ED7016" w:rsidRDefault="00D95C98" w:rsidP="00587EA3">
            <w:pPr>
              <w:ind w:right="283"/>
              <w:jc w:val="both"/>
              <w:rPr>
                <w:lang w:eastAsia="ja-JP"/>
              </w:rPr>
            </w:pPr>
            <w:r w:rsidRPr="00ED7016">
              <w:rPr>
                <w:lang w:eastAsia="ja-JP"/>
              </w:rPr>
              <w:t xml:space="preserve">      15,50  val.</w:t>
            </w:r>
          </w:p>
        </w:tc>
      </w:tr>
      <w:tr w:rsidR="00D95C98" w:rsidRPr="00ED7016">
        <w:trPr>
          <w:trHeight w:val="554"/>
        </w:trPr>
        <w:tc>
          <w:tcPr>
            <w:tcW w:w="688" w:type="dxa"/>
          </w:tcPr>
          <w:p w:rsidR="00D95C98" w:rsidRPr="00ED7016" w:rsidRDefault="00D95C98" w:rsidP="00587EA3">
            <w:pPr>
              <w:ind w:right="283"/>
              <w:jc w:val="both"/>
              <w:rPr>
                <w:lang w:eastAsia="ja-JP"/>
              </w:rPr>
            </w:pPr>
            <w:r w:rsidRPr="00ED7016">
              <w:rPr>
                <w:lang w:eastAsia="ja-JP"/>
              </w:rPr>
              <w:t>2.</w:t>
            </w:r>
          </w:p>
        </w:tc>
        <w:tc>
          <w:tcPr>
            <w:tcW w:w="7298" w:type="dxa"/>
          </w:tcPr>
          <w:p w:rsidR="00D95C98" w:rsidRPr="00ED7016" w:rsidRDefault="00D95C98" w:rsidP="00587EA3">
            <w:pPr>
              <w:ind w:right="283"/>
              <w:jc w:val="both"/>
              <w:rPr>
                <w:b/>
                <w:lang w:eastAsia="ja-JP"/>
              </w:rPr>
            </w:pPr>
            <w:r w:rsidRPr="00ED7016">
              <w:rPr>
                <w:b/>
                <w:lang w:eastAsia="ja-JP"/>
              </w:rPr>
              <w:t>Darbuotojų vidutinis mėnesinis 2016 metų bruto darbo užmokestis:</w:t>
            </w:r>
          </w:p>
        </w:tc>
        <w:tc>
          <w:tcPr>
            <w:tcW w:w="2033" w:type="dxa"/>
          </w:tcPr>
          <w:p w:rsidR="00D95C98" w:rsidRPr="00ED7016" w:rsidRDefault="00D95C98" w:rsidP="00587EA3">
            <w:pPr>
              <w:ind w:right="283"/>
              <w:jc w:val="both"/>
              <w:rPr>
                <w:lang w:eastAsia="ja-JP"/>
              </w:rPr>
            </w:pPr>
          </w:p>
        </w:tc>
      </w:tr>
      <w:tr w:rsidR="00D95C98" w:rsidRPr="00ED7016">
        <w:trPr>
          <w:trHeight w:val="269"/>
        </w:trPr>
        <w:tc>
          <w:tcPr>
            <w:tcW w:w="688" w:type="dxa"/>
          </w:tcPr>
          <w:p w:rsidR="00D95C98" w:rsidRPr="00ED7016" w:rsidRDefault="00D95C98" w:rsidP="00587EA3">
            <w:pPr>
              <w:ind w:right="283"/>
              <w:jc w:val="both"/>
              <w:rPr>
                <w:lang w:eastAsia="ja-JP"/>
              </w:rPr>
            </w:pPr>
          </w:p>
        </w:tc>
        <w:tc>
          <w:tcPr>
            <w:tcW w:w="7298" w:type="dxa"/>
          </w:tcPr>
          <w:p w:rsidR="00D95C98" w:rsidRPr="00ED7016" w:rsidRDefault="00D95C98" w:rsidP="00587EA3">
            <w:pPr>
              <w:ind w:right="283"/>
              <w:jc w:val="both"/>
              <w:rPr>
                <w:lang w:eastAsia="ja-JP"/>
              </w:rPr>
            </w:pPr>
            <w:r w:rsidRPr="00ED7016">
              <w:rPr>
                <w:lang w:eastAsia="ja-JP"/>
              </w:rPr>
              <w:t>vadovų</w:t>
            </w:r>
          </w:p>
        </w:tc>
        <w:tc>
          <w:tcPr>
            <w:tcW w:w="2033" w:type="dxa"/>
          </w:tcPr>
          <w:p w:rsidR="00D95C98" w:rsidRPr="00ED7016" w:rsidRDefault="00D95C98" w:rsidP="00587EA3">
            <w:pPr>
              <w:ind w:right="283"/>
              <w:jc w:val="both"/>
              <w:rPr>
                <w:lang w:eastAsia="ja-JP"/>
              </w:rPr>
            </w:pPr>
            <w:r w:rsidRPr="00ED7016">
              <w:rPr>
                <w:lang w:eastAsia="ja-JP"/>
              </w:rPr>
              <w:t xml:space="preserve">      765,91 eur.</w:t>
            </w:r>
          </w:p>
        </w:tc>
      </w:tr>
      <w:tr w:rsidR="00D95C98" w:rsidRPr="00ED7016">
        <w:trPr>
          <w:trHeight w:val="284"/>
        </w:trPr>
        <w:tc>
          <w:tcPr>
            <w:tcW w:w="688" w:type="dxa"/>
          </w:tcPr>
          <w:p w:rsidR="00D95C98" w:rsidRPr="00ED7016" w:rsidRDefault="00D95C98" w:rsidP="00587EA3">
            <w:pPr>
              <w:ind w:right="283"/>
              <w:jc w:val="both"/>
              <w:rPr>
                <w:lang w:eastAsia="ja-JP"/>
              </w:rPr>
            </w:pPr>
          </w:p>
        </w:tc>
        <w:tc>
          <w:tcPr>
            <w:tcW w:w="7298" w:type="dxa"/>
          </w:tcPr>
          <w:p w:rsidR="00D95C98" w:rsidRPr="00ED7016" w:rsidRDefault="00D95C98" w:rsidP="00587EA3">
            <w:pPr>
              <w:ind w:right="283"/>
              <w:jc w:val="both"/>
              <w:rPr>
                <w:lang w:eastAsia="ja-JP"/>
              </w:rPr>
            </w:pPr>
            <w:r w:rsidRPr="00ED7016">
              <w:rPr>
                <w:lang w:eastAsia="ja-JP"/>
              </w:rPr>
              <w:t>mokytojų</w:t>
            </w:r>
          </w:p>
        </w:tc>
        <w:tc>
          <w:tcPr>
            <w:tcW w:w="2033" w:type="dxa"/>
          </w:tcPr>
          <w:p w:rsidR="00D95C98" w:rsidRPr="00ED7016" w:rsidRDefault="00D95C98" w:rsidP="00587EA3">
            <w:pPr>
              <w:ind w:right="283"/>
              <w:jc w:val="both"/>
              <w:rPr>
                <w:lang w:eastAsia="ja-JP"/>
              </w:rPr>
            </w:pPr>
            <w:r w:rsidRPr="00ED7016">
              <w:rPr>
                <w:lang w:eastAsia="ja-JP"/>
              </w:rPr>
              <w:t xml:space="preserve">      487,02 eur.</w:t>
            </w:r>
          </w:p>
        </w:tc>
      </w:tr>
      <w:tr w:rsidR="00D95C98" w:rsidRPr="00ED7016">
        <w:trPr>
          <w:trHeight w:val="269"/>
        </w:trPr>
        <w:tc>
          <w:tcPr>
            <w:tcW w:w="688" w:type="dxa"/>
          </w:tcPr>
          <w:p w:rsidR="00D95C98" w:rsidRPr="00ED7016" w:rsidRDefault="00D95C98" w:rsidP="00587EA3">
            <w:pPr>
              <w:ind w:right="283"/>
              <w:jc w:val="both"/>
              <w:rPr>
                <w:lang w:eastAsia="ja-JP"/>
              </w:rPr>
            </w:pPr>
          </w:p>
        </w:tc>
        <w:tc>
          <w:tcPr>
            <w:tcW w:w="7298" w:type="dxa"/>
          </w:tcPr>
          <w:p w:rsidR="00D95C98" w:rsidRPr="00ED7016" w:rsidRDefault="00D95C98" w:rsidP="00587EA3">
            <w:pPr>
              <w:ind w:right="283"/>
              <w:jc w:val="both"/>
              <w:rPr>
                <w:lang w:eastAsia="ja-JP"/>
              </w:rPr>
            </w:pPr>
            <w:r w:rsidRPr="00ED7016">
              <w:rPr>
                <w:lang w:eastAsia="ja-JP"/>
              </w:rPr>
              <w:t>vyresniųjų mokytojų</w:t>
            </w:r>
          </w:p>
        </w:tc>
        <w:tc>
          <w:tcPr>
            <w:tcW w:w="2033" w:type="dxa"/>
          </w:tcPr>
          <w:p w:rsidR="00D95C98" w:rsidRPr="00ED7016" w:rsidRDefault="00D95C98" w:rsidP="00587EA3">
            <w:pPr>
              <w:ind w:right="283"/>
              <w:jc w:val="both"/>
              <w:rPr>
                <w:lang w:eastAsia="ja-JP"/>
              </w:rPr>
            </w:pPr>
            <w:r w:rsidRPr="00ED7016">
              <w:rPr>
                <w:lang w:eastAsia="ja-JP"/>
              </w:rPr>
              <w:t xml:space="preserve">      639,00 eur.</w:t>
            </w:r>
          </w:p>
        </w:tc>
      </w:tr>
      <w:tr w:rsidR="00D95C98" w:rsidRPr="00ED7016">
        <w:trPr>
          <w:trHeight w:val="284"/>
        </w:trPr>
        <w:tc>
          <w:tcPr>
            <w:tcW w:w="688" w:type="dxa"/>
          </w:tcPr>
          <w:p w:rsidR="00D95C98" w:rsidRPr="00ED7016" w:rsidRDefault="00D95C98" w:rsidP="00587EA3">
            <w:pPr>
              <w:ind w:right="283"/>
              <w:jc w:val="both"/>
              <w:rPr>
                <w:lang w:eastAsia="ja-JP"/>
              </w:rPr>
            </w:pPr>
          </w:p>
        </w:tc>
        <w:tc>
          <w:tcPr>
            <w:tcW w:w="7298" w:type="dxa"/>
          </w:tcPr>
          <w:p w:rsidR="00D95C98" w:rsidRPr="00ED7016" w:rsidRDefault="00D95C98" w:rsidP="00587EA3">
            <w:pPr>
              <w:ind w:right="283"/>
              <w:jc w:val="both"/>
              <w:rPr>
                <w:lang w:eastAsia="ja-JP"/>
              </w:rPr>
            </w:pPr>
            <w:r w:rsidRPr="00ED7016">
              <w:rPr>
                <w:lang w:eastAsia="ja-JP"/>
              </w:rPr>
              <w:t>mokytojų metodininkų</w:t>
            </w:r>
          </w:p>
        </w:tc>
        <w:tc>
          <w:tcPr>
            <w:tcW w:w="2033" w:type="dxa"/>
          </w:tcPr>
          <w:p w:rsidR="00D95C98" w:rsidRPr="00ED7016" w:rsidRDefault="00D95C98" w:rsidP="00587EA3">
            <w:pPr>
              <w:ind w:right="283"/>
              <w:jc w:val="both"/>
              <w:rPr>
                <w:lang w:eastAsia="ja-JP"/>
              </w:rPr>
            </w:pPr>
            <w:r w:rsidRPr="00ED7016">
              <w:rPr>
                <w:lang w:eastAsia="ja-JP"/>
              </w:rPr>
              <w:t xml:space="preserve">      856,08 eur.</w:t>
            </w:r>
          </w:p>
        </w:tc>
      </w:tr>
      <w:tr w:rsidR="00D95C98" w:rsidRPr="00ED7016">
        <w:trPr>
          <w:trHeight w:val="269"/>
        </w:trPr>
        <w:tc>
          <w:tcPr>
            <w:tcW w:w="688" w:type="dxa"/>
          </w:tcPr>
          <w:p w:rsidR="00D95C98" w:rsidRPr="00ED7016" w:rsidRDefault="00D95C98" w:rsidP="00587EA3">
            <w:pPr>
              <w:ind w:right="283"/>
              <w:jc w:val="both"/>
              <w:rPr>
                <w:lang w:eastAsia="ja-JP"/>
              </w:rPr>
            </w:pPr>
          </w:p>
        </w:tc>
        <w:tc>
          <w:tcPr>
            <w:tcW w:w="7298" w:type="dxa"/>
          </w:tcPr>
          <w:p w:rsidR="00D95C98" w:rsidRPr="00ED7016" w:rsidRDefault="00D95C98" w:rsidP="00587EA3">
            <w:pPr>
              <w:ind w:right="283"/>
              <w:jc w:val="both"/>
              <w:rPr>
                <w:lang w:eastAsia="ja-JP"/>
              </w:rPr>
            </w:pPr>
            <w:r w:rsidRPr="00ED7016">
              <w:rPr>
                <w:lang w:eastAsia="ja-JP"/>
              </w:rPr>
              <w:t>mokytojų ekspertų</w:t>
            </w:r>
          </w:p>
        </w:tc>
        <w:tc>
          <w:tcPr>
            <w:tcW w:w="2033" w:type="dxa"/>
          </w:tcPr>
          <w:p w:rsidR="00D95C98" w:rsidRPr="00ED7016" w:rsidRDefault="00D95C98" w:rsidP="00587EA3">
            <w:pPr>
              <w:ind w:right="283"/>
              <w:jc w:val="both"/>
              <w:rPr>
                <w:lang w:eastAsia="ja-JP"/>
              </w:rPr>
            </w:pPr>
            <w:r w:rsidRPr="00ED7016">
              <w:rPr>
                <w:lang w:eastAsia="ja-JP"/>
              </w:rPr>
              <w:t>-</w:t>
            </w:r>
          </w:p>
        </w:tc>
      </w:tr>
      <w:tr w:rsidR="00D95C98" w:rsidRPr="00ED7016">
        <w:trPr>
          <w:trHeight w:val="269"/>
        </w:trPr>
        <w:tc>
          <w:tcPr>
            <w:tcW w:w="688" w:type="dxa"/>
          </w:tcPr>
          <w:p w:rsidR="00D95C98" w:rsidRPr="00ED7016" w:rsidRDefault="00D95C98" w:rsidP="00587EA3">
            <w:pPr>
              <w:ind w:right="283"/>
              <w:jc w:val="both"/>
              <w:rPr>
                <w:lang w:eastAsia="ja-JP"/>
              </w:rPr>
            </w:pPr>
          </w:p>
        </w:tc>
        <w:tc>
          <w:tcPr>
            <w:tcW w:w="7298" w:type="dxa"/>
          </w:tcPr>
          <w:p w:rsidR="00D95C98" w:rsidRPr="00ED7016" w:rsidRDefault="00D95C98" w:rsidP="00587EA3">
            <w:pPr>
              <w:ind w:right="283"/>
              <w:jc w:val="both"/>
              <w:rPr>
                <w:lang w:eastAsia="ja-JP"/>
              </w:rPr>
            </w:pPr>
            <w:r w:rsidRPr="00ED7016">
              <w:rPr>
                <w:lang w:eastAsia="ja-JP"/>
              </w:rPr>
              <w:t>pagalbos specialistų</w:t>
            </w:r>
          </w:p>
        </w:tc>
        <w:tc>
          <w:tcPr>
            <w:tcW w:w="2033" w:type="dxa"/>
          </w:tcPr>
          <w:p w:rsidR="00D95C98" w:rsidRPr="00ED7016" w:rsidRDefault="00D95C98" w:rsidP="00587EA3">
            <w:pPr>
              <w:ind w:right="283"/>
              <w:jc w:val="both"/>
              <w:rPr>
                <w:lang w:eastAsia="ja-JP"/>
              </w:rPr>
            </w:pPr>
            <w:r w:rsidRPr="00ED7016">
              <w:rPr>
                <w:lang w:eastAsia="ja-JP"/>
              </w:rPr>
              <w:t>-</w:t>
            </w:r>
          </w:p>
        </w:tc>
      </w:tr>
      <w:tr w:rsidR="00D95C98" w:rsidRPr="00ED7016">
        <w:trPr>
          <w:trHeight w:val="284"/>
        </w:trPr>
        <w:tc>
          <w:tcPr>
            <w:tcW w:w="688" w:type="dxa"/>
          </w:tcPr>
          <w:p w:rsidR="00D95C98" w:rsidRPr="00ED7016" w:rsidRDefault="00D95C98" w:rsidP="00587EA3">
            <w:pPr>
              <w:ind w:right="283"/>
              <w:jc w:val="both"/>
              <w:rPr>
                <w:lang w:eastAsia="ja-JP"/>
              </w:rPr>
            </w:pPr>
          </w:p>
        </w:tc>
        <w:tc>
          <w:tcPr>
            <w:tcW w:w="7298" w:type="dxa"/>
          </w:tcPr>
          <w:p w:rsidR="00D95C98" w:rsidRPr="00ED7016" w:rsidRDefault="00D95C98" w:rsidP="00587EA3">
            <w:pPr>
              <w:ind w:right="283"/>
              <w:jc w:val="both"/>
              <w:rPr>
                <w:lang w:eastAsia="ja-JP"/>
              </w:rPr>
            </w:pPr>
            <w:r w:rsidRPr="00ED7016">
              <w:rPr>
                <w:lang w:eastAsia="ja-JP"/>
              </w:rPr>
              <w:t>aptarnaujančio personalo</w:t>
            </w:r>
          </w:p>
        </w:tc>
        <w:tc>
          <w:tcPr>
            <w:tcW w:w="2033" w:type="dxa"/>
          </w:tcPr>
          <w:p w:rsidR="00D95C98" w:rsidRPr="00ED7016" w:rsidRDefault="00D95C98" w:rsidP="00587EA3">
            <w:pPr>
              <w:ind w:right="283"/>
              <w:jc w:val="both"/>
              <w:rPr>
                <w:lang w:eastAsia="ja-JP"/>
              </w:rPr>
            </w:pPr>
            <w:r w:rsidRPr="00ED7016">
              <w:rPr>
                <w:lang w:eastAsia="ja-JP"/>
              </w:rPr>
              <w:t xml:space="preserve">      366,63 eur.</w:t>
            </w:r>
          </w:p>
        </w:tc>
      </w:tr>
    </w:tbl>
    <w:p w:rsidR="00D95C98" w:rsidRPr="00ED7016" w:rsidRDefault="00D95C98" w:rsidP="00587EA3">
      <w:pPr>
        <w:ind w:right="283"/>
        <w:jc w:val="both"/>
        <w:rPr>
          <w:lang w:eastAsia="ja-JP"/>
        </w:rPr>
      </w:pPr>
    </w:p>
    <w:p w:rsidR="00D95C98" w:rsidRPr="00ED7016" w:rsidRDefault="00D95C98" w:rsidP="00587EA3">
      <w:pPr>
        <w:ind w:right="283"/>
        <w:jc w:val="both"/>
        <w:rPr>
          <w:lang w:eastAsia="ja-JP"/>
        </w:rPr>
      </w:pPr>
      <w:r w:rsidRPr="00ED7016">
        <w:rPr>
          <w:lang w:eastAsia="ja-JP"/>
        </w:rPr>
        <w:t>13. Finansiniai rodikliai:</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8"/>
        <w:gridCol w:w="1636"/>
        <w:gridCol w:w="1918"/>
      </w:tblGrid>
      <w:tr w:rsidR="00D95C98" w:rsidRPr="00ED7016">
        <w:trPr>
          <w:trHeight w:val="272"/>
        </w:trPr>
        <w:tc>
          <w:tcPr>
            <w:tcW w:w="6468" w:type="dxa"/>
          </w:tcPr>
          <w:p w:rsidR="00D95C98" w:rsidRPr="00ED7016" w:rsidRDefault="00D95C98" w:rsidP="00587EA3">
            <w:pPr>
              <w:ind w:right="283"/>
              <w:jc w:val="both"/>
              <w:rPr>
                <w:lang w:eastAsia="ja-JP"/>
              </w:rPr>
            </w:pPr>
            <w:r w:rsidRPr="00ED7016">
              <w:rPr>
                <w:lang w:eastAsia="ja-JP"/>
              </w:rPr>
              <w:t>Finansavimo šaltiniai</w:t>
            </w:r>
          </w:p>
        </w:tc>
        <w:tc>
          <w:tcPr>
            <w:tcW w:w="3554" w:type="dxa"/>
            <w:gridSpan w:val="2"/>
          </w:tcPr>
          <w:p w:rsidR="00D95C98" w:rsidRPr="00ED7016" w:rsidRDefault="00D95C98" w:rsidP="00587EA3">
            <w:pPr>
              <w:ind w:right="283"/>
              <w:jc w:val="both"/>
              <w:rPr>
                <w:lang w:eastAsia="ja-JP"/>
              </w:rPr>
            </w:pPr>
            <w:r w:rsidRPr="00ED7016">
              <w:rPr>
                <w:lang w:eastAsia="ja-JP"/>
              </w:rPr>
              <w:t xml:space="preserve">       Lėšos  ( tūkst. eur.) </w:t>
            </w:r>
          </w:p>
        </w:tc>
      </w:tr>
      <w:tr w:rsidR="00D95C98" w:rsidRPr="00ED7016">
        <w:trPr>
          <w:trHeight w:val="288"/>
        </w:trPr>
        <w:tc>
          <w:tcPr>
            <w:tcW w:w="6468" w:type="dxa"/>
          </w:tcPr>
          <w:p w:rsidR="00D95C98" w:rsidRPr="00ED7016" w:rsidRDefault="00D95C98" w:rsidP="00587EA3">
            <w:pPr>
              <w:ind w:right="283"/>
              <w:jc w:val="both"/>
              <w:rPr>
                <w:lang w:eastAsia="ja-JP"/>
              </w:rPr>
            </w:pPr>
          </w:p>
        </w:tc>
        <w:tc>
          <w:tcPr>
            <w:tcW w:w="1636" w:type="dxa"/>
          </w:tcPr>
          <w:p w:rsidR="00D95C98" w:rsidRPr="00ED7016" w:rsidRDefault="00D95C98" w:rsidP="00587EA3">
            <w:pPr>
              <w:ind w:right="283"/>
              <w:jc w:val="both"/>
              <w:rPr>
                <w:lang w:eastAsia="ja-JP"/>
              </w:rPr>
            </w:pPr>
            <w:r w:rsidRPr="00ED7016">
              <w:rPr>
                <w:lang w:eastAsia="ja-JP"/>
              </w:rPr>
              <w:t xml:space="preserve">    2015m. </w:t>
            </w:r>
          </w:p>
        </w:tc>
        <w:tc>
          <w:tcPr>
            <w:tcW w:w="1918" w:type="dxa"/>
          </w:tcPr>
          <w:p w:rsidR="00D95C98" w:rsidRPr="00ED7016" w:rsidRDefault="00D95C98" w:rsidP="00587EA3">
            <w:pPr>
              <w:ind w:right="283"/>
              <w:jc w:val="both"/>
              <w:rPr>
                <w:lang w:eastAsia="ja-JP"/>
              </w:rPr>
            </w:pPr>
            <w:r w:rsidRPr="00ED7016">
              <w:rPr>
                <w:lang w:eastAsia="ja-JP"/>
              </w:rPr>
              <w:t xml:space="preserve">  2016 m.</w:t>
            </w:r>
          </w:p>
        </w:tc>
      </w:tr>
      <w:tr w:rsidR="00D95C98" w:rsidRPr="00ED7016">
        <w:trPr>
          <w:trHeight w:val="272"/>
        </w:trPr>
        <w:tc>
          <w:tcPr>
            <w:tcW w:w="6468" w:type="dxa"/>
          </w:tcPr>
          <w:p w:rsidR="00D95C98" w:rsidRPr="00ED7016" w:rsidRDefault="00D95C98" w:rsidP="00587EA3">
            <w:pPr>
              <w:ind w:right="283"/>
              <w:jc w:val="both"/>
              <w:rPr>
                <w:lang w:eastAsia="ja-JP"/>
              </w:rPr>
            </w:pPr>
            <w:r w:rsidRPr="00ED7016">
              <w:rPr>
                <w:lang w:eastAsia="ja-JP"/>
              </w:rPr>
              <w:t>Savivaldybės biudžeto lėšos</w:t>
            </w:r>
          </w:p>
        </w:tc>
        <w:tc>
          <w:tcPr>
            <w:tcW w:w="1636" w:type="dxa"/>
          </w:tcPr>
          <w:p w:rsidR="00D95C98" w:rsidRPr="00ED7016" w:rsidRDefault="00D95C98" w:rsidP="00587EA3">
            <w:pPr>
              <w:ind w:right="283"/>
              <w:jc w:val="both"/>
              <w:rPr>
                <w:lang w:eastAsia="ja-JP"/>
              </w:rPr>
            </w:pPr>
            <w:r>
              <w:rPr>
                <w:lang w:eastAsia="ja-JP"/>
              </w:rPr>
              <w:t xml:space="preserve">98835,00 </w:t>
            </w:r>
            <w:r w:rsidRPr="00ED7016">
              <w:rPr>
                <w:lang w:eastAsia="ja-JP"/>
              </w:rPr>
              <w:t>eur.</w:t>
            </w:r>
          </w:p>
        </w:tc>
        <w:tc>
          <w:tcPr>
            <w:tcW w:w="1918" w:type="dxa"/>
          </w:tcPr>
          <w:p w:rsidR="00D95C98" w:rsidRPr="00ED7016" w:rsidRDefault="00D95C98" w:rsidP="00587EA3">
            <w:pPr>
              <w:ind w:right="283"/>
              <w:jc w:val="both"/>
              <w:rPr>
                <w:lang w:eastAsia="ja-JP"/>
              </w:rPr>
            </w:pPr>
            <w:r w:rsidRPr="00ED7016">
              <w:rPr>
                <w:lang w:eastAsia="ja-JP"/>
              </w:rPr>
              <w:t>127200,00</w:t>
            </w:r>
            <w:r>
              <w:rPr>
                <w:lang w:eastAsia="ja-JP"/>
              </w:rPr>
              <w:t xml:space="preserve"> </w:t>
            </w:r>
            <w:r w:rsidRPr="00ED7016">
              <w:rPr>
                <w:lang w:eastAsia="ja-JP"/>
              </w:rPr>
              <w:t>eur.</w:t>
            </w:r>
          </w:p>
        </w:tc>
      </w:tr>
      <w:tr w:rsidR="00D95C98" w:rsidRPr="00ED7016">
        <w:trPr>
          <w:trHeight w:val="272"/>
        </w:trPr>
        <w:tc>
          <w:tcPr>
            <w:tcW w:w="6468" w:type="dxa"/>
          </w:tcPr>
          <w:p w:rsidR="00D95C98" w:rsidRPr="00ED7016" w:rsidRDefault="00D95C98" w:rsidP="00587EA3">
            <w:pPr>
              <w:ind w:right="283"/>
              <w:jc w:val="both"/>
              <w:rPr>
                <w:lang w:eastAsia="ja-JP"/>
              </w:rPr>
            </w:pPr>
            <w:r w:rsidRPr="00ED7016">
              <w:rPr>
                <w:lang w:eastAsia="ja-JP"/>
              </w:rPr>
              <w:t xml:space="preserve">Specialiosios programos lėšos </w:t>
            </w:r>
            <w:r>
              <w:rPr>
                <w:lang w:eastAsia="ja-JP"/>
              </w:rPr>
              <w:t>(</w:t>
            </w:r>
            <w:r w:rsidRPr="00ED7016">
              <w:rPr>
                <w:lang w:eastAsia="ja-JP"/>
              </w:rPr>
              <w:t>pajamos už atsitiktines paslaugas)</w:t>
            </w:r>
          </w:p>
        </w:tc>
        <w:tc>
          <w:tcPr>
            <w:tcW w:w="1636" w:type="dxa"/>
          </w:tcPr>
          <w:p w:rsidR="00D95C98" w:rsidRPr="00ED7016" w:rsidRDefault="00D95C98" w:rsidP="00587EA3">
            <w:pPr>
              <w:ind w:right="283"/>
              <w:jc w:val="both"/>
              <w:rPr>
                <w:lang w:eastAsia="ja-JP"/>
              </w:rPr>
            </w:pPr>
            <w:r w:rsidRPr="00ED7016">
              <w:rPr>
                <w:lang w:eastAsia="ja-JP"/>
              </w:rPr>
              <w:t>-</w:t>
            </w:r>
          </w:p>
        </w:tc>
        <w:tc>
          <w:tcPr>
            <w:tcW w:w="1918" w:type="dxa"/>
          </w:tcPr>
          <w:p w:rsidR="00D95C98" w:rsidRPr="00ED7016" w:rsidRDefault="00D95C98" w:rsidP="00587EA3">
            <w:pPr>
              <w:ind w:right="283"/>
              <w:jc w:val="both"/>
              <w:rPr>
                <w:lang w:eastAsia="ja-JP"/>
              </w:rPr>
            </w:pPr>
            <w:r w:rsidRPr="00ED7016">
              <w:rPr>
                <w:lang w:eastAsia="ja-JP"/>
              </w:rPr>
              <w:t>-</w:t>
            </w:r>
          </w:p>
        </w:tc>
      </w:tr>
      <w:tr w:rsidR="00D95C98" w:rsidRPr="00ED7016">
        <w:trPr>
          <w:trHeight w:val="272"/>
        </w:trPr>
        <w:tc>
          <w:tcPr>
            <w:tcW w:w="6468" w:type="dxa"/>
          </w:tcPr>
          <w:p w:rsidR="00D95C98" w:rsidRPr="00ED7016" w:rsidRDefault="00D95C98" w:rsidP="00587EA3">
            <w:pPr>
              <w:ind w:right="283"/>
              <w:jc w:val="both"/>
              <w:rPr>
                <w:lang w:eastAsia="ja-JP"/>
              </w:rPr>
            </w:pPr>
            <w:r w:rsidRPr="00ED7016">
              <w:rPr>
                <w:lang w:eastAsia="ja-JP"/>
              </w:rPr>
              <w:t>Specialiosios programos lėšos ( pajamos iš patalpų nuomos)</w:t>
            </w:r>
          </w:p>
        </w:tc>
        <w:tc>
          <w:tcPr>
            <w:tcW w:w="1636" w:type="dxa"/>
          </w:tcPr>
          <w:p w:rsidR="00D95C98" w:rsidRPr="00ED7016" w:rsidRDefault="00D95C98" w:rsidP="00587EA3">
            <w:pPr>
              <w:ind w:right="283"/>
              <w:jc w:val="both"/>
              <w:rPr>
                <w:lang w:eastAsia="ja-JP"/>
              </w:rPr>
            </w:pPr>
            <w:r w:rsidRPr="00ED7016">
              <w:rPr>
                <w:lang w:eastAsia="ja-JP"/>
              </w:rPr>
              <w:t>-</w:t>
            </w:r>
          </w:p>
        </w:tc>
        <w:tc>
          <w:tcPr>
            <w:tcW w:w="1918" w:type="dxa"/>
          </w:tcPr>
          <w:p w:rsidR="00D95C98" w:rsidRPr="00ED7016" w:rsidRDefault="00D95C98" w:rsidP="00587EA3">
            <w:pPr>
              <w:ind w:right="283"/>
              <w:jc w:val="both"/>
              <w:rPr>
                <w:lang w:eastAsia="ja-JP"/>
              </w:rPr>
            </w:pPr>
            <w:r w:rsidRPr="00ED7016">
              <w:rPr>
                <w:lang w:eastAsia="ja-JP"/>
              </w:rPr>
              <w:t>-</w:t>
            </w:r>
          </w:p>
        </w:tc>
      </w:tr>
      <w:tr w:rsidR="00D95C98" w:rsidRPr="00ED7016">
        <w:trPr>
          <w:trHeight w:val="272"/>
        </w:trPr>
        <w:tc>
          <w:tcPr>
            <w:tcW w:w="6468" w:type="dxa"/>
          </w:tcPr>
          <w:p w:rsidR="00D95C98" w:rsidRPr="00ED7016" w:rsidRDefault="00D95C98" w:rsidP="00587EA3">
            <w:pPr>
              <w:ind w:right="283"/>
              <w:jc w:val="both"/>
              <w:rPr>
                <w:lang w:eastAsia="ja-JP"/>
              </w:rPr>
            </w:pPr>
            <w:r w:rsidRPr="00ED7016">
              <w:rPr>
                <w:lang w:eastAsia="ja-JP"/>
              </w:rPr>
              <w:t>Mokinio krepšelio vykdymo programa</w:t>
            </w:r>
          </w:p>
        </w:tc>
        <w:tc>
          <w:tcPr>
            <w:tcW w:w="1636" w:type="dxa"/>
          </w:tcPr>
          <w:p w:rsidR="00D95C98" w:rsidRPr="00ED7016" w:rsidRDefault="00D95C98" w:rsidP="00587EA3">
            <w:pPr>
              <w:ind w:right="283"/>
              <w:jc w:val="both"/>
              <w:rPr>
                <w:lang w:eastAsia="ja-JP"/>
              </w:rPr>
            </w:pPr>
            <w:r w:rsidRPr="00ED7016">
              <w:rPr>
                <w:lang w:eastAsia="ja-JP"/>
              </w:rPr>
              <w:t>71581,00 eur.</w:t>
            </w:r>
          </w:p>
        </w:tc>
        <w:tc>
          <w:tcPr>
            <w:tcW w:w="1918" w:type="dxa"/>
          </w:tcPr>
          <w:p w:rsidR="00D95C98" w:rsidRPr="00ED7016" w:rsidRDefault="00D95C98" w:rsidP="00587EA3">
            <w:pPr>
              <w:ind w:right="283"/>
              <w:jc w:val="both"/>
              <w:rPr>
                <w:lang w:eastAsia="ja-JP"/>
              </w:rPr>
            </w:pPr>
            <w:r w:rsidRPr="00ED7016">
              <w:rPr>
                <w:lang w:eastAsia="ja-JP"/>
              </w:rPr>
              <w:t xml:space="preserve"> 90500,00 eur.</w:t>
            </w:r>
          </w:p>
        </w:tc>
      </w:tr>
      <w:tr w:rsidR="00D95C98" w:rsidRPr="00ED7016">
        <w:trPr>
          <w:trHeight w:val="272"/>
        </w:trPr>
        <w:tc>
          <w:tcPr>
            <w:tcW w:w="6468" w:type="dxa"/>
          </w:tcPr>
          <w:p w:rsidR="00D95C98" w:rsidRPr="00ED7016" w:rsidRDefault="00D95C98" w:rsidP="00587EA3">
            <w:pPr>
              <w:ind w:right="283"/>
              <w:jc w:val="both"/>
              <w:rPr>
                <w:lang w:eastAsia="ja-JP"/>
              </w:rPr>
            </w:pPr>
            <w:r w:rsidRPr="00ED7016">
              <w:rPr>
                <w:lang w:eastAsia="ja-JP"/>
              </w:rPr>
              <w:t>Valstybinių, perduotų savivaldybėms lėšų programa</w:t>
            </w:r>
          </w:p>
        </w:tc>
        <w:tc>
          <w:tcPr>
            <w:tcW w:w="1636" w:type="dxa"/>
          </w:tcPr>
          <w:p w:rsidR="00D95C98" w:rsidRPr="00ED7016" w:rsidRDefault="00D95C98" w:rsidP="00587EA3">
            <w:pPr>
              <w:ind w:right="283"/>
              <w:jc w:val="both"/>
              <w:rPr>
                <w:lang w:eastAsia="ja-JP"/>
              </w:rPr>
            </w:pPr>
            <w:r w:rsidRPr="00ED7016">
              <w:rPr>
                <w:lang w:eastAsia="ja-JP"/>
              </w:rPr>
              <w:t>-</w:t>
            </w:r>
          </w:p>
        </w:tc>
        <w:tc>
          <w:tcPr>
            <w:tcW w:w="1918" w:type="dxa"/>
          </w:tcPr>
          <w:p w:rsidR="00D95C98" w:rsidRPr="00ED7016" w:rsidRDefault="00D95C98" w:rsidP="00587EA3">
            <w:pPr>
              <w:ind w:right="283"/>
              <w:jc w:val="both"/>
              <w:rPr>
                <w:lang w:eastAsia="ja-JP"/>
              </w:rPr>
            </w:pPr>
            <w:r w:rsidRPr="00ED7016">
              <w:rPr>
                <w:lang w:eastAsia="ja-JP"/>
              </w:rPr>
              <w:t>-</w:t>
            </w:r>
          </w:p>
        </w:tc>
      </w:tr>
      <w:tr w:rsidR="00D95C98" w:rsidRPr="00ED7016">
        <w:trPr>
          <w:trHeight w:val="288"/>
        </w:trPr>
        <w:tc>
          <w:tcPr>
            <w:tcW w:w="6468" w:type="dxa"/>
          </w:tcPr>
          <w:p w:rsidR="00D95C98" w:rsidRPr="00ED7016" w:rsidRDefault="00D95C98" w:rsidP="00587EA3">
            <w:pPr>
              <w:ind w:right="283"/>
              <w:jc w:val="both"/>
              <w:rPr>
                <w:lang w:eastAsia="ja-JP"/>
              </w:rPr>
            </w:pPr>
            <w:r w:rsidRPr="00ED7016">
              <w:rPr>
                <w:lang w:eastAsia="ja-JP"/>
              </w:rPr>
              <w:t>Europos Sąjungos paramos lėšos  ES</w:t>
            </w:r>
          </w:p>
        </w:tc>
        <w:tc>
          <w:tcPr>
            <w:tcW w:w="1636" w:type="dxa"/>
          </w:tcPr>
          <w:p w:rsidR="00D95C98" w:rsidRPr="00ED7016" w:rsidRDefault="00D95C98" w:rsidP="00587EA3">
            <w:pPr>
              <w:ind w:right="283"/>
              <w:jc w:val="both"/>
              <w:rPr>
                <w:lang w:eastAsia="ja-JP"/>
              </w:rPr>
            </w:pPr>
            <w:r w:rsidRPr="00ED7016">
              <w:rPr>
                <w:lang w:eastAsia="ja-JP"/>
              </w:rPr>
              <w:t>-</w:t>
            </w:r>
          </w:p>
        </w:tc>
        <w:tc>
          <w:tcPr>
            <w:tcW w:w="1918" w:type="dxa"/>
          </w:tcPr>
          <w:p w:rsidR="00D95C98" w:rsidRPr="00ED7016" w:rsidRDefault="00D95C98" w:rsidP="00587EA3">
            <w:pPr>
              <w:ind w:right="283"/>
              <w:jc w:val="both"/>
              <w:rPr>
                <w:lang w:eastAsia="ja-JP"/>
              </w:rPr>
            </w:pPr>
            <w:r w:rsidRPr="00ED7016">
              <w:rPr>
                <w:lang w:eastAsia="ja-JP"/>
              </w:rPr>
              <w:t>-</w:t>
            </w:r>
          </w:p>
        </w:tc>
      </w:tr>
      <w:tr w:rsidR="00D95C98" w:rsidRPr="00ED7016">
        <w:trPr>
          <w:trHeight w:val="560"/>
        </w:trPr>
        <w:tc>
          <w:tcPr>
            <w:tcW w:w="6468" w:type="dxa"/>
          </w:tcPr>
          <w:p w:rsidR="00D95C98" w:rsidRPr="00ED7016" w:rsidRDefault="00D95C98" w:rsidP="00587EA3">
            <w:pPr>
              <w:ind w:right="283"/>
              <w:jc w:val="both"/>
              <w:rPr>
                <w:lang w:eastAsia="ja-JP"/>
              </w:rPr>
            </w:pPr>
            <w:r w:rsidRPr="00ED7016">
              <w:rPr>
                <w:lang w:eastAsia="ja-JP"/>
              </w:rPr>
              <w:t>Valstybės švietimo strategijos įgyvendinimas, vaikų socializacijos programa ir kt. programos</w:t>
            </w:r>
          </w:p>
        </w:tc>
        <w:tc>
          <w:tcPr>
            <w:tcW w:w="1636" w:type="dxa"/>
          </w:tcPr>
          <w:p w:rsidR="00D95C98" w:rsidRPr="00ED7016" w:rsidRDefault="00D95C98" w:rsidP="00587EA3">
            <w:pPr>
              <w:ind w:right="283"/>
              <w:jc w:val="both"/>
              <w:rPr>
                <w:lang w:eastAsia="ja-JP"/>
              </w:rPr>
            </w:pPr>
            <w:r w:rsidRPr="00ED7016">
              <w:rPr>
                <w:lang w:eastAsia="ja-JP"/>
              </w:rPr>
              <w:t>-</w:t>
            </w:r>
          </w:p>
        </w:tc>
        <w:tc>
          <w:tcPr>
            <w:tcW w:w="1918" w:type="dxa"/>
          </w:tcPr>
          <w:p w:rsidR="00D95C98" w:rsidRPr="00ED7016" w:rsidRDefault="00D95C98" w:rsidP="00587EA3">
            <w:pPr>
              <w:ind w:right="283"/>
              <w:jc w:val="both"/>
              <w:rPr>
                <w:lang w:eastAsia="ja-JP"/>
              </w:rPr>
            </w:pPr>
            <w:r w:rsidRPr="00ED7016">
              <w:rPr>
                <w:lang w:eastAsia="ja-JP"/>
              </w:rPr>
              <w:t>-</w:t>
            </w:r>
          </w:p>
        </w:tc>
      </w:tr>
      <w:tr w:rsidR="00D95C98" w:rsidRPr="00ED7016">
        <w:trPr>
          <w:trHeight w:val="272"/>
        </w:trPr>
        <w:tc>
          <w:tcPr>
            <w:tcW w:w="6468" w:type="dxa"/>
          </w:tcPr>
          <w:p w:rsidR="00D95C98" w:rsidRPr="00ED7016" w:rsidRDefault="00D95C98" w:rsidP="00587EA3">
            <w:pPr>
              <w:ind w:right="283"/>
              <w:jc w:val="both"/>
              <w:rPr>
                <w:lang w:eastAsia="ja-JP"/>
              </w:rPr>
            </w:pPr>
            <w:r w:rsidRPr="00ED7016">
              <w:rPr>
                <w:lang w:eastAsia="ja-JP"/>
              </w:rPr>
              <w:t>Valstybės biudžeto privatizavimo fondo tikslinė dotacija</w:t>
            </w:r>
          </w:p>
        </w:tc>
        <w:tc>
          <w:tcPr>
            <w:tcW w:w="1636" w:type="dxa"/>
          </w:tcPr>
          <w:p w:rsidR="00D95C98" w:rsidRPr="00ED7016" w:rsidRDefault="00D95C98" w:rsidP="00587EA3">
            <w:pPr>
              <w:ind w:right="283"/>
              <w:jc w:val="both"/>
              <w:rPr>
                <w:lang w:eastAsia="ja-JP"/>
              </w:rPr>
            </w:pPr>
            <w:r w:rsidRPr="00ED7016">
              <w:rPr>
                <w:lang w:eastAsia="ja-JP"/>
              </w:rPr>
              <w:t>-</w:t>
            </w:r>
          </w:p>
        </w:tc>
        <w:tc>
          <w:tcPr>
            <w:tcW w:w="1918" w:type="dxa"/>
          </w:tcPr>
          <w:p w:rsidR="00D95C98" w:rsidRPr="00ED7016" w:rsidRDefault="00D95C98" w:rsidP="00587EA3">
            <w:pPr>
              <w:ind w:right="283"/>
              <w:jc w:val="both"/>
              <w:rPr>
                <w:lang w:eastAsia="ja-JP"/>
              </w:rPr>
            </w:pPr>
            <w:r w:rsidRPr="00ED7016">
              <w:rPr>
                <w:lang w:eastAsia="ja-JP"/>
              </w:rPr>
              <w:t>-</w:t>
            </w:r>
          </w:p>
        </w:tc>
      </w:tr>
      <w:tr w:rsidR="00D95C98" w:rsidRPr="00ED7016">
        <w:trPr>
          <w:trHeight w:val="272"/>
        </w:trPr>
        <w:tc>
          <w:tcPr>
            <w:tcW w:w="6468" w:type="dxa"/>
          </w:tcPr>
          <w:p w:rsidR="00D95C98" w:rsidRPr="00ED7016" w:rsidRDefault="00D95C98" w:rsidP="00587EA3">
            <w:pPr>
              <w:ind w:right="283"/>
              <w:jc w:val="both"/>
              <w:rPr>
                <w:lang w:eastAsia="ja-JP"/>
              </w:rPr>
            </w:pPr>
            <w:r w:rsidRPr="00ED7016">
              <w:rPr>
                <w:lang w:eastAsia="ja-JP"/>
              </w:rPr>
              <w:t>Kitos lėšos ( labdara, parama , 2 % GM )</w:t>
            </w:r>
          </w:p>
        </w:tc>
        <w:tc>
          <w:tcPr>
            <w:tcW w:w="1636" w:type="dxa"/>
          </w:tcPr>
          <w:p w:rsidR="00D95C98" w:rsidRPr="00ED7016" w:rsidRDefault="00D95C98" w:rsidP="00587EA3">
            <w:pPr>
              <w:ind w:right="283"/>
              <w:jc w:val="both"/>
              <w:rPr>
                <w:lang w:eastAsia="ja-JP"/>
              </w:rPr>
            </w:pPr>
            <w:r w:rsidRPr="00ED7016">
              <w:rPr>
                <w:lang w:eastAsia="ja-JP"/>
              </w:rPr>
              <w:t xml:space="preserve">    477,00 eur.</w:t>
            </w:r>
          </w:p>
        </w:tc>
        <w:tc>
          <w:tcPr>
            <w:tcW w:w="1918" w:type="dxa"/>
          </w:tcPr>
          <w:p w:rsidR="00D95C98" w:rsidRPr="00ED7016" w:rsidRDefault="00D95C98" w:rsidP="00587EA3">
            <w:pPr>
              <w:ind w:right="283"/>
              <w:jc w:val="both"/>
              <w:rPr>
                <w:lang w:eastAsia="ja-JP"/>
              </w:rPr>
            </w:pPr>
            <w:r w:rsidRPr="00ED7016">
              <w:rPr>
                <w:lang w:eastAsia="ja-JP"/>
              </w:rPr>
              <w:t xml:space="preserve">    800,00 eur.</w:t>
            </w:r>
          </w:p>
        </w:tc>
      </w:tr>
      <w:tr w:rsidR="00D95C98" w:rsidRPr="00ED7016">
        <w:trPr>
          <w:trHeight w:val="272"/>
        </w:trPr>
        <w:tc>
          <w:tcPr>
            <w:tcW w:w="6468" w:type="dxa"/>
          </w:tcPr>
          <w:p w:rsidR="00D95C98" w:rsidRPr="00ED7016" w:rsidRDefault="00D95C98" w:rsidP="00587EA3">
            <w:pPr>
              <w:ind w:right="283"/>
              <w:jc w:val="both"/>
              <w:rPr>
                <w:lang w:eastAsia="ja-JP"/>
              </w:rPr>
            </w:pPr>
            <w:r w:rsidRPr="00ED7016">
              <w:rPr>
                <w:lang w:eastAsia="ja-JP"/>
              </w:rPr>
              <w:t>Pajamos už vaikų išlaikymą ikimokyklinėje ugdymo grupėje</w:t>
            </w:r>
          </w:p>
        </w:tc>
        <w:tc>
          <w:tcPr>
            <w:tcW w:w="1636" w:type="dxa"/>
          </w:tcPr>
          <w:p w:rsidR="00D95C98" w:rsidRPr="00ED7016" w:rsidRDefault="00D95C98" w:rsidP="00587EA3">
            <w:pPr>
              <w:ind w:right="283"/>
              <w:jc w:val="both"/>
              <w:rPr>
                <w:lang w:eastAsia="ja-JP"/>
              </w:rPr>
            </w:pPr>
            <w:r w:rsidRPr="00ED7016">
              <w:rPr>
                <w:lang w:eastAsia="ja-JP"/>
              </w:rPr>
              <w:t>28923,00 eur.</w:t>
            </w:r>
          </w:p>
        </w:tc>
        <w:tc>
          <w:tcPr>
            <w:tcW w:w="1918" w:type="dxa"/>
          </w:tcPr>
          <w:p w:rsidR="00D95C98" w:rsidRPr="00ED7016" w:rsidRDefault="00D95C98" w:rsidP="00587EA3">
            <w:pPr>
              <w:ind w:right="283"/>
              <w:jc w:val="both"/>
              <w:rPr>
                <w:lang w:eastAsia="ja-JP"/>
              </w:rPr>
            </w:pPr>
            <w:r w:rsidRPr="00ED7016">
              <w:rPr>
                <w:lang w:eastAsia="ja-JP"/>
              </w:rPr>
              <w:t>38100,00 eur.</w:t>
            </w:r>
          </w:p>
        </w:tc>
      </w:tr>
      <w:tr w:rsidR="00D95C98" w:rsidRPr="00ED7016">
        <w:trPr>
          <w:trHeight w:val="560"/>
        </w:trPr>
        <w:tc>
          <w:tcPr>
            <w:tcW w:w="6468" w:type="dxa"/>
          </w:tcPr>
          <w:p w:rsidR="00D95C98" w:rsidRPr="00ED7016" w:rsidRDefault="00D95C98" w:rsidP="00587EA3">
            <w:pPr>
              <w:ind w:right="283"/>
              <w:jc w:val="both"/>
              <w:rPr>
                <w:lang w:eastAsia="ja-JP"/>
              </w:rPr>
            </w:pPr>
            <w:r w:rsidRPr="00ED7016">
              <w:rPr>
                <w:lang w:eastAsia="ja-JP"/>
              </w:rPr>
              <w:t>Valstybės d</w:t>
            </w:r>
            <w:r>
              <w:rPr>
                <w:lang w:eastAsia="ja-JP"/>
              </w:rPr>
              <w:t>eleguotoms funkcijoms atlikti (</w:t>
            </w:r>
            <w:r w:rsidRPr="00ED7016">
              <w:rPr>
                <w:lang w:eastAsia="ja-JP"/>
              </w:rPr>
              <w:t>nemokamas maitinimas)</w:t>
            </w:r>
          </w:p>
        </w:tc>
        <w:tc>
          <w:tcPr>
            <w:tcW w:w="1636" w:type="dxa"/>
          </w:tcPr>
          <w:p w:rsidR="00D95C98" w:rsidRPr="00ED7016" w:rsidRDefault="00D95C98" w:rsidP="00587EA3">
            <w:pPr>
              <w:ind w:right="283"/>
              <w:jc w:val="both"/>
              <w:rPr>
                <w:lang w:eastAsia="ja-JP"/>
              </w:rPr>
            </w:pPr>
            <w:r w:rsidRPr="00ED7016">
              <w:rPr>
                <w:lang w:eastAsia="ja-JP"/>
              </w:rPr>
              <w:t xml:space="preserve">    575,00 eur.</w:t>
            </w:r>
          </w:p>
        </w:tc>
        <w:tc>
          <w:tcPr>
            <w:tcW w:w="1918" w:type="dxa"/>
          </w:tcPr>
          <w:p w:rsidR="00D95C98" w:rsidRPr="00ED7016" w:rsidRDefault="00D95C98" w:rsidP="00587EA3">
            <w:pPr>
              <w:ind w:right="283"/>
              <w:jc w:val="both"/>
              <w:rPr>
                <w:lang w:eastAsia="ja-JP"/>
              </w:rPr>
            </w:pPr>
            <w:r w:rsidRPr="00ED7016">
              <w:rPr>
                <w:lang w:eastAsia="ja-JP"/>
              </w:rPr>
              <w:t xml:space="preserve">    568,00 eur.</w:t>
            </w:r>
          </w:p>
        </w:tc>
      </w:tr>
    </w:tbl>
    <w:p w:rsidR="00D95C98" w:rsidRPr="00ED7016" w:rsidRDefault="00D95C98" w:rsidP="00587EA3">
      <w:pPr>
        <w:ind w:left="-360" w:right="283"/>
        <w:jc w:val="both"/>
        <w:rPr>
          <w:lang w:eastAsia="ja-JP"/>
        </w:rPr>
      </w:pPr>
      <w:r w:rsidRPr="00ED7016">
        <w:rPr>
          <w:lang w:eastAsia="ja-JP"/>
        </w:rPr>
        <w:t xml:space="preserve">    </w:t>
      </w:r>
    </w:p>
    <w:p w:rsidR="00D95C98" w:rsidRPr="00ED7016" w:rsidRDefault="00D95C98" w:rsidP="00587EA3">
      <w:pPr>
        <w:ind w:right="283"/>
        <w:jc w:val="both"/>
        <w:rPr>
          <w:lang w:eastAsia="ja-JP"/>
        </w:rPr>
      </w:pPr>
      <w:r w:rsidRPr="00ED7016">
        <w:rPr>
          <w:lang w:eastAsia="ja-JP"/>
        </w:rPr>
        <w:t>14. Mokyklos biudžeto rodikliai:</w:t>
      </w:r>
    </w:p>
    <w:p w:rsidR="00D95C98" w:rsidRPr="00ED7016" w:rsidRDefault="00D95C98" w:rsidP="00587EA3">
      <w:pPr>
        <w:ind w:left="-360" w:right="283"/>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560"/>
        <w:gridCol w:w="1886"/>
      </w:tblGrid>
      <w:tr w:rsidR="00D95C98" w:rsidRPr="00ED7016">
        <w:tc>
          <w:tcPr>
            <w:tcW w:w="679" w:type="dxa"/>
          </w:tcPr>
          <w:p w:rsidR="00D95C98" w:rsidRPr="00ED7016" w:rsidRDefault="00D95C98" w:rsidP="00587EA3">
            <w:pPr>
              <w:ind w:right="283"/>
              <w:jc w:val="both"/>
              <w:rPr>
                <w:lang w:eastAsia="ja-JP"/>
              </w:rPr>
            </w:pPr>
          </w:p>
        </w:tc>
        <w:tc>
          <w:tcPr>
            <w:tcW w:w="7560" w:type="dxa"/>
          </w:tcPr>
          <w:p w:rsidR="00D95C98" w:rsidRPr="00ED7016" w:rsidRDefault="00D95C98" w:rsidP="00587EA3">
            <w:pPr>
              <w:ind w:right="283"/>
              <w:jc w:val="both"/>
              <w:rPr>
                <w:lang w:eastAsia="ja-JP"/>
              </w:rPr>
            </w:pPr>
          </w:p>
        </w:tc>
        <w:tc>
          <w:tcPr>
            <w:tcW w:w="1886" w:type="dxa"/>
          </w:tcPr>
          <w:p w:rsidR="00D95C98" w:rsidRPr="00ED7016" w:rsidRDefault="00D95C98" w:rsidP="00587EA3">
            <w:pPr>
              <w:ind w:right="283"/>
              <w:jc w:val="both"/>
              <w:rPr>
                <w:lang w:eastAsia="ja-JP"/>
              </w:rPr>
            </w:pPr>
            <w:r w:rsidRPr="00ED7016">
              <w:rPr>
                <w:lang w:eastAsia="ja-JP"/>
              </w:rPr>
              <w:t xml:space="preserve">        Eur.</w:t>
            </w:r>
          </w:p>
        </w:tc>
      </w:tr>
      <w:tr w:rsidR="00D95C98" w:rsidRPr="00ED7016">
        <w:tc>
          <w:tcPr>
            <w:tcW w:w="679" w:type="dxa"/>
          </w:tcPr>
          <w:p w:rsidR="00D95C98" w:rsidRPr="00ED7016" w:rsidRDefault="00D95C98" w:rsidP="00587EA3">
            <w:pPr>
              <w:ind w:right="283"/>
              <w:jc w:val="both"/>
              <w:rPr>
                <w:lang w:eastAsia="ja-JP"/>
              </w:rPr>
            </w:pPr>
            <w:r w:rsidRPr="00ED7016">
              <w:rPr>
                <w:lang w:eastAsia="ja-JP"/>
              </w:rPr>
              <w:t>1.</w:t>
            </w:r>
          </w:p>
        </w:tc>
        <w:tc>
          <w:tcPr>
            <w:tcW w:w="7560" w:type="dxa"/>
          </w:tcPr>
          <w:p w:rsidR="00D95C98" w:rsidRPr="00ED7016" w:rsidRDefault="00D95C98" w:rsidP="00587EA3">
            <w:pPr>
              <w:ind w:right="283"/>
              <w:jc w:val="both"/>
              <w:rPr>
                <w:lang w:eastAsia="ja-JP"/>
              </w:rPr>
            </w:pPr>
            <w:r w:rsidRPr="00ED7016">
              <w:rPr>
                <w:lang w:eastAsia="ja-JP"/>
              </w:rPr>
              <w:t>2016 m. priklausančios lėšos pagal krepšelio metodiką</w:t>
            </w:r>
          </w:p>
        </w:tc>
        <w:tc>
          <w:tcPr>
            <w:tcW w:w="1886" w:type="dxa"/>
          </w:tcPr>
          <w:p w:rsidR="00D95C98" w:rsidRPr="00ED7016" w:rsidRDefault="00D95C98" w:rsidP="00587EA3">
            <w:pPr>
              <w:ind w:right="283"/>
              <w:jc w:val="both"/>
              <w:rPr>
                <w:lang w:eastAsia="ja-JP"/>
              </w:rPr>
            </w:pPr>
            <w:r w:rsidRPr="00ED7016">
              <w:rPr>
                <w:lang w:eastAsia="ja-JP"/>
              </w:rPr>
              <w:t>90500,00 eur.</w:t>
            </w:r>
          </w:p>
        </w:tc>
      </w:tr>
      <w:tr w:rsidR="00D95C98" w:rsidRPr="00ED7016">
        <w:tc>
          <w:tcPr>
            <w:tcW w:w="679" w:type="dxa"/>
          </w:tcPr>
          <w:p w:rsidR="00D95C98" w:rsidRPr="00ED7016" w:rsidRDefault="00D95C98" w:rsidP="00587EA3">
            <w:pPr>
              <w:ind w:right="283"/>
              <w:jc w:val="both"/>
              <w:rPr>
                <w:lang w:eastAsia="ja-JP"/>
              </w:rPr>
            </w:pPr>
            <w:r w:rsidRPr="00ED7016">
              <w:rPr>
                <w:lang w:eastAsia="ja-JP"/>
              </w:rPr>
              <w:t>2.</w:t>
            </w:r>
          </w:p>
        </w:tc>
        <w:tc>
          <w:tcPr>
            <w:tcW w:w="7560" w:type="dxa"/>
          </w:tcPr>
          <w:p w:rsidR="00D95C98" w:rsidRPr="00ED7016" w:rsidRDefault="00D95C98" w:rsidP="00587EA3">
            <w:pPr>
              <w:ind w:right="283"/>
              <w:jc w:val="both"/>
              <w:rPr>
                <w:lang w:eastAsia="ja-JP"/>
              </w:rPr>
            </w:pPr>
            <w:r w:rsidRPr="00ED7016">
              <w:rPr>
                <w:lang w:eastAsia="ja-JP"/>
              </w:rPr>
              <w:t>Savivaldybės 2016 metais skirta moksleivio krepšelio lėšų</w:t>
            </w:r>
          </w:p>
        </w:tc>
        <w:tc>
          <w:tcPr>
            <w:tcW w:w="1886" w:type="dxa"/>
          </w:tcPr>
          <w:p w:rsidR="00D95C98" w:rsidRPr="00ED7016" w:rsidRDefault="00D95C98" w:rsidP="00587EA3">
            <w:pPr>
              <w:ind w:right="283"/>
              <w:jc w:val="both"/>
              <w:rPr>
                <w:lang w:eastAsia="ja-JP"/>
              </w:rPr>
            </w:pPr>
            <w:r w:rsidRPr="00ED7016">
              <w:rPr>
                <w:lang w:eastAsia="ja-JP"/>
              </w:rPr>
              <w:t>90500,00 eur.</w:t>
            </w:r>
          </w:p>
        </w:tc>
      </w:tr>
      <w:tr w:rsidR="00D95C98" w:rsidRPr="00ED7016">
        <w:tc>
          <w:tcPr>
            <w:tcW w:w="679" w:type="dxa"/>
          </w:tcPr>
          <w:p w:rsidR="00D95C98" w:rsidRPr="00ED7016" w:rsidRDefault="00D95C98" w:rsidP="00587EA3">
            <w:pPr>
              <w:ind w:right="283"/>
              <w:jc w:val="both"/>
              <w:rPr>
                <w:lang w:eastAsia="ja-JP"/>
              </w:rPr>
            </w:pPr>
            <w:r w:rsidRPr="00ED7016">
              <w:rPr>
                <w:lang w:eastAsia="ja-JP"/>
              </w:rPr>
              <w:t>3.</w:t>
            </w:r>
          </w:p>
        </w:tc>
        <w:tc>
          <w:tcPr>
            <w:tcW w:w="7560" w:type="dxa"/>
          </w:tcPr>
          <w:p w:rsidR="00D95C98" w:rsidRPr="00ED7016" w:rsidRDefault="00D95C98" w:rsidP="00587EA3">
            <w:pPr>
              <w:ind w:right="283"/>
              <w:jc w:val="both"/>
              <w:rPr>
                <w:lang w:eastAsia="ja-JP"/>
              </w:rPr>
            </w:pPr>
            <w:r w:rsidRPr="00ED7016">
              <w:rPr>
                <w:lang w:eastAsia="ja-JP"/>
              </w:rPr>
              <w:t>Vieno vaiko išlaiky</w:t>
            </w:r>
            <w:r>
              <w:rPr>
                <w:lang w:eastAsia="ja-JP"/>
              </w:rPr>
              <w:t>mas mokykloje (</w:t>
            </w:r>
            <w:r w:rsidRPr="00ED7016">
              <w:rPr>
                <w:lang w:eastAsia="ja-JP"/>
              </w:rPr>
              <w:t>2016-09-01 mokinių skaičius)</w:t>
            </w:r>
          </w:p>
        </w:tc>
        <w:tc>
          <w:tcPr>
            <w:tcW w:w="1886" w:type="dxa"/>
          </w:tcPr>
          <w:p w:rsidR="00D95C98" w:rsidRPr="00ED7016" w:rsidRDefault="00D95C98" w:rsidP="00587EA3">
            <w:pPr>
              <w:ind w:right="283"/>
              <w:jc w:val="both"/>
              <w:rPr>
                <w:lang w:eastAsia="ja-JP"/>
              </w:rPr>
            </w:pPr>
            <w:r w:rsidRPr="00ED7016">
              <w:rPr>
                <w:lang w:eastAsia="ja-JP"/>
              </w:rPr>
              <w:t xml:space="preserve">  1979,00 eur.</w:t>
            </w:r>
          </w:p>
        </w:tc>
      </w:tr>
      <w:tr w:rsidR="00D95C98" w:rsidRPr="00ED7016">
        <w:tc>
          <w:tcPr>
            <w:tcW w:w="679" w:type="dxa"/>
          </w:tcPr>
          <w:p w:rsidR="00D95C98" w:rsidRPr="00ED7016" w:rsidRDefault="00D95C98" w:rsidP="00587EA3">
            <w:pPr>
              <w:ind w:right="283"/>
              <w:jc w:val="both"/>
              <w:rPr>
                <w:lang w:eastAsia="ja-JP"/>
              </w:rPr>
            </w:pPr>
            <w:r w:rsidRPr="00ED7016">
              <w:rPr>
                <w:lang w:eastAsia="ja-JP"/>
              </w:rPr>
              <w:t>4.</w:t>
            </w:r>
          </w:p>
        </w:tc>
        <w:tc>
          <w:tcPr>
            <w:tcW w:w="7560" w:type="dxa"/>
          </w:tcPr>
          <w:p w:rsidR="00D95C98" w:rsidRPr="00ED7016" w:rsidRDefault="00D95C98" w:rsidP="00587EA3">
            <w:pPr>
              <w:ind w:right="283"/>
              <w:jc w:val="both"/>
              <w:rPr>
                <w:lang w:eastAsia="ja-JP"/>
              </w:rPr>
            </w:pPr>
            <w:r w:rsidRPr="00ED7016">
              <w:rPr>
                <w:lang w:eastAsia="ja-JP"/>
              </w:rPr>
              <w:t>Skirta lėšų:</w:t>
            </w:r>
          </w:p>
        </w:tc>
        <w:tc>
          <w:tcPr>
            <w:tcW w:w="1886" w:type="dxa"/>
          </w:tcPr>
          <w:p w:rsidR="00D95C98" w:rsidRPr="00ED7016" w:rsidRDefault="00D95C98" w:rsidP="00587EA3">
            <w:pPr>
              <w:ind w:right="283"/>
              <w:jc w:val="both"/>
              <w:rPr>
                <w:lang w:eastAsia="ja-JP"/>
              </w:rPr>
            </w:pPr>
          </w:p>
        </w:tc>
      </w:tr>
      <w:tr w:rsidR="00D95C98" w:rsidRPr="00ED7016">
        <w:tc>
          <w:tcPr>
            <w:tcW w:w="679" w:type="dxa"/>
          </w:tcPr>
          <w:p w:rsidR="00D95C98" w:rsidRPr="00ED7016" w:rsidRDefault="00D95C98" w:rsidP="00587EA3">
            <w:pPr>
              <w:ind w:right="283"/>
              <w:jc w:val="both"/>
              <w:rPr>
                <w:lang w:eastAsia="ja-JP"/>
              </w:rPr>
            </w:pPr>
          </w:p>
        </w:tc>
        <w:tc>
          <w:tcPr>
            <w:tcW w:w="7560" w:type="dxa"/>
          </w:tcPr>
          <w:p w:rsidR="00D95C98" w:rsidRPr="00ED7016" w:rsidRDefault="00D95C98" w:rsidP="00587EA3">
            <w:pPr>
              <w:ind w:right="283"/>
              <w:jc w:val="both"/>
              <w:rPr>
                <w:lang w:eastAsia="ja-JP"/>
              </w:rPr>
            </w:pPr>
            <w:r w:rsidRPr="00ED7016">
              <w:rPr>
                <w:lang w:eastAsia="ja-JP"/>
              </w:rPr>
              <w:t>mokymo priemonėms</w:t>
            </w:r>
          </w:p>
        </w:tc>
        <w:tc>
          <w:tcPr>
            <w:tcW w:w="1886" w:type="dxa"/>
          </w:tcPr>
          <w:p w:rsidR="00D95C98" w:rsidRPr="00ED7016" w:rsidRDefault="00D95C98" w:rsidP="00587EA3">
            <w:pPr>
              <w:ind w:right="283"/>
              <w:jc w:val="both"/>
              <w:rPr>
                <w:lang w:eastAsia="ja-JP"/>
              </w:rPr>
            </w:pPr>
            <w:r w:rsidRPr="00ED7016">
              <w:rPr>
                <w:lang w:eastAsia="ja-JP"/>
              </w:rPr>
              <w:t xml:space="preserve">   1700,00 eur.</w:t>
            </w:r>
          </w:p>
        </w:tc>
      </w:tr>
      <w:tr w:rsidR="00D95C98" w:rsidRPr="00ED7016">
        <w:tc>
          <w:tcPr>
            <w:tcW w:w="679" w:type="dxa"/>
          </w:tcPr>
          <w:p w:rsidR="00D95C98" w:rsidRPr="00ED7016" w:rsidRDefault="00D95C98" w:rsidP="00587EA3">
            <w:pPr>
              <w:ind w:right="283"/>
              <w:jc w:val="both"/>
              <w:rPr>
                <w:lang w:eastAsia="ja-JP"/>
              </w:rPr>
            </w:pPr>
          </w:p>
        </w:tc>
        <w:tc>
          <w:tcPr>
            <w:tcW w:w="7560" w:type="dxa"/>
          </w:tcPr>
          <w:p w:rsidR="00D95C98" w:rsidRPr="00ED7016" w:rsidRDefault="00D95C98" w:rsidP="00587EA3">
            <w:pPr>
              <w:ind w:right="283"/>
              <w:jc w:val="both"/>
              <w:rPr>
                <w:lang w:eastAsia="ja-JP"/>
              </w:rPr>
            </w:pPr>
            <w:r w:rsidRPr="00ED7016">
              <w:rPr>
                <w:lang w:eastAsia="ja-JP"/>
              </w:rPr>
              <w:t>iš jų baldams</w:t>
            </w:r>
          </w:p>
        </w:tc>
        <w:tc>
          <w:tcPr>
            <w:tcW w:w="1886" w:type="dxa"/>
          </w:tcPr>
          <w:p w:rsidR="00D95C98" w:rsidRPr="00ED7016" w:rsidRDefault="00D95C98" w:rsidP="00587EA3">
            <w:pPr>
              <w:ind w:right="283"/>
              <w:jc w:val="both"/>
              <w:rPr>
                <w:lang w:eastAsia="ja-JP"/>
              </w:rPr>
            </w:pPr>
            <w:r w:rsidRPr="00ED7016">
              <w:rPr>
                <w:lang w:eastAsia="ja-JP"/>
              </w:rPr>
              <w:t>-</w:t>
            </w:r>
          </w:p>
        </w:tc>
      </w:tr>
      <w:tr w:rsidR="00D95C98" w:rsidRPr="00ED7016">
        <w:tc>
          <w:tcPr>
            <w:tcW w:w="679" w:type="dxa"/>
          </w:tcPr>
          <w:p w:rsidR="00D95C98" w:rsidRPr="00ED7016" w:rsidRDefault="00D95C98" w:rsidP="00587EA3">
            <w:pPr>
              <w:ind w:right="283"/>
              <w:jc w:val="both"/>
              <w:rPr>
                <w:lang w:eastAsia="ja-JP"/>
              </w:rPr>
            </w:pPr>
          </w:p>
        </w:tc>
        <w:tc>
          <w:tcPr>
            <w:tcW w:w="7560" w:type="dxa"/>
          </w:tcPr>
          <w:p w:rsidR="00D95C98" w:rsidRPr="00ED7016" w:rsidRDefault="00D95C98" w:rsidP="00587EA3">
            <w:pPr>
              <w:ind w:right="283"/>
              <w:jc w:val="both"/>
              <w:rPr>
                <w:lang w:eastAsia="ja-JP"/>
              </w:rPr>
            </w:pPr>
            <w:r w:rsidRPr="00ED7016">
              <w:rPr>
                <w:lang w:eastAsia="ja-JP"/>
              </w:rPr>
              <w:t>vadovėliams</w:t>
            </w:r>
          </w:p>
        </w:tc>
        <w:tc>
          <w:tcPr>
            <w:tcW w:w="1886" w:type="dxa"/>
          </w:tcPr>
          <w:p w:rsidR="00D95C98" w:rsidRPr="00ED7016" w:rsidRDefault="00D95C98" w:rsidP="00587EA3">
            <w:pPr>
              <w:ind w:right="283"/>
              <w:jc w:val="both"/>
              <w:rPr>
                <w:lang w:eastAsia="ja-JP"/>
              </w:rPr>
            </w:pPr>
            <w:r w:rsidRPr="00ED7016">
              <w:rPr>
                <w:lang w:eastAsia="ja-JP"/>
              </w:rPr>
              <w:t>-</w:t>
            </w:r>
          </w:p>
        </w:tc>
      </w:tr>
      <w:tr w:rsidR="00D95C98" w:rsidRPr="00ED7016">
        <w:tc>
          <w:tcPr>
            <w:tcW w:w="679" w:type="dxa"/>
          </w:tcPr>
          <w:p w:rsidR="00D95C98" w:rsidRPr="00ED7016" w:rsidRDefault="00D95C98" w:rsidP="00587EA3">
            <w:pPr>
              <w:ind w:right="283"/>
              <w:jc w:val="both"/>
              <w:rPr>
                <w:lang w:eastAsia="ja-JP"/>
              </w:rPr>
            </w:pPr>
          </w:p>
        </w:tc>
        <w:tc>
          <w:tcPr>
            <w:tcW w:w="7560" w:type="dxa"/>
          </w:tcPr>
          <w:p w:rsidR="00D95C98" w:rsidRPr="00ED7016" w:rsidRDefault="00D95C98" w:rsidP="00587EA3">
            <w:pPr>
              <w:ind w:right="283"/>
              <w:jc w:val="both"/>
              <w:rPr>
                <w:lang w:eastAsia="ja-JP"/>
              </w:rPr>
            </w:pPr>
            <w:r w:rsidRPr="00ED7016">
              <w:rPr>
                <w:lang w:eastAsia="ja-JP"/>
              </w:rPr>
              <w:t>kvalifikacijos kėlimui</w:t>
            </w:r>
          </w:p>
        </w:tc>
        <w:tc>
          <w:tcPr>
            <w:tcW w:w="1886" w:type="dxa"/>
          </w:tcPr>
          <w:p w:rsidR="00D95C98" w:rsidRPr="00ED7016" w:rsidRDefault="00D95C98" w:rsidP="00587EA3">
            <w:pPr>
              <w:ind w:right="283"/>
              <w:jc w:val="both"/>
              <w:rPr>
                <w:lang w:eastAsia="ja-JP"/>
              </w:rPr>
            </w:pPr>
            <w:r w:rsidRPr="00ED7016">
              <w:rPr>
                <w:lang w:eastAsia="ja-JP"/>
              </w:rPr>
              <w:t xml:space="preserve">     300,00 eur.</w:t>
            </w:r>
          </w:p>
        </w:tc>
      </w:tr>
      <w:tr w:rsidR="00D95C98" w:rsidRPr="00ED7016">
        <w:tc>
          <w:tcPr>
            <w:tcW w:w="679" w:type="dxa"/>
          </w:tcPr>
          <w:p w:rsidR="00D95C98" w:rsidRPr="00ED7016" w:rsidRDefault="00D95C98" w:rsidP="00587EA3">
            <w:pPr>
              <w:ind w:right="283"/>
              <w:jc w:val="both"/>
              <w:rPr>
                <w:lang w:eastAsia="ja-JP"/>
              </w:rPr>
            </w:pPr>
          </w:p>
        </w:tc>
        <w:tc>
          <w:tcPr>
            <w:tcW w:w="7560" w:type="dxa"/>
          </w:tcPr>
          <w:p w:rsidR="00D95C98" w:rsidRPr="00ED7016" w:rsidRDefault="00D95C98" w:rsidP="00587EA3">
            <w:pPr>
              <w:ind w:right="283"/>
              <w:jc w:val="both"/>
              <w:rPr>
                <w:lang w:eastAsia="ja-JP"/>
              </w:rPr>
            </w:pPr>
            <w:r w:rsidRPr="00ED7016">
              <w:rPr>
                <w:lang w:eastAsia="ja-JP"/>
              </w:rPr>
              <w:t>mokinių pažintinei veiklai</w:t>
            </w:r>
          </w:p>
        </w:tc>
        <w:tc>
          <w:tcPr>
            <w:tcW w:w="1886" w:type="dxa"/>
          </w:tcPr>
          <w:p w:rsidR="00D95C98" w:rsidRPr="00ED7016" w:rsidRDefault="00D95C98" w:rsidP="00587EA3">
            <w:pPr>
              <w:ind w:right="283"/>
              <w:jc w:val="both"/>
              <w:rPr>
                <w:lang w:eastAsia="ja-JP"/>
              </w:rPr>
            </w:pPr>
            <w:r w:rsidRPr="00ED7016">
              <w:rPr>
                <w:lang w:eastAsia="ja-JP"/>
              </w:rPr>
              <w:t xml:space="preserve">     100,00 eur.</w:t>
            </w:r>
          </w:p>
        </w:tc>
      </w:tr>
      <w:tr w:rsidR="00D95C98" w:rsidRPr="00ED7016">
        <w:tc>
          <w:tcPr>
            <w:tcW w:w="679" w:type="dxa"/>
          </w:tcPr>
          <w:p w:rsidR="00D95C98" w:rsidRPr="00ED7016" w:rsidRDefault="00D95C98" w:rsidP="00587EA3">
            <w:pPr>
              <w:ind w:right="283"/>
              <w:jc w:val="both"/>
              <w:rPr>
                <w:lang w:eastAsia="ja-JP"/>
              </w:rPr>
            </w:pPr>
          </w:p>
        </w:tc>
        <w:tc>
          <w:tcPr>
            <w:tcW w:w="7560" w:type="dxa"/>
          </w:tcPr>
          <w:p w:rsidR="00D95C98" w:rsidRPr="00ED7016" w:rsidRDefault="00D95C98" w:rsidP="00587EA3">
            <w:pPr>
              <w:ind w:right="283"/>
              <w:jc w:val="both"/>
              <w:rPr>
                <w:lang w:eastAsia="ja-JP"/>
              </w:rPr>
            </w:pPr>
            <w:r w:rsidRPr="00ED7016">
              <w:rPr>
                <w:lang w:eastAsia="ja-JP"/>
              </w:rPr>
              <w:t>profesijos pasirinkimo konsultavimui</w:t>
            </w:r>
          </w:p>
        </w:tc>
        <w:tc>
          <w:tcPr>
            <w:tcW w:w="1886" w:type="dxa"/>
          </w:tcPr>
          <w:p w:rsidR="00D95C98" w:rsidRPr="00ED7016" w:rsidRDefault="00D95C98" w:rsidP="00587EA3">
            <w:pPr>
              <w:ind w:right="283"/>
              <w:jc w:val="both"/>
              <w:rPr>
                <w:lang w:eastAsia="ja-JP"/>
              </w:rPr>
            </w:pPr>
            <w:r w:rsidRPr="00ED7016">
              <w:rPr>
                <w:lang w:eastAsia="ja-JP"/>
              </w:rPr>
              <w:t>-</w:t>
            </w:r>
          </w:p>
        </w:tc>
      </w:tr>
      <w:tr w:rsidR="00D95C98" w:rsidRPr="00ED7016">
        <w:tc>
          <w:tcPr>
            <w:tcW w:w="679" w:type="dxa"/>
          </w:tcPr>
          <w:p w:rsidR="00D95C98" w:rsidRPr="00ED7016" w:rsidRDefault="00D95C98" w:rsidP="00587EA3">
            <w:pPr>
              <w:ind w:right="283"/>
              <w:jc w:val="both"/>
              <w:rPr>
                <w:lang w:eastAsia="ja-JP"/>
              </w:rPr>
            </w:pPr>
          </w:p>
        </w:tc>
        <w:tc>
          <w:tcPr>
            <w:tcW w:w="7560" w:type="dxa"/>
          </w:tcPr>
          <w:p w:rsidR="00D95C98" w:rsidRPr="00ED7016" w:rsidRDefault="00D95C98" w:rsidP="00587EA3">
            <w:pPr>
              <w:ind w:right="283"/>
              <w:jc w:val="both"/>
              <w:rPr>
                <w:lang w:eastAsia="ja-JP"/>
              </w:rPr>
            </w:pPr>
            <w:r w:rsidRPr="00ED7016">
              <w:rPr>
                <w:lang w:eastAsia="ja-JP"/>
              </w:rPr>
              <w:t>mokykliniams baldams</w:t>
            </w:r>
          </w:p>
        </w:tc>
        <w:tc>
          <w:tcPr>
            <w:tcW w:w="1886" w:type="dxa"/>
          </w:tcPr>
          <w:p w:rsidR="00D95C98" w:rsidRPr="00ED7016" w:rsidRDefault="00D95C98" w:rsidP="00587EA3">
            <w:pPr>
              <w:ind w:right="283"/>
              <w:jc w:val="both"/>
              <w:rPr>
                <w:lang w:eastAsia="ja-JP"/>
              </w:rPr>
            </w:pPr>
            <w:r w:rsidRPr="00ED7016">
              <w:rPr>
                <w:lang w:eastAsia="ja-JP"/>
              </w:rPr>
              <w:t>-</w:t>
            </w:r>
          </w:p>
        </w:tc>
      </w:tr>
      <w:tr w:rsidR="00D95C98" w:rsidRPr="00ED7016">
        <w:tc>
          <w:tcPr>
            <w:tcW w:w="679" w:type="dxa"/>
          </w:tcPr>
          <w:p w:rsidR="00D95C98" w:rsidRPr="00ED7016" w:rsidRDefault="00D95C98" w:rsidP="00587EA3">
            <w:pPr>
              <w:ind w:right="283"/>
              <w:jc w:val="both"/>
              <w:rPr>
                <w:lang w:eastAsia="ja-JP"/>
              </w:rPr>
            </w:pPr>
            <w:r w:rsidRPr="00ED7016">
              <w:rPr>
                <w:lang w:eastAsia="ja-JP"/>
              </w:rPr>
              <w:t>5.</w:t>
            </w:r>
          </w:p>
        </w:tc>
        <w:tc>
          <w:tcPr>
            <w:tcW w:w="7560" w:type="dxa"/>
          </w:tcPr>
          <w:p w:rsidR="00D95C98" w:rsidRPr="00ED7016" w:rsidRDefault="00D95C98" w:rsidP="00587EA3">
            <w:pPr>
              <w:ind w:right="283"/>
              <w:jc w:val="both"/>
              <w:rPr>
                <w:lang w:eastAsia="ja-JP"/>
              </w:rPr>
            </w:pPr>
            <w:r w:rsidRPr="00ED7016">
              <w:rPr>
                <w:lang w:eastAsia="ja-JP"/>
              </w:rPr>
              <w:t>2016 metais savivaldybės ugdymo aplinkai skirtos lėšos</w:t>
            </w:r>
          </w:p>
        </w:tc>
        <w:tc>
          <w:tcPr>
            <w:tcW w:w="1886" w:type="dxa"/>
          </w:tcPr>
          <w:p w:rsidR="00D95C98" w:rsidRPr="00ED7016" w:rsidRDefault="00D95C98" w:rsidP="00587EA3">
            <w:pPr>
              <w:ind w:right="283"/>
              <w:jc w:val="both"/>
              <w:rPr>
                <w:lang w:eastAsia="ja-JP"/>
              </w:rPr>
            </w:pPr>
            <w:r w:rsidRPr="00ED7016">
              <w:rPr>
                <w:lang w:eastAsia="ja-JP"/>
              </w:rPr>
              <w:t>127200,00eur.</w:t>
            </w:r>
          </w:p>
        </w:tc>
      </w:tr>
    </w:tbl>
    <w:p w:rsidR="00D95C98" w:rsidRDefault="00D95C98" w:rsidP="00587EA3">
      <w:pPr>
        <w:spacing w:line="360" w:lineRule="auto"/>
        <w:ind w:right="283"/>
        <w:jc w:val="both"/>
        <w:rPr>
          <w:color w:val="000000"/>
        </w:rPr>
      </w:pPr>
      <w:r w:rsidRPr="00ED7016">
        <w:rPr>
          <w:color w:val="000000"/>
        </w:rPr>
        <w:t xml:space="preserve">      </w:t>
      </w:r>
    </w:p>
    <w:p w:rsidR="00D95C98" w:rsidRDefault="00D95C98" w:rsidP="00532583">
      <w:pPr>
        <w:spacing w:line="360" w:lineRule="auto"/>
        <w:ind w:right="283"/>
        <w:jc w:val="both"/>
        <w:rPr>
          <w:color w:val="000000"/>
        </w:rPr>
      </w:pPr>
      <w:r w:rsidRPr="00700DC7">
        <w:rPr>
          <w:color w:val="000000"/>
        </w:rPr>
        <w:t xml:space="preserve">  </w:t>
      </w:r>
      <w:r>
        <w:rPr>
          <w:color w:val="000000"/>
        </w:rPr>
        <w:t xml:space="preserve">      Pažintinei veiklai skirtas lėšas panaudojome organizuojant edukacinę-pažintinę parodą įstaigoje „Nariuotakojai darželyje“. Iš mokymo priemonėms skirtų lėšų į</w:t>
      </w:r>
      <w:r w:rsidRPr="00700DC7">
        <w:rPr>
          <w:color w:val="000000"/>
        </w:rPr>
        <w:t>sigijome</w:t>
      </w:r>
      <w:r>
        <w:rPr>
          <w:color w:val="000000"/>
        </w:rPr>
        <w:t>:</w:t>
      </w:r>
      <w:r>
        <w:rPr>
          <w:color w:val="FF0000"/>
        </w:rPr>
        <w:t xml:space="preserve"> </w:t>
      </w:r>
      <w:r>
        <w:rPr>
          <w:color w:val="000000"/>
        </w:rPr>
        <w:t>metodinių</w:t>
      </w:r>
      <w:r w:rsidRPr="00ED7016">
        <w:rPr>
          <w:color w:val="000000"/>
        </w:rPr>
        <w:t xml:space="preserve"> </w:t>
      </w:r>
      <w:r>
        <w:rPr>
          <w:color w:val="000000"/>
        </w:rPr>
        <w:t xml:space="preserve">priemonių, žaislų, </w:t>
      </w:r>
      <w:r w:rsidRPr="00ED7016">
        <w:rPr>
          <w:color w:val="000000"/>
        </w:rPr>
        <w:t>inventoriaus kūno kultūros užsiėmimams</w:t>
      </w:r>
      <w:r>
        <w:rPr>
          <w:color w:val="000000"/>
        </w:rPr>
        <w:t>,</w:t>
      </w:r>
      <w:r w:rsidRPr="00ED7016">
        <w:rPr>
          <w:color w:val="000000"/>
        </w:rPr>
        <w:t xml:space="preserve"> sūpynes žaidimų aikštelėse. 2016 m. 2% paramos </w:t>
      </w:r>
      <w:r>
        <w:rPr>
          <w:color w:val="000000"/>
        </w:rPr>
        <w:t>gauta 800,00</w:t>
      </w:r>
      <w:r w:rsidRPr="00ED7016">
        <w:rPr>
          <w:color w:val="000000"/>
        </w:rPr>
        <w:t xml:space="preserve"> eur. ir  panaudota 800,</w:t>
      </w:r>
      <w:r>
        <w:rPr>
          <w:color w:val="000000"/>
        </w:rPr>
        <w:t>00 eur (</w:t>
      </w:r>
      <w:r w:rsidRPr="00ED7016">
        <w:rPr>
          <w:color w:val="000000"/>
        </w:rPr>
        <w:t xml:space="preserve">nupirkti </w:t>
      </w:r>
      <w:r w:rsidRPr="00682EFE">
        <w:rPr>
          <w:color w:val="000000"/>
        </w:rPr>
        <w:t xml:space="preserve">roletai </w:t>
      </w:r>
      <w:r w:rsidRPr="00ED7016">
        <w:rPr>
          <w:color w:val="000000"/>
        </w:rPr>
        <w:t>grupių langams</w:t>
      </w:r>
      <w:r>
        <w:rPr>
          <w:color w:val="000000"/>
        </w:rPr>
        <w:t>)</w:t>
      </w:r>
      <w:r w:rsidRPr="00ED7016">
        <w:rPr>
          <w:color w:val="000000"/>
        </w:rPr>
        <w:t xml:space="preserve">. </w:t>
      </w:r>
    </w:p>
    <w:p w:rsidR="00D95C98" w:rsidRPr="00ED7016" w:rsidRDefault="00D95C98" w:rsidP="00532583">
      <w:pPr>
        <w:spacing w:line="360" w:lineRule="auto"/>
        <w:ind w:right="283"/>
        <w:jc w:val="both"/>
        <w:rPr>
          <w:color w:val="000000"/>
        </w:rPr>
      </w:pPr>
    </w:p>
    <w:p w:rsidR="00D95C98" w:rsidRDefault="00D95C98" w:rsidP="00935924">
      <w:pPr>
        <w:spacing w:line="360" w:lineRule="auto"/>
        <w:ind w:right="283"/>
        <w:jc w:val="center"/>
        <w:rPr>
          <w:b/>
          <w:color w:val="000000"/>
        </w:rPr>
      </w:pPr>
      <w:r w:rsidRPr="00ED7016">
        <w:rPr>
          <w:b/>
          <w:color w:val="000000"/>
        </w:rPr>
        <w:t>V. VEIKLOS TOBULINIMO PERSPEKTYVOS</w:t>
      </w:r>
    </w:p>
    <w:p w:rsidR="00D95C98" w:rsidRPr="00ED7016" w:rsidRDefault="00D95C98" w:rsidP="00587EA3">
      <w:pPr>
        <w:spacing w:line="360" w:lineRule="auto"/>
        <w:ind w:right="283"/>
        <w:jc w:val="both"/>
        <w:rPr>
          <w:color w:val="000000"/>
          <w:lang w:eastAsia="ja-JP"/>
        </w:rPr>
      </w:pPr>
      <w:r w:rsidRPr="00ED7016">
        <w:rPr>
          <w:color w:val="000000"/>
          <w:lang w:eastAsia="ja-JP"/>
        </w:rPr>
        <w:t>15. Stipriausios mokyklos veiklos sritys:</w:t>
      </w:r>
    </w:p>
    <w:p w:rsidR="00D95C98" w:rsidRPr="00ED7016" w:rsidRDefault="00D95C98" w:rsidP="00587EA3">
      <w:pPr>
        <w:pStyle w:val="BodyText"/>
        <w:spacing w:after="0" w:line="360" w:lineRule="auto"/>
        <w:ind w:right="283"/>
        <w:jc w:val="both"/>
      </w:pPr>
      <w:r w:rsidRPr="00ED7016">
        <w:rPr>
          <w:color w:val="000000"/>
          <w:lang w:eastAsia="ja-JP"/>
        </w:rPr>
        <w:t>15.1.</w:t>
      </w:r>
      <w:r w:rsidRPr="00ED7016">
        <w:t xml:space="preserve"> Sukurta jauki, ugdanti vaiką aplinka, geras mikroklimatas ugdymo įstaigoje.</w:t>
      </w:r>
    </w:p>
    <w:p w:rsidR="00D95C98" w:rsidRPr="00700DC7" w:rsidRDefault="00D95C98" w:rsidP="00587EA3">
      <w:pPr>
        <w:spacing w:line="360" w:lineRule="auto"/>
        <w:ind w:right="283"/>
        <w:jc w:val="both"/>
        <w:rPr>
          <w:color w:val="000000"/>
        </w:rPr>
      </w:pPr>
      <w:r w:rsidRPr="00ED7016">
        <w:rPr>
          <w:color w:val="000000"/>
          <w:lang w:eastAsia="ja-JP"/>
        </w:rPr>
        <w:t xml:space="preserve">15.2. </w:t>
      </w:r>
      <w:r>
        <w:rPr>
          <w:color w:val="000000"/>
          <w:lang w:eastAsia="ja-JP"/>
        </w:rPr>
        <w:t>Suformuota vaikų ugdymo pasiekimų vertinimo sistema.</w:t>
      </w:r>
    </w:p>
    <w:p w:rsidR="00D95C98" w:rsidRPr="00ED7016" w:rsidRDefault="00D95C98" w:rsidP="00587EA3">
      <w:pPr>
        <w:spacing w:line="360" w:lineRule="auto"/>
        <w:ind w:right="283"/>
        <w:jc w:val="both"/>
      </w:pPr>
      <w:r w:rsidRPr="00ED7016">
        <w:rPr>
          <w:color w:val="000000"/>
          <w:lang w:eastAsia="ja-JP"/>
        </w:rPr>
        <w:t>15.3.</w:t>
      </w:r>
      <w:r w:rsidRPr="00ED7016">
        <w:t xml:space="preserve"> Puoselėjamos lopšelio-darželio tradicijos.</w:t>
      </w:r>
    </w:p>
    <w:p w:rsidR="00D95C98" w:rsidRPr="00ED7016" w:rsidRDefault="00D95C98" w:rsidP="00587EA3">
      <w:pPr>
        <w:spacing w:line="360" w:lineRule="auto"/>
        <w:ind w:right="283"/>
        <w:jc w:val="both"/>
        <w:rPr>
          <w:color w:val="000000"/>
          <w:lang w:eastAsia="ja-JP"/>
        </w:rPr>
      </w:pPr>
      <w:r w:rsidRPr="00ED7016">
        <w:rPr>
          <w:color w:val="000000"/>
          <w:lang w:eastAsia="ja-JP"/>
        </w:rPr>
        <w:t>15.4. Įstaigoje dirba kvalifikuoti pedagogai.</w:t>
      </w:r>
    </w:p>
    <w:p w:rsidR="00D95C98" w:rsidRPr="00ED7016" w:rsidRDefault="00D95C98" w:rsidP="00587EA3">
      <w:pPr>
        <w:spacing w:line="360" w:lineRule="auto"/>
        <w:ind w:right="283"/>
        <w:jc w:val="both"/>
      </w:pPr>
      <w:r w:rsidRPr="00ED7016">
        <w:rPr>
          <w:color w:val="000000"/>
          <w:lang w:eastAsia="ja-JP"/>
        </w:rPr>
        <w:t xml:space="preserve">15.5. </w:t>
      </w:r>
      <w:r w:rsidRPr="00ED7016">
        <w:t>Palankios sąlygos pedagogų patirties sklaidai įstaigoje.</w:t>
      </w:r>
    </w:p>
    <w:p w:rsidR="00D95C98" w:rsidRPr="00ED7016" w:rsidRDefault="00D95C98" w:rsidP="00587EA3">
      <w:pPr>
        <w:spacing w:line="360" w:lineRule="auto"/>
        <w:ind w:right="283"/>
        <w:jc w:val="both"/>
      </w:pPr>
      <w:r w:rsidRPr="00ED7016">
        <w:t>16. Tobulintinos mokyklos veiklos sritys:</w:t>
      </w:r>
    </w:p>
    <w:p w:rsidR="00D95C98" w:rsidRPr="00ED7016" w:rsidRDefault="00D95C98" w:rsidP="001438CA">
      <w:pPr>
        <w:spacing w:line="360" w:lineRule="auto"/>
        <w:ind w:right="283"/>
        <w:rPr>
          <w:color w:val="000000"/>
        </w:rPr>
      </w:pPr>
      <w:r w:rsidRPr="00ED7016">
        <w:rPr>
          <w:color w:val="000000"/>
        </w:rPr>
        <w:t>16.1. Nepakankamai išnaudotos įstaigos ir šeimų bendradarbiavimo galimybės (tėvų dalyvavimas ugdymo procese).</w:t>
      </w:r>
    </w:p>
    <w:p w:rsidR="00D95C98" w:rsidRPr="00ED7016" w:rsidRDefault="00D95C98" w:rsidP="00587EA3">
      <w:pPr>
        <w:spacing w:line="360" w:lineRule="auto"/>
        <w:ind w:right="283"/>
        <w:jc w:val="both"/>
      </w:pPr>
      <w:r w:rsidRPr="00ED7016">
        <w:t>16.2. Tobulinti projektinę veiklą, pritraukiant lėšų veiklos tobulinimui.</w:t>
      </w:r>
    </w:p>
    <w:p w:rsidR="00D95C98" w:rsidRPr="00ED7016" w:rsidRDefault="00D95C98" w:rsidP="00587EA3">
      <w:pPr>
        <w:spacing w:line="360" w:lineRule="auto"/>
        <w:ind w:right="283"/>
        <w:jc w:val="both"/>
        <w:rPr>
          <w:color w:val="000000"/>
        </w:rPr>
      </w:pPr>
      <w:r w:rsidRPr="00ED7016">
        <w:rPr>
          <w:color w:val="000000"/>
        </w:rPr>
        <w:t>16.3. Sudaryti sąlygas papildomų paslaugų teikimui.</w:t>
      </w:r>
    </w:p>
    <w:p w:rsidR="00D95C98" w:rsidRPr="00ED7016" w:rsidRDefault="00D95C98" w:rsidP="00587EA3">
      <w:pPr>
        <w:spacing w:line="360" w:lineRule="auto"/>
        <w:ind w:right="283"/>
        <w:jc w:val="both"/>
        <w:rPr>
          <w:color w:val="000000"/>
        </w:rPr>
      </w:pPr>
      <w:r w:rsidRPr="00ED7016">
        <w:rPr>
          <w:color w:val="000000"/>
        </w:rPr>
        <w:t>16.4. Lopšelio-darželio įvaizdžio stiprinimas.</w:t>
      </w:r>
    </w:p>
    <w:p w:rsidR="00D95C98" w:rsidRDefault="00D95C98" w:rsidP="00B92B66">
      <w:pPr>
        <w:ind w:right="283"/>
        <w:jc w:val="center"/>
      </w:pPr>
    </w:p>
    <w:p w:rsidR="00D95C98" w:rsidRDefault="00D95C98" w:rsidP="00B92B66">
      <w:pPr>
        <w:ind w:right="283"/>
        <w:jc w:val="center"/>
      </w:pPr>
    </w:p>
    <w:p w:rsidR="00D95C98" w:rsidRDefault="00D95C98" w:rsidP="00B92B66">
      <w:pPr>
        <w:ind w:right="283"/>
        <w:jc w:val="center"/>
      </w:pPr>
      <w:r>
        <w:t>_______________________</w:t>
      </w:r>
    </w:p>
    <w:p w:rsidR="00D95C98" w:rsidRDefault="00D95C98" w:rsidP="00A40E20">
      <w:pPr>
        <w:spacing w:line="360" w:lineRule="auto"/>
        <w:ind w:right="283"/>
        <w:jc w:val="both"/>
      </w:pPr>
    </w:p>
    <w:p w:rsidR="00D95C98" w:rsidRDefault="00D95C98" w:rsidP="00A40E20">
      <w:pPr>
        <w:spacing w:line="360" w:lineRule="auto"/>
        <w:ind w:right="283"/>
        <w:jc w:val="both"/>
      </w:pPr>
    </w:p>
    <w:p w:rsidR="00D95C98" w:rsidRPr="00ED7016" w:rsidRDefault="00D95C98" w:rsidP="00A40E20">
      <w:pPr>
        <w:spacing w:line="360" w:lineRule="auto"/>
        <w:ind w:right="283"/>
        <w:jc w:val="both"/>
      </w:pPr>
      <w:r w:rsidRPr="00ED7016">
        <w:t>PRITARTA</w:t>
      </w:r>
    </w:p>
    <w:p w:rsidR="00D95C98" w:rsidRPr="00ED7016" w:rsidRDefault="00D95C98" w:rsidP="00A40E20">
      <w:pPr>
        <w:spacing w:line="360" w:lineRule="auto"/>
        <w:ind w:right="283"/>
        <w:jc w:val="both"/>
      </w:pPr>
      <w:r w:rsidRPr="00ED7016">
        <w:t>Pagėgių lopšelio-darželio tarybos</w:t>
      </w:r>
    </w:p>
    <w:p w:rsidR="00D95C98" w:rsidRPr="00ED7016" w:rsidRDefault="00D95C98" w:rsidP="00A40E20">
      <w:pPr>
        <w:spacing w:line="360" w:lineRule="auto"/>
        <w:ind w:right="283"/>
        <w:jc w:val="both"/>
      </w:pPr>
      <w:r w:rsidRPr="00ED7016">
        <w:t>2017 m. vasario mėn. 6 d.</w:t>
      </w:r>
    </w:p>
    <w:p w:rsidR="00D95C98" w:rsidRPr="00ED7016" w:rsidRDefault="00D95C98" w:rsidP="00A40E20">
      <w:pPr>
        <w:spacing w:line="360" w:lineRule="auto"/>
        <w:ind w:right="283"/>
        <w:jc w:val="both"/>
      </w:pPr>
      <w:r w:rsidRPr="00ED7016">
        <w:t>protokolo Nr. 1</w:t>
      </w:r>
    </w:p>
    <w:p w:rsidR="00D95C98" w:rsidRPr="00ED7016" w:rsidRDefault="00D95C98" w:rsidP="00A40E20">
      <w:pPr>
        <w:spacing w:line="360" w:lineRule="auto"/>
        <w:ind w:right="283"/>
        <w:jc w:val="both"/>
        <w:rPr>
          <w:color w:val="000000"/>
        </w:rPr>
      </w:pPr>
    </w:p>
    <w:p w:rsidR="00D95C98" w:rsidRPr="00ED7016" w:rsidRDefault="00D95C98" w:rsidP="00587EA3">
      <w:pPr>
        <w:pStyle w:val="NormalWeb"/>
        <w:spacing w:line="360" w:lineRule="auto"/>
        <w:ind w:right="283"/>
        <w:jc w:val="both"/>
        <w:rPr>
          <w:color w:val="000000"/>
          <w:lang w:val="lt-LT"/>
        </w:rPr>
      </w:pPr>
    </w:p>
    <w:p w:rsidR="00D95C98" w:rsidRPr="00ED7016" w:rsidRDefault="00D95C98" w:rsidP="00587EA3">
      <w:pPr>
        <w:spacing w:line="360" w:lineRule="auto"/>
        <w:ind w:firstLine="900"/>
        <w:rPr>
          <w:b/>
        </w:rPr>
      </w:pPr>
    </w:p>
    <w:p w:rsidR="00D95C98" w:rsidRPr="00ED7016" w:rsidRDefault="00D95C98" w:rsidP="00801D6B">
      <w:pPr>
        <w:spacing w:line="360" w:lineRule="auto"/>
        <w:ind w:firstLine="900"/>
        <w:jc w:val="both"/>
      </w:pPr>
    </w:p>
    <w:p w:rsidR="00D95C98" w:rsidRPr="00ED7016" w:rsidRDefault="00D95C98" w:rsidP="00724EB9">
      <w:pPr>
        <w:ind w:left="900"/>
        <w:jc w:val="right"/>
      </w:pPr>
    </w:p>
    <w:p w:rsidR="00D95C98" w:rsidRPr="00ED7016" w:rsidRDefault="00D95C98" w:rsidP="00724EB9">
      <w:pPr>
        <w:ind w:left="900"/>
        <w:jc w:val="right"/>
      </w:pPr>
    </w:p>
    <w:p w:rsidR="00D95C98" w:rsidRPr="00ED7016" w:rsidRDefault="00D95C98" w:rsidP="00724EB9">
      <w:pPr>
        <w:ind w:left="900"/>
        <w:jc w:val="right"/>
      </w:pPr>
    </w:p>
    <w:p w:rsidR="00D95C98" w:rsidRPr="00ED7016" w:rsidRDefault="00D95C98" w:rsidP="00B471A9">
      <w:pPr>
        <w:jc w:val="both"/>
      </w:pPr>
    </w:p>
    <w:sectPr w:rsidR="00D95C98" w:rsidRPr="00ED7016" w:rsidSect="00B92B66">
      <w:headerReference w:type="even" r:id="rId8"/>
      <w:headerReference w:type="default" r:id="rId9"/>
      <w:pgSz w:w="11906" w:h="16838"/>
      <w:pgMar w:top="1134" w:right="566" w:bottom="709"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C98" w:rsidRDefault="00D95C98">
      <w:r>
        <w:separator/>
      </w:r>
    </w:p>
  </w:endnote>
  <w:endnote w:type="continuationSeparator" w:id="0">
    <w:p w:rsidR="00D95C98" w:rsidRDefault="00D95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C98" w:rsidRDefault="00D95C98">
      <w:r>
        <w:separator/>
      </w:r>
    </w:p>
  </w:footnote>
  <w:footnote w:type="continuationSeparator" w:id="0">
    <w:p w:rsidR="00D95C98" w:rsidRDefault="00D95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98" w:rsidRDefault="00D95C98"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C98" w:rsidRDefault="00D95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98" w:rsidRDefault="00D95C98"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95C98" w:rsidRPr="005E75F3" w:rsidRDefault="00D95C98" w:rsidP="005E75F3">
    <w:pPr>
      <w:pStyle w:val="Heading1"/>
      <w:rPr>
        <w:rStyle w:val="Strong"/>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
    <w:nsid w:val="72840489"/>
    <w:multiLevelType w:val="hybridMultilevel"/>
    <w:tmpl w:val="FF3AF8B2"/>
    <w:lvl w:ilvl="0" w:tplc="605878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559C"/>
    <w:rsid w:val="0002139B"/>
    <w:rsid w:val="00024B41"/>
    <w:rsid w:val="0003535A"/>
    <w:rsid w:val="000354BB"/>
    <w:rsid w:val="000402DA"/>
    <w:rsid w:val="00043D9A"/>
    <w:rsid w:val="00072D62"/>
    <w:rsid w:val="000769ED"/>
    <w:rsid w:val="000831BD"/>
    <w:rsid w:val="00094856"/>
    <w:rsid w:val="000C1618"/>
    <w:rsid w:val="000D097F"/>
    <w:rsid w:val="000D29BF"/>
    <w:rsid w:val="000F7949"/>
    <w:rsid w:val="001019BC"/>
    <w:rsid w:val="00110575"/>
    <w:rsid w:val="001438CA"/>
    <w:rsid w:val="00150DFB"/>
    <w:rsid w:val="0015291E"/>
    <w:rsid w:val="00154F41"/>
    <w:rsid w:val="00170FEF"/>
    <w:rsid w:val="0017205B"/>
    <w:rsid w:val="00195944"/>
    <w:rsid w:val="001A4255"/>
    <w:rsid w:val="001C514B"/>
    <w:rsid w:val="001D5ADB"/>
    <w:rsid w:val="001E40F3"/>
    <w:rsid w:val="001F460E"/>
    <w:rsid w:val="001F53A6"/>
    <w:rsid w:val="001F5E5A"/>
    <w:rsid w:val="002020DB"/>
    <w:rsid w:val="00206DD8"/>
    <w:rsid w:val="00214711"/>
    <w:rsid w:val="0022147A"/>
    <w:rsid w:val="00223CAA"/>
    <w:rsid w:val="00240D07"/>
    <w:rsid w:val="002454AB"/>
    <w:rsid w:val="002506D2"/>
    <w:rsid w:val="00256150"/>
    <w:rsid w:val="00260D45"/>
    <w:rsid w:val="002610AB"/>
    <w:rsid w:val="00261BE5"/>
    <w:rsid w:val="00266C97"/>
    <w:rsid w:val="00273E16"/>
    <w:rsid w:val="00277CB7"/>
    <w:rsid w:val="00280C2C"/>
    <w:rsid w:val="002858E1"/>
    <w:rsid w:val="00290BB0"/>
    <w:rsid w:val="002961CF"/>
    <w:rsid w:val="002A67A1"/>
    <w:rsid w:val="002B137C"/>
    <w:rsid w:val="002B358A"/>
    <w:rsid w:val="002E5669"/>
    <w:rsid w:val="002E59F8"/>
    <w:rsid w:val="003013F6"/>
    <w:rsid w:val="003043A2"/>
    <w:rsid w:val="00307780"/>
    <w:rsid w:val="0031042A"/>
    <w:rsid w:val="0031135D"/>
    <w:rsid w:val="00321835"/>
    <w:rsid w:val="00334C67"/>
    <w:rsid w:val="003420F0"/>
    <w:rsid w:val="003515C0"/>
    <w:rsid w:val="003537F6"/>
    <w:rsid w:val="0036235F"/>
    <w:rsid w:val="00363F2D"/>
    <w:rsid w:val="00371553"/>
    <w:rsid w:val="003748A6"/>
    <w:rsid w:val="003830B1"/>
    <w:rsid w:val="00396DE9"/>
    <w:rsid w:val="00397CC0"/>
    <w:rsid w:val="003A37B2"/>
    <w:rsid w:val="003A7A63"/>
    <w:rsid w:val="003C1EE8"/>
    <w:rsid w:val="003E2FB3"/>
    <w:rsid w:val="003E4628"/>
    <w:rsid w:val="003E6085"/>
    <w:rsid w:val="003F7236"/>
    <w:rsid w:val="00426728"/>
    <w:rsid w:val="00432157"/>
    <w:rsid w:val="00441BAF"/>
    <w:rsid w:val="00476468"/>
    <w:rsid w:val="00493463"/>
    <w:rsid w:val="00493831"/>
    <w:rsid w:val="004A6446"/>
    <w:rsid w:val="004B07FE"/>
    <w:rsid w:val="004B66D6"/>
    <w:rsid w:val="004C227D"/>
    <w:rsid w:val="004C272B"/>
    <w:rsid w:val="004C3714"/>
    <w:rsid w:val="005017BB"/>
    <w:rsid w:val="005037CA"/>
    <w:rsid w:val="00512985"/>
    <w:rsid w:val="00513507"/>
    <w:rsid w:val="00523FF1"/>
    <w:rsid w:val="00526BD3"/>
    <w:rsid w:val="00532583"/>
    <w:rsid w:val="005418F2"/>
    <w:rsid w:val="005503B9"/>
    <w:rsid w:val="00551140"/>
    <w:rsid w:val="00583AA8"/>
    <w:rsid w:val="00584D87"/>
    <w:rsid w:val="00587EA3"/>
    <w:rsid w:val="005949DC"/>
    <w:rsid w:val="005C4DF6"/>
    <w:rsid w:val="005D513C"/>
    <w:rsid w:val="005E16E2"/>
    <w:rsid w:val="005E75F3"/>
    <w:rsid w:val="005F0856"/>
    <w:rsid w:val="00611CE6"/>
    <w:rsid w:val="00621908"/>
    <w:rsid w:val="00622264"/>
    <w:rsid w:val="00624492"/>
    <w:rsid w:val="00624CEF"/>
    <w:rsid w:val="00624F71"/>
    <w:rsid w:val="0062536A"/>
    <w:rsid w:val="0063359F"/>
    <w:rsid w:val="00656D3A"/>
    <w:rsid w:val="006626C4"/>
    <w:rsid w:val="00663CE9"/>
    <w:rsid w:val="00682EFE"/>
    <w:rsid w:val="006A3FEB"/>
    <w:rsid w:val="006B0885"/>
    <w:rsid w:val="006B0946"/>
    <w:rsid w:val="006C59D9"/>
    <w:rsid w:val="006D108D"/>
    <w:rsid w:val="006E0A87"/>
    <w:rsid w:val="006E42D1"/>
    <w:rsid w:val="006E7CEE"/>
    <w:rsid w:val="006F29BF"/>
    <w:rsid w:val="006F5C22"/>
    <w:rsid w:val="00700DC7"/>
    <w:rsid w:val="00720901"/>
    <w:rsid w:val="00724EB9"/>
    <w:rsid w:val="007338CD"/>
    <w:rsid w:val="00747820"/>
    <w:rsid w:val="0075150C"/>
    <w:rsid w:val="00763C40"/>
    <w:rsid w:val="007644DA"/>
    <w:rsid w:val="00766287"/>
    <w:rsid w:val="00766BA9"/>
    <w:rsid w:val="0076715A"/>
    <w:rsid w:val="00770CC0"/>
    <w:rsid w:val="00771A82"/>
    <w:rsid w:val="00777CE3"/>
    <w:rsid w:val="00790940"/>
    <w:rsid w:val="007946A9"/>
    <w:rsid w:val="007D0DA0"/>
    <w:rsid w:val="007F19C4"/>
    <w:rsid w:val="00801D6B"/>
    <w:rsid w:val="00803AC8"/>
    <w:rsid w:val="00804204"/>
    <w:rsid w:val="008116C6"/>
    <w:rsid w:val="00814201"/>
    <w:rsid w:val="00826902"/>
    <w:rsid w:val="00843BAF"/>
    <w:rsid w:val="00844FB4"/>
    <w:rsid w:val="00851521"/>
    <w:rsid w:val="008556FD"/>
    <w:rsid w:val="0086007B"/>
    <w:rsid w:val="00863827"/>
    <w:rsid w:val="0087293E"/>
    <w:rsid w:val="00875D6A"/>
    <w:rsid w:val="0087615D"/>
    <w:rsid w:val="00887DD7"/>
    <w:rsid w:val="0089028E"/>
    <w:rsid w:val="008A29BA"/>
    <w:rsid w:val="008A652E"/>
    <w:rsid w:val="008B00F0"/>
    <w:rsid w:val="008C174E"/>
    <w:rsid w:val="008C2796"/>
    <w:rsid w:val="008D0F00"/>
    <w:rsid w:val="008E49E9"/>
    <w:rsid w:val="00900484"/>
    <w:rsid w:val="009032A0"/>
    <w:rsid w:val="009150B0"/>
    <w:rsid w:val="00923116"/>
    <w:rsid w:val="00925621"/>
    <w:rsid w:val="00930C7C"/>
    <w:rsid w:val="00931E9D"/>
    <w:rsid w:val="00933832"/>
    <w:rsid w:val="00934B08"/>
    <w:rsid w:val="00935924"/>
    <w:rsid w:val="00950ABC"/>
    <w:rsid w:val="00953C71"/>
    <w:rsid w:val="00964C34"/>
    <w:rsid w:val="00975B51"/>
    <w:rsid w:val="009851D7"/>
    <w:rsid w:val="009872A5"/>
    <w:rsid w:val="00990DF9"/>
    <w:rsid w:val="0099484C"/>
    <w:rsid w:val="009A3A94"/>
    <w:rsid w:val="009A3F5D"/>
    <w:rsid w:val="009B26E8"/>
    <w:rsid w:val="009B4C2B"/>
    <w:rsid w:val="009B5BFE"/>
    <w:rsid w:val="009B626C"/>
    <w:rsid w:val="009B74BE"/>
    <w:rsid w:val="009F67DA"/>
    <w:rsid w:val="00A177C1"/>
    <w:rsid w:val="00A27ED6"/>
    <w:rsid w:val="00A318A9"/>
    <w:rsid w:val="00A34EDA"/>
    <w:rsid w:val="00A40E20"/>
    <w:rsid w:val="00A551C3"/>
    <w:rsid w:val="00A56DEE"/>
    <w:rsid w:val="00A65543"/>
    <w:rsid w:val="00A73D35"/>
    <w:rsid w:val="00A8321B"/>
    <w:rsid w:val="00AA0DC1"/>
    <w:rsid w:val="00AA5E3E"/>
    <w:rsid w:val="00AD66AD"/>
    <w:rsid w:val="00AE445C"/>
    <w:rsid w:val="00AE5F23"/>
    <w:rsid w:val="00AF4904"/>
    <w:rsid w:val="00B1166F"/>
    <w:rsid w:val="00B11E13"/>
    <w:rsid w:val="00B14EEE"/>
    <w:rsid w:val="00B3761E"/>
    <w:rsid w:val="00B41A3C"/>
    <w:rsid w:val="00B42063"/>
    <w:rsid w:val="00B471A9"/>
    <w:rsid w:val="00B53CEE"/>
    <w:rsid w:val="00B54A94"/>
    <w:rsid w:val="00B6351A"/>
    <w:rsid w:val="00B7152F"/>
    <w:rsid w:val="00B72B03"/>
    <w:rsid w:val="00B72FD1"/>
    <w:rsid w:val="00B74015"/>
    <w:rsid w:val="00B778C6"/>
    <w:rsid w:val="00B81F52"/>
    <w:rsid w:val="00B877AC"/>
    <w:rsid w:val="00B92B66"/>
    <w:rsid w:val="00BA11E0"/>
    <w:rsid w:val="00BA7DF2"/>
    <w:rsid w:val="00BB16A2"/>
    <w:rsid w:val="00BB7F7D"/>
    <w:rsid w:val="00BD7C54"/>
    <w:rsid w:val="00C013CE"/>
    <w:rsid w:val="00C0532F"/>
    <w:rsid w:val="00C06960"/>
    <w:rsid w:val="00C14E0B"/>
    <w:rsid w:val="00C15255"/>
    <w:rsid w:val="00C16623"/>
    <w:rsid w:val="00C26144"/>
    <w:rsid w:val="00C3109B"/>
    <w:rsid w:val="00C3141D"/>
    <w:rsid w:val="00C54BA7"/>
    <w:rsid w:val="00C571DD"/>
    <w:rsid w:val="00C6003F"/>
    <w:rsid w:val="00C65CF4"/>
    <w:rsid w:val="00C812EA"/>
    <w:rsid w:val="00C819D5"/>
    <w:rsid w:val="00C81E2A"/>
    <w:rsid w:val="00CD65A0"/>
    <w:rsid w:val="00CF4DF1"/>
    <w:rsid w:val="00D10F8F"/>
    <w:rsid w:val="00D15F75"/>
    <w:rsid w:val="00D360DB"/>
    <w:rsid w:val="00D41C8A"/>
    <w:rsid w:val="00D71470"/>
    <w:rsid w:val="00D815C3"/>
    <w:rsid w:val="00D93247"/>
    <w:rsid w:val="00D95C98"/>
    <w:rsid w:val="00DA05CD"/>
    <w:rsid w:val="00DA331D"/>
    <w:rsid w:val="00DB0F86"/>
    <w:rsid w:val="00DB7F2C"/>
    <w:rsid w:val="00DF185B"/>
    <w:rsid w:val="00E00025"/>
    <w:rsid w:val="00E012F7"/>
    <w:rsid w:val="00E06851"/>
    <w:rsid w:val="00E25DBB"/>
    <w:rsid w:val="00E3696A"/>
    <w:rsid w:val="00E72902"/>
    <w:rsid w:val="00E77319"/>
    <w:rsid w:val="00E86CF0"/>
    <w:rsid w:val="00E92BA5"/>
    <w:rsid w:val="00E978AD"/>
    <w:rsid w:val="00EA0B0F"/>
    <w:rsid w:val="00EA2E19"/>
    <w:rsid w:val="00EA4DA4"/>
    <w:rsid w:val="00EA4ED2"/>
    <w:rsid w:val="00EA746C"/>
    <w:rsid w:val="00EA7C54"/>
    <w:rsid w:val="00ED3432"/>
    <w:rsid w:val="00ED7016"/>
    <w:rsid w:val="00EE1483"/>
    <w:rsid w:val="00EF65E5"/>
    <w:rsid w:val="00F02BC7"/>
    <w:rsid w:val="00F13A6D"/>
    <w:rsid w:val="00F32884"/>
    <w:rsid w:val="00F47C2D"/>
    <w:rsid w:val="00F628AB"/>
    <w:rsid w:val="00F774A6"/>
    <w:rsid w:val="00F82004"/>
    <w:rsid w:val="00F867AD"/>
    <w:rsid w:val="00F9075F"/>
    <w:rsid w:val="00F92E68"/>
    <w:rsid w:val="00F93793"/>
    <w:rsid w:val="00F93A2A"/>
    <w:rsid w:val="00F966F5"/>
    <w:rsid w:val="00FA3255"/>
    <w:rsid w:val="00FA7159"/>
    <w:rsid w:val="00FC53E9"/>
    <w:rsid w:val="00FF1424"/>
    <w:rsid w:val="00FF39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1">
    <w:name w:val="heading 1"/>
    <w:basedOn w:val="Normal"/>
    <w:next w:val="Normal"/>
    <w:link w:val="Heading1Char"/>
    <w:uiPriority w:val="99"/>
    <w:qFormat/>
    <w:rsid w:val="005E75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9B5BF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5F3"/>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9B5BFE"/>
    <w:rPr>
      <w:rFonts w:ascii="Cambria" w:hAnsi="Cambria" w:cs="Times New Roman"/>
      <w:b/>
      <w:bCs/>
      <w:i/>
      <w:iCs/>
      <w:sz w:val="28"/>
      <w:szCs w:val="28"/>
      <w:lang w:eastAsia="zh-CN"/>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15C0"/>
    <w:pPr>
      <w:tabs>
        <w:tab w:val="center" w:pos="4819"/>
        <w:tab w:val="right" w:pos="9638"/>
      </w:tabs>
    </w:pPr>
  </w:style>
  <w:style w:type="character" w:customStyle="1" w:styleId="HeaderChar">
    <w:name w:val="Header Char"/>
    <w:basedOn w:val="DefaultParagraphFont"/>
    <w:link w:val="Header"/>
    <w:uiPriority w:val="99"/>
    <w:locked/>
    <w:rsid w:val="00933832"/>
    <w:rPr>
      <w:rFonts w:eastAsia="SimSun" w:cs="Times New Roman"/>
      <w:sz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semiHidden/>
    <w:locked/>
    <w:rsid w:val="00F628AB"/>
    <w:rPr>
      <w:rFonts w:eastAsia="SimSun" w:cs="Times New Roman"/>
      <w:sz w:val="24"/>
      <w:szCs w:val="24"/>
      <w:lang w:eastAsia="zh-CN"/>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 w:type="paragraph" w:customStyle="1" w:styleId="Diagrama">
    <w:name w:val="Diagrama"/>
    <w:basedOn w:val="Normal"/>
    <w:uiPriority w:val="99"/>
    <w:rsid w:val="00195944"/>
    <w:pPr>
      <w:widowControl w:val="0"/>
      <w:adjustRightInd w:val="0"/>
      <w:spacing w:after="160" w:line="240" w:lineRule="exact"/>
      <w:jc w:val="both"/>
    </w:pPr>
    <w:rPr>
      <w:rFonts w:ascii="Tahoma" w:eastAsia="Times New Roman" w:hAnsi="Tahoma"/>
      <w:sz w:val="20"/>
      <w:szCs w:val="20"/>
      <w:lang w:val="en-US" w:eastAsia="en-US"/>
    </w:rPr>
  </w:style>
  <w:style w:type="paragraph" w:styleId="BodyTextIndent">
    <w:name w:val="Body Text Indent"/>
    <w:basedOn w:val="Normal"/>
    <w:link w:val="BodyTextIndentChar"/>
    <w:uiPriority w:val="99"/>
    <w:rsid w:val="00AE445C"/>
    <w:pPr>
      <w:spacing w:after="120"/>
      <w:ind w:left="283"/>
    </w:pPr>
    <w:rPr>
      <w:rFonts w:eastAsia="Times New Roman"/>
      <w:lang w:val="en-US" w:eastAsia="en-US"/>
    </w:rPr>
  </w:style>
  <w:style w:type="character" w:customStyle="1" w:styleId="BodyTextIndentChar">
    <w:name w:val="Body Text Indent Char"/>
    <w:basedOn w:val="DefaultParagraphFont"/>
    <w:link w:val="BodyTextIndent"/>
    <w:uiPriority w:val="99"/>
    <w:locked/>
    <w:rsid w:val="00AE445C"/>
    <w:rPr>
      <w:rFonts w:cs="Times New Roman"/>
      <w:sz w:val="24"/>
      <w:lang w:val="en-US" w:eastAsia="en-US"/>
    </w:rPr>
  </w:style>
  <w:style w:type="paragraph" w:styleId="BodyText">
    <w:name w:val="Body Text"/>
    <w:basedOn w:val="Normal"/>
    <w:link w:val="BodyTextChar"/>
    <w:uiPriority w:val="99"/>
    <w:rsid w:val="009032A0"/>
    <w:pPr>
      <w:spacing w:after="120"/>
    </w:pPr>
    <w:rPr>
      <w:rFonts w:eastAsia="Times New Roman"/>
      <w:lang w:eastAsia="lt-LT"/>
    </w:rPr>
  </w:style>
  <w:style w:type="character" w:customStyle="1" w:styleId="BodyTextChar">
    <w:name w:val="Body Text Char"/>
    <w:basedOn w:val="DefaultParagraphFont"/>
    <w:link w:val="BodyText"/>
    <w:uiPriority w:val="99"/>
    <w:locked/>
    <w:rsid w:val="009032A0"/>
    <w:rPr>
      <w:rFonts w:cs="Times New Roman"/>
      <w:sz w:val="24"/>
    </w:rPr>
  </w:style>
  <w:style w:type="paragraph" w:customStyle="1" w:styleId="Default">
    <w:name w:val="Default"/>
    <w:uiPriority w:val="99"/>
    <w:rsid w:val="0002139B"/>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5E75F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5E75F3"/>
    <w:rPr>
      <w:rFonts w:ascii="Cambria" w:hAnsi="Cambria" w:cs="Times New Roman"/>
      <w:sz w:val="24"/>
      <w:lang w:eastAsia="zh-CN"/>
    </w:rPr>
  </w:style>
  <w:style w:type="character" w:styleId="Emphasis">
    <w:name w:val="Emphasis"/>
    <w:basedOn w:val="DefaultParagraphFont"/>
    <w:uiPriority w:val="99"/>
    <w:qFormat/>
    <w:rsid w:val="005E75F3"/>
    <w:rPr>
      <w:rFonts w:cs="Times New Roman"/>
      <w:i/>
    </w:rPr>
  </w:style>
</w:styles>
</file>

<file path=word/webSettings.xml><?xml version="1.0" encoding="utf-8"?>
<w:webSettings xmlns:r="http://schemas.openxmlformats.org/officeDocument/2006/relationships" xmlns:w="http://schemas.openxmlformats.org/wordprocessingml/2006/main">
  <w:divs>
    <w:div w:id="988246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8</Pages>
  <Words>9828</Words>
  <Characters>5602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16</cp:revision>
  <cp:lastPrinted>2013-01-30T14:38:00Z</cp:lastPrinted>
  <dcterms:created xsi:type="dcterms:W3CDTF">2017-03-06T08:05:00Z</dcterms:created>
  <dcterms:modified xsi:type="dcterms:W3CDTF">2017-03-28T05:46:00Z</dcterms:modified>
</cp:coreProperties>
</file>