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Default="008F63E3" w:rsidP="008F63E3">
      <w:pPr>
        <w:spacing w:line="360" w:lineRule="auto"/>
        <w:rPr>
          <w:b/>
        </w:rPr>
      </w:pPr>
    </w:p>
    <w:p w:rsidR="008F63E3" w:rsidRPr="005F57CD" w:rsidRDefault="008F63E3" w:rsidP="008F63E3">
      <w:pPr>
        <w:tabs>
          <w:tab w:val="left" w:pos="7635"/>
        </w:tabs>
        <w:rPr>
          <w:b/>
        </w:rPr>
      </w:pPr>
      <w:r>
        <w:tab/>
      </w:r>
    </w:p>
    <w:tbl>
      <w:tblPr>
        <w:tblW w:w="9645" w:type="dxa"/>
        <w:tblInd w:w="108" w:type="dxa"/>
        <w:tblLayout w:type="fixed"/>
        <w:tblLook w:val="04A0"/>
      </w:tblPr>
      <w:tblGrid>
        <w:gridCol w:w="9645"/>
      </w:tblGrid>
      <w:tr w:rsidR="008F63E3">
        <w:trPr>
          <w:trHeight w:val="1142"/>
        </w:trPr>
        <w:tc>
          <w:tcPr>
            <w:tcW w:w="9639" w:type="dxa"/>
          </w:tcPr>
          <w:p w:rsidR="008F63E3" w:rsidRDefault="008F63E3" w:rsidP="00EF2C99">
            <w:pPr>
              <w:tabs>
                <w:tab w:val="center" w:pos="4711"/>
                <w:tab w:val="left" w:pos="8010"/>
              </w:tabs>
              <w:rPr>
                <w:b/>
                <w:color w:val="000000"/>
              </w:rPr>
            </w:pPr>
            <w:r>
              <w:tab/>
            </w:r>
            <w:r w:rsidR="00571DA2">
              <w:rPr>
                <w:noProof/>
                <w:sz w:val="28"/>
                <w:lang w:eastAsia="lt-LT"/>
              </w:rPr>
              <w:drawing>
                <wp:inline distT="0" distB="0" distL="0" distR="0">
                  <wp:extent cx="49530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tc>
      </w:tr>
      <w:tr w:rsidR="008F63E3">
        <w:trPr>
          <w:trHeight w:val="1647"/>
        </w:trPr>
        <w:tc>
          <w:tcPr>
            <w:tcW w:w="9639" w:type="dxa"/>
          </w:tcPr>
          <w:p w:rsidR="008F63E3" w:rsidRPr="00CE2FDE" w:rsidRDefault="008F63E3" w:rsidP="00EF2C99">
            <w:pPr>
              <w:pStyle w:val="Antrat2"/>
              <w:jc w:val="center"/>
              <w:rPr>
                <w:sz w:val="24"/>
                <w:szCs w:val="24"/>
                <w:lang w:eastAsia="lt-LT"/>
              </w:rPr>
            </w:pPr>
            <w:r w:rsidRPr="00CE2FDE">
              <w:rPr>
                <w:sz w:val="24"/>
                <w:szCs w:val="24"/>
                <w:lang w:eastAsia="lt-LT"/>
              </w:rPr>
              <w:t>PAGĖGIŲ SAVIVALDYBĖS TARYBA</w:t>
            </w:r>
          </w:p>
          <w:p w:rsidR="008F63E3" w:rsidRDefault="008F63E3" w:rsidP="00EF2C99">
            <w:pPr>
              <w:jc w:val="center"/>
              <w:rPr>
                <w:b/>
                <w:bCs/>
                <w:caps/>
                <w:color w:val="000000"/>
              </w:rPr>
            </w:pPr>
            <w:r>
              <w:rPr>
                <w:b/>
                <w:bCs/>
                <w:caps/>
                <w:color w:val="000000"/>
              </w:rPr>
              <w:t>sprendimas</w:t>
            </w:r>
          </w:p>
          <w:p w:rsidR="008F63E3" w:rsidRDefault="002D17C2" w:rsidP="00CC27C8">
            <w:pPr>
              <w:jc w:val="center"/>
              <w:rPr>
                <w:b/>
              </w:rPr>
            </w:pPr>
            <w:r>
              <w:rPr>
                <w:b/>
              </w:rPr>
              <w:t xml:space="preserve">DĖL PAGĖGIŲ SAVIVALDYBĖS </w:t>
            </w:r>
            <w:r w:rsidR="00CC27C8">
              <w:rPr>
                <w:b/>
              </w:rPr>
              <w:t>STONIŠKIŲ</w:t>
            </w:r>
            <w:r>
              <w:rPr>
                <w:b/>
              </w:rPr>
              <w:t xml:space="preserve"> PAGRINDINĖS MOKYKLOS</w:t>
            </w:r>
            <w:r w:rsidR="008F63E3">
              <w:rPr>
                <w:b/>
              </w:rPr>
              <w:t xml:space="preserve"> </w:t>
            </w:r>
            <w:r w:rsidR="00C57899">
              <w:rPr>
                <w:b/>
              </w:rPr>
              <w:t>VADOVO</w:t>
            </w:r>
            <w:r w:rsidR="00AE4145">
              <w:rPr>
                <w:b/>
              </w:rPr>
              <w:t xml:space="preserve"> </w:t>
            </w:r>
            <w:r w:rsidR="008F63E3">
              <w:rPr>
                <w:b/>
              </w:rPr>
              <w:t>201</w:t>
            </w:r>
            <w:r w:rsidR="00505F6E">
              <w:rPr>
                <w:b/>
              </w:rPr>
              <w:t>9</w:t>
            </w:r>
            <w:r w:rsidR="008F63E3">
              <w:rPr>
                <w:b/>
              </w:rPr>
              <w:t xml:space="preserve"> METŲ VEIKLOS ATASKAIT</w:t>
            </w:r>
            <w:r w:rsidR="009B153F">
              <w:rPr>
                <w:b/>
              </w:rPr>
              <w:t>OS</w:t>
            </w:r>
            <w:r w:rsidR="008F63E3">
              <w:rPr>
                <w:b/>
              </w:rPr>
              <w:t xml:space="preserve"> </w:t>
            </w:r>
          </w:p>
        </w:tc>
      </w:tr>
      <w:tr w:rsidR="008F63E3">
        <w:trPr>
          <w:trHeight w:val="703"/>
        </w:trPr>
        <w:tc>
          <w:tcPr>
            <w:tcW w:w="9639" w:type="dxa"/>
          </w:tcPr>
          <w:p w:rsidR="008F63E3" w:rsidRDefault="006705C5" w:rsidP="00EF2C99">
            <w:pPr>
              <w:jc w:val="center"/>
              <w:rPr>
                <w:lang w:val="pt-BR"/>
              </w:rPr>
            </w:pPr>
            <w:r>
              <w:rPr>
                <w:lang w:val="pt-BR"/>
              </w:rPr>
              <w:t>20</w:t>
            </w:r>
            <w:r w:rsidR="005F57CD">
              <w:rPr>
                <w:lang w:val="pt-BR"/>
              </w:rPr>
              <w:t>20</w:t>
            </w:r>
            <w:r w:rsidR="008F63E3">
              <w:rPr>
                <w:lang w:val="pt-BR"/>
              </w:rPr>
              <w:t xml:space="preserve"> m. </w:t>
            </w:r>
            <w:r>
              <w:rPr>
                <w:lang w:val="pt-BR"/>
              </w:rPr>
              <w:t xml:space="preserve">vasario </w:t>
            </w:r>
            <w:r w:rsidR="003A3350">
              <w:rPr>
                <w:lang w:val="pt-BR"/>
              </w:rPr>
              <w:t>27</w:t>
            </w:r>
            <w:r>
              <w:rPr>
                <w:lang w:val="pt-BR"/>
              </w:rPr>
              <w:t xml:space="preserve"> </w:t>
            </w:r>
            <w:r w:rsidR="008F63E3">
              <w:rPr>
                <w:lang w:val="pt-BR"/>
              </w:rPr>
              <w:t>d. Nr.</w:t>
            </w:r>
            <w:r w:rsidR="008D22EC">
              <w:rPr>
                <w:lang w:val="pt-BR"/>
              </w:rPr>
              <w:t xml:space="preserve"> </w:t>
            </w:r>
            <w:r w:rsidR="008F63E3">
              <w:rPr>
                <w:lang w:val="pt-BR"/>
              </w:rPr>
              <w:t xml:space="preserve">T- </w:t>
            </w:r>
            <w:r w:rsidR="003A3350">
              <w:rPr>
                <w:lang w:val="pt-BR"/>
              </w:rPr>
              <w:t>40</w:t>
            </w:r>
          </w:p>
          <w:p w:rsidR="008F63E3" w:rsidRDefault="008F63E3" w:rsidP="00EF2C99">
            <w:pPr>
              <w:jc w:val="center"/>
              <w:rPr>
                <w:lang w:val="pt-BR"/>
              </w:rPr>
            </w:pPr>
            <w:r>
              <w:rPr>
                <w:lang w:val="pt-BR"/>
              </w:rPr>
              <w:t>Pagėgiai</w:t>
            </w:r>
          </w:p>
        </w:tc>
      </w:tr>
    </w:tbl>
    <w:p w:rsidR="00CC307B" w:rsidRPr="00216062" w:rsidRDefault="008B021E" w:rsidP="00CC307B">
      <w:pPr>
        <w:ind w:firstLine="720"/>
        <w:jc w:val="both"/>
        <w:rPr>
          <w:spacing w:val="60"/>
          <w:lang w:val="pt-BR"/>
        </w:rPr>
      </w:pPr>
      <w:r w:rsidRPr="00216062">
        <w:rPr>
          <w:lang w:val="pt-BR"/>
        </w:rPr>
        <w:t xml:space="preserve">     </w:t>
      </w:r>
      <w:r w:rsidR="00634582">
        <w:rPr>
          <w:lang w:val="pt-BR"/>
        </w:rPr>
        <w:t xml:space="preserve"> </w:t>
      </w:r>
      <w:r w:rsidRPr="00216062">
        <w:rPr>
          <w:lang w:val="pt-BR"/>
        </w:rPr>
        <w:t xml:space="preserve">Vadovaudamasi Lietuvos Respublikos vietos savivaldos įstatymo 16 straipsnio 2 dalies 19 punktu, </w:t>
      </w:r>
      <w:r w:rsidRPr="00216062">
        <w:t>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00CC307B" w:rsidRPr="00216062">
        <w:t xml:space="preserve">, </w:t>
      </w:r>
      <w:r w:rsidR="00505F6E">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sidR="00505F6E">
        <w:rPr>
          <w:spacing w:val="60"/>
          <w:lang w:val="pt-BR"/>
        </w:rPr>
        <w:t>nusprendžia:</w:t>
      </w:r>
    </w:p>
    <w:p w:rsidR="008B021E" w:rsidRPr="00216062" w:rsidRDefault="008B021E" w:rsidP="00CC307B">
      <w:pPr>
        <w:ind w:firstLine="720"/>
        <w:jc w:val="both"/>
      </w:pPr>
      <w:r w:rsidRPr="00216062">
        <w:rPr>
          <w:lang w:val="pt-BR"/>
        </w:rPr>
        <w:t xml:space="preserve">   </w:t>
      </w:r>
      <w:r w:rsidR="00617FA3" w:rsidRPr="00216062">
        <w:rPr>
          <w:lang w:val="pt-BR"/>
        </w:rPr>
        <w:t xml:space="preserve"> </w:t>
      </w:r>
      <w:r w:rsidRPr="00216062">
        <w:rPr>
          <w:lang w:val="pt-BR"/>
        </w:rPr>
        <w:t xml:space="preserve">  </w:t>
      </w:r>
      <w:r w:rsidR="00634582">
        <w:rPr>
          <w:lang w:val="pt-BR"/>
        </w:rPr>
        <w:t xml:space="preserve"> </w:t>
      </w:r>
      <w:r w:rsidR="002D17C2">
        <w:rPr>
          <w:lang w:val="pt-BR"/>
        </w:rPr>
        <w:t>1</w:t>
      </w:r>
      <w:r w:rsidR="002D17C2" w:rsidRPr="00181DCD">
        <w:rPr>
          <w:lang w:val="pt-BR"/>
        </w:rPr>
        <w:t>. Pritarti</w:t>
      </w:r>
      <w:r w:rsidR="002D17C2">
        <w:rPr>
          <w:lang w:val="pt-BR"/>
        </w:rPr>
        <w:t xml:space="preserve"> Pagėgių savivaldybės </w:t>
      </w:r>
      <w:r w:rsidR="00CC27C8">
        <w:rPr>
          <w:lang w:val="pt-BR"/>
        </w:rPr>
        <w:t>Stoniškių</w:t>
      </w:r>
      <w:r w:rsidR="004100FF">
        <w:rPr>
          <w:lang w:val="pt-BR"/>
        </w:rPr>
        <w:t xml:space="preserve"> </w:t>
      </w:r>
      <w:r w:rsidR="002D17C2">
        <w:rPr>
          <w:lang w:val="pt-BR"/>
        </w:rPr>
        <w:t xml:space="preserve">pagrindinės mokyklos </w:t>
      </w:r>
      <w:r w:rsidR="00505F6E">
        <w:rPr>
          <w:lang w:val="pt-BR"/>
        </w:rPr>
        <w:t>vadovo</w:t>
      </w:r>
      <w:r w:rsidRPr="00216062">
        <w:rPr>
          <w:lang w:val="pt-BR"/>
        </w:rPr>
        <w:t xml:space="preserve"> 201</w:t>
      </w:r>
      <w:r w:rsidR="00505F6E">
        <w:rPr>
          <w:lang w:val="pt-BR"/>
        </w:rPr>
        <w:t>9</w:t>
      </w:r>
      <w:r w:rsidRPr="00216062">
        <w:rPr>
          <w:lang w:val="pt-BR"/>
        </w:rPr>
        <w:t xml:space="preserve"> m. veiklos ataskaitai </w:t>
      </w:r>
      <w:r w:rsidRPr="00216062">
        <w:t>(pridedama)</w:t>
      </w:r>
      <w:r w:rsidR="00505F6E">
        <w:t>.</w:t>
      </w:r>
      <w:r w:rsidRPr="00216062">
        <w:t xml:space="preserve"> </w:t>
      </w:r>
    </w:p>
    <w:p w:rsidR="008B021E" w:rsidRPr="00216062" w:rsidRDefault="008B021E" w:rsidP="008B021E">
      <w:pPr>
        <w:pStyle w:val="Pagrindiniotekstotrauka2"/>
        <w:spacing w:after="0" w:line="240" w:lineRule="auto"/>
        <w:ind w:left="0" w:firstLine="851"/>
        <w:jc w:val="both"/>
        <w:rPr>
          <w:szCs w:val="24"/>
        </w:rPr>
      </w:pPr>
      <w:r w:rsidRPr="00216062">
        <w:rPr>
          <w:szCs w:val="24"/>
        </w:rPr>
        <w:t xml:space="preserve">      </w:t>
      </w:r>
      <w:r w:rsidR="00505F6E">
        <w:rPr>
          <w:szCs w:val="24"/>
        </w:rPr>
        <w:t>2</w:t>
      </w:r>
      <w:r w:rsidRPr="00216062">
        <w:rPr>
          <w:szCs w:val="24"/>
        </w:rPr>
        <w:t xml:space="preserve">. Paskelbti </w:t>
      </w:r>
      <w:r w:rsidR="00FF267B">
        <w:rPr>
          <w:szCs w:val="24"/>
        </w:rPr>
        <w:t>a</w:t>
      </w:r>
      <w:r w:rsidRPr="00216062">
        <w:rPr>
          <w:szCs w:val="24"/>
        </w:rPr>
        <w:t xml:space="preserve">taskaitą kartu su kitų metų užduotimis ir vadovo kompetencijų </w:t>
      </w:r>
      <w:r w:rsidR="00634582">
        <w:rPr>
          <w:szCs w:val="24"/>
        </w:rPr>
        <w:t xml:space="preserve">bei </w:t>
      </w:r>
      <w:r w:rsidRPr="00216062">
        <w:rPr>
          <w:szCs w:val="24"/>
        </w:rPr>
        <w:t>veiklos tobulinimo rekomendacijomis (kryptimis)</w:t>
      </w:r>
      <w:r w:rsidR="00CC307B" w:rsidRPr="00216062">
        <w:rPr>
          <w:szCs w:val="24"/>
        </w:rPr>
        <w:t xml:space="preserve"> </w:t>
      </w:r>
      <w:r w:rsidR="00CC307B" w:rsidRPr="00216062">
        <w:rPr>
          <w:szCs w:val="24"/>
          <w:lang w:val="pt-BR"/>
        </w:rPr>
        <w:t>Pagėgių sav</w:t>
      </w:r>
      <w:r w:rsidR="002D17C2">
        <w:rPr>
          <w:szCs w:val="24"/>
          <w:lang w:val="pt-BR"/>
        </w:rPr>
        <w:t>ivaldybės</w:t>
      </w:r>
      <w:r w:rsidR="004100FF">
        <w:rPr>
          <w:szCs w:val="24"/>
          <w:lang w:val="pt-BR"/>
        </w:rPr>
        <w:t xml:space="preserve"> </w:t>
      </w:r>
      <w:r w:rsidR="00CC27C8">
        <w:rPr>
          <w:lang w:val="pt-BR"/>
        </w:rPr>
        <w:t>Stoniškių</w:t>
      </w:r>
      <w:r w:rsidR="004100FF">
        <w:rPr>
          <w:lang w:val="pt-BR"/>
        </w:rPr>
        <w:t xml:space="preserve"> </w:t>
      </w:r>
      <w:r w:rsidR="002D17C2">
        <w:rPr>
          <w:szCs w:val="24"/>
          <w:lang w:val="pt-BR"/>
        </w:rPr>
        <w:t>pagrindinės mokyklos</w:t>
      </w:r>
      <w:r w:rsidR="00CC307B" w:rsidRPr="00216062">
        <w:rPr>
          <w:szCs w:val="24"/>
          <w:lang w:val="pt-BR"/>
        </w:rPr>
        <w:t xml:space="preserve"> </w:t>
      </w:r>
      <w:r w:rsidR="00CC307B" w:rsidRPr="00216062">
        <w:rPr>
          <w:szCs w:val="24"/>
        </w:rPr>
        <w:t xml:space="preserve">interneto svetainėje </w:t>
      </w:r>
      <w:proofErr w:type="spellStart"/>
      <w:r w:rsidR="00CC27C8">
        <w:rPr>
          <w:rStyle w:val="Hipersaitas"/>
          <w:color w:val="auto"/>
          <w:szCs w:val="24"/>
          <w:u w:val="none"/>
        </w:rPr>
        <w:t>www.stoniskiai.pagegiai.lm.lt</w:t>
      </w:r>
      <w:proofErr w:type="spellEnd"/>
      <w:r w:rsidR="00634582">
        <w:rPr>
          <w:rStyle w:val="Hipersaitas"/>
          <w:color w:val="auto"/>
          <w:szCs w:val="24"/>
          <w:u w:val="none"/>
        </w:rPr>
        <w:t>.</w:t>
      </w:r>
    </w:p>
    <w:p w:rsidR="00CC307B" w:rsidRPr="00216062" w:rsidRDefault="00CC307B" w:rsidP="00CC307B">
      <w:pPr>
        <w:pStyle w:val="Pagrindiniotekstotrauka2"/>
        <w:spacing w:after="0" w:line="240" w:lineRule="auto"/>
        <w:ind w:left="0" w:firstLine="851"/>
        <w:jc w:val="both"/>
        <w:rPr>
          <w:szCs w:val="24"/>
        </w:rPr>
      </w:pPr>
      <w:r w:rsidRPr="00216062">
        <w:rPr>
          <w:szCs w:val="24"/>
        </w:rPr>
        <w:t xml:space="preserve">      </w:t>
      </w:r>
      <w:r w:rsidR="00505F6E">
        <w:rPr>
          <w:szCs w:val="24"/>
        </w:rPr>
        <w:t>3</w:t>
      </w:r>
      <w:r w:rsidRPr="00216062">
        <w:rPr>
          <w:szCs w:val="24"/>
          <w:lang w:val="pt-BR"/>
        </w:rPr>
        <w:t xml:space="preserve">. Sprendimą paskelbti Pagėgių savivaldybės interneto svetainėje </w:t>
      </w:r>
      <w:r w:rsidR="008263A2">
        <w:fldChar w:fldCharType="begin"/>
      </w:r>
      <w:r w:rsidR="008263A2">
        <w:instrText>HYPERLINK "http://www.pagegiai.lt"</w:instrText>
      </w:r>
      <w:r w:rsidR="008263A2">
        <w:fldChar w:fldCharType="separate"/>
      </w:r>
      <w:r w:rsidRPr="00BC6B12">
        <w:rPr>
          <w:rStyle w:val="Hipersaitas"/>
          <w:rFonts w:eastAsia="SimSun"/>
          <w:color w:val="auto"/>
          <w:szCs w:val="24"/>
          <w:u w:val="none"/>
          <w:lang w:val="pt-BR"/>
        </w:rPr>
        <w:t>www.pagegiai.lt</w:t>
      </w:r>
      <w:r w:rsidR="008263A2">
        <w:fldChar w:fldCharType="end"/>
      </w:r>
      <w:r w:rsidRPr="00BC6B12">
        <w:rPr>
          <w:szCs w:val="24"/>
          <w:lang w:val="pt-BR"/>
        </w:rPr>
        <w:t>.</w:t>
      </w:r>
    </w:p>
    <w:p w:rsidR="00505F6E" w:rsidRDefault="00CC307B" w:rsidP="00CC307B">
      <w:pPr>
        <w:jc w:val="both"/>
      </w:pPr>
      <w:r w:rsidRPr="00216062">
        <w:t xml:space="preserve">                    </w:t>
      </w:r>
      <w:r w:rsidR="000A4389">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3A3350" w:rsidRDefault="003A3350" w:rsidP="003A3350">
      <w:pPr>
        <w:jc w:val="both"/>
      </w:pPr>
    </w:p>
    <w:p w:rsidR="003A3350" w:rsidRDefault="003A3350" w:rsidP="003A3350">
      <w:pPr>
        <w:jc w:val="both"/>
      </w:pPr>
    </w:p>
    <w:p w:rsidR="003A3350" w:rsidRDefault="003A3350" w:rsidP="003A3350">
      <w:pPr>
        <w:jc w:val="both"/>
      </w:pPr>
    </w:p>
    <w:p w:rsidR="003A3350" w:rsidRDefault="003A3350" w:rsidP="003A3350">
      <w:pPr>
        <w:jc w:val="both"/>
      </w:pPr>
    </w:p>
    <w:p w:rsidR="003A3350" w:rsidRDefault="003A3350" w:rsidP="003A3350">
      <w:pPr>
        <w:jc w:val="both"/>
      </w:pPr>
    </w:p>
    <w:p w:rsidR="003A3350" w:rsidRDefault="003A3350" w:rsidP="003A3350">
      <w:pPr>
        <w:jc w:val="both"/>
      </w:pPr>
      <w:r>
        <w:t>Savivaldybės meras</w:t>
      </w:r>
      <w:r>
        <w:tab/>
      </w:r>
      <w:r>
        <w:tab/>
      </w:r>
      <w:r>
        <w:tab/>
      </w:r>
      <w:r>
        <w:tab/>
        <w:t xml:space="preserve">              Vaidas Bendaravičius</w:t>
      </w:r>
    </w:p>
    <w:p w:rsidR="00CC3909" w:rsidRDefault="00CC3909" w:rsidP="00891C35">
      <w:pPr>
        <w:pStyle w:val="prastasistinklapis"/>
        <w:spacing w:before="0" w:beforeAutospacing="0" w:after="0" w:afterAutospacing="0"/>
        <w:ind w:left="6480"/>
        <w:rPr>
          <w:iCs/>
          <w:color w:val="000000"/>
          <w:sz w:val="20"/>
          <w:szCs w:val="20"/>
          <w:lang w:val="pt-PT"/>
        </w:rPr>
      </w:pPr>
    </w:p>
    <w:p w:rsidR="003A3350" w:rsidRDefault="003A3350" w:rsidP="00891C35">
      <w:pPr>
        <w:pStyle w:val="prastasistinklapis"/>
        <w:spacing w:before="0" w:beforeAutospacing="0" w:after="0" w:afterAutospacing="0"/>
        <w:ind w:left="6480"/>
        <w:rPr>
          <w:iCs/>
          <w:color w:val="000000"/>
          <w:sz w:val="20"/>
          <w:szCs w:val="20"/>
          <w:lang w:val="pt-PT"/>
        </w:rPr>
      </w:pPr>
    </w:p>
    <w:p w:rsidR="003A3350" w:rsidRDefault="003A3350" w:rsidP="00891C35">
      <w:pPr>
        <w:pStyle w:val="prastasistinklapis"/>
        <w:spacing w:before="0" w:beforeAutospacing="0" w:after="0" w:afterAutospacing="0"/>
        <w:ind w:left="6480"/>
        <w:rPr>
          <w:iCs/>
          <w:color w:val="000000"/>
          <w:sz w:val="20"/>
          <w:szCs w:val="20"/>
          <w:lang w:val="pt-PT"/>
        </w:rPr>
      </w:pPr>
    </w:p>
    <w:p w:rsidR="003A3350" w:rsidRDefault="003A3350" w:rsidP="00891C35">
      <w:pPr>
        <w:pStyle w:val="prastasistinklapis"/>
        <w:spacing w:before="0" w:beforeAutospacing="0" w:after="0" w:afterAutospacing="0"/>
        <w:ind w:left="6480"/>
        <w:rPr>
          <w:iCs/>
          <w:color w:val="000000"/>
          <w:sz w:val="20"/>
          <w:szCs w:val="20"/>
          <w:lang w:val="pt-PT"/>
        </w:rPr>
      </w:pPr>
    </w:p>
    <w:p w:rsidR="003A3350" w:rsidRDefault="003A3350" w:rsidP="00891C35">
      <w:pPr>
        <w:pStyle w:val="prastasistinklapis"/>
        <w:spacing w:before="0" w:beforeAutospacing="0" w:after="0" w:afterAutospacing="0"/>
        <w:ind w:left="6480"/>
        <w:rPr>
          <w:iCs/>
          <w:color w:val="000000"/>
          <w:sz w:val="20"/>
          <w:szCs w:val="20"/>
          <w:lang w:val="pt-PT"/>
        </w:rPr>
      </w:pPr>
    </w:p>
    <w:p w:rsidR="003A3350" w:rsidRDefault="003A3350" w:rsidP="00891C35">
      <w:pPr>
        <w:pStyle w:val="prastasistinklapis"/>
        <w:spacing w:before="0" w:beforeAutospacing="0" w:after="0" w:afterAutospacing="0"/>
        <w:ind w:left="6480"/>
        <w:rPr>
          <w:iCs/>
          <w:color w:val="000000"/>
          <w:sz w:val="20"/>
          <w:szCs w:val="20"/>
          <w:lang w:val="pt-PT"/>
        </w:rPr>
      </w:pPr>
    </w:p>
    <w:p w:rsidR="003A3350" w:rsidRDefault="003A3350" w:rsidP="00891C35">
      <w:pPr>
        <w:pStyle w:val="prastasistinklapis"/>
        <w:spacing w:before="0" w:beforeAutospacing="0" w:after="0" w:afterAutospacing="0"/>
        <w:ind w:left="6480"/>
        <w:rPr>
          <w:iCs/>
          <w:color w:val="000000"/>
          <w:sz w:val="20"/>
          <w:szCs w:val="20"/>
          <w:lang w:val="pt-PT"/>
        </w:rPr>
      </w:pPr>
    </w:p>
    <w:p w:rsidR="00891C35" w:rsidRPr="00891C35" w:rsidRDefault="00CC3909" w:rsidP="00891C35">
      <w:pPr>
        <w:pStyle w:val="prastasistinklapis"/>
        <w:spacing w:before="0" w:beforeAutospacing="0" w:after="0" w:afterAutospacing="0"/>
        <w:ind w:left="6480"/>
        <w:rPr>
          <w:iCs/>
          <w:color w:val="000000"/>
          <w:lang w:val="pt-PT"/>
        </w:rPr>
      </w:pPr>
      <w:r>
        <w:rPr>
          <w:iCs/>
          <w:color w:val="000000"/>
          <w:lang w:val="pt-PT"/>
        </w:rPr>
        <w:lastRenderedPageBreak/>
        <w:t xml:space="preserve">  </w:t>
      </w:r>
      <w:r w:rsidR="00891C35" w:rsidRPr="00891C35">
        <w:rPr>
          <w:iCs/>
          <w:color w:val="000000"/>
          <w:lang w:val="pt-PT"/>
        </w:rPr>
        <w:t>PRITARTA</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Pagėgių savivaldybės tarybos</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20</w:t>
      </w:r>
      <w:r w:rsidR="00C57899">
        <w:rPr>
          <w:iCs/>
          <w:color w:val="000000"/>
          <w:lang w:val="pt-PT"/>
        </w:rPr>
        <w:t>20</w:t>
      </w:r>
      <w:r w:rsidRPr="00891C35">
        <w:rPr>
          <w:iCs/>
          <w:color w:val="000000"/>
          <w:lang w:val="pt-PT"/>
        </w:rPr>
        <w:t xml:space="preserve"> m. </w:t>
      </w:r>
      <w:r w:rsidR="006705C5">
        <w:rPr>
          <w:iCs/>
          <w:color w:val="000000"/>
          <w:lang w:val="pt-PT"/>
        </w:rPr>
        <w:t xml:space="preserve">vasario </w:t>
      </w:r>
      <w:r w:rsidR="009B153F">
        <w:rPr>
          <w:iCs/>
          <w:color w:val="000000"/>
          <w:lang w:val="pt-PT"/>
        </w:rPr>
        <w:t>2</w:t>
      </w:r>
      <w:r w:rsidR="00C57899">
        <w:rPr>
          <w:iCs/>
          <w:color w:val="000000"/>
          <w:lang w:val="pt-PT"/>
        </w:rPr>
        <w:t>7</w:t>
      </w:r>
      <w:r w:rsidRPr="00891C35">
        <w:rPr>
          <w:iCs/>
          <w:color w:val="000000"/>
          <w:lang w:val="pt-PT"/>
        </w:rPr>
        <w:t xml:space="preserve"> d.</w:t>
      </w:r>
    </w:p>
    <w:p w:rsidR="00891C35" w:rsidRPr="005F57CD"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sprendimu Nr. T- </w:t>
      </w:r>
      <w:r w:rsidR="003A3350">
        <w:rPr>
          <w:iCs/>
          <w:color w:val="000000"/>
          <w:lang w:val="pt-PT"/>
        </w:rPr>
        <w:t>40</w:t>
      </w:r>
    </w:p>
    <w:p w:rsidR="00B61AA4" w:rsidRDefault="00B61AA4" w:rsidP="00B61AA4">
      <w:pPr>
        <w:tabs>
          <w:tab w:val="left" w:pos="14656"/>
        </w:tabs>
        <w:jc w:val="center"/>
        <w:rPr>
          <w:lang w:eastAsia="lt-LT"/>
        </w:rPr>
      </w:pPr>
    </w:p>
    <w:p w:rsidR="00B61AA4" w:rsidRPr="00361EF2" w:rsidRDefault="00B61AA4" w:rsidP="00B61AA4">
      <w:pPr>
        <w:tabs>
          <w:tab w:val="left" w:pos="14656"/>
        </w:tabs>
        <w:jc w:val="center"/>
        <w:rPr>
          <w:u w:val="single"/>
          <w:lang w:eastAsia="lt-LT"/>
        </w:rPr>
      </w:pPr>
      <w:r>
        <w:rPr>
          <w:u w:val="single"/>
          <w:lang w:eastAsia="lt-LT"/>
        </w:rPr>
        <w:t>Pagėgių sav. Stoniškių pagrindinė mokykla</w:t>
      </w:r>
    </w:p>
    <w:p w:rsidR="00B61AA4" w:rsidRDefault="00B61AA4" w:rsidP="00B61AA4">
      <w:pPr>
        <w:tabs>
          <w:tab w:val="left" w:pos="14656"/>
        </w:tabs>
        <w:overflowPunct w:val="0"/>
        <w:jc w:val="center"/>
        <w:textAlignment w:val="baseline"/>
        <w:rPr>
          <w:sz w:val="20"/>
          <w:lang w:eastAsia="lt-LT"/>
        </w:rPr>
      </w:pPr>
    </w:p>
    <w:p w:rsidR="00B61AA4" w:rsidRPr="000D4CC3" w:rsidRDefault="00B61AA4" w:rsidP="00B61AA4">
      <w:pPr>
        <w:tabs>
          <w:tab w:val="left" w:pos="14656"/>
        </w:tabs>
        <w:jc w:val="center"/>
        <w:rPr>
          <w:u w:val="single"/>
          <w:lang w:eastAsia="lt-LT"/>
        </w:rPr>
      </w:pPr>
      <w:r>
        <w:rPr>
          <w:lang w:eastAsia="lt-LT"/>
        </w:rPr>
        <w:t>_</w:t>
      </w:r>
      <w:r>
        <w:rPr>
          <w:u w:val="single"/>
          <w:lang w:eastAsia="lt-LT"/>
        </w:rPr>
        <w:t xml:space="preserve"> </w:t>
      </w:r>
      <w:r w:rsidRPr="000D4CC3">
        <w:rPr>
          <w:u w:val="single"/>
          <w:lang w:eastAsia="lt-LT"/>
        </w:rPr>
        <w:t xml:space="preserve">Jolita </w:t>
      </w:r>
      <w:proofErr w:type="spellStart"/>
      <w:r w:rsidRPr="000D4CC3">
        <w:rPr>
          <w:u w:val="single"/>
          <w:lang w:eastAsia="lt-LT"/>
        </w:rPr>
        <w:t>Šeputienė</w:t>
      </w:r>
      <w:proofErr w:type="spellEnd"/>
    </w:p>
    <w:p w:rsidR="00B61AA4" w:rsidRPr="00B61AA4" w:rsidRDefault="00B61AA4" w:rsidP="00B61AA4">
      <w:pPr>
        <w:overflowPunct w:val="0"/>
        <w:jc w:val="center"/>
        <w:textAlignment w:val="baseline"/>
        <w:rPr>
          <w:b/>
          <w:lang w:eastAsia="lt-LT"/>
        </w:rPr>
      </w:pPr>
      <w:r>
        <w:rPr>
          <w:b/>
          <w:lang w:eastAsia="lt-LT"/>
        </w:rPr>
        <w:t>METŲ VEIKLOS ATASKAITA</w:t>
      </w:r>
    </w:p>
    <w:p w:rsidR="00B61AA4" w:rsidRPr="00EF2BBA" w:rsidRDefault="00B61AA4" w:rsidP="00B61AA4">
      <w:pPr>
        <w:overflowPunct w:val="0"/>
        <w:jc w:val="center"/>
        <w:textAlignment w:val="baseline"/>
        <w:rPr>
          <w:u w:val="single"/>
          <w:lang w:eastAsia="lt-LT"/>
        </w:rPr>
      </w:pPr>
      <w:r w:rsidRPr="00564A62">
        <w:rPr>
          <w:u w:val="single"/>
          <w:lang w:eastAsia="lt-LT"/>
        </w:rPr>
        <w:t>20</w:t>
      </w:r>
      <w:r>
        <w:rPr>
          <w:u w:val="single"/>
          <w:lang w:eastAsia="lt-LT"/>
        </w:rPr>
        <w:t>20</w:t>
      </w:r>
      <w:r w:rsidRPr="00564A62">
        <w:rPr>
          <w:u w:val="single"/>
          <w:lang w:eastAsia="lt-LT"/>
        </w:rPr>
        <w:t>-01-2</w:t>
      </w:r>
      <w:r>
        <w:rPr>
          <w:u w:val="single"/>
          <w:lang w:eastAsia="lt-LT"/>
        </w:rPr>
        <w:t>2</w:t>
      </w:r>
      <w:r>
        <w:rPr>
          <w:lang w:eastAsia="lt-LT"/>
        </w:rPr>
        <w:t xml:space="preserve">  Nr. </w:t>
      </w:r>
      <w:r>
        <w:rPr>
          <w:u w:val="single"/>
          <w:lang w:eastAsia="lt-LT"/>
        </w:rPr>
        <w:t>1</w:t>
      </w:r>
    </w:p>
    <w:p w:rsidR="00B61AA4" w:rsidRDefault="00B61AA4" w:rsidP="00B61AA4">
      <w:pPr>
        <w:overflowPunct w:val="0"/>
        <w:jc w:val="center"/>
        <w:textAlignment w:val="baseline"/>
        <w:rPr>
          <w:sz w:val="20"/>
          <w:lang w:eastAsia="lt-LT"/>
        </w:rPr>
      </w:pPr>
      <w:r>
        <w:rPr>
          <w:sz w:val="20"/>
          <w:lang w:eastAsia="lt-LT"/>
        </w:rPr>
        <w:t>(data)</w:t>
      </w:r>
    </w:p>
    <w:p w:rsidR="00B61AA4" w:rsidRPr="00564A62" w:rsidRDefault="00B61AA4" w:rsidP="00B61AA4">
      <w:pPr>
        <w:tabs>
          <w:tab w:val="left" w:pos="3828"/>
        </w:tabs>
        <w:overflowPunct w:val="0"/>
        <w:textAlignment w:val="baseline"/>
        <w:rPr>
          <w:u w:val="single"/>
          <w:lang w:eastAsia="lt-LT"/>
        </w:rPr>
      </w:pPr>
      <w:r>
        <w:rPr>
          <w:lang w:eastAsia="lt-LT"/>
        </w:rPr>
        <w:t xml:space="preserve">                                                                        </w:t>
      </w:r>
      <w:r w:rsidRPr="00564A62">
        <w:rPr>
          <w:u w:val="single"/>
          <w:lang w:eastAsia="lt-LT"/>
        </w:rPr>
        <w:t>Stoniškiai</w:t>
      </w:r>
    </w:p>
    <w:p w:rsidR="00B61AA4" w:rsidRDefault="00B61AA4" w:rsidP="00B61AA4">
      <w:pPr>
        <w:tabs>
          <w:tab w:val="left" w:pos="3828"/>
        </w:tabs>
        <w:overflowPunct w:val="0"/>
        <w:jc w:val="center"/>
        <w:textAlignment w:val="baseline"/>
        <w:rPr>
          <w:sz w:val="20"/>
          <w:lang w:eastAsia="lt-LT"/>
        </w:rPr>
      </w:pPr>
      <w:r>
        <w:rPr>
          <w:sz w:val="20"/>
          <w:lang w:eastAsia="lt-LT"/>
        </w:rPr>
        <w:t>(sudarymo vieta)</w:t>
      </w:r>
    </w:p>
    <w:p w:rsidR="00B61AA4" w:rsidRDefault="00B61AA4" w:rsidP="00B61AA4">
      <w:pPr>
        <w:overflowPunct w:val="0"/>
        <w:jc w:val="center"/>
        <w:textAlignment w:val="baseline"/>
        <w:rPr>
          <w:sz w:val="20"/>
          <w:lang w:eastAsia="lt-LT"/>
        </w:rPr>
      </w:pPr>
    </w:p>
    <w:p w:rsidR="00B61AA4" w:rsidRDefault="00B61AA4" w:rsidP="00B61AA4">
      <w:pPr>
        <w:overflowPunct w:val="0"/>
        <w:jc w:val="center"/>
        <w:textAlignment w:val="baseline"/>
        <w:rPr>
          <w:b/>
          <w:lang w:eastAsia="lt-LT"/>
        </w:rPr>
      </w:pPr>
      <w:r>
        <w:rPr>
          <w:b/>
          <w:lang w:eastAsia="lt-LT"/>
        </w:rPr>
        <w:t>I SKYRIUS</w:t>
      </w:r>
    </w:p>
    <w:p w:rsidR="00B61AA4" w:rsidRDefault="00B61AA4" w:rsidP="00B61AA4">
      <w:pPr>
        <w:overflowPunct w:val="0"/>
        <w:jc w:val="center"/>
        <w:textAlignment w:val="baseline"/>
        <w:rPr>
          <w:b/>
          <w:lang w:eastAsia="lt-LT"/>
        </w:rPr>
      </w:pPr>
      <w:r>
        <w:rPr>
          <w:b/>
          <w:lang w:eastAsia="lt-LT"/>
        </w:rPr>
        <w:t>STRATEGINIO PLANO IR METINIO VEIKLOS PLANO ĮGYVENDINIMAS</w:t>
      </w:r>
    </w:p>
    <w:p w:rsidR="00B61AA4" w:rsidRDefault="00B61AA4" w:rsidP="00B61AA4">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B61AA4" w:rsidRPr="0063510A" w:rsidTr="00077ABF">
        <w:tc>
          <w:tcPr>
            <w:tcW w:w="9628" w:type="dxa"/>
          </w:tcPr>
          <w:p w:rsidR="00221586" w:rsidRDefault="00221586" w:rsidP="00077ABF">
            <w:pPr>
              <w:spacing w:line="276" w:lineRule="auto"/>
              <w:ind w:firstLine="708"/>
              <w:jc w:val="both"/>
            </w:pPr>
          </w:p>
          <w:p w:rsidR="00B61AA4" w:rsidRPr="007B74DD" w:rsidRDefault="00B61AA4" w:rsidP="00077ABF">
            <w:pPr>
              <w:spacing w:line="276" w:lineRule="auto"/>
              <w:ind w:firstLine="708"/>
              <w:jc w:val="both"/>
            </w:pPr>
            <w:r w:rsidRPr="007B74DD">
              <w:t xml:space="preserve">Įgyvendinant </w:t>
            </w:r>
            <w:r>
              <w:t xml:space="preserve">Pagėgių sav. Stoniškių </w:t>
            </w:r>
            <w:r w:rsidRPr="007B74DD">
              <w:t xml:space="preserve"> pagrindinės mokyklos ( toliau- mokykla)</w:t>
            </w:r>
          </w:p>
          <w:p w:rsidR="00B61AA4" w:rsidRDefault="00B61AA4" w:rsidP="00077ABF">
            <w:pPr>
              <w:spacing w:line="276" w:lineRule="auto"/>
              <w:jc w:val="both"/>
            </w:pPr>
            <w:r w:rsidRPr="007B74DD">
              <w:t>201</w:t>
            </w:r>
            <w:r>
              <w:t>7</w:t>
            </w:r>
            <w:r w:rsidRPr="007B74DD">
              <w:t>-20</w:t>
            </w:r>
            <w:r>
              <w:t>21</w:t>
            </w:r>
            <w:r w:rsidRPr="007B74DD">
              <w:t xml:space="preserve"> metų strateginį ir 201</w:t>
            </w:r>
            <w:r>
              <w:t>9</w:t>
            </w:r>
            <w:r w:rsidRPr="007B74DD">
              <w:t xml:space="preserve"> metų veiklos planą buvo siekiama nuosekliai, efektyviai gerinti ugdymo proceso kokybę</w:t>
            </w:r>
            <w:r>
              <w:t>,</w:t>
            </w:r>
            <w:r w:rsidRPr="007B74DD">
              <w:t xml:space="preserve"> formuoti mokyklos kultūrą</w:t>
            </w:r>
            <w:r>
              <w:t>,</w:t>
            </w:r>
            <w:r w:rsidRPr="007B74DD">
              <w:t xml:space="preserve"> kurti modernią, mokymą skatinančią aplinką</w:t>
            </w:r>
            <w:r w:rsidRPr="007B74DD">
              <w:rPr>
                <w:bCs/>
              </w:rPr>
              <w:t xml:space="preserve">. </w:t>
            </w:r>
            <w:r w:rsidRPr="007B74DD">
              <w:t>Šie tikslai buvo įgyvendinami vykdant</w:t>
            </w:r>
            <w:r>
              <w:t xml:space="preserve"> šiuos </w:t>
            </w:r>
            <w:r w:rsidRPr="007B74DD">
              <w:t xml:space="preserve">uždavinius: tobulinti </w:t>
            </w:r>
            <w:r w:rsidRPr="007B74DD">
              <w:rPr>
                <w:bCs/>
              </w:rPr>
              <w:t>pamokos vadybą</w:t>
            </w:r>
            <w:r>
              <w:rPr>
                <w:bCs/>
              </w:rPr>
              <w:t>,</w:t>
            </w:r>
            <w:r w:rsidRPr="007B74DD">
              <w:rPr>
                <w:bCs/>
              </w:rPr>
              <w:t xml:space="preserve"> skatinti kiekvieno mokinio asmeninę pažangą</w:t>
            </w:r>
            <w:r>
              <w:rPr>
                <w:bCs/>
              </w:rPr>
              <w:t>,</w:t>
            </w:r>
            <w:r w:rsidRPr="007B74DD">
              <w:rPr>
                <w:bCs/>
              </w:rPr>
              <w:t xml:space="preserve"> didinti mokymosi</w:t>
            </w:r>
            <w:r>
              <w:rPr>
                <w:bCs/>
              </w:rPr>
              <w:t>-mokymo</w:t>
            </w:r>
            <w:r w:rsidRPr="007B74DD">
              <w:rPr>
                <w:bCs/>
              </w:rPr>
              <w:t xml:space="preserve"> motyvaciją</w:t>
            </w:r>
            <w:r>
              <w:rPr>
                <w:bCs/>
              </w:rPr>
              <w:t>,</w:t>
            </w:r>
            <w:r w:rsidRPr="007B74DD">
              <w:t xml:space="preserve"> efektyvinti </w:t>
            </w:r>
            <w:r w:rsidRPr="007B74DD">
              <w:rPr>
                <w:rFonts w:ascii="ArnoPro-Regular" w:hAnsi="ArnoPro-Regular" w:cs="ArnoPro-Regular"/>
              </w:rPr>
              <w:t>mokytojų, tėvų, klasių vadovų, pagalbos mokiniui specialistų bendradarbiavimą</w:t>
            </w:r>
            <w:r>
              <w:rPr>
                <w:rFonts w:ascii="ArnoPro-Regular" w:hAnsi="ArnoPro-Regular" w:cs="ArnoPro-Regular"/>
              </w:rPr>
              <w:t>,</w:t>
            </w:r>
            <w:r w:rsidRPr="007B74DD">
              <w:t xml:space="preserve"> puoselėti mokyklos tradicijas</w:t>
            </w:r>
            <w:r>
              <w:t>,</w:t>
            </w:r>
            <w:r w:rsidRPr="007B74DD">
              <w:t xml:space="preserve"> ugdyti mokinių pilietinį sąmoningumą</w:t>
            </w:r>
            <w:r>
              <w:t>,</w:t>
            </w:r>
            <w:r w:rsidRPr="007B74DD">
              <w:t xml:space="preserve"> plėtoti </w:t>
            </w:r>
            <w:r w:rsidRPr="007B74DD">
              <w:rPr>
                <w:bCs/>
              </w:rPr>
              <w:t>projektines ir prevencines veiklas</w:t>
            </w:r>
            <w:r>
              <w:rPr>
                <w:bCs/>
              </w:rPr>
              <w:t>,</w:t>
            </w:r>
            <w:r w:rsidRPr="007B74DD">
              <w:rPr>
                <w:bCs/>
              </w:rPr>
              <w:t xml:space="preserve"> </w:t>
            </w:r>
            <w:r w:rsidRPr="007B74DD">
              <w:t>kurti mokyklos edukacin</w:t>
            </w:r>
            <w:r>
              <w:t>e</w:t>
            </w:r>
            <w:r w:rsidRPr="007B74DD">
              <w:t>s aplinkas.</w:t>
            </w:r>
          </w:p>
          <w:p w:rsidR="00B61AA4" w:rsidRDefault="00B61AA4" w:rsidP="00077ABF">
            <w:pPr>
              <w:spacing w:line="276" w:lineRule="auto"/>
              <w:jc w:val="both"/>
            </w:pPr>
            <w:r w:rsidRPr="007B74DD">
              <w:t xml:space="preserve">Praėjusiais metais mokykloje dirbo </w:t>
            </w:r>
            <w:r>
              <w:t>21</w:t>
            </w:r>
            <w:r w:rsidRPr="007B74DD">
              <w:t xml:space="preserve"> pedagog</w:t>
            </w:r>
            <w:r>
              <w:t>as</w:t>
            </w:r>
            <w:r w:rsidRPr="007B74DD">
              <w:t>, socialinė pedagogė,</w:t>
            </w:r>
            <w:r>
              <w:t xml:space="preserve"> </w:t>
            </w:r>
            <w:r w:rsidRPr="007B74DD">
              <w:t xml:space="preserve">visuomenės sveikatos priežiūros specialistė, bibliotekininkė. </w:t>
            </w:r>
            <w:r>
              <w:t>100</w:t>
            </w:r>
            <w:r w:rsidRPr="007B74DD">
              <w:t>% pedagogų turi universitetinį išsilavinimą, visi yra įgiję kvalifikaciją, atitinkančią dėstomą dalyką. Didelis dėmesys buvo teikiamas kvalifikacijos tobulinimui: mokytojai ir vadovai aktyviai dalyvavo įvairiuose seminaruose, mokymuose, konsultacijose, individualiai tobulino kompetencijas įvairiose srityse</w:t>
            </w:r>
            <w:r>
              <w:t xml:space="preserve"> (501 val.) vienam mokytojui tenka 23.85 val.</w:t>
            </w:r>
            <w:r w:rsidRPr="007B74DD">
              <w:t xml:space="preserve">. </w:t>
            </w:r>
            <w:r>
              <w:t>Direktoriaus pavaduotoja ugdymui</w:t>
            </w:r>
            <w:r w:rsidRPr="007B74DD">
              <w:t xml:space="preserve"> dalyvavo projekto „Lyderių laikas 3“ kūrybinėje komandoje ir dalijosi įgyta gerąja patirtimi su mokyklos bendruomene.</w:t>
            </w:r>
            <w:r>
              <w:t xml:space="preserve"> Dėka šio projekto mokytojai nemokamai galėjo gilinti savo kvalifikacines kompetencijas. Šio projekto tema „Emocinis socialinis ugdymas“ . Mokykloje buvo atliktas profesinio kapitalo tyrimas, po kurio paaiškėjo, kad mokytojai žino turintys žinių bei kvalifikacinių kompetencijų, bet dažnai nepasitiki savimi pamokų metu. Projekto kūrybinė komanda konsultuojama konsultantų atsižvelgė į tyrimo duomenis ir Pagėgių savivaldybės švietimo įstaigoms suteikė galimybę lankytis seminaruose. Šia galimybe pasinaudojo ir mūsų mokyklos mokytojai. Direktoriaus pavaduotoja ugdymui vyko į stažuotę Lenkijoje-Čekijoje, kurios tema „Įvairūs mokyklų ir savivaldybių bendradarbiavimo modeliai mokinių mokymosi pažangos užtikrinimo srityje“.</w:t>
            </w:r>
          </w:p>
          <w:p w:rsidR="00B61AA4" w:rsidRDefault="00B61AA4" w:rsidP="00077ABF">
            <w:pPr>
              <w:autoSpaceDE w:val="0"/>
              <w:autoSpaceDN w:val="0"/>
              <w:adjustRightInd w:val="0"/>
              <w:spacing w:line="276" w:lineRule="auto"/>
              <w:jc w:val="both"/>
            </w:pPr>
            <w:r>
              <w:t xml:space="preserve">         </w:t>
            </w:r>
            <w:r w:rsidRPr="0063510A">
              <w:t>Teikta individuali  pagalba mokiniams, turintiems specialiųjų ugdymosi poreikių</w:t>
            </w:r>
            <w:r>
              <w:t xml:space="preserve"> (mokykloje 7 mokiniai turintys SUP poreikius)</w:t>
            </w:r>
            <w:r w:rsidRPr="0063510A">
              <w:t xml:space="preserve">. Individualiai bendrauta su  mokinių tėvais: </w:t>
            </w:r>
            <w:r w:rsidRPr="0063510A">
              <w:rPr>
                <w:lang w:eastAsia="lt-LT"/>
              </w:rPr>
              <w:t xml:space="preserve">daugiau sužinota apie mokinio šeimą, požiūrį į ugdymą, aptarti vaiko pasiekimai. </w:t>
            </w:r>
            <w:r w:rsidRPr="0063510A">
              <w:t>Mokiniams skiriamos matematikos dalyko konsultacijos.</w:t>
            </w:r>
            <w:r w:rsidRPr="0063510A">
              <w:rPr>
                <w:rFonts w:eastAsia="CIDFont+F3"/>
                <w:lang w:eastAsia="lt-LT"/>
              </w:rPr>
              <w:t xml:space="preserve"> Mokyklos vadovai, mokytojai, klasių auklėtojai, socialinis pedagogas nuolat analizuoja mokinių individualius pasiekimus, jų daromą asmeninę pažangą ir aptaria kartą per mėnesį, esant reikalui ir dažniau </w:t>
            </w:r>
            <w:r>
              <w:rPr>
                <w:rFonts w:eastAsia="CIDFont+F3"/>
                <w:lang w:eastAsia="lt-LT"/>
              </w:rPr>
              <w:t>m</w:t>
            </w:r>
            <w:r w:rsidRPr="0063510A">
              <w:rPr>
                <w:rFonts w:eastAsia="CIDFont+F3"/>
                <w:lang w:eastAsia="lt-LT"/>
              </w:rPr>
              <w:t xml:space="preserve">okytojų tarybos posėdyje. </w:t>
            </w:r>
            <w:r w:rsidRPr="0063510A">
              <w:t xml:space="preserve">Mokytojai ir klasių auklėtojai kalbasi </w:t>
            </w:r>
          </w:p>
          <w:p w:rsidR="00221586" w:rsidRDefault="00221586" w:rsidP="00077ABF">
            <w:pPr>
              <w:autoSpaceDE w:val="0"/>
              <w:autoSpaceDN w:val="0"/>
              <w:adjustRightInd w:val="0"/>
              <w:spacing w:line="276" w:lineRule="auto"/>
              <w:jc w:val="both"/>
            </w:pPr>
          </w:p>
          <w:p w:rsidR="00B61AA4" w:rsidRPr="0063510A" w:rsidRDefault="00B61AA4" w:rsidP="00077ABF">
            <w:pPr>
              <w:autoSpaceDE w:val="0"/>
              <w:autoSpaceDN w:val="0"/>
              <w:adjustRightInd w:val="0"/>
              <w:spacing w:line="276" w:lineRule="auto"/>
              <w:jc w:val="both"/>
              <w:rPr>
                <w:rFonts w:eastAsia="CIDFont+F3"/>
                <w:lang w:eastAsia="lt-LT"/>
              </w:rPr>
            </w:pPr>
            <w:r w:rsidRPr="0063510A">
              <w:t>su tėvais individualiai apie vaikų mokymosi, lankomumo problemas, n</w:t>
            </w:r>
            <w:r w:rsidRPr="0063510A">
              <w:rPr>
                <w:rFonts w:eastAsia="CIDFont+F3"/>
                <w:lang w:eastAsia="lt-LT"/>
              </w:rPr>
              <w:t xml:space="preserve">umato tolesnius žingsnius. </w:t>
            </w:r>
            <w:r w:rsidRPr="0063510A">
              <w:rPr>
                <w:lang w:eastAsia="lt-LT"/>
              </w:rPr>
              <w:t>Abipusis bendravimas suteikia tėvams informacijos apie vaikų pažangą ir įtraukia tėvus į mokinių mokymo ir mokymosi proces</w:t>
            </w:r>
            <w:r>
              <w:rPr>
                <w:lang w:eastAsia="lt-LT"/>
              </w:rPr>
              <w:t>ą</w:t>
            </w:r>
            <w:r w:rsidRPr="0063510A">
              <w:rPr>
                <w:lang w:eastAsia="lt-LT"/>
              </w:rPr>
              <w:t>.</w:t>
            </w:r>
            <w:r w:rsidRPr="0063510A">
              <w:rPr>
                <w:rFonts w:eastAsia="CIDFont+F3"/>
                <w:lang w:eastAsia="lt-LT"/>
              </w:rPr>
              <w:t xml:space="preserve"> 201</w:t>
            </w:r>
            <w:r>
              <w:rPr>
                <w:rFonts w:eastAsia="CIDFont+F3"/>
                <w:lang w:eastAsia="lt-LT"/>
              </w:rPr>
              <w:t>9</w:t>
            </w:r>
            <w:r w:rsidRPr="0063510A">
              <w:rPr>
                <w:rFonts w:eastAsia="CIDFont+F3"/>
                <w:lang w:eastAsia="lt-LT"/>
              </w:rPr>
              <w:t xml:space="preserve"> metais </w:t>
            </w:r>
            <w:r w:rsidRPr="0063510A">
              <w:t>pagrindinio ugdymo pasiekimų patikrinimą laikė</w:t>
            </w:r>
            <w:r>
              <w:t xml:space="preserve"> 7 mokiniai. </w:t>
            </w:r>
            <w:r w:rsidRPr="0063510A">
              <w:t xml:space="preserve">Matematikos pagrindinio ugdymo pasiekimų vidurkis – </w:t>
            </w:r>
            <w:r>
              <w:t>4,71</w:t>
            </w:r>
            <w:r w:rsidRPr="0063510A">
              <w:t>;  lietuvių kalbos – 5</w:t>
            </w:r>
            <w:r>
              <w:t>,42</w:t>
            </w:r>
            <w:r w:rsidRPr="0063510A">
              <w:t>. Lyginant su 201</w:t>
            </w:r>
            <w:r>
              <w:t>8</w:t>
            </w:r>
            <w:r w:rsidRPr="0063510A">
              <w:t>/201</w:t>
            </w:r>
            <w:r>
              <w:t>9</w:t>
            </w:r>
            <w:r w:rsidRPr="0063510A">
              <w:t xml:space="preserve"> mokslo metais matematikos pagrindinio ugdymo pasiekimų vidurkis k</w:t>
            </w:r>
            <w:r>
              <w:t>ilo</w:t>
            </w:r>
            <w:r w:rsidRPr="0063510A">
              <w:t xml:space="preserve"> </w:t>
            </w:r>
            <w:r>
              <w:t>1,71</w:t>
            </w:r>
            <w:r w:rsidRPr="0063510A">
              <w:t xml:space="preserve"> balo, lietuvių kalbos </w:t>
            </w:r>
            <w:r>
              <w:t xml:space="preserve">taip pat </w:t>
            </w:r>
            <w:r w:rsidRPr="0063510A">
              <w:t xml:space="preserve">kilo </w:t>
            </w:r>
            <w:r>
              <w:t>0,42</w:t>
            </w:r>
            <w:r w:rsidRPr="0063510A">
              <w:t xml:space="preserve"> balo. </w:t>
            </w:r>
            <w:r w:rsidRPr="0063510A">
              <w:rPr>
                <w:rFonts w:eastAsia="CIDFont+F3"/>
                <w:lang w:eastAsia="lt-LT"/>
              </w:rPr>
              <w:t>Visi mokiniai gavo pagrindinio išsilavinimo pažymėjimus. Rezultatai išanalizuoti kartu su mokiniais, tėvais, mokytojų tarybos posėdžiuose.</w:t>
            </w:r>
            <w:r w:rsidRPr="0063510A">
              <w:t xml:space="preserve"> </w:t>
            </w:r>
          </w:p>
          <w:p w:rsidR="00B61AA4" w:rsidRDefault="00B61AA4" w:rsidP="00077ABF">
            <w:pPr>
              <w:spacing w:line="276" w:lineRule="auto"/>
              <w:jc w:val="both"/>
              <w:rPr>
                <w:bCs/>
              </w:rPr>
            </w:pPr>
            <w:r>
              <w:t xml:space="preserve">             </w:t>
            </w:r>
            <w:r w:rsidRPr="0063510A">
              <w:t>Dėl mokinių elgesio ir mokymosi problemų organizuoti individualūs mokinių tėvų (globėjų) susitikimai mokykloje (</w:t>
            </w:r>
            <w:r>
              <w:t>22</w:t>
            </w:r>
            <w:r w:rsidRPr="0063510A">
              <w:t xml:space="preserve"> susitikim</w:t>
            </w:r>
            <w:r>
              <w:t>ai</w:t>
            </w:r>
            <w:r w:rsidRPr="0063510A">
              <w:t xml:space="preserve">). Dėl iškilusių problemų socialinė pedagogė, kartu su klasių vadovais, </w:t>
            </w:r>
            <w:r>
              <w:t>13</w:t>
            </w:r>
            <w:r w:rsidRPr="0063510A">
              <w:t xml:space="preserve"> kart</w:t>
            </w:r>
            <w:r>
              <w:t>ų</w:t>
            </w:r>
            <w:r w:rsidRPr="0063510A">
              <w:t xml:space="preserve"> lankėsi mokinių šeimose. Siekiant geresnių mokymosi pasiekimų </w:t>
            </w:r>
            <w:proofErr w:type="spellStart"/>
            <w:r w:rsidRPr="00A96F6E">
              <w:rPr>
                <w:highlight w:val="yellow"/>
              </w:rPr>
              <w:t>atų</w:t>
            </w:r>
            <w:proofErr w:type="spellEnd"/>
            <w:r w:rsidRPr="0063510A">
              <w:t xml:space="preserve"> 1-</w:t>
            </w:r>
            <w:r>
              <w:t>10</w:t>
            </w:r>
            <w:r w:rsidRPr="0063510A">
              <w:t xml:space="preserve"> klasių vadovai individualiai bendravo su tėveliais mokykloje bei informacinių technologijų pagalba (</w:t>
            </w:r>
            <w:r>
              <w:t>60</w:t>
            </w:r>
            <w:r w:rsidRPr="0063510A">
              <w:t xml:space="preserve"> kartų). Išsamiai mokinių mokymosi ir lankomumo rezultatai aptariami Vaiko gerovės komisijos (VGK) pasitarimuose, mokytojų tarybos posėdžiuose, kuriuose numatomos ir mokinių skatinimo priemonės: rašomos direktoriaus ir klasės auklėtojų padėkos. Mokiniai</w:t>
            </w:r>
            <w:r w:rsidRPr="0063510A">
              <w:rPr>
                <w:bCs/>
                <w:iCs/>
              </w:rPr>
              <w:t xml:space="preserve"> skatinami žodinėmis padėkomis, įrašais elektroniniame dienyne, padėkos raštais už labai gerą mokymąsi, aktyvią visuomeninę, sportinę veiklą, gerą pamokų lankomumą, diplomais už dalyvavimą sportinėse varžybose.</w:t>
            </w:r>
            <w:r w:rsidRPr="0063510A">
              <w:rPr>
                <w:lang w:eastAsia="lt-LT"/>
              </w:rPr>
              <w:t xml:space="preserve"> Mokiniai tenkino saviugdos ir saviraiškos poreikius bei sėkmingai ugdėsi vertybines nuostatas neformaliojo švietimo veikloje - buvo organizuoti įvairūs prevenciniai renginiai, paskaitos, išvykos, sporto šventės, konkursai, akcijos.</w:t>
            </w:r>
            <w:r w:rsidRPr="0063510A">
              <w:t xml:space="preserve"> Mokyklos mokiniai galėjo rinktis neformaliojo ugdymo programas: meninio, sportinio ugdymo, etnokultūros, </w:t>
            </w:r>
            <w:r w:rsidRPr="0063510A">
              <w:rPr>
                <w:bCs/>
              </w:rPr>
              <w:t xml:space="preserve">socialinių – emocinių įgūdžių būrelius. </w:t>
            </w:r>
            <w:r>
              <w:rPr>
                <w:bCs/>
              </w:rPr>
              <w:t xml:space="preserve">Mokykloje vyko NVŠ lėšomis finansuojami būreliai „Skautai-Dievui, Tėvynei, Artimui“, tinklinio bei pramoginių šokių būreliai. </w:t>
            </w:r>
          </w:p>
          <w:p w:rsidR="00B61AA4" w:rsidRDefault="00B61AA4" w:rsidP="00077ABF">
            <w:pPr>
              <w:spacing w:line="276" w:lineRule="auto"/>
              <w:jc w:val="both"/>
            </w:pPr>
            <w:r>
              <w:t xml:space="preserve">               2019-03-06 anglų kalbos mokytoja Sigutė </w:t>
            </w:r>
            <w:proofErr w:type="spellStart"/>
            <w:r>
              <w:t>Pranckevičienė</w:t>
            </w:r>
            <w:proofErr w:type="spellEnd"/>
            <w:r>
              <w:t xml:space="preserve"> dalyvavo tarptautiniame anglų kalbos konkurse „Kalbų Kengūra-2019“, kurioje 7kl. mokinys Naglis Kazlauskas laimėjo Auksinės kengūros diplomą. Mokiniai dalyvavo geografijos, dailės, istorijos, matematikos, biologijos, lietuvių kalbos ir literatūros II-</w:t>
            </w:r>
            <w:proofErr w:type="spellStart"/>
            <w:r>
              <w:t>iuose</w:t>
            </w:r>
            <w:proofErr w:type="spellEnd"/>
            <w:r>
              <w:t xml:space="preserve"> etapuose, prizinių vietų mokiniai neužėmė. </w:t>
            </w:r>
            <w:r w:rsidRPr="0025432E">
              <w:t>Mokykloje vyko 17 integruotų pamokų, 4 klasės mokiniams vykdyta integruot</w:t>
            </w:r>
            <w:r>
              <w:t>a</w:t>
            </w:r>
            <w:r w:rsidRPr="0025432E">
              <w:t xml:space="preserve"> dailės-technologijų pamok</w:t>
            </w:r>
            <w:r>
              <w:t>a</w:t>
            </w:r>
            <w:r w:rsidRPr="0025432E">
              <w:t xml:space="preserve"> „Virtuvės paslaptys“, 8 klasės mokiniams lietuvių k. ir literatūros – anglų k</w:t>
            </w:r>
            <w:r>
              <w:t xml:space="preserve">. </w:t>
            </w:r>
            <w:r w:rsidRPr="0025432E">
              <w:t>pamok</w:t>
            </w:r>
            <w:r>
              <w:t>a</w:t>
            </w:r>
            <w:r w:rsidRPr="0025432E">
              <w:t xml:space="preserve"> „Viljamas Šekspyras šiandien“, išvažiuojamoji matematikos pamok</w:t>
            </w:r>
            <w:r>
              <w:t>a</w:t>
            </w:r>
            <w:r w:rsidRPr="0025432E">
              <w:t xml:space="preserve"> netradicinėje aplinkoje „Talpa ir masė“, kuri vyko Rukų parduotuvėje, išvažiuojamoji istorijos ir lietuvių kalbos ir literatūros pamok</w:t>
            </w:r>
            <w:r>
              <w:t>a</w:t>
            </w:r>
            <w:r w:rsidRPr="0025432E">
              <w:t xml:space="preserve"> netradicinėje aplinkoje „Mano gimtoji vietovė ir jos įžymūs žmonės“, kuri vyko Martyno Jankaus muziejuje, Bitėnuose, 5 klasės mokiniams vyko integruot</w:t>
            </w:r>
            <w:r>
              <w:t>a</w:t>
            </w:r>
            <w:r w:rsidRPr="0025432E">
              <w:t xml:space="preserve"> gamtos ir žmogaus – kūno kultūros pamoką „Ar greitai judame?“ 10 klasės mokiniams  integruota biologijos– etikos pamoką „Vaisingumas – dievo dovana“,. PUG mokiniams integruota veikla, skirta Tarptautinei vaikų knygos dienai paminėti, tema „</w:t>
            </w:r>
            <w:proofErr w:type="spellStart"/>
            <w:r w:rsidRPr="0025432E">
              <w:t>Hanso</w:t>
            </w:r>
            <w:proofErr w:type="spellEnd"/>
            <w:r w:rsidRPr="0025432E">
              <w:t xml:space="preserve"> Kristiano Anderseno pasakos“, 5 klasės mokiniams vykdyta netradicinė pamoka bibliotekoje „Laiškas draugui“</w:t>
            </w:r>
            <w:r>
              <w:t>,</w:t>
            </w:r>
            <w:r w:rsidRPr="00EB71A8">
              <w:rPr>
                <w:color w:val="FF0000"/>
              </w:rPr>
              <w:t xml:space="preserve"> </w:t>
            </w:r>
            <w:r w:rsidRPr="001F32C7">
              <w:t>2 klasės mokiniams vykdyta netradicinė pamoka bibliotekoje „Knygutė moko išminties“, 8-10 klasių mokiniams vykdyt</w:t>
            </w:r>
            <w:r>
              <w:t>a</w:t>
            </w:r>
            <w:r w:rsidRPr="001F32C7">
              <w:t xml:space="preserve"> netradicinė dailės pamoka „Architektūra ir informacinės technologijos“,</w:t>
            </w:r>
            <w:r>
              <w:t xml:space="preserve"> </w:t>
            </w:r>
            <w:r w:rsidRPr="001F32C7">
              <w:t xml:space="preserve">išvažiuojamoji  lietuvių kalbos ir literatūros pamoka netradicinėje aplinkoje „Muziejus tamsoje“, kuri vyko Tauragės krašto muziejuje 8-9 </w:t>
            </w:r>
            <w:proofErr w:type="spellStart"/>
            <w:r w:rsidRPr="001F32C7">
              <w:t>kl</w:t>
            </w:r>
            <w:proofErr w:type="spellEnd"/>
            <w:r w:rsidRPr="001F32C7">
              <w:t>. mokiniams, PUG ir 1- 9 klasių mokiniams vykdyta integruota kūrybinė veikl</w:t>
            </w:r>
            <w:r>
              <w:t>a</w:t>
            </w:r>
            <w:r w:rsidRPr="001F32C7">
              <w:t xml:space="preserve"> „Tau Mokytojau“, 1 – 4 klasių mokiniams vyko netradicinė pamoka, skirta Šv. Martyno ir Ožio dienai paminėti,3 klasės mokiniams vykdyta netradicinė pasaulio pažinimo ir dailės ir technologijų pamok</w:t>
            </w:r>
            <w:r>
              <w:t>a</w:t>
            </w:r>
            <w:r w:rsidRPr="001F32C7">
              <w:t xml:space="preserve"> „Amatai ir tautodailė“,9 klasės mokiniams integruota lietuvių kalbos</w:t>
            </w:r>
            <w:r>
              <w:t xml:space="preserve"> </w:t>
            </w:r>
            <w:r w:rsidRPr="001F32C7">
              <w:t xml:space="preserve">ir literatūros ir informacinių </w:t>
            </w:r>
            <w:r w:rsidRPr="001F32C7">
              <w:lastRenderedPageBreak/>
              <w:t>technologijų pamoka „Lietuvių kalbos ir literatūros apibendrinimas</w:t>
            </w:r>
            <w:r>
              <w:t xml:space="preserve"> </w:t>
            </w:r>
            <w:r w:rsidRPr="001F32C7">
              <w:t>pateiktyse“,</w:t>
            </w:r>
            <w:r>
              <w:t xml:space="preserve">3 </w:t>
            </w:r>
            <w:proofErr w:type="spellStart"/>
            <w:r>
              <w:t>kl</w:t>
            </w:r>
            <w:proofErr w:type="spellEnd"/>
            <w:r>
              <w:t>. mokiniams vyko integruota fizinio ugdymo ir matematikos pamoka ,,Stiprūs, vikrūs ir protingi“ su matematinėmis užduotimis,</w:t>
            </w:r>
            <w:r w:rsidRPr="001F32C7">
              <w:t>7 klasės mokiniams vyko integruota anglų kalbos ir dailės ir technologijų pamoka „Kalėdiniai sveikinimai: išlaisvink savo kūrybiškumą“,</w:t>
            </w:r>
            <w:r>
              <w:t xml:space="preserve"> </w:t>
            </w:r>
            <w:r w:rsidRPr="001F32C7">
              <w:t>išvažiuojamoji dailės ir technologijų ir lietuvių kalbos ir literatūros pamoka netradicinėje aplinkoje „Odos gaminiai lietuvių tautosakoje ir literatūroje“, kuri vyko Martyno Jankaus muziejuje, Bitėnuose.</w:t>
            </w:r>
            <w:r>
              <w:t xml:space="preserve"> 3 </w:t>
            </w:r>
            <w:proofErr w:type="spellStart"/>
            <w:r>
              <w:t>kl</w:t>
            </w:r>
            <w:proofErr w:type="spellEnd"/>
            <w:r>
              <w:t xml:space="preserve">. mokiniai vyko į Pagėgių savivaldybės Vydūno viešąją biblioteką, į susitikimą su rašytoju, dailininku Pauliumi </w:t>
            </w:r>
            <w:proofErr w:type="spellStart"/>
            <w:r>
              <w:t>Juodišiumi</w:t>
            </w:r>
            <w:proofErr w:type="spellEnd"/>
            <w:r>
              <w:t>, 1-4 klasių išvyka į Pagėgių rinktinės Plaškių užkardą. Mokiniai dalyvavo M. Jankaus muziejuje organizuojamame edukaciniame renginyje „Knygnešių keliais“</w:t>
            </w:r>
          </w:p>
          <w:p w:rsidR="00B61AA4" w:rsidRPr="001F32C7" w:rsidRDefault="00B61AA4" w:rsidP="00077ABF">
            <w:pPr>
              <w:spacing w:line="276" w:lineRule="auto"/>
              <w:jc w:val="both"/>
            </w:pPr>
            <w:r>
              <w:t>( II )vieta. Kaip ir kasmet organizuojamas teisinių žinių konkursas „</w:t>
            </w:r>
            <w:proofErr w:type="spellStart"/>
            <w:r>
              <w:t>Temidė</w:t>
            </w:r>
            <w:proofErr w:type="spellEnd"/>
            <w:r>
              <w:t>“ bei konstitucijos egzaminas. Mokiniai aktyviai dalyvavo įvairiuose sportiniuose užsiėmimuose, varžybose, užimta daug prizinių vietų.</w:t>
            </w:r>
          </w:p>
          <w:p w:rsidR="00B61AA4" w:rsidRDefault="00B61AA4" w:rsidP="00077ABF">
            <w:pPr>
              <w:spacing w:line="276" w:lineRule="auto"/>
              <w:jc w:val="both"/>
              <w:rPr>
                <w:bCs/>
                <w:iCs/>
              </w:rPr>
            </w:pPr>
            <w:r>
              <w:t xml:space="preserve">           </w:t>
            </w:r>
            <w:r w:rsidRPr="0063510A">
              <w:t>Didelis dėmesys skirtas mokinių saugumui, prevencinei veiklai. Mokykloje vykdomos patyčių prevencijos programos: „</w:t>
            </w:r>
            <w:proofErr w:type="spellStart"/>
            <w:r w:rsidRPr="0063510A">
              <w:t>Olweus</w:t>
            </w:r>
            <w:proofErr w:type="spellEnd"/>
            <w:r w:rsidRPr="0063510A">
              <w:t xml:space="preserve">“, „Antras žingsnis“. </w:t>
            </w:r>
            <w:r>
              <w:t xml:space="preserve"> </w:t>
            </w:r>
            <w:r w:rsidRPr="000F1B8E">
              <w:t>Probleminiai klausimai (</w:t>
            </w:r>
            <w:r w:rsidRPr="000F1B8E">
              <w:rPr>
                <w:lang w:eastAsia="lt-LT"/>
              </w:rPr>
              <w:t>vaikų elgesio taisyklių pažeidimai mokykloje, smurto, patyčių, žalingų įpročių (rūkymo) atvejai)</w:t>
            </w:r>
            <w:r w:rsidRPr="000F1B8E">
              <w:t xml:space="preserve">  spręsti Vaiko gerovės komisijoje, mokytojų tarybos posėdžių metu. </w:t>
            </w:r>
            <w:r w:rsidRPr="000F1B8E">
              <w:rPr>
                <w:bCs/>
                <w:iCs/>
              </w:rPr>
              <w:t>Mokykloje nėra psichologo</w:t>
            </w:r>
            <w:r>
              <w:rPr>
                <w:bCs/>
                <w:iCs/>
              </w:rPr>
              <w:t xml:space="preserve">, bet mokykla dalyvavo specialiosios pedagogikos ir psichologijos centro įgyvendiname projekte „Saugios aplinkos mokykloje kūrimas II“ Nr.001. 09.2.2-ESFA-V-729-03. Šio projekto metu buvo teikiamos konsultacijos 2 mokiniams, jų tėvam, bei šiuos probleminius mokinius mokančiai mokytojai. Pasibaigus psichologo konsultacijai vieno iš vaikų elgsena pasikeitė kardinaliai (elgesio problemos išnyko), antrasis mokinys psichologo rekomenduojamas pakeitė mokyklą, jis išvyko į Skaudvilės specialiąją mokyklą. Taip pat vyko paskaita mokyklos mokinių tėvams apie dažniausiai susiduriamas problemas auklėjant vaikus. Mokyklos pedagogų bendruomenė taip pat turėjo galimybę išklausyti psichologės paskaitą „Gera emocinė savijauta pamokoje“. Socialinis pedagogas dėl netinkamo 5 mokinių elgesio kreipėsi Pagėgių savivaldybės </w:t>
            </w:r>
            <w:proofErr w:type="spellStart"/>
            <w:r>
              <w:rPr>
                <w:bCs/>
                <w:iCs/>
              </w:rPr>
              <w:t>tarpinstitucinio</w:t>
            </w:r>
            <w:proofErr w:type="spellEnd"/>
            <w:r>
              <w:rPr>
                <w:bCs/>
                <w:iCs/>
              </w:rPr>
              <w:t xml:space="preserve"> bendradarbiavimo koordinatorių. Trims šeimoms buvo suteiktos koordinuotos paslaugos, vienai šeimai (vienos šeimos du vaikai) po suteiktų konsultacijų pasikeitus vaikų elgesiui, koordinuotos paslaugos nutrauktos, kitoms dviem tęsiamos.</w:t>
            </w:r>
          </w:p>
          <w:p w:rsidR="00B61AA4" w:rsidRDefault="00B61AA4" w:rsidP="00077ABF">
            <w:pPr>
              <w:autoSpaceDE w:val="0"/>
              <w:autoSpaceDN w:val="0"/>
              <w:adjustRightInd w:val="0"/>
              <w:spacing w:line="276" w:lineRule="auto"/>
              <w:jc w:val="both"/>
            </w:pPr>
            <w:r>
              <w:t xml:space="preserve">            </w:t>
            </w:r>
            <w:r w:rsidRPr="0063510A">
              <w:t>Siekiant įtraukti tėvus (globėjus) aktyviau dalyvauti mokyklos veiklo</w:t>
            </w:r>
            <w:r>
              <w:t xml:space="preserve">je buvo organizuojami renginiai buriantys mokyklos bendruomenę: „ Kaip Raudonkepuraitė stebuklo ieškojo“, mamos dienai skirtas renginys „Aš tave myliu“, Stoniškių bendruomenės organizuotose </w:t>
            </w:r>
            <w:proofErr w:type="spellStart"/>
            <w:r>
              <w:t>užgavėnėse</w:t>
            </w:r>
            <w:proofErr w:type="spellEnd"/>
            <w:r>
              <w:t>. Klasių vadovai organizavo tėvų susirinkimus.</w:t>
            </w:r>
          </w:p>
          <w:p w:rsidR="00B61AA4" w:rsidRPr="00E610BD" w:rsidRDefault="00B61AA4" w:rsidP="00077ABF">
            <w:pPr>
              <w:spacing w:line="276" w:lineRule="auto"/>
              <w:jc w:val="both"/>
              <w:rPr>
                <w:color w:val="FF0000"/>
              </w:rPr>
            </w:pPr>
            <w:r w:rsidRPr="0069275F">
              <w:t xml:space="preserve">Siekiant užtikrinti kryptingą vaikų užimtumą vasaros atostogų metu, savivaldybės administracijai buvo pateikta paraiška Vaikų socializacijos projektui „Vasaros vėjas“. Vykdytos šalies bei Pagėgių savivaldybės projektai ir programos (Visuomenės sveikatos rėmimo specialiosios programos priemonės vykdymo projektas „ Sveikas ir žvalus“ (savivaldybės lėšos </w:t>
            </w:r>
            <w:r w:rsidRPr="0069275F">
              <w:rPr>
                <w:b/>
              </w:rPr>
              <w:t xml:space="preserve">-  </w:t>
            </w:r>
            <w:r w:rsidRPr="0069275F">
              <w:t xml:space="preserve">180 </w:t>
            </w:r>
            <w:proofErr w:type="spellStart"/>
            <w:r w:rsidRPr="0069275F">
              <w:t>Eur</w:t>
            </w:r>
            <w:proofErr w:type="spellEnd"/>
            <w:r w:rsidRPr="0069275F">
              <w:t>),  Socializacijos projektas „Vasaros vėjas</w:t>
            </w:r>
            <w:r w:rsidRPr="00D31D7E">
              <w:t xml:space="preserve">“ (savivaldybės lėšos </w:t>
            </w:r>
            <w:r w:rsidRPr="00D31D7E">
              <w:rPr>
                <w:b/>
              </w:rPr>
              <w:t xml:space="preserve">-  </w:t>
            </w:r>
            <w:r w:rsidRPr="00D31D7E">
              <w:rPr>
                <w:bCs/>
              </w:rPr>
              <w:t xml:space="preserve">800 </w:t>
            </w:r>
            <w:proofErr w:type="spellStart"/>
            <w:r w:rsidRPr="00D31D7E">
              <w:t>Eur</w:t>
            </w:r>
            <w:proofErr w:type="spellEnd"/>
            <w:r w:rsidRPr="00D31D7E">
              <w:t>),   ES pieno tiekimo mokykloms programa „Pienas vaikams“</w:t>
            </w:r>
            <w:r w:rsidRPr="00D31D7E">
              <w:rPr>
                <w:sz w:val="16"/>
                <w:szCs w:val="16"/>
              </w:rPr>
              <w:t xml:space="preserve"> </w:t>
            </w:r>
            <w:r w:rsidRPr="00D31D7E">
              <w:t xml:space="preserve">(891,00 </w:t>
            </w:r>
            <w:proofErr w:type="spellStart"/>
            <w:r w:rsidRPr="00D31D7E">
              <w:t>Eur</w:t>
            </w:r>
            <w:proofErr w:type="spellEnd"/>
            <w:r w:rsidRPr="00D31D7E">
              <w:t xml:space="preserve">), Europos žemės ūkio fondo finansuojama programa pradinukams „Vaisių vartojimo skatinimas mokykloje“ (656,00 </w:t>
            </w:r>
            <w:proofErr w:type="spellStart"/>
            <w:r w:rsidRPr="00D31D7E">
              <w:t>Eur</w:t>
            </w:r>
            <w:proofErr w:type="spellEnd"/>
            <w:r w:rsidRPr="00D31D7E">
              <w:t xml:space="preserve">)). </w:t>
            </w:r>
            <w:r w:rsidRPr="0069275F">
              <w:t>Mokykloje vyko projekta</w:t>
            </w:r>
            <w:r>
              <w:t>i</w:t>
            </w:r>
            <w:r w:rsidRPr="0069275F">
              <w:t xml:space="preserve"> </w:t>
            </w:r>
            <w:r>
              <w:t>„</w:t>
            </w:r>
            <w:r w:rsidRPr="0069275F">
              <w:t>Sveikata visus metus</w:t>
            </w:r>
            <w:r>
              <w:t xml:space="preserve">“ kuris buvo koordinuojamas Lietuvos mokinių neformaliojo švietimo centro, Olimpinis mėnuo 2019m koordinuojamas </w:t>
            </w:r>
            <w:r>
              <w:rPr>
                <w:lang w:eastAsia="lt-LT"/>
              </w:rPr>
              <w:t xml:space="preserve">Lietuvos tautinio olimpinio komiteto, Švietimo, sporto ir mokslo bei Lietuvos sveikatos apsaugos ministerijos, </w:t>
            </w:r>
            <w:r>
              <w:t xml:space="preserve">,,Sveikata mano rankose“ koordinuojama Pagėgių savivaldybės (300 </w:t>
            </w:r>
            <w:proofErr w:type="spellStart"/>
            <w:r>
              <w:t>eur</w:t>
            </w:r>
            <w:proofErr w:type="spellEnd"/>
            <w:r>
              <w:t xml:space="preserve">.), Vaikų vasaros dienos </w:t>
            </w:r>
            <w:proofErr w:type="spellStart"/>
            <w:r>
              <w:t>stovykla,Vasaros</w:t>
            </w:r>
            <w:proofErr w:type="spellEnd"/>
            <w:r>
              <w:t xml:space="preserve"> džiaugsmai“ kurią rėmė Rukų k. ūkininkai R.Z. </w:t>
            </w:r>
            <w:proofErr w:type="spellStart"/>
            <w:r>
              <w:t>Ambrozai</w:t>
            </w:r>
            <w:proofErr w:type="spellEnd"/>
            <w:r>
              <w:t>.</w:t>
            </w:r>
            <w:r w:rsidRPr="0063510A">
              <w:rPr>
                <w:bCs/>
                <w:iCs/>
              </w:rPr>
              <w:t xml:space="preserve"> </w:t>
            </w:r>
            <w:r>
              <w:rPr>
                <w:bCs/>
                <w:iCs/>
              </w:rPr>
              <w:t xml:space="preserve">Tai pat projektai </w:t>
            </w:r>
            <w:r w:rsidRPr="0063510A">
              <w:rPr>
                <w:bCs/>
                <w:iCs/>
              </w:rPr>
              <w:t>„Žalgiris tavo mokykloje“</w:t>
            </w:r>
            <w:r>
              <w:rPr>
                <w:bCs/>
                <w:iCs/>
              </w:rPr>
              <w:t xml:space="preserve"> </w:t>
            </w:r>
            <w:r w:rsidRPr="003418DD">
              <w:rPr>
                <w:color w:val="000000"/>
                <w:shd w:val="clear" w:color="auto" w:fill="FFFFFF"/>
              </w:rPr>
              <w:t>Respublikini</w:t>
            </w:r>
            <w:r>
              <w:rPr>
                <w:color w:val="000000"/>
                <w:shd w:val="clear" w:color="auto" w:fill="FFFFFF"/>
              </w:rPr>
              <w:t>s</w:t>
            </w:r>
            <w:r w:rsidRPr="003418DD">
              <w:rPr>
                <w:color w:val="000000"/>
                <w:shd w:val="clear" w:color="auto" w:fill="FFFFFF"/>
              </w:rPr>
              <w:t xml:space="preserve"> skaitymo iššūkio projektas</w:t>
            </w:r>
            <w:r>
              <w:rPr>
                <w:color w:val="000000"/>
                <w:shd w:val="clear" w:color="auto" w:fill="FFFFFF"/>
              </w:rPr>
              <w:t xml:space="preserve"> </w:t>
            </w:r>
            <w:r w:rsidRPr="003418DD">
              <w:rPr>
                <w:color w:val="000000"/>
                <w:shd w:val="clear" w:color="auto" w:fill="FFFFFF"/>
              </w:rPr>
              <w:t xml:space="preserve">,,Vasara su knyga'' ( norintys dalyvauti </w:t>
            </w:r>
            <w:r w:rsidRPr="003418DD">
              <w:rPr>
                <w:color w:val="000000"/>
                <w:shd w:val="clear" w:color="auto" w:fill="FFFFFF"/>
              </w:rPr>
              <w:lastRenderedPageBreak/>
              <w:t>mokytojai, mokiniai)</w:t>
            </w:r>
            <w:r w:rsidRPr="0063510A">
              <w:rPr>
                <w:bCs/>
                <w:iCs/>
              </w:rPr>
              <w:t>, tarptautinis projektas „Knygų skirtukų mainai“</w:t>
            </w:r>
            <w:r w:rsidRPr="00E610BD">
              <w:rPr>
                <w:color w:val="FF0000"/>
              </w:rPr>
              <w:t>.</w:t>
            </w:r>
          </w:p>
          <w:p w:rsidR="00B61AA4" w:rsidRPr="00E610BD" w:rsidRDefault="00B61AA4" w:rsidP="00077ABF">
            <w:pPr>
              <w:autoSpaceDE w:val="0"/>
              <w:autoSpaceDN w:val="0"/>
              <w:adjustRightInd w:val="0"/>
              <w:spacing w:line="276" w:lineRule="auto"/>
              <w:jc w:val="both"/>
              <w:rPr>
                <w:lang w:eastAsia="lt-LT"/>
              </w:rPr>
            </w:pPr>
            <w:r w:rsidRPr="00E610BD">
              <w:t xml:space="preserve">Informacija apie mokyklą tėvams teikiama elektroniniame dienyne bei mokyklos internetinėje svetainėje </w:t>
            </w:r>
            <w:hyperlink r:id="rId8" w:history="1">
              <w:r w:rsidRPr="00E610BD">
                <w:rPr>
                  <w:rStyle w:val="Hipersaitas"/>
                </w:rPr>
                <w:t>www.stoniskiai.pagegiai.lm.lt</w:t>
              </w:r>
            </w:hyperlink>
            <w:r w:rsidRPr="00E610BD">
              <w:t>.</w:t>
            </w:r>
          </w:p>
          <w:p w:rsidR="00B61AA4" w:rsidRPr="00E610BD" w:rsidRDefault="00B61AA4" w:rsidP="00077ABF">
            <w:pPr>
              <w:pStyle w:val="Default"/>
              <w:spacing w:line="276" w:lineRule="auto"/>
              <w:jc w:val="both"/>
              <w:rPr>
                <w:color w:val="auto"/>
              </w:rPr>
            </w:pPr>
            <w:r>
              <w:rPr>
                <w:color w:val="auto"/>
              </w:rPr>
              <w:t xml:space="preserve">           </w:t>
            </w:r>
            <w:r w:rsidRPr="00E610BD">
              <w:rPr>
                <w:color w:val="auto"/>
              </w:rPr>
              <w:t>2019 metais įstaigos išlaikymui skirtos lėšos naudotos racionaliai ir taupiai. Buvo atliktas  mokyklos valgyklos</w:t>
            </w:r>
            <w:r>
              <w:rPr>
                <w:color w:val="auto"/>
              </w:rPr>
              <w:t xml:space="preserve"> dalinis</w:t>
            </w:r>
            <w:r w:rsidRPr="00E610BD">
              <w:rPr>
                <w:color w:val="auto"/>
              </w:rPr>
              <w:t xml:space="preserve"> remontas,</w:t>
            </w:r>
            <w:r>
              <w:rPr>
                <w:color w:val="auto"/>
              </w:rPr>
              <w:t xml:space="preserve"> atnaujinti </w:t>
            </w:r>
            <w:r w:rsidRPr="00E610BD">
              <w:rPr>
                <w:color w:val="auto"/>
              </w:rPr>
              <w:t xml:space="preserve"> išdažytos mokyklos antro aukšto koridoriaus grindys, nuolat tvarkoma mokyklos aplinka.</w:t>
            </w:r>
          </w:p>
          <w:p w:rsidR="00B61AA4" w:rsidRPr="00E610BD" w:rsidRDefault="00B61AA4" w:rsidP="00077ABF">
            <w:pPr>
              <w:autoSpaceDE w:val="0"/>
              <w:autoSpaceDN w:val="0"/>
              <w:adjustRightInd w:val="0"/>
              <w:spacing w:line="276" w:lineRule="auto"/>
              <w:jc w:val="both"/>
              <w:rPr>
                <w:lang w:eastAsia="lt-LT"/>
              </w:rPr>
            </w:pPr>
            <w:r w:rsidRPr="00E610BD">
              <w:rPr>
                <w:lang w:eastAsia="lt-LT"/>
              </w:rPr>
              <w:t>Problemos: mažėjanti mokinių mokymosi motyvacija, pasyvus tėvų dalyvavimas ugdymo procese.</w:t>
            </w:r>
          </w:p>
          <w:p w:rsidR="00B61AA4" w:rsidRPr="0063510A" w:rsidRDefault="00B61AA4" w:rsidP="00077ABF">
            <w:pPr>
              <w:overflowPunct w:val="0"/>
              <w:spacing w:line="276" w:lineRule="auto"/>
              <w:textAlignment w:val="baseline"/>
              <w:rPr>
                <w:lang w:eastAsia="lt-LT"/>
              </w:rPr>
            </w:pPr>
          </w:p>
        </w:tc>
      </w:tr>
    </w:tbl>
    <w:p w:rsidR="00B61AA4" w:rsidRPr="0063510A" w:rsidRDefault="00B61AA4" w:rsidP="00B61AA4">
      <w:pPr>
        <w:overflowPunct w:val="0"/>
        <w:jc w:val="center"/>
        <w:textAlignment w:val="baseline"/>
        <w:rPr>
          <w:b/>
          <w:sz w:val="20"/>
          <w:lang w:eastAsia="lt-LT"/>
        </w:rPr>
      </w:pPr>
    </w:p>
    <w:p w:rsidR="00B61AA4" w:rsidRPr="0063510A" w:rsidRDefault="00B61AA4" w:rsidP="00B61AA4">
      <w:pPr>
        <w:overflowPunct w:val="0"/>
        <w:jc w:val="center"/>
        <w:textAlignment w:val="baseline"/>
        <w:rPr>
          <w:b/>
          <w:lang w:eastAsia="lt-LT"/>
        </w:rPr>
      </w:pPr>
      <w:r w:rsidRPr="0063510A">
        <w:rPr>
          <w:b/>
          <w:lang w:eastAsia="lt-LT"/>
        </w:rPr>
        <w:t>II SKYRIUS</w:t>
      </w:r>
    </w:p>
    <w:p w:rsidR="00B61AA4" w:rsidRPr="0063510A" w:rsidRDefault="00B61AA4" w:rsidP="00B61AA4">
      <w:pPr>
        <w:overflowPunct w:val="0"/>
        <w:jc w:val="center"/>
        <w:textAlignment w:val="baseline"/>
        <w:rPr>
          <w:b/>
          <w:lang w:eastAsia="lt-LT"/>
        </w:rPr>
      </w:pPr>
      <w:r w:rsidRPr="0063510A">
        <w:rPr>
          <w:b/>
          <w:lang w:eastAsia="lt-LT"/>
        </w:rPr>
        <w:t>METŲ VEIKLOS UŽDUOTYS, REZULTATAI IR RODIKLIAI</w:t>
      </w:r>
    </w:p>
    <w:p w:rsidR="00B61AA4" w:rsidRPr="0063510A" w:rsidRDefault="00B61AA4" w:rsidP="00B61AA4">
      <w:pPr>
        <w:overflowPunct w:val="0"/>
        <w:jc w:val="center"/>
        <w:textAlignment w:val="baseline"/>
        <w:rPr>
          <w:sz w:val="20"/>
          <w:lang w:eastAsia="lt-LT"/>
        </w:rPr>
      </w:pPr>
    </w:p>
    <w:p w:rsidR="00B61AA4" w:rsidRPr="0063510A" w:rsidRDefault="00B61AA4" w:rsidP="00B61AA4">
      <w:pPr>
        <w:tabs>
          <w:tab w:val="left" w:pos="284"/>
        </w:tabs>
        <w:overflowPunct w:val="0"/>
        <w:textAlignment w:val="baseline"/>
        <w:rPr>
          <w:b/>
          <w:lang w:eastAsia="lt-LT"/>
        </w:rPr>
      </w:pPr>
      <w:r w:rsidRPr="0063510A">
        <w:rPr>
          <w:b/>
          <w:lang w:eastAsia="lt-LT"/>
        </w:rPr>
        <w:t>1.</w:t>
      </w:r>
      <w:r w:rsidRPr="0063510A">
        <w:rPr>
          <w:b/>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B61AA4" w:rsidRPr="0063510A" w:rsidTr="00077ABF">
        <w:tc>
          <w:tcPr>
            <w:tcW w:w="2268" w:type="dxa"/>
            <w:vAlign w:val="center"/>
          </w:tcPr>
          <w:p w:rsidR="00B61AA4" w:rsidRPr="0063510A" w:rsidRDefault="00B61AA4" w:rsidP="00077ABF">
            <w:pPr>
              <w:overflowPunct w:val="0"/>
              <w:jc w:val="center"/>
              <w:textAlignment w:val="baseline"/>
              <w:rPr>
                <w:lang w:eastAsia="lt-LT"/>
              </w:rPr>
            </w:pPr>
            <w:r w:rsidRPr="0063510A">
              <w:rPr>
                <w:lang w:eastAsia="lt-LT"/>
              </w:rPr>
              <w:t>Metų užduotys (toliau – užduotys)</w:t>
            </w:r>
          </w:p>
        </w:tc>
        <w:tc>
          <w:tcPr>
            <w:tcW w:w="2127" w:type="dxa"/>
            <w:vAlign w:val="center"/>
          </w:tcPr>
          <w:p w:rsidR="00B61AA4" w:rsidRPr="0063510A" w:rsidRDefault="00B61AA4" w:rsidP="00077ABF">
            <w:pPr>
              <w:overflowPunct w:val="0"/>
              <w:jc w:val="center"/>
              <w:textAlignment w:val="baseline"/>
              <w:rPr>
                <w:lang w:eastAsia="lt-LT"/>
              </w:rPr>
            </w:pPr>
            <w:r w:rsidRPr="0063510A">
              <w:rPr>
                <w:lang w:eastAsia="lt-LT"/>
              </w:rPr>
              <w:t>Siektini rezultatai</w:t>
            </w:r>
          </w:p>
        </w:tc>
        <w:tc>
          <w:tcPr>
            <w:tcW w:w="3005" w:type="dxa"/>
            <w:vAlign w:val="center"/>
          </w:tcPr>
          <w:p w:rsidR="00B61AA4" w:rsidRPr="0063510A" w:rsidRDefault="00B61AA4" w:rsidP="00077ABF">
            <w:pPr>
              <w:overflowPunct w:val="0"/>
              <w:jc w:val="center"/>
              <w:textAlignment w:val="baseline"/>
              <w:rPr>
                <w:lang w:eastAsia="lt-LT"/>
              </w:rPr>
            </w:pPr>
            <w:r w:rsidRPr="0063510A">
              <w:rPr>
                <w:lang w:eastAsia="lt-LT"/>
              </w:rPr>
              <w:t>Rezultatų vertinimo rodikliai (kuriais vadovaujantis vertinama, ar nustatytos užduotys įvykdytos)</w:t>
            </w:r>
          </w:p>
        </w:tc>
        <w:tc>
          <w:tcPr>
            <w:tcW w:w="1985" w:type="dxa"/>
            <w:vAlign w:val="center"/>
          </w:tcPr>
          <w:p w:rsidR="00B61AA4" w:rsidRPr="0063510A" w:rsidRDefault="00B61AA4" w:rsidP="00077ABF">
            <w:pPr>
              <w:overflowPunct w:val="0"/>
              <w:jc w:val="center"/>
              <w:textAlignment w:val="baseline"/>
              <w:rPr>
                <w:lang w:eastAsia="lt-LT"/>
              </w:rPr>
            </w:pPr>
            <w:r w:rsidRPr="0063510A">
              <w:rPr>
                <w:lang w:eastAsia="lt-LT"/>
              </w:rPr>
              <w:t>Pasiekti rezultatai ir jų rodikliai</w:t>
            </w:r>
          </w:p>
        </w:tc>
      </w:tr>
      <w:tr w:rsidR="00B61AA4" w:rsidRPr="0063510A" w:rsidTr="00077ABF">
        <w:tc>
          <w:tcPr>
            <w:tcW w:w="2268" w:type="dxa"/>
          </w:tcPr>
          <w:p w:rsidR="00B61AA4" w:rsidRPr="00E610BD" w:rsidRDefault="00B61AA4" w:rsidP="00B61AA4">
            <w:pPr>
              <w:numPr>
                <w:ilvl w:val="1"/>
                <w:numId w:val="13"/>
              </w:numPr>
              <w:jc w:val="both"/>
              <w:rPr>
                <w:color w:val="FF0000"/>
                <w:lang w:val="da-DK"/>
              </w:rPr>
            </w:pPr>
            <w:r w:rsidRPr="00745A3F">
              <w:rPr>
                <w:lang w:val="da-DK"/>
              </w:rPr>
              <w:t>Gerinti mokinių ugdymo(si)pasiekimus</w:t>
            </w:r>
          </w:p>
        </w:tc>
        <w:tc>
          <w:tcPr>
            <w:tcW w:w="2127" w:type="dxa"/>
          </w:tcPr>
          <w:p w:rsidR="00B61AA4" w:rsidRPr="00E610BD" w:rsidRDefault="00B61AA4" w:rsidP="00077ABF">
            <w:pPr>
              <w:jc w:val="both"/>
              <w:rPr>
                <w:color w:val="FF0000"/>
                <w:lang w:eastAsia="lt-LT"/>
              </w:rPr>
            </w:pPr>
            <w:r w:rsidRPr="00745A3F">
              <w:t>Tobulinti mokinių mokėjimo mokytis kompetencijas, integruojant patirtinį mokymąsi, įdomų ir patrauklų mokiniui.</w:t>
            </w:r>
          </w:p>
        </w:tc>
        <w:tc>
          <w:tcPr>
            <w:tcW w:w="3005" w:type="dxa"/>
          </w:tcPr>
          <w:p w:rsidR="00B61AA4" w:rsidRPr="00745A3F" w:rsidRDefault="00B61AA4" w:rsidP="00077ABF">
            <w:pPr>
              <w:rPr>
                <w:lang w:val="da-DK"/>
              </w:rPr>
            </w:pPr>
            <w:r w:rsidRPr="00745A3F">
              <w:rPr>
                <w:lang w:val="da-DK"/>
              </w:rPr>
              <w:t xml:space="preserve">Kiekvienas mokinys skatinamas įsivertinti </w:t>
            </w:r>
          </w:p>
          <w:p w:rsidR="00B61AA4" w:rsidRPr="00745A3F" w:rsidRDefault="00B61AA4" w:rsidP="00077ABF">
            <w:pPr>
              <w:rPr>
                <w:lang w:val="da-DK"/>
              </w:rPr>
            </w:pPr>
            <w:r w:rsidRPr="00745A3F">
              <w:rPr>
                <w:lang w:val="da-DK"/>
              </w:rPr>
              <w:t xml:space="preserve">individualią </w:t>
            </w:r>
          </w:p>
          <w:p w:rsidR="00B61AA4" w:rsidRPr="00745A3F" w:rsidRDefault="00B61AA4" w:rsidP="00077ABF">
            <w:pPr>
              <w:pStyle w:val="Default"/>
              <w:rPr>
                <w:rFonts w:eastAsia="SimSun"/>
                <w:color w:val="auto"/>
              </w:rPr>
            </w:pPr>
            <w:r w:rsidRPr="00745A3F">
              <w:rPr>
                <w:color w:val="auto"/>
                <w:lang w:val="da-DK"/>
              </w:rPr>
              <w:t>pažangą, apmąstyti sėkmes ir tobulintinus dalykus.</w:t>
            </w:r>
          </w:p>
          <w:p w:rsidR="00B61AA4" w:rsidRPr="00745A3F" w:rsidRDefault="00B61AA4" w:rsidP="00077ABF">
            <w:pPr>
              <w:pStyle w:val="Default"/>
              <w:rPr>
                <w:rFonts w:eastAsia="SimSun"/>
                <w:color w:val="auto"/>
              </w:rPr>
            </w:pPr>
            <w:r w:rsidRPr="00745A3F">
              <w:rPr>
                <w:rFonts w:eastAsia="SimSun"/>
                <w:color w:val="auto"/>
              </w:rPr>
              <w:t>Apie 50 procentų mokinių padarys pažangą.</w:t>
            </w:r>
          </w:p>
          <w:p w:rsidR="00B61AA4" w:rsidRPr="00745A3F" w:rsidRDefault="00B61AA4" w:rsidP="00077ABF">
            <w:pPr>
              <w:rPr>
                <w:lang w:eastAsia="lt-LT"/>
              </w:rPr>
            </w:pPr>
          </w:p>
        </w:tc>
        <w:tc>
          <w:tcPr>
            <w:tcW w:w="1985" w:type="dxa"/>
          </w:tcPr>
          <w:p w:rsidR="00B61AA4" w:rsidRPr="00E610BD" w:rsidRDefault="00B61AA4" w:rsidP="00077ABF">
            <w:pPr>
              <w:rPr>
                <w:color w:val="FF0000"/>
                <w:lang w:eastAsia="lt-LT"/>
              </w:rPr>
            </w:pPr>
          </w:p>
          <w:p w:rsidR="00B61AA4" w:rsidRPr="0063510A" w:rsidRDefault="00B61AA4" w:rsidP="00077ABF">
            <w:pPr>
              <w:overflowPunct w:val="0"/>
              <w:textAlignment w:val="baseline"/>
            </w:pPr>
            <w:r w:rsidRPr="0063510A">
              <w:t xml:space="preserve">Organizuota </w:t>
            </w:r>
            <w:r>
              <w:t>14</w:t>
            </w:r>
            <w:r w:rsidRPr="0063510A">
              <w:t xml:space="preserve"> pamokų netradicinėse ugdymo aplinkose;</w:t>
            </w:r>
          </w:p>
          <w:p w:rsidR="00B61AA4" w:rsidRPr="0063510A" w:rsidRDefault="00B61AA4" w:rsidP="00077ABF">
            <w:pPr>
              <w:overflowPunct w:val="0"/>
              <w:textAlignment w:val="baseline"/>
            </w:pPr>
            <w:r>
              <w:t>45</w:t>
            </w:r>
            <w:r w:rsidRPr="0063510A">
              <w:t xml:space="preserve"> proc. mokytojų dalinosi gerąja patirtimi pagal modelį „Kolega-kolegai“;</w:t>
            </w:r>
          </w:p>
          <w:p w:rsidR="00B61AA4" w:rsidRPr="00E610BD" w:rsidRDefault="00B61AA4" w:rsidP="00077ABF">
            <w:pPr>
              <w:rPr>
                <w:color w:val="FF0000"/>
                <w:lang w:eastAsia="lt-LT"/>
              </w:rPr>
            </w:pPr>
            <w:r w:rsidRPr="0063510A">
              <w:t>Organizuot</w:t>
            </w:r>
            <w:r>
              <w:t>i 4</w:t>
            </w:r>
            <w:r w:rsidRPr="0063510A">
              <w:t xml:space="preserve"> kvalifikacijos tobulinimo seminara</w:t>
            </w:r>
            <w:r>
              <w:t xml:space="preserve">i </w:t>
            </w:r>
            <w:r w:rsidRPr="0063510A">
              <w:t>pedagogams, mokinių mokėjimo mokytis kompetencijų tobulinimo tema</w:t>
            </w:r>
          </w:p>
        </w:tc>
      </w:tr>
      <w:tr w:rsidR="00B61AA4" w:rsidRPr="0063510A" w:rsidTr="00077ABF">
        <w:tc>
          <w:tcPr>
            <w:tcW w:w="2268" w:type="dxa"/>
          </w:tcPr>
          <w:p w:rsidR="00B61AA4" w:rsidRPr="0063510A" w:rsidRDefault="00B61AA4" w:rsidP="00077ABF">
            <w:pPr>
              <w:overflowPunct w:val="0"/>
              <w:textAlignment w:val="baseline"/>
              <w:rPr>
                <w:i/>
              </w:rPr>
            </w:pPr>
            <w:r>
              <w:rPr>
                <w:lang w:eastAsia="lt-LT"/>
              </w:rPr>
              <w:t>1.2</w:t>
            </w:r>
            <w:r w:rsidRPr="0063510A">
              <w:rPr>
                <w:lang w:eastAsia="lt-LT"/>
              </w:rPr>
              <w:t>.</w:t>
            </w:r>
            <w:r w:rsidRPr="0063510A">
              <w:rPr>
                <w:i/>
              </w:rPr>
              <w:t xml:space="preserve"> </w:t>
            </w:r>
            <w:r w:rsidRPr="0063510A">
              <w:t>Organizuoti</w:t>
            </w:r>
            <w:r w:rsidRPr="0063510A">
              <w:rPr>
                <w:i/>
              </w:rPr>
              <w:t xml:space="preserve"> </w:t>
            </w:r>
            <w:r w:rsidRPr="0063510A">
              <w:t>mokinių pažintinę</w:t>
            </w:r>
            <w:r w:rsidRPr="0063510A">
              <w:rPr>
                <w:i/>
              </w:rPr>
              <w:t xml:space="preserve"> </w:t>
            </w:r>
            <w:r w:rsidRPr="0063510A">
              <w:t>veiklą, stiprinančią</w:t>
            </w:r>
          </w:p>
          <w:p w:rsidR="00B61AA4" w:rsidRPr="00E610BD" w:rsidRDefault="00B61AA4" w:rsidP="00077ABF">
            <w:pPr>
              <w:rPr>
                <w:color w:val="FF0000"/>
                <w:lang w:val="da-DK"/>
              </w:rPr>
            </w:pPr>
            <w:r w:rsidRPr="0063510A">
              <w:t>pilietines ir dvasines vertybes</w:t>
            </w:r>
          </w:p>
        </w:tc>
        <w:tc>
          <w:tcPr>
            <w:tcW w:w="2127" w:type="dxa"/>
          </w:tcPr>
          <w:p w:rsidR="00B61AA4" w:rsidRPr="0063510A" w:rsidRDefault="00B61AA4" w:rsidP="00077ABF">
            <w:pPr>
              <w:spacing w:before="100" w:beforeAutospacing="1" w:after="100" w:afterAutospacing="1" w:line="254" w:lineRule="auto"/>
              <w:rPr>
                <w:i/>
                <w:lang w:eastAsia="lt-LT"/>
              </w:rPr>
            </w:pPr>
            <w:r w:rsidRPr="0063510A">
              <w:t>Formuojamos mokinių</w:t>
            </w:r>
            <w:r w:rsidRPr="0063510A">
              <w:rPr>
                <w:i/>
                <w:lang w:eastAsia="lt-LT"/>
              </w:rPr>
              <w:t xml:space="preserve"> </w:t>
            </w:r>
            <w:r w:rsidRPr="0063510A">
              <w:t>dvasinės vertybės. Ugdomas</w:t>
            </w:r>
            <w:r w:rsidRPr="0063510A">
              <w:rPr>
                <w:i/>
                <w:lang w:eastAsia="lt-LT"/>
              </w:rPr>
              <w:t xml:space="preserve"> </w:t>
            </w:r>
            <w:r w:rsidRPr="0063510A">
              <w:t>tautiškumas.</w:t>
            </w:r>
          </w:p>
          <w:p w:rsidR="00B61AA4" w:rsidRPr="00E610BD" w:rsidRDefault="00B61AA4" w:rsidP="00077ABF">
            <w:pPr>
              <w:rPr>
                <w:color w:val="FF0000"/>
                <w:lang w:val="da-DK"/>
              </w:rPr>
            </w:pPr>
          </w:p>
        </w:tc>
        <w:tc>
          <w:tcPr>
            <w:tcW w:w="3005" w:type="dxa"/>
          </w:tcPr>
          <w:p w:rsidR="00B61AA4" w:rsidRPr="00E610BD" w:rsidRDefault="00B61AA4" w:rsidP="00077ABF">
            <w:pPr>
              <w:rPr>
                <w:color w:val="FF0000"/>
                <w:lang w:val="da-DK"/>
              </w:rPr>
            </w:pPr>
            <w:r w:rsidRPr="00745A3F">
              <w:rPr>
                <w:lang w:val="da-DK"/>
              </w:rPr>
              <w:t>Kiekvienas vaikas skatinamas išsakyti savo nuominę apie mokykloje vykstančius renginius, mokiniai skatinami patys organizuoti įvairias veiklas mokytojams padedant ir konsultuojant.</w:t>
            </w:r>
          </w:p>
        </w:tc>
        <w:tc>
          <w:tcPr>
            <w:tcW w:w="1985" w:type="dxa"/>
          </w:tcPr>
          <w:p w:rsidR="00B61AA4" w:rsidRPr="00E610BD" w:rsidRDefault="00B61AA4" w:rsidP="00077ABF">
            <w:pPr>
              <w:rPr>
                <w:color w:val="FF0000"/>
                <w:sz w:val="16"/>
                <w:szCs w:val="16"/>
                <w:lang w:eastAsia="lt-LT"/>
              </w:rPr>
            </w:pPr>
            <w:r w:rsidRPr="0063510A">
              <w:t xml:space="preserve">Organizuoti </w:t>
            </w:r>
            <w:r>
              <w:t>5</w:t>
            </w:r>
            <w:r w:rsidRPr="0063510A">
              <w:t xml:space="preserve"> mokyklos renginiai bei išvykos, stiprinančios pilietines ir dvasines vertybes. 2</w:t>
            </w:r>
            <w:r>
              <w:t>2</w:t>
            </w:r>
            <w:r w:rsidRPr="0063510A">
              <w:t xml:space="preserve"> proc. mokinių aktyviai dalyvavo mokyklos renginiuose.</w:t>
            </w:r>
          </w:p>
        </w:tc>
      </w:tr>
      <w:tr w:rsidR="00B61AA4" w:rsidRPr="0063510A" w:rsidTr="00077ABF">
        <w:tc>
          <w:tcPr>
            <w:tcW w:w="2268" w:type="dxa"/>
          </w:tcPr>
          <w:p w:rsidR="00B61AA4" w:rsidRPr="0063510A" w:rsidRDefault="00B61AA4" w:rsidP="00077ABF">
            <w:pPr>
              <w:spacing w:line="192" w:lineRule="atLeast"/>
              <w:jc w:val="both"/>
              <w:rPr>
                <w:color w:val="000000"/>
                <w:lang w:eastAsia="lt-LT"/>
              </w:rPr>
            </w:pPr>
            <w:r w:rsidRPr="0063510A">
              <w:rPr>
                <w:color w:val="000000"/>
                <w:lang w:eastAsia="lt-LT"/>
              </w:rPr>
              <w:t xml:space="preserve">9.3.Tobulinti </w:t>
            </w:r>
            <w:r w:rsidRPr="0063510A">
              <w:rPr>
                <w:color w:val="000000"/>
                <w:lang w:eastAsia="lt-LT"/>
              </w:rPr>
              <w:lastRenderedPageBreak/>
              <w:t>mokinių neformalųjį švietimą, didinti užimtumą.</w:t>
            </w:r>
          </w:p>
          <w:p w:rsidR="00B61AA4" w:rsidRPr="0063510A" w:rsidRDefault="00B61AA4" w:rsidP="00077ABF">
            <w:pPr>
              <w:spacing w:line="192" w:lineRule="atLeast"/>
              <w:jc w:val="both"/>
              <w:rPr>
                <w:color w:val="000000"/>
                <w:lang w:eastAsia="lt-LT"/>
              </w:rPr>
            </w:pPr>
          </w:p>
          <w:p w:rsidR="00B61AA4" w:rsidRPr="00E610BD" w:rsidRDefault="00B61AA4" w:rsidP="00077ABF">
            <w:pPr>
              <w:rPr>
                <w:color w:val="FF0000"/>
                <w:lang w:val="da-DK"/>
              </w:rPr>
            </w:pPr>
          </w:p>
        </w:tc>
        <w:tc>
          <w:tcPr>
            <w:tcW w:w="2127" w:type="dxa"/>
          </w:tcPr>
          <w:p w:rsidR="00B61AA4" w:rsidRPr="0063510A" w:rsidRDefault="00B61AA4" w:rsidP="00077ABF">
            <w:pPr>
              <w:spacing w:line="192" w:lineRule="atLeast"/>
              <w:rPr>
                <w:color w:val="000000"/>
                <w:lang w:eastAsia="lt-LT"/>
              </w:rPr>
            </w:pPr>
            <w:r w:rsidRPr="0063510A">
              <w:rPr>
                <w:color w:val="000000"/>
                <w:lang w:eastAsia="lt-LT"/>
              </w:rPr>
              <w:lastRenderedPageBreak/>
              <w:t xml:space="preserve">Organizuota </w:t>
            </w:r>
            <w:r w:rsidRPr="0063510A">
              <w:rPr>
                <w:color w:val="000000"/>
                <w:lang w:eastAsia="lt-LT"/>
              </w:rPr>
              <w:lastRenderedPageBreak/>
              <w:t>mokyklos mokinių dieninė vasaros poilsio stovykla.</w:t>
            </w:r>
          </w:p>
          <w:p w:rsidR="00B61AA4" w:rsidRPr="00E610BD" w:rsidRDefault="00B61AA4" w:rsidP="00077ABF">
            <w:pPr>
              <w:rPr>
                <w:color w:val="FF0000"/>
                <w:lang w:val="da-DK"/>
              </w:rPr>
            </w:pPr>
            <w:r w:rsidRPr="0063510A">
              <w:rPr>
                <w:color w:val="000000"/>
                <w:lang w:eastAsia="lt-LT"/>
              </w:rPr>
              <w:t>Vykdytas mokinių užimtumas vasaros atostogų metu: poilsis, kultūrinė, sportinė, meninė veikla. Formuoti mokinių socialiniai įgūdžiai</w:t>
            </w:r>
          </w:p>
        </w:tc>
        <w:tc>
          <w:tcPr>
            <w:tcW w:w="3005" w:type="dxa"/>
          </w:tcPr>
          <w:p w:rsidR="00B61AA4" w:rsidRPr="00E610BD" w:rsidRDefault="00B61AA4" w:rsidP="00077ABF">
            <w:pPr>
              <w:rPr>
                <w:color w:val="FF0000"/>
                <w:lang w:val="da-DK"/>
              </w:rPr>
            </w:pPr>
            <w:r w:rsidRPr="003D5A47">
              <w:rPr>
                <w:lang w:val="da-DK"/>
              </w:rPr>
              <w:lastRenderedPageBreak/>
              <w:t xml:space="preserve">Mokiniai noriai dalyvavo </w:t>
            </w:r>
            <w:r w:rsidRPr="003D5A47">
              <w:rPr>
                <w:lang w:val="da-DK"/>
              </w:rPr>
              <w:lastRenderedPageBreak/>
              <w:t>mokyklos organizuotuose renginiuose, mokiniams nepanorus dalyvauti išsiaiškinamos priežastys ir bandoma koreaguoti neformaliojo švietimo užsiėmimų veiklas</w:t>
            </w:r>
            <w:r>
              <w:rPr>
                <w:color w:val="FF0000"/>
                <w:lang w:val="da-DK"/>
              </w:rPr>
              <w:t>.</w:t>
            </w:r>
          </w:p>
        </w:tc>
        <w:tc>
          <w:tcPr>
            <w:tcW w:w="1985" w:type="dxa"/>
          </w:tcPr>
          <w:p w:rsidR="00B61AA4" w:rsidRPr="0063510A" w:rsidRDefault="00B61AA4" w:rsidP="00077ABF">
            <w:pPr>
              <w:spacing w:line="192" w:lineRule="atLeast"/>
              <w:jc w:val="both"/>
              <w:rPr>
                <w:color w:val="000000"/>
                <w:lang w:eastAsia="lt-LT"/>
              </w:rPr>
            </w:pPr>
            <w:r w:rsidRPr="0063510A">
              <w:rPr>
                <w:color w:val="000000"/>
                <w:lang w:eastAsia="lt-LT"/>
              </w:rPr>
              <w:lastRenderedPageBreak/>
              <w:t xml:space="preserve">Dalyvavo 25-30 </w:t>
            </w:r>
            <w:r w:rsidRPr="0063510A">
              <w:rPr>
                <w:color w:val="000000"/>
                <w:lang w:eastAsia="lt-LT"/>
              </w:rPr>
              <w:lastRenderedPageBreak/>
              <w:t>mokinių</w:t>
            </w:r>
            <w:r>
              <w:rPr>
                <w:color w:val="000000"/>
                <w:lang w:eastAsia="lt-LT"/>
              </w:rPr>
              <w:t xml:space="preserve"> </w:t>
            </w:r>
            <w:r w:rsidRPr="0063510A">
              <w:rPr>
                <w:color w:val="000000"/>
                <w:lang w:eastAsia="lt-LT"/>
              </w:rPr>
              <w:t xml:space="preserve">ir </w:t>
            </w:r>
            <w:r>
              <w:rPr>
                <w:color w:val="000000"/>
                <w:lang w:eastAsia="lt-LT"/>
              </w:rPr>
              <w:t>7</w:t>
            </w:r>
            <w:r w:rsidRPr="0063510A">
              <w:rPr>
                <w:color w:val="000000"/>
                <w:lang w:eastAsia="lt-LT"/>
              </w:rPr>
              <w:t xml:space="preserve"> mokytojai.</w:t>
            </w:r>
          </w:p>
          <w:p w:rsidR="00B61AA4" w:rsidRPr="00E610BD" w:rsidRDefault="00B61AA4" w:rsidP="00077ABF">
            <w:pPr>
              <w:rPr>
                <w:color w:val="FF0000"/>
                <w:lang w:eastAsia="lt-LT"/>
              </w:rPr>
            </w:pPr>
            <w:r w:rsidRPr="0063510A">
              <w:rPr>
                <w:color w:val="000000"/>
                <w:lang w:eastAsia="lt-LT"/>
              </w:rPr>
              <w:t>Stovyklos trukmė – 2-5 dienos</w:t>
            </w:r>
            <w:r>
              <w:rPr>
                <w:color w:val="000000"/>
                <w:lang w:eastAsia="lt-LT"/>
              </w:rPr>
              <w:t>. Suorganizuota vasaros dienos stovykla pradinių klasių mokiniams.</w:t>
            </w:r>
          </w:p>
        </w:tc>
      </w:tr>
      <w:tr w:rsidR="00B61AA4" w:rsidRPr="0063510A" w:rsidTr="00077ABF">
        <w:tc>
          <w:tcPr>
            <w:tcW w:w="2268" w:type="dxa"/>
          </w:tcPr>
          <w:p w:rsidR="00B61AA4" w:rsidRPr="00E610BD" w:rsidRDefault="00B61AA4" w:rsidP="00077ABF">
            <w:pPr>
              <w:jc w:val="center"/>
              <w:rPr>
                <w:color w:val="FF0000"/>
                <w:lang w:val="da-DK"/>
              </w:rPr>
            </w:pPr>
            <w:r w:rsidRPr="003D5A47">
              <w:rPr>
                <w:lang w:val="da-DK"/>
              </w:rPr>
              <w:lastRenderedPageBreak/>
              <w:t>9.4. Dalyvauti projekte ”Lyderių laikas 3” skirtame Vakarų Lietuvos savivaldybėms (I-IV ketvirčiai)</w:t>
            </w:r>
          </w:p>
        </w:tc>
        <w:tc>
          <w:tcPr>
            <w:tcW w:w="2127" w:type="dxa"/>
          </w:tcPr>
          <w:p w:rsidR="00B61AA4" w:rsidRPr="00E610BD" w:rsidRDefault="00B61AA4" w:rsidP="00077ABF">
            <w:pPr>
              <w:rPr>
                <w:color w:val="FF0000"/>
                <w:lang w:val="da-DK"/>
              </w:rPr>
            </w:pPr>
            <w:r w:rsidRPr="003D5A47">
              <w:rPr>
                <w:lang w:val="da-DK"/>
              </w:rPr>
              <w:t>Kurti lyderystei palankią aplinką, skatinančią mokyklos darbuotojus siekti mokinių ugdymosi pažangos, inicijuoti ir vykdyti kokybinius pokyčius mokykloje</w:t>
            </w:r>
          </w:p>
        </w:tc>
        <w:tc>
          <w:tcPr>
            <w:tcW w:w="3005" w:type="dxa"/>
          </w:tcPr>
          <w:p w:rsidR="00B61AA4" w:rsidRPr="00F3198F" w:rsidRDefault="00B61AA4" w:rsidP="00077ABF">
            <w:r w:rsidRPr="00F3198F">
              <w:t>Mokytojai noriai dalyvavo seminaruose, konferencijose tobulino profesines kompetencijas.  Direktoriaus pavaduotoja ugdymui dalyvavo neformaliose studijose organizuotose LL3, stažuotės Lietuvoje bei užsienyje.</w:t>
            </w:r>
          </w:p>
        </w:tc>
        <w:tc>
          <w:tcPr>
            <w:tcW w:w="1985" w:type="dxa"/>
          </w:tcPr>
          <w:p w:rsidR="00B61AA4" w:rsidRPr="00E610BD" w:rsidRDefault="00B61AA4" w:rsidP="00077ABF">
            <w:pPr>
              <w:rPr>
                <w:color w:val="FF0000"/>
                <w:lang w:eastAsia="lt-LT"/>
              </w:rPr>
            </w:pPr>
            <w:r w:rsidRPr="00F3198F">
              <w:rPr>
                <w:lang w:eastAsia="lt-LT"/>
              </w:rPr>
              <w:t>Mokykloje atliktas profesinio kapitalo tyrimas. Daugelis mokytojų dalyvavo įvairiuose seminaruose organizuotuose LL3 projekto, bendrauta su mokiniais ir išklausyta jų nuomonė apie pokyčių poreikį(atliktas tyrimas)</w:t>
            </w:r>
            <w:r>
              <w:rPr>
                <w:lang w:eastAsia="lt-LT"/>
              </w:rPr>
              <w:t>.</w:t>
            </w:r>
          </w:p>
        </w:tc>
      </w:tr>
    </w:tbl>
    <w:p w:rsidR="00B61AA4" w:rsidRPr="0063510A" w:rsidRDefault="00B61AA4" w:rsidP="00B61AA4">
      <w:pPr>
        <w:overflowPunct w:val="0"/>
        <w:jc w:val="center"/>
        <w:textAlignment w:val="baseline"/>
        <w:rPr>
          <w:lang w:eastAsia="lt-LT"/>
        </w:rPr>
      </w:pPr>
    </w:p>
    <w:p w:rsidR="00B61AA4" w:rsidRPr="0063510A" w:rsidRDefault="00B61AA4" w:rsidP="00B61AA4">
      <w:pPr>
        <w:tabs>
          <w:tab w:val="left" w:pos="284"/>
        </w:tabs>
        <w:overflowPunct w:val="0"/>
        <w:textAlignment w:val="baseline"/>
        <w:rPr>
          <w:b/>
          <w:lang w:eastAsia="lt-LT"/>
        </w:rPr>
      </w:pPr>
      <w:r w:rsidRPr="0063510A">
        <w:rPr>
          <w:b/>
          <w:lang w:eastAsia="lt-LT"/>
        </w:rPr>
        <w:t>2.</w:t>
      </w:r>
      <w:r w:rsidRPr="0063510A">
        <w:rPr>
          <w:b/>
          <w:lang w:eastAsia="lt-LT"/>
        </w:rPr>
        <w:tab/>
        <w:t xml:space="preserve">Užduotys, neįvykdytos ar įvykdytos iš dalies dėl numatytų </w:t>
      </w:r>
      <w:proofErr w:type="spellStart"/>
      <w:r w:rsidRPr="0063510A">
        <w:rPr>
          <w:b/>
          <w:lang w:eastAsia="lt-LT"/>
        </w:rPr>
        <w:t>rizikų</w:t>
      </w:r>
      <w:proofErr w:type="spellEnd"/>
      <w:r w:rsidRPr="0063510A">
        <w:rPr>
          <w:b/>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962"/>
      </w:tblGrid>
      <w:tr w:rsidR="00B61AA4" w:rsidRPr="0063510A" w:rsidTr="00077ABF">
        <w:tc>
          <w:tcPr>
            <w:tcW w:w="4423" w:type="dxa"/>
            <w:vAlign w:val="center"/>
          </w:tcPr>
          <w:p w:rsidR="00B61AA4" w:rsidRPr="0063510A" w:rsidRDefault="00B61AA4" w:rsidP="00077ABF">
            <w:pPr>
              <w:overflowPunct w:val="0"/>
              <w:jc w:val="center"/>
              <w:textAlignment w:val="baseline"/>
              <w:rPr>
                <w:lang w:eastAsia="lt-LT"/>
              </w:rPr>
            </w:pPr>
            <w:r w:rsidRPr="0063510A">
              <w:rPr>
                <w:lang w:eastAsia="lt-LT"/>
              </w:rPr>
              <w:t>Užduotys</w:t>
            </w:r>
          </w:p>
        </w:tc>
        <w:tc>
          <w:tcPr>
            <w:tcW w:w="4962" w:type="dxa"/>
            <w:vAlign w:val="center"/>
          </w:tcPr>
          <w:p w:rsidR="00B61AA4" w:rsidRPr="0063510A" w:rsidRDefault="00B61AA4" w:rsidP="00077ABF">
            <w:pPr>
              <w:overflowPunct w:val="0"/>
              <w:jc w:val="center"/>
              <w:textAlignment w:val="baseline"/>
              <w:rPr>
                <w:lang w:eastAsia="lt-LT"/>
              </w:rPr>
            </w:pPr>
            <w:r w:rsidRPr="0063510A">
              <w:rPr>
                <w:lang w:eastAsia="lt-LT"/>
              </w:rPr>
              <w:t xml:space="preserve">Priežastys, rizikos </w:t>
            </w:r>
          </w:p>
        </w:tc>
      </w:tr>
      <w:tr w:rsidR="00B61AA4" w:rsidRPr="0063510A" w:rsidTr="00077ABF">
        <w:tc>
          <w:tcPr>
            <w:tcW w:w="4423" w:type="dxa"/>
          </w:tcPr>
          <w:p w:rsidR="00B61AA4" w:rsidRPr="0063510A" w:rsidRDefault="00B61AA4" w:rsidP="00077ABF">
            <w:pPr>
              <w:overflowPunct w:val="0"/>
              <w:textAlignment w:val="baseline"/>
              <w:rPr>
                <w:lang w:eastAsia="lt-LT"/>
              </w:rPr>
            </w:pPr>
            <w:r w:rsidRPr="0063510A">
              <w:rPr>
                <w:lang w:eastAsia="lt-LT"/>
              </w:rPr>
              <w:t>2.1.</w:t>
            </w:r>
          </w:p>
        </w:tc>
        <w:tc>
          <w:tcPr>
            <w:tcW w:w="4962" w:type="dxa"/>
          </w:tcPr>
          <w:p w:rsidR="00B61AA4" w:rsidRPr="0063510A" w:rsidRDefault="00B61AA4" w:rsidP="00077ABF">
            <w:pPr>
              <w:overflowPunct w:val="0"/>
              <w:jc w:val="center"/>
              <w:textAlignment w:val="baseline"/>
              <w:rPr>
                <w:lang w:eastAsia="lt-LT"/>
              </w:rPr>
            </w:pPr>
          </w:p>
        </w:tc>
      </w:tr>
      <w:tr w:rsidR="00B61AA4" w:rsidRPr="0063510A" w:rsidTr="00077ABF">
        <w:tc>
          <w:tcPr>
            <w:tcW w:w="4423" w:type="dxa"/>
          </w:tcPr>
          <w:p w:rsidR="00B61AA4" w:rsidRPr="0063510A" w:rsidRDefault="00B61AA4" w:rsidP="00077ABF">
            <w:pPr>
              <w:overflowPunct w:val="0"/>
              <w:textAlignment w:val="baseline"/>
              <w:rPr>
                <w:lang w:eastAsia="lt-LT"/>
              </w:rPr>
            </w:pPr>
            <w:r w:rsidRPr="0063510A">
              <w:rPr>
                <w:lang w:eastAsia="lt-LT"/>
              </w:rPr>
              <w:t>2.2.</w:t>
            </w:r>
          </w:p>
        </w:tc>
        <w:tc>
          <w:tcPr>
            <w:tcW w:w="4962" w:type="dxa"/>
          </w:tcPr>
          <w:p w:rsidR="00B61AA4" w:rsidRPr="0063510A" w:rsidRDefault="00B61AA4" w:rsidP="00077ABF">
            <w:pPr>
              <w:overflowPunct w:val="0"/>
              <w:jc w:val="center"/>
              <w:textAlignment w:val="baseline"/>
              <w:rPr>
                <w:lang w:eastAsia="lt-LT"/>
              </w:rPr>
            </w:pPr>
          </w:p>
        </w:tc>
      </w:tr>
    </w:tbl>
    <w:p w:rsidR="00B61AA4" w:rsidRPr="0063510A" w:rsidRDefault="00B61AA4" w:rsidP="00B61AA4">
      <w:pPr>
        <w:overflowPunct w:val="0"/>
        <w:textAlignment w:val="baseline"/>
      </w:pPr>
    </w:p>
    <w:p w:rsidR="00B61AA4" w:rsidRPr="0063510A" w:rsidRDefault="00B61AA4" w:rsidP="00B61AA4">
      <w:pPr>
        <w:tabs>
          <w:tab w:val="left" w:pos="284"/>
        </w:tabs>
        <w:overflowPunct w:val="0"/>
        <w:jc w:val="both"/>
        <w:textAlignment w:val="baseline"/>
        <w:rPr>
          <w:b/>
          <w:lang w:eastAsia="lt-LT"/>
        </w:rPr>
      </w:pPr>
      <w:r w:rsidRPr="0063510A">
        <w:rPr>
          <w:b/>
          <w:lang w:eastAsia="lt-LT"/>
        </w:rPr>
        <w:t>3.</w:t>
      </w:r>
      <w:r w:rsidRPr="0063510A">
        <w:rPr>
          <w:b/>
          <w:lang w:eastAsia="lt-LT"/>
        </w:rPr>
        <w:tab/>
        <w:t>Užduotys ar veiklos, kurios nebuvo planuotos ir nustatytos, bet įvykdytos</w:t>
      </w:r>
    </w:p>
    <w:p w:rsidR="00B61AA4" w:rsidRPr="0063510A" w:rsidRDefault="00B61AA4" w:rsidP="00B61AA4">
      <w:pPr>
        <w:tabs>
          <w:tab w:val="left" w:pos="284"/>
        </w:tabs>
        <w:overflowPunct w:val="0"/>
        <w:jc w:val="both"/>
        <w:textAlignment w:val="baseline"/>
        <w:rPr>
          <w:lang w:eastAsia="lt-LT"/>
        </w:rPr>
      </w:pPr>
      <w:r w:rsidRPr="0063510A">
        <w:rPr>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4111"/>
      </w:tblGrid>
      <w:tr w:rsidR="00B61AA4" w:rsidRPr="0063510A" w:rsidTr="00077ABF">
        <w:tc>
          <w:tcPr>
            <w:tcW w:w="5274" w:type="dxa"/>
            <w:vAlign w:val="center"/>
          </w:tcPr>
          <w:p w:rsidR="00B61AA4" w:rsidRPr="0063510A" w:rsidRDefault="00B61AA4" w:rsidP="00077ABF">
            <w:pPr>
              <w:overflowPunct w:val="0"/>
              <w:jc w:val="center"/>
              <w:textAlignment w:val="baseline"/>
              <w:rPr>
                <w:lang w:eastAsia="lt-LT"/>
              </w:rPr>
            </w:pPr>
            <w:r w:rsidRPr="0063510A">
              <w:rPr>
                <w:lang w:eastAsia="lt-LT"/>
              </w:rPr>
              <w:t>Užduotys / veiklos</w:t>
            </w:r>
          </w:p>
        </w:tc>
        <w:tc>
          <w:tcPr>
            <w:tcW w:w="4111" w:type="dxa"/>
            <w:vAlign w:val="center"/>
          </w:tcPr>
          <w:p w:rsidR="00B61AA4" w:rsidRPr="0063510A" w:rsidRDefault="00B61AA4" w:rsidP="00077ABF">
            <w:pPr>
              <w:overflowPunct w:val="0"/>
              <w:jc w:val="center"/>
              <w:textAlignment w:val="baseline"/>
              <w:rPr>
                <w:lang w:eastAsia="lt-LT"/>
              </w:rPr>
            </w:pPr>
            <w:r w:rsidRPr="0063510A">
              <w:rPr>
                <w:lang w:eastAsia="lt-LT"/>
              </w:rPr>
              <w:t>Poveikis švietimo įstaigos veiklai</w:t>
            </w:r>
          </w:p>
        </w:tc>
      </w:tr>
    </w:tbl>
    <w:p w:rsidR="00B61AA4" w:rsidRPr="0063510A" w:rsidRDefault="00B61AA4" w:rsidP="00B61AA4">
      <w:pPr>
        <w:tabs>
          <w:tab w:val="left" w:pos="284"/>
        </w:tabs>
        <w:overflowPunct w:val="0"/>
        <w:textAlignment w:val="baseline"/>
        <w:rPr>
          <w:b/>
          <w:lang w:eastAsia="lt-LT"/>
        </w:rPr>
      </w:pPr>
      <w:r w:rsidRPr="0063510A">
        <w:rPr>
          <w:b/>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B61AA4" w:rsidRPr="0063510A" w:rsidTr="00077ABF">
        <w:tc>
          <w:tcPr>
            <w:tcW w:w="2268" w:type="dxa"/>
            <w:vAlign w:val="center"/>
          </w:tcPr>
          <w:p w:rsidR="00B61AA4" w:rsidRPr="0063510A" w:rsidRDefault="00B61AA4" w:rsidP="00077ABF">
            <w:pPr>
              <w:overflowPunct w:val="0"/>
              <w:jc w:val="center"/>
              <w:textAlignment w:val="baseline"/>
              <w:rPr>
                <w:lang w:eastAsia="lt-LT"/>
              </w:rPr>
            </w:pPr>
            <w:r w:rsidRPr="0063510A">
              <w:rPr>
                <w:lang w:eastAsia="lt-LT"/>
              </w:rPr>
              <w:t>Užduotys</w:t>
            </w:r>
          </w:p>
        </w:tc>
        <w:tc>
          <w:tcPr>
            <w:tcW w:w="2127" w:type="dxa"/>
            <w:vAlign w:val="center"/>
          </w:tcPr>
          <w:p w:rsidR="00B61AA4" w:rsidRPr="0063510A" w:rsidRDefault="00B61AA4" w:rsidP="00077ABF">
            <w:pPr>
              <w:overflowPunct w:val="0"/>
              <w:jc w:val="center"/>
              <w:textAlignment w:val="baseline"/>
              <w:rPr>
                <w:lang w:eastAsia="lt-LT"/>
              </w:rPr>
            </w:pPr>
            <w:r w:rsidRPr="0063510A">
              <w:rPr>
                <w:lang w:eastAsia="lt-LT"/>
              </w:rPr>
              <w:t>Siektini rezultatai</w:t>
            </w:r>
          </w:p>
        </w:tc>
        <w:tc>
          <w:tcPr>
            <w:tcW w:w="3005" w:type="dxa"/>
            <w:vAlign w:val="center"/>
          </w:tcPr>
          <w:p w:rsidR="00B61AA4" w:rsidRPr="0063510A" w:rsidRDefault="00B61AA4" w:rsidP="00077ABF">
            <w:pPr>
              <w:overflowPunct w:val="0"/>
              <w:jc w:val="center"/>
              <w:textAlignment w:val="baseline"/>
              <w:rPr>
                <w:lang w:eastAsia="lt-LT"/>
              </w:rPr>
            </w:pPr>
            <w:r w:rsidRPr="0063510A">
              <w:rPr>
                <w:lang w:eastAsia="lt-LT"/>
              </w:rPr>
              <w:t>Rezultatų vertinimo rodikliai (kuriais vadovaujantis vertinama, ar nustatytos užduotys įvykdytos)</w:t>
            </w:r>
          </w:p>
        </w:tc>
        <w:tc>
          <w:tcPr>
            <w:tcW w:w="1985" w:type="dxa"/>
            <w:vAlign w:val="center"/>
          </w:tcPr>
          <w:p w:rsidR="00B61AA4" w:rsidRPr="0063510A" w:rsidRDefault="00B61AA4" w:rsidP="00077ABF">
            <w:pPr>
              <w:overflowPunct w:val="0"/>
              <w:jc w:val="center"/>
              <w:textAlignment w:val="baseline"/>
              <w:rPr>
                <w:lang w:eastAsia="lt-LT"/>
              </w:rPr>
            </w:pPr>
            <w:r w:rsidRPr="0063510A">
              <w:rPr>
                <w:lang w:eastAsia="lt-LT"/>
              </w:rPr>
              <w:t>Pasiekti rezultatai ir jų rodikliai</w:t>
            </w:r>
          </w:p>
        </w:tc>
      </w:tr>
      <w:tr w:rsidR="00B61AA4" w:rsidRPr="0063510A" w:rsidTr="00077ABF">
        <w:tc>
          <w:tcPr>
            <w:tcW w:w="2268" w:type="dxa"/>
            <w:vAlign w:val="center"/>
          </w:tcPr>
          <w:p w:rsidR="00B61AA4" w:rsidRPr="0063510A" w:rsidRDefault="00B61AA4" w:rsidP="00077ABF">
            <w:pPr>
              <w:overflowPunct w:val="0"/>
              <w:textAlignment w:val="baseline"/>
              <w:rPr>
                <w:lang w:eastAsia="lt-LT"/>
              </w:rPr>
            </w:pPr>
            <w:r w:rsidRPr="0063510A">
              <w:rPr>
                <w:lang w:eastAsia="lt-LT"/>
              </w:rPr>
              <w:t>4.1.</w:t>
            </w:r>
          </w:p>
        </w:tc>
        <w:tc>
          <w:tcPr>
            <w:tcW w:w="2127" w:type="dxa"/>
            <w:vAlign w:val="center"/>
          </w:tcPr>
          <w:p w:rsidR="00B61AA4" w:rsidRPr="0063510A" w:rsidRDefault="00B61AA4" w:rsidP="00077ABF">
            <w:pPr>
              <w:overflowPunct w:val="0"/>
              <w:textAlignment w:val="baseline"/>
              <w:rPr>
                <w:lang w:eastAsia="lt-LT"/>
              </w:rPr>
            </w:pPr>
          </w:p>
        </w:tc>
        <w:tc>
          <w:tcPr>
            <w:tcW w:w="3005" w:type="dxa"/>
            <w:vAlign w:val="center"/>
          </w:tcPr>
          <w:p w:rsidR="00B61AA4" w:rsidRPr="0063510A" w:rsidRDefault="00B61AA4" w:rsidP="00077ABF">
            <w:pPr>
              <w:overflowPunct w:val="0"/>
              <w:textAlignment w:val="baseline"/>
              <w:rPr>
                <w:lang w:eastAsia="lt-LT"/>
              </w:rPr>
            </w:pPr>
          </w:p>
        </w:tc>
        <w:tc>
          <w:tcPr>
            <w:tcW w:w="1985" w:type="dxa"/>
            <w:vAlign w:val="center"/>
          </w:tcPr>
          <w:p w:rsidR="00B61AA4" w:rsidRPr="0063510A" w:rsidRDefault="00B61AA4" w:rsidP="00077ABF">
            <w:pPr>
              <w:overflowPunct w:val="0"/>
              <w:textAlignment w:val="baseline"/>
              <w:rPr>
                <w:lang w:eastAsia="lt-LT"/>
              </w:rPr>
            </w:pPr>
          </w:p>
        </w:tc>
      </w:tr>
      <w:tr w:rsidR="00B61AA4" w:rsidRPr="0063510A" w:rsidTr="00077ABF">
        <w:tc>
          <w:tcPr>
            <w:tcW w:w="2268" w:type="dxa"/>
            <w:vAlign w:val="center"/>
          </w:tcPr>
          <w:p w:rsidR="00B61AA4" w:rsidRPr="0063510A" w:rsidRDefault="00B61AA4" w:rsidP="00077ABF">
            <w:pPr>
              <w:overflowPunct w:val="0"/>
              <w:textAlignment w:val="baseline"/>
              <w:rPr>
                <w:lang w:eastAsia="lt-LT"/>
              </w:rPr>
            </w:pPr>
            <w:r w:rsidRPr="0063510A">
              <w:rPr>
                <w:lang w:eastAsia="lt-LT"/>
              </w:rPr>
              <w:t>4.2.</w:t>
            </w:r>
          </w:p>
        </w:tc>
        <w:tc>
          <w:tcPr>
            <w:tcW w:w="2127" w:type="dxa"/>
            <w:vAlign w:val="center"/>
          </w:tcPr>
          <w:p w:rsidR="00B61AA4" w:rsidRPr="0063510A" w:rsidRDefault="00B61AA4" w:rsidP="00077ABF">
            <w:pPr>
              <w:overflowPunct w:val="0"/>
              <w:textAlignment w:val="baseline"/>
              <w:rPr>
                <w:lang w:eastAsia="lt-LT"/>
              </w:rPr>
            </w:pPr>
          </w:p>
        </w:tc>
        <w:tc>
          <w:tcPr>
            <w:tcW w:w="3005" w:type="dxa"/>
            <w:vAlign w:val="center"/>
          </w:tcPr>
          <w:p w:rsidR="00B61AA4" w:rsidRPr="0063510A" w:rsidRDefault="00B61AA4" w:rsidP="00077ABF">
            <w:pPr>
              <w:overflowPunct w:val="0"/>
              <w:textAlignment w:val="baseline"/>
              <w:rPr>
                <w:lang w:eastAsia="lt-LT"/>
              </w:rPr>
            </w:pPr>
          </w:p>
        </w:tc>
        <w:tc>
          <w:tcPr>
            <w:tcW w:w="1985" w:type="dxa"/>
            <w:vAlign w:val="center"/>
          </w:tcPr>
          <w:p w:rsidR="00B61AA4" w:rsidRPr="0063510A" w:rsidRDefault="00B61AA4" w:rsidP="00077ABF">
            <w:pPr>
              <w:overflowPunct w:val="0"/>
              <w:textAlignment w:val="baseline"/>
              <w:rPr>
                <w:lang w:eastAsia="lt-LT"/>
              </w:rPr>
            </w:pPr>
          </w:p>
        </w:tc>
      </w:tr>
    </w:tbl>
    <w:p w:rsidR="00B61AA4" w:rsidRPr="0063510A" w:rsidRDefault="00B61AA4" w:rsidP="00B61AA4">
      <w:pPr>
        <w:overflowPunct w:val="0"/>
        <w:jc w:val="center"/>
        <w:textAlignment w:val="baseline"/>
        <w:rPr>
          <w:lang w:eastAsia="lt-LT"/>
        </w:rPr>
      </w:pPr>
    </w:p>
    <w:p w:rsidR="00B61AA4" w:rsidRPr="0063510A" w:rsidRDefault="00B61AA4" w:rsidP="00B61AA4">
      <w:pPr>
        <w:overflowPunct w:val="0"/>
        <w:jc w:val="center"/>
        <w:textAlignment w:val="baseline"/>
        <w:rPr>
          <w:b/>
          <w:lang w:eastAsia="lt-LT"/>
        </w:rPr>
      </w:pPr>
      <w:r w:rsidRPr="0063510A">
        <w:rPr>
          <w:b/>
          <w:lang w:eastAsia="lt-LT"/>
        </w:rPr>
        <w:t>III SKYRIUS</w:t>
      </w:r>
    </w:p>
    <w:p w:rsidR="00B61AA4" w:rsidRPr="0063510A" w:rsidRDefault="00B61AA4" w:rsidP="00B61AA4">
      <w:pPr>
        <w:overflowPunct w:val="0"/>
        <w:jc w:val="center"/>
        <w:textAlignment w:val="baseline"/>
        <w:rPr>
          <w:b/>
          <w:lang w:eastAsia="lt-LT"/>
        </w:rPr>
      </w:pPr>
      <w:r w:rsidRPr="0063510A">
        <w:rPr>
          <w:b/>
          <w:lang w:eastAsia="lt-LT"/>
        </w:rPr>
        <w:t>PASIEKTŲ REZULTATŲ VYKDANT UŽDUOTIS ĮSIVERTINIMAS IR KOMPETENCIJŲ TOBULINIMAS</w:t>
      </w:r>
    </w:p>
    <w:p w:rsidR="00B61AA4" w:rsidRPr="0063510A" w:rsidRDefault="00B61AA4" w:rsidP="00B61AA4">
      <w:pPr>
        <w:overflowPunct w:val="0"/>
        <w:jc w:val="center"/>
        <w:textAlignment w:val="baseline"/>
        <w:rPr>
          <w:b/>
          <w:lang w:eastAsia="lt-LT"/>
        </w:rPr>
      </w:pPr>
    </w:p>
    <w:p w:rsidR="00B61AA4" w:rsidRPr="0063510A" w:rsidRDefault="00B61AA4" w:rsidP="00B61AA4">
      <w:pPr>
        <w:overflowPunct w:val="0"/>
        <w:ind w:left="360" w:hanging="360"/>
        <w:textAlignment w:val="baseline"/>
        <w:rPr>
          <w:b/>
          <w:lang w:eastAsia="lt-LT"/>
        </w:rPr>
      </w:pPr>
      <w:r w:rsidRPr="0063510A">
        <w:rPr>
          <w:b/>
          <w:lang w:eastAsia="lt-LT"/>
        </w:rPr>
        <w:t>5.</w:t>
      </w:r>
      <w:r w:rsidRPr="0063510A">
        <w:rPr>
          <w:b/>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552"/>
      </w:tblGrid>
      <w:tr w:rsidR="00B61AA4" w:rsidRPr="0063510A" w:rsidTr="00077ABF">
        <w:trPr>
          <w:trHeight w:val="23"/>
        </w:trPr>
        <w:tc>
          <w:tcPr>
            <w:tcW w:w="6833" w:type="dxa"/>
            <w:vAlign w:val="center"/>
          </w:tcPr>
          <w:p w:rsidR="00B61AA4" w:rsidRPr="0063510A" w:rsidRDefault="00B61AA4" w:rsidP="00077ABF">
            <w:pPr>
              <w:overflowPunct w:val="0"/>
              <w:jc w:val="center"/>
              <w:textAlignment w:val="baseline"/>
              <w:rPr>
                <w:lang w:eastAsia="lt-LT"/>
              </w:rPr>
            </w:pPr>
            <w:r w:rsidRPr="0063510A">
              <w:rPr>
                <w:lang w:eastAsia="lt-LT"/>
              </w:rPr>
              <w:t>Užduočių įvykdymo aprašymas</w:t>
            </w:r>
          </w:p>
        </w:tc>
        <w:tc>
          <w:tcPr>
            <w:tcW w:w="2552" w:type="dxa"/>
            <w:vAlign w:val="center"/>
          </w:tcPr>
          <w:p w:rsidR="00B61AA4" w:rsidRPr="0063510A" w:rsidRDefault="00B61AA4" w:rsidP="00077ABF">
            <w:pPr>
              <w:overflowPunct w:val="0"/>
              <w:jc w:val="center"/>
              <w:textAlignment w:val="baseline"/>
              <w:rPr>
                <w:lang w:eastAsia="lt-LT"/>
              </w:rPr>
            </w:pPr>
            <w:r w:rsidRPr="0063510A">
              <w:rPr>
                <w:lang w:eastAsia="lt-LT"/>
              </w:rPr>
              <w:t>Pažymimas atitinkamas langelis</w:t>
            </w:r>
          </w:p>
        </w:tc>
      </w:tr>
      <w:tr w:rsidR="00B61AA4" w:rsidRPr="0063510A" w:rsidTr="00077ABF">
        <w:trPr>
          <w:trHeight w:val="23"/>
        </w:trPr>
        <w:tc>
          <w:tcPr>
            <w:tcW w:w="6833" w:type="dxa"/>
            <w:vAlign w:val="center"/>
          </w:tcPr>
          <w:p w:rsidR="00B61AA4" w:rsidRPr="0063510A" w:rsidRDefault="00B61AA4" w:rsidP="00077ABF">
            <w:pPr>
              <w:overflowPunct w:val="0"/>
              <w:textAlignment w:val="baseline"/>
              <w:rPr>
                <w:lang w:eastAsia="lt-LT"/>
              </w:rPr>
            </w:pPr>
            <w:r w:rsidRPr="0063510A">
              <w:rPr>
                <w:lang w:eastAsia="lt-LT"/>
              </w:rPr>
              <w:lastRenderedPageBreak/>
              <w:t>5.1. Užduotys įvykdytos ir viršijo kai kuriuos sutartus vertinimo rodiklius</w:t>
            </w:r>
          </w:p>
        </w:tc>
        <w:tc>
          <w:tcPr>
            <w:tcW w:w="2552" w:type="dxa"/>
            <w:vAlign w:val="center"/>
          </w:tcPr>
          <w:p w:rsidR="00B61AA4" w:rsidRPr="0063510A" w:rsidRDefault="00B61AA4" w:rsidP="00077ABF">
            <w:pPr>
              <w:overflowPunct w:val="0"/>
              <w:ind w:right="340"/>
              <w:jc w:val="right"/>
              <w:textAlignment w:val="baseline"/>
              <w:rPr>
                <w:lang w:eastAsia="lt-LT"/>
              </w:rPr>
            </w:pPr>
            <w:r w:rsidRPr="0063510A">
              <w:rPr>
                <w:lang w:eastAsia="lt-LT"/>
              </w:rPr>
              <w:t xml:space="preserve">Labai gerai </w:t>
            </w:r>
            <w:r w:rsidRPr="0063510A">
              <w:rPr>
                <w:rFonts w:ascii="Cambria Math" w:eastAsia="MS Gothic" w:hAnsi="Cambria Math" w:cs="Cambria Math"/>
                <w:lang w:eastAsia="lt-LT"/>
              </w:rPr>
              <w:t>☐</w:t>
            </w:r>
          </w:p>
        </w:tc>
      </w:tr>
      <w:tr w:rsidR="00B61AA4" w:rsidRPr="0063510A" w:rsidTr="00077ABF">
        <w:trPr>
          <w:trHeight w:val="23"/>
        </w:trPr>
        <w:tc>
          <w:tcPr>
            <w:tcW w:w="6833" w:type="dxa"/>
            <w:vAlign w:val="center"/>
          </w:tcPr>
          <w:p w:rsidR="00B61AA4" w:rsidRPr="0063510A" w:rsidRDefault="00B61AA4" w:rsidP="00077ABF">
            <w:pPr>
              <w:overflowPunct w:val="0"/>
              <w:textAlignment w:val="baseline"/>
              <w:rPr>
                <w:lang w:eastAsia="lt-LT"/>
              </w:rPr>
            </w:pPr>
            <w:r w:rsidRPr="0063510A">
              <w:rPr>
                <w:lang w:eastAsia="lt-LT"/>
              </w:rPr>
              <w:t>5.2. Užduotys iš esmės įvykdytos pagal sutartus vertinimo rodiklius</w:t>
            </w:r>
          </w:p>
        </w:tc>
        <w:tc>
          <w:tcPr>
            <w:tcW w:w="2552" w:type="dxa"/>
            <w:vAlign w:val="center"/>
          </w:tcPr>
          <w:p w:rsidR="00B61AA4" w:rsidRPr="0063510A" w:rsidRDefault="00B61AA4" w:rsidP="00077ABF">
            <w:pPr>
              <w:overflowPunct w:val="0"/>
              <w:ind w:right="340"/>
              <w:jc w:val="right"/>
              <w:textAlignment w:val="baseline"/>
              <w:rPr>
                <w:lang w:eastAsia="lt-LT"/>
              </w:rPr>
            </w:pPr>
            <w:r>
              <w:rPr>
                <w:lang w:eastAsia="lt-LT"/>
              </w:rPr>
              <w:t>Gerai</w:t>
            </w:r>
            <w:r w:rsidRPr="0063510A">
              <w:rPr>
                <w:rFonts w:ascii="Segoe UI Symbol" w:eastAsia="MS Gothic" w:hAnsi="Segoe UI Symbol" w:cs="Segoe UI Symbol"/>
                <w:lang w:eastAsia="lt-LT"/>
              </w:rPr>
              <w:t>☐</w:t>
            </w:r>
          </w:p>
        </w:tc>
      </w:tr>
      <w:tr w:rsidR="00B61AA4" w:rsidRPr="0063510A" w:rsidTr="00077ABF">
        <w:trPr>
          <w:trHeight w:val="23"/>
        </w:trPr>
        <w:tc>
          <w:tcPr>
            <w:tcW w:w="6833" w:type="dxa"/>
            <w:vAlign w:val="center"/>
          </w:tcPr>
          <w:p w:rsidR="00B61AA4" w:rsidRPr="0063510A" w:rsidRDefault="00B61AA4" w:rsidP="00077ABF">
            <w:pPr>
              <w:overflowPunct w:val="0"/>
              <w:textAlignment w:val="baseline"/>
              <w:rPr>
                <w:lang w:eastAsia="lt-LT"/>
              </w:rPr>
            </w:pPr>
            <w:r w:rsidRPr="0063510A">
              <w:rPr>
                <w:lang w:eastAsia="lt-LT"/>
              </w:rPr>
              <w:t>5.3. Įvykdytos tik kai kurios užduotys pagal sutartus vertinimo rodiklius</w:t>
            </w:r>
          </w:p>
        </w:tc>
        <w:tc>
          <w:tcPr>
            <w:tcW w:w="2552" w:type="dxa"/>
            <w:vAlign w:val="center"/>
          </w:tcPr>
          <w:p w:rsidR="00B61AA4" w:rsidRPr="0063510A" w:rsidRDefault="00B61AA4" w:rsidP="00077ABF">
            <w:pPr>
              <w:overflowPunct w:val="0"/>
              <w:ind w:right="340"/>
              <w:jc w:val="right"/>
              <w:textAlignment w:val="baseline"/>
              <w:rPr>
                <w:lang w:eastAsia="lt-LT"/>
              </w:rPr>
            </w:pPr>
            <w:r w:rsidRPr="0063510A">
              <w:rPr>
                <w:lang w:eastAsia="lt-LT"/>
              </w:rPr>
              <w:t xml:space="preserve">Patenkinamai </w:t>
            </w:r>
            <w:r w:rsidRPr="0063510A">
              <w:rPr>
                <w:rFonts w:ascii="Cambria Math" w:eastAsia="MS Gothic" w:hAnsi="Cambria Math" w:cs="Cambria Math"/>
                <w:lang w:eastAsia="lt-LT"/>
              </w:rPr>
              <w:t>☐</w:t>
            </w:r>
          </w:p>
        </w:tc>
      </w:tr>
      <w:tr w:rsidR="00B61AA4" w:rsidRPr="0063510A" w:rsidTr="00077ABF">
        <w:trPr>
          <w:trHeight w:val="23"/>
        </w:trPr>
        <w:tc>
          <w:tcPr>
            <w:tcW w:w="6833" w:type="dxa"/>
            <w:vAlign w:val="center"/>
          </w:tcPr>
          <w:p w:rsidR="00B61AA4" w:rsidRPr="0063510A" w:rsidRDefault="00B61AA4" w:rsidP="00077ABF">
            <w:pPr>
              <w:overflowPunct w:val="0"/>
              <w:textAlignment w:val="baseline"/>
              <w:rPr>
                <w:lang w:eastAsia="lt-LT"/>
              </w:rPr>
            </w:pPr>
            <w:r w:rsidRPr="0063510A">
              <w:rPr>
                <w:lang w:eastAsia="lt-LT"/>
              </w:rPr>
              <w:t>5.4. Užduotys neįvykdytos pagal sutartus vertinimo rodiklius</w:t>
            </w:r>
          </w:p>
        </w:tc>
        <w:tc>
          <w:tcPr>
            <w:tcW w:w="2552" w:type="dxa"/>
            <w:vAlign w:val="center"/>
          </w:tcPr>
          <w:p w:rsidR="00B61AA4" w:rsidRPr="0063510A" w:rsidRDefault="00B61AA4" w:rsidP="00077ABF">
            <w:pPr>
              <w:overflowPunct w:val="0"/>
              <w:ind w:right="340"/>
              <w:jc w:val="right"/>
              <w:textAlignment w:val="baseline"/>
              <w:rPr>
                <w:lang w:eastAsia="lt-LT"/>
              </w:rPr>
            </w:pPr>
            <w:r w:rsidRPr="0063510A">
              <w:rPr>
                <w:lang w:eastAsia="lt-LT"/>
              </w:rPr>
              <w:t xml:space="preserve">Nepatenkinamai </w:t>
            </w:r>
            <w:r w:rsidRPr="0063510A">
              <w:rPr>
                <w:rFonts w:ascii="Cambria Math" w:eastAsia="MS Gothic" w:hAnsi="Cambria Math" w:cs="Cambria Math"/>
                <w:lang w:eastAsia="lt-LT"/>
              </w:rPr>
              <w:t>☐</w:t>
            </w:r>
          </w:p>
        </w:tc>
      </w:tr>
    </w:tbl>
    <w:p w:rsidR="00B61AA4" w:rsidRPr="0063510A" w:rsidRDefault="00B61AA4" w:rsidP="00B61AA4">
      <w:pPr>
        <w:overflowPunct w:val="0"/>
        <w:jc w:val="center"/>
        <w:textAlignment w:val="baseline"/>
        <w:rPr>
          <w:lang w:eastAsia="lt-LT"/>
        </w:rPr>
      </w:pPr>
    </w:p>
    <w:p w:rsidR="00B61AA4" w:rsidRPr="0063510A" w:rsidRDefault="00B61AA4" w:rsidP="00B61AA4">
      <w:pPr>
        <w:tabs>
          <w:tab w:val="left" w:pos="284"/>
        </w:tabs>
        <w:overflowPunct w:val="0"/>
        <w:jc w:val="both"/>
        <w:textAlignment w:val="baseline"/>
        <w:rPr>
          <w:b/>
          <w:lang w:eastAsia="lt-LT"/>
        </w:rPr>
      </w:pPr>
      <w:r w:rsidRPr="0063510A">
        <w:rPr>
          <w:b/>
          <w:lang w:eastAsia="lt-LT"/>
        </w:rPr>
        <w:t>6.</w:t>
      </w:r>
      <w:r w:rsidRPr="0063510A">
        <w:rPr>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B61AA4" w:rsidRPr="0063510A" w:rsidTr="00077ABF">
        <w:tc>
          <w:tcPr>
            <w:tcW w:w="9385" w:type="dxa"/>
          </w:tcPr>
          <w:p w:rsidR="00B61AA4" w:rsidRPr="008A0CC0" w:rsidRDefault="00B61AA4" w:rsidP="00077ABF">
            <w:pPr>
              <w:pStyle w:val="Antrat2"/>
              <w:rPr>
                <w:b w:val="0"/>
                <w:sz w:val="24"/>
                <w:szCs w:val="24"/>
              </w:rPr>
            </w:pPr>
            <w:r w:rsidRPr="008A0CC0">
              <w:rPr>
                <w:b w:val="0"/>
                <w:sz w:val="24"/>
                <w:szCs w:val="24"/>
              </w:rPr>
              <w:t>6.1. Komandinio darbo (bendradarbiavimo) kompetencija.</w:t>
            </w:r>
          </w:p>
        </w:tc>
      </w:tr>
      <w:tr w:rsidR="00B61AA4" w:rsidRPr="0063510A" w:rsidTr="00077ABF">
        <w:tc>
          <w:tcPr>
            <w:tcW w:w="9385" w:type="dxa"/>
          </w:tcPr>
          <w:p w:rsidR="00B61AA4" w:rsidRPr="0063510A" w:rsidRDefault="00B61AA4" w:rsidP="00077ABF">
            <w:pPr>
              <w:overflowPunct w:val="0"/>
              <w:jc w:val="both"/>
              <w:textAlignment w:val="baseline"/>
              <w:rPr>
                <w:lang w:eastAsia="lt-LT"/>
              </w:rPr>
            </w:pPr>
            <w:r w:rsidRPr="0063510A">
              <w:rPr>
                <w:lang w:eastAsia="lt-LT"/>
              </w:rPr>
              <w:t>6.2.</w:t>
            </w:r>
          </w:p>
        </w:tc>
      </w:tr>
    </w:tbl>
    <w:p w:rsidR="00B61AA4" w:rsidRPr="0063510A" w:rsidRDefault="00B61AA4" w:rsidP="00B61AA4">
      <w:pPr>
        <w:overflowPunct w:val="0"/>
        <w:jc w:val="center"/>
        <w:textAlignment w:val="baseline"/>
        <w:rPr>
          <w:b/>
          <w:lang w:eastAsia="lt-LT"/>
        </w:rPr>
      </w:pPr>
    </w:p>
    <w:p w:rsidR="00B61AA4" w:rsidRDefault="00B61AA4" w:rsidP="00B61AA4">
      <w:pPr>
        <w:tabs>
          <w:tab w:val="left" w:pos="4253"/>
          <w:tab w:val="left" w:pos="6946"/>
        </w:tabs>
        <w:overflowPunct w:val="0"/>
        <w:jc w:val="both"/>
        <w:textAlignment w:val="baseline"/>
        <w:rPr>
          <w:u w:val="single"/>
          <w:lang w:eastAsia="lt-LT"/>
        </w:rPr>
      </w:pPr>
      <w:r w:rsidRPr="0063510A">
        <w:rPr>
          <w:u w:val="single"/>
          <w:lang w:eastAsia="lt-LT"/>
        </w:rPr>
        <w:t>___Di</w:t>
      </w:r>
      <w:r>
        <w:rPr>
          <w:u w:val="single"/>
          <w:lang w:eastAsia="lt-LT"/>
        </w:rPr>
        <w:t>rektoriaus pavaduotoja ugdymui</w:t>
      </w:r>
    </w:p>
    <w:p w:rsidR="00B61AA4" w:rsidRPr="0063510A" w:rsidRDefault="00B61AA4" w:rsidP="00B61AA4">
      <w:pPr>
        <w:tabs>
          <w:tab w:val="left" w:pos="4253"/>
          <w:tab w:val="left" w:pos="6946"/>
        </w:tabs>
        <w:overflowPunct w:val="0"/>
        <w:jc w:val="both"/>
        <w:textAlignment w:val="baseline"/>
        <w:rPr>
          <w:lang w:eastAsia="lt-LT"/>
        </w:rPr>
      </w:pPr>
      <w:r>
        <w:rPr>
          <w:u w:val="single"/>
          <w:lang w:eastAsia="lt-LT"/>
        </w:rPr>
        <w:t>Laikinai einanti direktoriaus pareigas</w:t>
      </w:r>
      <w:r w:rsidRPr="0063510A">
        <w:rPr>
          <w:u w:val="single"/>
          <w:lang w:eastAsia="lt-LT"/>
        </w:rPr>
        <w:t>_______</w:t>
      </w:r>
      <w:r w:rsidRPr="0063510A">
        <w:rPr>
          <w:lang w:eastAsia="lt-LT"/>
        </w:rPr>
        <w:t xml:space="preserve">                 __________                    _</w:t>
      </w:r>
      <w:r w:rsidRPr="0063510A">
        <w:rPr>
          <w:u w:val="single"/>
          <w:lang w:eastAsia="lt-LT"/>
        </w:rPr>
        <w:t>J</w:t>
      </w:r>
      <w:r>
        <w:rPr>
          <w:u w:val="single"/>
          <w:lang w:eastAsia="lt-LT"/>
        </w:rPr>
        <w:t xml:space="preserve">olita </w:t>
      </w:r>
      <w:proofErr w:type="spellStart"/>
      <w:r>
        <w:rPr>
          <w:u w:val="single"/>
          <w:lang w:eastAsia="lt-LT"/>
        </w:rPr>
        <w:t>Šeputienė</w:t>
      </w:r>
      <w:proofErr w:type="spellEnd"/>
      <w:r w:rsidRPr="0063510A">
        <w:rPr>
          <w:lang w:eastAsia="lt-LT"/>
        </w:rPr>
        <w:t xml:space="preserve">                ________</w:t>
      </w:r>
    </w:p>
    <w:p w:rsidR="00B61AA4" w:rsidRPr="0063510A" w:rsidRDefault="00B61AA4" w:rsidP="00B61AA4">
      <w:pPr>
        <w:tabs>
          <w:tab w:val="left" w:pos="4536"/>
          <w:tab w:val="left" w:pos="7230"/>
        </w:tabs>
        <w:overflowPunct w:val="0"/>
        <w:jc w:val="both"/>
        <w:textAlignment w:val="baseline"/>
        <w:rPr>
          <w:lang w:eastAsia="lt-LT"/>
        </w:rPr>
      </w:pPr>
      <w:r w:rsidRPr="0063510A">
        <w:rPr>
          <w:lang w:eastAsia="lt-LT"/>
        </w:rPr>
        <w:t>(švietimo įstaigos vadovo pareigos)                  (parašas)                               (vardas ir pavardė)                      (data)</w:t>
      </w:r>
    </w:p>
    <w:p w:rsidR="00B61AA4" w:rsidRPr="0063510A" w:rsidRDefault="00B61AA4" w:rsidP="00B61AA4">
      <w:pPr>
        <w:overflowPunct w:val="0"/>
        <w:jc w:val="center"/>
        <w:textAlignment w:val="baseline"/>
        <w:rPr>
          <w:b/>
          <w:lang w:eastAsia="lt-LT"/>
        </w:rPr>
      </w:pPr>
    </w:p>
    <w:p w:rsidR="00B61AA4" w:rsidRPr="0063510A" w:rsidRDefault="00B61AA4" w:rsidP="00B61AA4">
      <w:pPr>
        <w:overflowPunct w:val="0"/>
        <w:jc w:val="center"/>
        <w:textAlignment w:val="baseline"/>
        <w:rPr>
          <w:b/>
          <w:lang w:eastAsia="lt-LT"/>
        </w:rPr>
      </w:pPr>
      <w:r w:rsidRPr="0063510A">
        <w:rPr>
          <w:b/>
          <w:lang w:eastAsia="lt-LT"/>
        </w:rPr>
        <w:t>IV SKYRIUS</w:t>
      </w:r>
    </w:p>
    <w:p w:rsidR="00B61AA4" w:rsidRPr="0063510A" w:rsidRDefault="00B61AA4" w:rsidP="00B61AA4">
      <w:pPr>
        <w:overflowPunct w:val="0"/>
        <w:jc w:val="center"/>
        <w:textAlignment w:val="baseline"/>
        <w:rPr>
          <w:b/>
          <w:lang w:eastAsia="lt-LT"/>
        </w:rPr>
      </w:pPr>
      <w:r w:rsidRPr="0063510A">
        <w:rPr>
          <w:b/>
          <w:lang w:eastAsia="lt-LT"/>
        </w:rPr>
        <w:t>VERTINIMO PAGRINDIMAS IR SIŪLYMAI</w:t>
      </w:r>
    </w:p>
    <w:p w:rsidR="00B61AA4" w:rsidRPr="0063510A" w:rsidRDefault="00B61AA4" w:rsidP="00B61AA4">
      <w:pPr>
        <w:overflowPunct w:val="0"/>
        <w:jc w:val="center"/>
        <w:textAlignment w:val="baseline"/>
        <w:rPr>
          <w:lang w:eastAsia="lt-LT"/>
        </w:rPr>
      </w:pPr>
    </w:p>
    <w:p w:rsidR="00B61AA4" w:rsidRPr="0063510A" w:rsidRDefault="00B61AA4" w:rsidP="00B61AA4">
      <w:pPr>
        <w:tabs>
          <w:tab w:val="right" w:leader="underscore" w:pos="9071"/>
        </w:tabs>
        <w:overflowPunct w:val="0"/>
        <w:jc w:val="both"/>
        <w:textAlignment w:val="baseline"/>
        <w:rPr>
          <w:lang w:eastAsia="lt-LT"/>
        </w:rPr>
      </w:pPr>
      <w:r w:rsidRPr="0063510A">
        <w:rPr>
          <w:b/>
          <w:lang w:eastAsia="lt-LT"/>
        </w:rPr>
        <w:t>7. Įvertinimas, jo pagrindimas ir siūlymai:</w:t>
      </w:r>
      <w:r w:rsidRPr="0063510A">
        <w:rPr>
          <w:lang w:eastAsia="lt-LT"/>
        </w:rPr>
        <w:t xml:space="preserve"> </w:t>
      </w:r>
      <w:r w:rsidRPr="0063510A">
        <w:rPr>
          <w:lang w:eastAsia="lt-LT"/>
        </w:rPr>
        <w:tab/>
      </w:r>
    </w:p>
    <w:p w:rsidR="00B61AA4" w:rsidRPr="0063510A" w:rsidRDefault="00B61AA4" w:rsidP="00B61AA4">
      <w:pPr>
        <w:tabs>
          <w:tab w:val="right" w:leader="underscore" w:pos="9071"/>
        </w:tabs>
        <w:overflowPunct w:val="0"/>
        <w:jc w:val="both"/>
        <w:textAlignment w:val="baseline"/>
        <w:rPr>
          <w:lang w:eastAsia="lt-LT"/>
        </w:rPr>
      </w:pPr>
      <w:r w:rsidRPr="0063510A">
        <w:rPr>
          <w:lang w:eastAsia="lt-LT"/>
        </w:rPr>
        <w:tab/>
      </w:r>
    </w:p>
    <w:p w:rsidR="00B61AA4" w:rsidRPr="0063510A" w:rsidRDefault="00B61AA4" w:rsidP="00B61AA4">
      <w:pPr>
        <w:tabs>
          <w:tab w:val="right" w:leader="underscore" w:pos="9071"/>
        </w:tabs>
        <w:overflowPunct w:val="0"/>
        <w:jc w:val="both"/>
        <w:textAlignment w:val="baseline"/>
        <w:rPr>
          <w:lang w:eastAsia="lt-LT"/>
        </w:rPr>
      </w:pPr>
      <w:r w:rsidRPr="0063510A">
        <w:rPr>
          <w:lang w:eastAsia="lt-LT"/>
        </w:rPr>
        <w:tab/>
      </w:r>
    </w:p>
    <w:p w:rsidR="00B61AA4" w:rsidRPr="0063510A" w:rsidRDefault="00B61AA4" w:rsidP="00B61AA4">
      <w:pPr>
        <w:overflowPunct w:val="0"/>
        <w:textAlignment w:val="baseline"/>
        <w:rPr>
          <w:lang w:eastAsia="lt-LT"/>
        </w:rPr>
      </w:pPr>
    </w:p>
    <w:p w:rsidR="00B61AA4" w:rsidRPr="0063510A" w:rsidRDefault="00B61AA4" w:rsidP="00B61AA4">
      <w:pPr>
        <w:tabs>
          <w:tab w:val="left" w:pos="4253"/>
          <w:tab w:val="left" w:pos="6946"/>
        </w:tabs>
        <w:overflowPunct w:val="0"/>
        <w:jc w:val="both"/>
        <w:textAlignment w:val="baseline"/>
        <w:rPr>
          <w:lang w:eastAsia="lt-LT"/>
        </w:rPr>
      </w:pPr>
      <w:r w:rsidRPr="0063510A">
        <w:rPr>
          <w:lang w:eastAsia="lt-LT"/>
        </w:rPr>
        <w:t>____________________                        __________               _________________     __________</w:t>
      </w:r>
    </w:p>
    <w:p w:rsidR="00B61AA4" w:rsidRPr="0063510A" w:rsidRDefault="00B61AA4" w:rsidP="00B61AA4">
      <w:pPr>
        <w:tabs>
          <w:tab w:val="left" w:pos="4536"/>
          <w:tab w:val="left" w:pos="7230"/>
        </w:tabs>
        <w:overflowPunct w:val="0"/>
        <w:jc w:val="both"/>
        <w:textAlignment w:val="baseline"/>
        <w:rPr>
          <w:lang w:eastAsia="lt-LT"/>
        </w:rPr>
      </w:pPr>
      <w:r w:rsidRPr="0063510A">
        <w:rPr>
          <w:lang w:eastAsia="lt-LT"/>
        </w:rPr>
        <w:t>(mokykloje – mokyklos tarybos                           (parašas)                               (vardas ir pavardė)                      (data)</w:t>
      </w:r>
    </w:p>
    <w:p w:rsidR="00B61AA4" w:rsidRPr="0063510A" w:rsidRDefault="00B61AA4" w:rsidP="00B61AA4">
      <w:pPr>
        <w:tabs>
          <w:tab w:val="left" w:pos="4536"/>
          <w:tab w:val="left" w:pos="7230"/>
        </w:tabs>
        <w:overflowPunct w:val="0"/>
        <w:jc w:val="both"/>
        <w:textAlignment w:val="baseline"/>
        <w:rPr>
          <w:lang w:eastAsia="lt-LT"/>
        </w:rPr>
      </w:pPr>
      <w:r w:rsidRPr="0063510A">
        <w:rPr>
          <w:lang w:eastAsia="lt-LT"/>
        </w:rPr>
        <w:t xml:space="preserve">įgaliotas asmuo, švietimo pagalbos įstaigoje – </w:t>
      </w:r>
    </w:p>
    <w:p w:rsidR="00B61AA4" w:rsidRPr="0063510A" w:rsidRDefault="00B61AA4" w:rsidP="00B61AA4">
      <w:pPr>
        <w:tabs>
          <w:tab w:val="left" w:pos="4536"/>
          <w:tab w:val="left" w:pos="7230"/>
        </w:tabs>
        <w:overflowPunct w:val="0"/>
        <w:jc w:val="both"/>
        <w:textAlignment w:val="baseline"/>
        <w:rPr>
          <w:lang w:eastAsia="lt-LT"/>
        </w:rPr>
      </w:pPr>
      <w:r w:rsidRPr="0063510A">
        <w:rPr>
          <w:lang w:eastAsia="lt-LT"/>
        </w:rPr>
        <w:t xml:space="preserve">savivaldos institucijos įgaliotas asmuo </w:t>
      </w:r>
    </w:p>
    <w:p w:rsidR="00B61AA4" w:rsidRPr="0063510A" w:rsidRDefault="00B61AA4" w:rsidP="00B61AA4">
      <w:pPr>
        <w:tabs>
          <w:tab w:val="left" w:pos="4536"/>
          <w:tab w:val="left" w:pos="7230"/>
        </w:tabs>
        <w:overflowPunct w:val="0"/>
        <w:jc w:val="both"/>
        <w:textAlignment w:val="baseline"/>
        <w:rPr>
          <w:lang w:eastAsia="lt-LT"/>
        </w:rPr>
      </w:pPr>
      <w:r w:rsidRPr="0063510A">
        <w:rPr>
          <w:lang w:eastAsia="lt-LT"/>
        </w:rPr>
        <w:t>/ darbuotojų atstovavimą įgyvendinantis asmuo)</w:t>
      </w:r>
    </w:p>
    <w:p w:rsidR="00B61AA4" w:rsidRPr="0063510A" w:rsidRDefault="00B61AA4" w:rsidP="00B61AA4">
      <w:pPr>
        <w:tabs>
          <w:tab w:val="left" w:pos="5529"/>
          <w:tab w:val="left" w:pos="8364"/>
        </w:tabs>
        <w:overflowPunct w:val="0"/>
        <w:jc w:val="both"/>
        <w:textAlignment w:val="baseline"/>
        <w:rPr>
          <w:lang w:eastAsia="lt-LT"/>
        </w:rPr>
      </w:pPr>
    </w:p>
    <w:p w:rsidR="00B61AA4" w:rsidRPr="0063510A" w:rsidRDefault="00B61AA4" w:rsidP="00B61AA4">
      <w:pPr>
        <w:tabs>
          <w:tab w:val="right" w:leader="underscore" w:pos="9071"/>
        </w:tabs>
        <w:overflowPunct w:val="0"/>
        <w:jc w:val="both"/>
        <w:textAlignment w:val="baseline"/>
        <w:rPr>
          <w:lang w:eastAsia="lt-LT"/>
        </w:rPr>
      </w:pPr>
      <w:r w:rsidRPr="0063510A">
        <w:rPr>
          <w:b/>
          <w:lang w:eastAsia="lt-LT"/>
        </w:rPr>
        <w:t>8. Įvertinimas, jo pagrindimas ir siūlymai:</w:t>
      </w:r>
      <w:r w:rsidRPr="0063510A">
        <w:rPr>
          <w:lang w:eastAsia="lt-LT"/>
        </w:rPr>
        <w:t xml:space="preserve"> </w:t>
      </w:r>
      <w:r w:rsidR="00B247E0">
        <w:rPr>
          <w:lang w:eastAsia="lt-LT"/>
        </w:rPr>
        <w:t>labai gerai</w:t>
      </w:r>
      <w:r w:rsidRPr="0063510A">
        <w:rPr>
          <w:lang w:eastAsia="lt-LT"/>
        </w:rPr>
        <w:tab/>
      </w:r>
    </w:p>
    <w:p w:rsidR="00B61AA4" w:rsidRPr="0063510A" w:rsidRDefault="00B61AA4" w:rsidP="00B61AA4">
      <w:pPr>
        <w:tabs>
          <w:tab w:val="right" w:leader="underscore" w:pos="9071"/>
        </w:tabs>
        <w:overflowPunct w:val="0"/>
        <w:jc w:val="both"/>
        <w:textAlignment w:val="baseline"/>
        <w:rPr>
          <w:lang w:eastAsia="lt-LT"/>
        </w:rPr>
      </w:pPr>
      <w:r w:rsidRPr="0063510A">
        <w:rPr>
          <w:lang w:eastAsia="lt-LT"/>
        </w:rPr>
        <w:tab/>
      </w:r>
    </w:p>
    <w:p w:rsidR="00B61AA4" w:rsidRPr="0063510A" w:rsidRDefault="00B61AA4" w:rsidP="00B61AA4">
      <w:pPr>
        <w:tabs>
          <w:tab w:val="right" w:leader="underscore" w:pos="9071"/>
        </w:tabs>
        <w:overflowPunct w:val="0"/>
        <w:jc w:val="both"/>
        <w:textAlignment w:val="baseline"/>
        <w:rPr>
          <w:lang w:eastAsia="lt-LT"/>
        </w:rPr>
      </w:pPr>
      <w:r w:rsidRPr="0063510A">
        <w:rPr>
          <w:lang w:eastAsia="lt-LT"/>
        </w:rPr>
        <w:tab/>
      </w:r>
    </w:p>
    <w:p w:rsidR="00B61AA4" w:rsidRPr="0063510A" w:rsidRDefault="00B61AA4" w:rsidP="00B61AA4">
      <w:pPr>
        <w:tabs>
          <w:tab w:val="right" w:leader="underscore" w:pos="9071"/>
        </w:tabs>
        <w:overflowPunct w:val="0"/>
        <w:jc w:val="both"/>
        <w:textAlignment w:val="baseline"/>
        <w:rPr>
          <w:lang w:eastAsia="lt-LT"/>
        </w:rPr>
      </w:pPr>
    </w:p>
    <w:p w:rsidR="00B61AA4" w:rsidRPr="0063510A" w:rsidRDefault="00B61AA4" w:rsidP="00B61AA4">
      <w:pPr>
        <w:tabs>
          <w:tab w:val="left" w:pos="4253"/>
          <w:tab w:val="left" w:pos="6946"/>
        </w:tabs>
        <w:overflowPunct w:val="0"/>
        <w:jc w:val="both"/>
        <w:textAlignment w:val="baseline"/>
        <w:rPr>
          <w:lang w:eastAsia="lt-LT"/>
        </w:rPr>
      </w:pPr>
      <w:r w:rsidRPr="0063510A">
        <w:rPr>
          <w:lang w:eastAsia="lt-LT"/>
        </w:rPr>
        <w:t>______________________                 __________            _________________         __________</w:t>
      </w:r>
    </w:p>
    <w:p w:rsidR="00B61AA4" w:rsidRPr="0063510A" w:rsidRDefault="00B61AA4" w:rsidP="00B61AA4">
      <w:pPr>
        <w:tabs>
          <w:tab w:val="left" w:pos="1276"/>
          <w:tab w:val="left" w:pos="4536"/>
          <w:tab w:val="left" w:pos="7230"/>
        </w:tabs>
        <w:overflowPunct w:val="0"/>
        <w:jc w:val="both"/>
        <w:textAlignment w:val="baseline"/>
        <w:rPr>
          <w:lang w:eastAsia="lt-LT"/>
        </w:rPr>
      </w:pPr>
      <w:r w:rsidRPr="0063510A">
        <w:rPr>
          <w:lang w:eastAsia="lt-LT"/>
        </w:rPr>
        <w:t>(švietimo įstaigos savininko teises ir                     (parašas)                        (vardas ir pavardė)                    (data)</w:t>
      </w:r>
    </w:p>
    <w:p w:rsidR="00B61AA4" w:rsidRPr="0063510A" w:rsidRDefault="00B61AA4" w:rsidP="00B61AA4">
      <w:pPr>
        <w:tabs>
          <w:tab w:val="left" w:pos="1276"/>
          <w:tab w:val="left" w:pos="4536"/>
          <w:tab w:val="left" w:pos="7230"/>
        </w:tabs>
        <w:overflowPunct w:val="0"/>
        <w:jc w:val="both"/>
        <w:textAlignment w:val="baseline"/>
        <w:rPr>
          <w:lang w:eastAsia="lt-LT"/>
        </w:rPr>
      </w:pPr>
      <w:r w:rsidRPr="0063510A">
        <w:rPr>
          <w:lang w:eastAsia="lt-LT"/>
        </w:rPr>
        <w:t xml:space="preserve">pareigas įgyvendinančios institucijos </w:t>
      </w:r>
    </w:p>
    <w:p w:rsidR="00B61AA4" w:rsidRPr="0063510A" w:rsidRDefault="00B61AA4" w:rsidP="00B61AA4">
      <w:pPr>
        <w:tabs>
          <w:tab w:val="left" w:pos="1276"/>
          <w:tab w:val="left" w:pos="4536"/>
          <w:tab w:val="left" w:pos="7230"/>
        </w:tabs>
        <w:overflowPunct w:val="0"/>
        <w:jc w:val="both"/>
        <w:textAlignment w:val="baseline"/>
        <w:rPr>
          <w:lang w:eastAsia="lt-LT"/>
        </w:rPr>
      </w:pPr>
      <w:r w:rsidRPr="0063510A">
        <w:rPr>
          <w:lang w:eastAsia="lt-LT"/>
        </w:rPr>
        <w:t>(dalininkų susirinkimo) įgalioto asmens</w:t>
      </w:r>
    </w:p>
    <w:p w:rsidR="00B61AA4" w:rsidRPr="0063510A" w:rsidRDefault="00B61AA4" w:rsidP="00B61AA4">
      <w:pPr>
        <w:tabs>
          <w:tab w:val="left" w:pos="1276"/>
          <w:tab w:val="left" w:pos="4536"/>
          <w:tab w:val="left" w:pos="7230"/>
        </w:tabs>
        <w:overflowPunct w:val="0"/>
        <w:jc w:val="both"/>
        <w:textAlignment w:val="baseline"/>
        <w:rPr>
          <w:lang w:eastAsia="lt-LT"/>
        </w:rPr>
      </w:pPr>
      <w:r w:rsidRPr="0063510A">
        <w:rPr>
          <w:lang w:eastAsia="lt-LT"/>
        </w:rPr>
        <w:t>pareigos)</w:t>
      </w:r>
    </w:p>
    <w:p w:rsidR="00B61AA4" w:rsidRPr="0063510A" w:rsidRDefault="00B61AA4" w:rsidP="00B61AA4">
      <w:pPr>
        <w:tabs>
          <w:tab w:val="left" w:pos="6237"/>
          <w:tab w:val="right" w:pos="8306"/>
        </w:tabs>
        <w:overflowPunct w:val="0"/>
        <w:textAlignment w:val="baseline"/>
      </w:pPr>
    </w:p>
    <w:p w:rsidR="00B61AA4" w:rsidRPr="0063510A" w:rsidRDefault="00B61AA4" w:rsidP="00B61AA4">
      <w:pPr>
        <w:tabs>
          <w:tab w:val="left" w:pos="6237"/>
          <w:tab w:val="right" w:pos="8306"/>
        </w:tabs>
        <w:overflowPunct w:val="0"/>
        <w:textAlignment w:val="baseline"/>
      </w:pPr>
      <w:r w:rsidRPr="0063510A">
        <w:t>Galutinis metų veiklos ataskaitos įvertinimas ______________________.</w:t>
      </w:r>
    </w:p>
    <w:p w:rsidR="00B61AA4" w:rsidRPr="0063510A" w:rsidRDefault="00B61AA4" w:rsidP="00B61AA4">
      <w:pPr>
        <w:overflowPunct w:val="0"/>
        <w:jc w:val="center"/>
        <w:textAlignment w:val="baseline"/>
        <w:rPr>
          <w:b/>
          <w:lang w:eastAsia="lt-LT"/>
        </w:rPr>
      </w:pPr>
    </w:p>
    <w:p w:rsidR="00B61AA4" w:rsidRPr="0063510A" w:rsidRDefault="00B61AA4" w:rsidP="00B61AA4">
      <w:pPr>
        <w:overflowPunct w:val="0"/>
        <w:jc w:val="center"/>
        <w:textAlignment w:val="baseline"/>
        <w:rPr>
          <w:b/>
          <w:lang w:eastAsia="lt-LT"/>
        </w:rPr>
      </w:pPr>
      <w:r w:rsidRPr="0063510A">
        <w:rPr>
          <w:b/>
          <w:lang w:eastAsia="lt-LT"/>
        </w:rPr>
        <w:t>IV SKYRIUS</w:t>
      </w:r>
    </w:p>
    <w:p w:rsidR="00B61AA4" w:rsidRPr="0063510A" w:rsidRDefault="00B61AA4" w:rsidP="00B61AA4">
      <w:pPr>
        <w:overflowPunct w:val="0"/>
        <w:jc w:val="center"/>
        <w:textAlignment w:val="baseline"/>
        <w:rPr>
          <w:b/>
          <w:lang w:eastAsia="lt-LT"/>
        </w:rPr>
      </w:pPr>
      <w:r w:rsidRPr="0063510A">
        <w:rPr>
          <w:b/>
          <w:lang w:eastAsia="lt-LT"/>
        </w:rPr>
        <w:t>KITŲ METŲ VEIKLOS UŽDUOTYS, REZULTATAI IR RODIKLIAI</w:t>
      </w:r>
    </w:p>
    <w:p w:rsidR="00B61AA4" w:rsidRPr="0063510A" w:rsidRDefault="00B61AA4" w:rsidP="00B61AA4">
      <w:pPr>
        <w:tabs>
          <w:tab w:val="left" w:pos="6237"/>
          <w:tab w:val="right" w:pos="8306"/>
        </w:tabs>
        <w:overflowPunct w:val="0"/>
        <w:jc w:val="center"/>
        <w:textAlignment w:val="baseline"/>
      </w:pPr>
    </w:p>
    <w:p w:rsidR="00B61AA4" w:rsidRPr="0063510A" w:rsidRDefault="00B61AA4" w:rsidP="00B61AA4">
      <w:pPr>
        <w:tabs>
          <w:tab w:val="left" w:pos="284"/>
        </w:tabs>
        <w:overflowPunct w:val="0"/>
        <w:textAlignment w:val="baseline"/>
        <w:rPr>
          <w:b/>
          <w:lang w:eastAsia="lt-LT"/>
        </w:rPr>
      </w:pPr>
      <w:r w:rsidRPr="0063510A">
        <w:rPr>
          <w:b/>
          <w:lang w:eastAsia="lt-LT"/>
        </w:rPr>
        <w:t>9.</w:t>
      </w:r>
      <w:r w:rsidRPr="0063510A">
        <w:rPr>
          <w:b/>
          <w:lang w:eastAsia="lt-LT"/>
        </w:rPr>
        <w:tab/>
        <w:t>Kitų metų užduotys</w:t>
      </w:r>
    </w:p>
    <w:p w:rsidR="00B61AA4" w:rsidRPr="0063510A" w:rsidRDefault="00B61AA4" w:rsidP="00B61AA4">
      <w:pPr>
        <w:overflowPunct w:val="0"/>
        <w:textAlignment w:val="baseline"/>
        <w:rPr>
          <w:lang w:eastAsia="lt-LT"/>
        </w:rPr>
      </w:pPr>
      <w:r w:rsidRPr="0063510A">
        <w:rPr>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2856"/>
        <w:gridCol w:w="3289"/>
      </w:tblGrid>
      <w:tr w:rsidR="00B61AA4" w:rsidRPr="0063510A" w:rsidTr="00077ABF">
        <w:tc>
          <w:tcPr>
            <w:tcW w:w="3240" w:type="dxa"/>
            <w:vAlign w:val="center"/>
          </w:tcPr>
          <w:p w:rsidR="00B61AA4" w:rsidRPr="0063510A" w:rsidRDefault="00B61AA4" w:rsidP="00077ABF">
            <w:pPr>
              <w:overflowPunct w:val="0"/>
              <w:jc w:val="center"/>
              <w:textAlignment w:val="baseline"/>
              <w:rPr>
                <w:lang w:eastAsia="lt-LT"/>
              </w:rPr>
            </w:pPr>
            <w:r w:rsidRPr="0063510A">
              <w:rPr>
                <w:lang w:eastAsia="lt-LT"/>
              </w:rPr>
              <w:t>Užduotys</w:t>
            </w:r>
          </w:p>
        </w:tc>
        <w:tc>
          <w:tcPr>
            <w:tcW w:w="2856" w:type="dxa"/>
            <w:vAlign w:val="center"/>
          </w:tcPr>
          <w:p w:rsidR="00B61AA4" w:rsidRPr="0063510A" w:rsidRDefault="00B61AA4" w:rsidP="00077ABF">
            <w:pPr>
              <w:overflowPunct w:val="0"/>
              <w:jc w:val="center"/>
              <w:textAlignment w:val="baseline"/>
              <w:rPr>
                <w:lang w:eastAsia="lt-LT"/>
              </w:rPr>
            </w:pPr>
            <w:r w:rsidRPr="0063510A">
              <w:rPr>
                <w:lang w:eastAsia="lt-LT"/>
              </w:rPr>
              <w:t>Siektini rezultatai</w:t>
            </w:r>
          </w:p>
        </w:tc>
        <w:tc>
          <w:tcPr>
            <w:tcW w:w="3289" w:type="dxa"/>
            <w:vAlign w:val="center"/>
          </w:tcPr>
          <w:p w:rsidR="00B61AA4" w:rsidRPr="0063510A" w:rsidRDefault="00B61AA4" w:rsidP="00077ABF">
            <w:pPr>
              <w:overflowPunct w:val="0"/>
              <w:jc w:val="center"/>
              <w:textAlignment w:val="baseline"/>
              <w:rPr>
                <w:lang w:eastAsia="lt-LT"/>
              </w:rPr>
            </w:pPr>
            <w:r w:rsidRPr="0063510A">
              <w:rPr>
                <w:lang w:eastAsia="lt-LT"/>
              </w:rPr>
              <w:t xml:space="preserve">Rezultatų vertinimo rodikliai (kuriais vadovaujantis vertinama, ar nustatytos </w:t>
            </w:r>
            <w:r w:rsidRPr="0063510A">
              <w:rPr>
                <w:lang w:eastAsia="lt-LT"/>
              </w:rPr>
              <w:lastRenderedPageBreak/>
              <w:t>užduotys įvykdytos)</w:t>
            </w:r>
          </w:p>
        </w:tc>
      </w:tr>
      <w:tr w:rsidR="00B61AA4" w:rsidRPr="0063510A" w:rsidTr="00077ABF">
        <w:tc>
          <w:tcPr>
            <w:tcW w:w="3240" w:type="dxa"/>
          </w:tcPr>
          <w:p w:rsidR="00B61AA4" w:rsidRPr="0063510A" w:rsidRDefault="00B61AA4" w:rsidP="00077ABF">
            <w:pPr>
              <w:overflowPunct w:val="0"/>
              <w:textAlignment w:val="baseline"/>
              <w:rPr>
                <w:lang w:eastAsia="lt-LT"/>
              </w:rPr>
            </w:pPr>
            <w:r>
              <w:rPr>
                <w:color w:val="FF0000"/>
                <w:lang w:eastAsia="lt-LT"/>
              </w:rPr>
              <w:lastRenderedPageBreak/>
              <w:t xml:space="preserve"> </w:t>
            </w:r>
            <w:r w:rsidRPr="006B5BCB">
              <w:rPr>
                <w:lang w:eastAsia="lt-LT"/>
              </w:rPr>
              <w:t>Siekti kokybiško pradinio, pagrindinio išsilavinimo, skatinant mokytojus</w:t>
            </w:r>
            <w:r>
              <w:rPr>
                <w:lang w:eastAsia="lt-LT"/>
              </w:rPr>
              <w:t xml:space="preserve"> </w:t>
            </w:r>
            <w:r w:rsidRPr="006B5BCB">
              <w:rPr>
                <w:lang w:eastAsia="lt-LT"/>
              </w:rPr>
              <w:t>tobulinti pamokos už mokyklos ribų vadybą ir nepamokinės veiklos organizavimą.</w:t>
            </w:r>
          </w:p>
        </w:tc>
        <w:tc>
          <w:tcPr>
            <w:tcW w:w="2856" w:type="dxa"/>
          </w:tcPr>
          <w:p w:rsidR="00B61AA4" w:rsidRPr="0063510A" w:rsidRDefault="00B61AA4" w:rsidP="00077ABF">
            <w:pPr>
              <w:overflowPunct w:val="0"/>
              <w:textAlignment w:val="baseline"/>
              <w:rPr>
                <w:lang w:eastAsia="lt-LT"/>
              </w:rPr>
            </w:pPr>
            <w:r>
              <w:rPr>
                <w:lang w:eastAsia="lt-LT"/>
              </w:rPr>
              <w:t>Didinti mokinių ir mokytojų motyvaciją, siekiant aukštesnių mokymosi pasiekimų.</w:t>
            </w:r>
          </w:p>
        </w:tc>
        <w:tc>
          <w:tcPr>
            <w:tcW w:w="3289" w:type="dxa"/>
          </w:tcPr>
          <w:p w:rsidR="00B61AA4" w:rsidRPr="0063510A" w:rsidRDefault="00B61AA4" w:rsidP="00077ABF">
            <w:pPr>
              <w:overflowPunct w:val="0"/>
              <w:textAlignment w:val="baseline"/>
              <w:rPr>
                <w:lang w:eastAsia="lt-LT"/>
              </w:rPr>
            </w:pPr>
            <w:r>
              <w:rPr>
                <w:lang w:eastAsia="lt-LT"/>
              </w:rPr>
              <w:t xml:space="preserve">Pravesta ne mažiau 15 pamokų už mokyklos ribų. Suorganizuotas seminaras apie </w:t>
            </w:r>
            <w:proofErr w:type="spellStart"/>
            <w:r>
              <w:rPr>
                <w:lang w:eastAsia="lt-LT"/>
              </w:rPr>
              <w:t>popamokinės</w:t>
            </w:r>
            <w:proofErr w:type="spellEnd"/>
            <w:r>
              <w:rPr>
                <w:lang w:eastAsia="lt-LT"/>
              </w:rPr>
              <w:t xml:space="preserve"> veiklos organizavimą. </w:t>
            </w:r>
          </w:p>
        </w:tc>
      </w:tr>
      <w:tr w:rsidR="00B61AA4" w:rsidRPr="0063510A" w:rsidTr="00077ABF">
        <w:tc>
          <w:tcPr>
            <w:tcW w:w="3240" w:type="dxa"/>
          </w:tcPr>
          <w:p w:rsidR="00B61AA4" w:rsidRPr="0063510A" w:rsidRDefault="00B61AA4" w:rsidP="00077ABF">
            <w:pPr>
              <w:autoSpaceDE w:val="0"/>
              <w:autoSpaceDN w:val="0"/>
              <w:adjustRightInd w:val="0"/>
            </w:pPr>
            <w:r>
              <w:t>Tobulinti vadybine kompetenciją.</w:t>
            </w:r>
          </w:p>
        </w:tc>
        <w:tc>
          <w:tcPr>
            <w:tcW w:w="2856" w:type="dxa"/>
          </w:tcPr>
          <w:p w:rsidR="00B61AA4" w:rsidRPr="0063510A" w:rsidRDefault="00B61AA4" w:rsidP="00077ABF">
            <w:pPr>
              <w:overflowPunct w:val="0"/>
              <w:jc w:val="center"/>
              <w:textAlignment w:val="baseline"/>
              <w:rPr>
                <w:i/>
                <w:lang w:eastAsia="lt-LT"/>
              </w:rPr>
            </w:pPr>
            <w:r>
              <w:rPr>
                <w:lang w:eastAsia="lt-LT"/>
              </w:rPr>
              <w:t>Įgyta vadybinių žinių, kompetencijų, įgūdžių.</w:t>
            </w:r>
          </w:p>
        </w:tc>
        <w:tc>
          <w:tcPr>
            <w:tcW w:w="3289" w:type="dxa"/>
          </w:tcPr>
          <w:p w:rsidR="00B61AA4" w:rsidRPr="0063510A" w:rsidRDefault="00B61AA4" w:rsidP="00077ABF">
            <w:pPr>
              <w:autoSpaceDE w:val="0"/>
              <w:autoSpaceDN w:val="0"/>
              <w:adjustRightInd w:val="0"/>
            </w:pPr>
            <w:r>
              <w:rPr>
                <w:lang w:eastAsia="lt-LT"/>
              </w:rPr>
              <w:t>Bus išklausyta ne mažiau 24 akad. val. per metus.</w:t>
            </w:r>
          </w:p>
        </w:tc>
      </w:tr>
      <w:tr w:rsidR="00B61AA4" w:rsidRPr="0063510A" w:rsidTr="00077ABF">
        <w:tc>
          <w:tcPr>
            <w:tcW w:w="3240" w:type="dxa"/>
          </w:tcPr>
          <w:p w:rsidR="00B61AA4" w:rsidRPr="0063510A" w:rsidRDefault="00B61AA4" w:rsidP="00077ABF">
            <w:pPr>
              <w:spacing w:line="192" w:lineRule="atLeast"/>
              <w:jc w:val="both"/>
              <w:rPr>
                <w:color w:val="000000"/>
                <w:lang w:eastAsia="lt-LT"/>
              </w:rPr>
            </w:pPr>
            <w:r>
              <w:rPr>
                <w:color w:val="000000"/>
                <w:lang w:eastAsia="lt-LT"/>
              </w:rPr>
              <w:t>Neformaliojo švietimo plėtra.</w:t>
            </w:r>
          </w:p>
        </w:tc>
        <w:tc>
          <w:tcPr>
            <w:tcW w:w="2856" w:type="dxa"/>
          </w:tcPr>
          <w:p w:rsidR="00B61AA4" w:rsidRPr="0063510A" w:rsidRDefault="00B61AA4" w:rsidP="00077ABF">
            <w:pPr>
              <w:spacing w:line="192" w:lineRule="atLeast"/>
              <w:rPr>
                <w:color w:val="000000"/>
                <w:lang w:eastAsia="lt-LT"/>
              </w:rPr>
            </w:pPr>
            <w:r>
              <w:rPr>
                <w:color w:val="000000"/>
                <w:lang w:eastAsia="lt-LT"/>
              </w:rPr>
              <w:t>Didinti mokinių skaičių neformaliojo švietimo užsiėmimuose.</w:t>
            </w:r>
          </w:p>
        </w:tc>
        <w:tc>
          <w:tcPr>
            <w:tcW w:w="3289" w:type="dxa"/>
          </w:tcPr>
          <w:p w:rsidR="00B61AA4" w:rsidRPr="008F44AA" w:rsidRDefault="00B61AA4" w:rsidP="00077ABF">
            <w:pPr>
              <w:spacing w:line="276" w:lineRule="auto"/>
              <w:rPr>
                <w:color w:val="000000"/>
                <w:lang w:eastAsia="lt-LT"/>
              </w:rPr>
            </w:pPr>
            <w:r>
              <w:rPr>
                <w:color w:val="000000"/>
                <w:lang w:eastAsia="lt-LT"/>
              </w:rPr>
              <w:t>85</w:t>
            </w:r>
            <w:r>
              <w:rPr>
                <w:color w:val="000000"/>
                <w:lang w:val="en-US" w:eastAsia="lt-LT"/>
              </w:rPr>
              <w:t>%</w:t>
            </w:r>
            <w:r>
              <w:rPr>
                <w:color w:val="000000"/>
                <w:lang w:eastAsia="lt-LT"/>
              </w:rPr>
              <w:t xml:space="preserve"> mokinių bus įsitraukę į neformaliojo švietimo užsiėmimus.</w:t>
            </w:r>
          </w:p>
        </w:tc>
      </w:tr>
    </w:tbl>
    <w:p w:rsidR="00B61AA4" w:rsidRPr="0063510A" w:rsidRDefault="00B61AA4" w:rsidP="00B61AA4">
      <w:pPr>
        <w:overflowPunct w:val="0"/>
        <w:textAlignment w:val="baseline"/>
      </w:pPr>
    </w:p>
    <w:p w:rsidR="00B61AA4" w:rsidRPr="0063510A" w:rsidRDefault="00B61AA4" w:rsidP="00B61AA4">
      <w:pPr>
        <w:tabs>
          <w:tab w:val="left" w:pos="426"/>
        </w:tabs>
        <w:overflowPunct w:val="0"/>
        <w:jc w:val="both"/>
        <w:textAlignment w:val="baseline"/>
        <w:rPr>
          <w:b/>
          <w:lang w:eastAsia="lt-LT"/>
        </w:rPr>
      </w:pPr>
      <w:r w:rsidRPr="0063510A">
        <w:rPr>
          <w:b/>
          <w:lang w:eastAsia="lt-LT"/>
        </w:rPr>
        <w:t>10.</w:t>
      </w:r>
      <w:r w:rsidRPr="0063510A">
        <w:rPr>
          <w:b/>
          <w:lang w:eastAsia="lt-LT"/>
        </w:rPr>
        <w:tab/>
        <w:t>Rizika, kuriai esant nustatytos užduotys gali būti neįvykdytos</w:t>
      </w:r>
      <w:r w:rsidRPr="0063510A">
        <w:rPr>
          <w:lang w:eastAsia="lt-LT"/>
        </w:rPr>
        <w:t xml:space="preserve"> </w:t>
      </w:r>
      <w:r w:rsidRPr="0063510A">
        <w:rPr>
          <w:b/>
          <w:lang w:eastAsia="lt-LT"/>
        </w:rPr>
        <w:t>(aplinkybės, kurios gali turėti neigiamos įtakos įvykdyti šias užduotis)</w:t>
      </w:r>
    </w:p>
    <w:p w:rsidR="00B61AA4" w:rsidRPr="0063510A" w:rsidRDefault="00B61AA4" w:rsidP="00B61AA4">
      <w:pPr>
        <w:overflowPunct w:val="0"/>
        <w:textAlignment w:val="baseline"/>
        <w:rPr>
          <w:lang w:eastAsia="lt-LT"/>
        </w:rPr>
      </w:pPr>
      <w:r w:rsidRPr="0063510A">
        <w:rPr>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B61AA4" w:rsidRPr="0063510A" w:rsidTr="00077ABF">
        <w:tc>
          <w:tcPr>
            <w:tcW w:w="9493" w:type="dxa"/>
          </w:tcPr>
          <w:p w:rsidR="00B61AA4" w:rsidRPr="0063510A" w:rsidRDefault="00B61AA4" w:rsidP="00077ABF">
            <w:pPr>
              <w:pStyle w:val="Default"/>
              <w:rPr>
                <w:lang w:eastAsia="en-US"/>
              </w:rPr>
            </w:pPr>
            <w:r w:rsidRPr="0063510A">
              <w:t>10.1. Finansinių lėšų trūkumas. Dėl iškilusių nenumatytų atvejų mokyklai trūksta lėšų numatytoms veikloms įgyvendinti.</w:t>
            </w:r>
          </w:p>
        </w:tc>
      </w:tr>
      <w:tr w:rsidR="00B61AA4" w:rsidRPr="0063510A" w:rsidTr="00077ABF">
        <w:tc>
          <w:tcPr>
            <w:tcW w:w="9493" w:type="dxa"/>
          </w:tcPr>
          <w:p w:rsidR="00B61AA4" w:rsidRPr="0063510A" w:rsidRDefault="00B61AA4" w:rsidP="00077ABF">
            <w:pPr>
              <w:pStyle w:val="Default"/>
              <w:rPr>
                <w:lang w:eastAsia="en-US"/>
              </w:rPr>
            </w:pPr>
            <w:r w:rsidRPr="0063510A">
              <w:t>10.</w:t>
            </w:r>
            <w:r>
              <w:t>2</w:t>
            </w:r>
            <w:bookmarkStart w:id="0" w:name="_GoBack"/>
            <w:bookmarkEnd w:id="0"/>
            <w:r w:rsidRPr="0063510A">
              <w:t>. Žmoniškieji faktoriai ( darbuotojų kaita, laikinas nedarbingumas ir kt.)</w:t>
            </w:r>
          </w:p>
        </w:tc>
      </w:tr>
    </w:tbl>
    <w:p w:rsidR="00B61AA4" w:rsidRPr="0063510A" w:rsidRDefault="00B61AA4" w:rsidP="00B61AA4">
      <w:pPr>
        <w:overflowPunct w:val="0"/>
        <w:jc w:val="center"/>
        <w:textAlignment w:val="baseline"/>
        <w:rPr>
          <w:lang w:eastAsia="lt-LT"/>
        </w:rPr>
      </w:pPr>
    </w:p>
    <w:p w:rsidR="00B61AA4" w:rsidRPr="0063510A" w:rsidRDefault="00B61AA4" w:rsidP="00B61AA4">
      <w:pPr>
        <w:tabs>
          <w:tab w:val="left" w:pos="6237"/>
          <w:tab w:val="right" w:pos="8306"/>
        </w:tabs>
        <w:overflowPunct w:val="0"/>
        <w:textAlignment w:val="baseline"/>
        <w:rPr>
          <w:color w:val="000000"/>
        </w:rPr>
      </w:pPr>
    </w:p>
    <w:p w:rsidR="00B61AA4" w:rsidRPr="0063510A" w:rsidRDefault="00B61AA4" w:rsidP="00B61AA4">
      <w:pPr>
        <w:tabs>
          <w:tab w:val="left" w:pos="4253"/>
          <w:tab w:val="left" w:pos="6946"/>
        </w:tabs>
        <w:overflowPunct w:val="0"/>
        <w:jc w:val="both"/>
        <w:textAlignment w:val="baseline"/>
        <w:rPr>
          <w:lang w:eastAsia="lt-LT"/>
        </w:rPr>
      </w:pPr>
      <w:r w:rsidRPr="0063510A">
        <w:rPr>
          <w:lang w:eastAsia="lt-LT"/>
        </w:rPr>
        <w:t>______________________                 __________           _________________         __________</w:t>
      </w:r>
    </w:p>
    <w:p w:rsidR="00B61AA4" w:rsidRPr="0063510A" w:rsidRDefault="00B61AA4" w:rsidP="00B61AA4">
      <w:pPr>
        <w:tabs>
          <w:tab w:val="left" w:pos="1276"/>
          <w:tab w:val="left" w:pos="4536"/>
          <w:tab w:val="left" w:pos="7230"/>
        </w:tabs>
        <w:overflowPunct w:val="0"/>
        <w:jc w:val="both"/>
        <w:textAlignment w:val="baseline"/>
        <w:rPr>
          <w:color w:val="000000"/>
          <w:lang w:eastAsia="lt-LT"/>
        </w:rPr>
      </w:pPr>
      <w:r w:rsidRPr="0063510A">
        <w:rPr>
          <w:lang w:eastAsia="lt-LT"/>
        </w:rPr>
        <w:t>(</w:t>
      </w:r>
      <w:r w:rsidRPr="0063510A">
        <w:rPr>
          <w:color w:val="000000"/>
          <w:lang w:eastAsia="lt-LT"/>
        </w:rPr>
        <w:t xml:space="preserve">švietimo įstaigos savininko teises ir </w:t>
      </w:r>
      <w:r w:rsidRPr="0063510A">
        <w:rPr>
          <w:lang w:eastAsia="lt-LT"/>
        </w:rPr>
        <w:t xml:space="preserve">                    (parašas)                            (vardas ir pavardė)                    (data)</w:t>
      </w:r>
    </w:p>
    <w:p w:rsidR="00B61AA4" w:rsidRPr="0063510A" w:rsidRDefault="00B61AA4" w:rsidP="00B61AA4">
      <w:pPr>
        <w:tabs>
          <w:tab w:val="left" w:pos="1276"/>
          <w:tab w:val="left" w:pos="4536"/>
          <w:tab w:val="left" w:pos="7230"/>
        </w:tabs>
        <w:overflowPunct w:val="0"/>
        <w:jc w:val="both"/>
        <w:textAlignment w:val="baseline"/>
        <w:rPr>
          <w:color w:val="000000"/>
          <w:lang w:eastAsia="lt-LT"/>
        </w:rPr>
      </w:pPr>
      <w:r w:rsidRPr="0063510A">
        <w:rPr>
          <w:color w:val="000000"/>
          <w:lang w:eastAsia="lt-LT"/>
        </w:rPr>
        <w:t xml:space="preserve">pareigas įgyvendinančios institucijos </w:t>
      </w:r>
    </w:p>
    <w:p w:rsidR="00B61AA4" w:rsidRPr="0063510A" w:rsidRDefault="00B61AA4" w:rsidP="00B61AA4">
      <w:pPr>
        <w:tabs>
          <w:tab w:val="left" w:pos="1276"/>
          <w:tab w:val="left" w:pos="4536"/>
          <w:tab w:val="left" w:pos="7230"/>
        </w:tabs>
        <w:overflowPunct w:val="0"/>
        <w:jc w:val="both"/>
        <w:textAlignment w:val="baseline"/>
        <w:rPr>
          <w:lang w:eastAsia="lt-LT"/>
        </w:rPr>
      </w:pPr>
      <w:r w:rsidRPr="0063510A">
        <w:rPr>
          <w:color w:val="000000"/>
          <w:lang w:eastAsia="lt-LT"/>
        </w:rPr>
        <w:t>(dalininkų susirinkimo) įgalioto asmens</w:t>
      </w:r>
    </w:p>
    <w:p w:rsidR="00B61AA4" w:rsidRPr="0063510A" w:rsidRDefault="00B61AA4" w:rsidP="00B61AA4">
      <w:pPr>
        <w:tabs>
          <w:tab w:val="left" w:pos="1276"/>
          <w:tab w:val="left" w:pos="4536"/>
          <w:tab w:val="left" w:pos="7230"/>
        </w:tabs>
        <w:overflowPunct w:val="0"/>
        <w:jc w:val="both"/>
        <w:textAlignment w:val="baseline"/>
        <w:rPr>
          <w:lang w:eastAsia="lt-LT"/>
        </w:rPr>
      </w:pPr>
      <w:r w:rsidRPr="0063510A">
        <w:rPr>
          <w:lang w:eastAsia="lt-LT"/>
        </w:rPr>
        <w:t>pareigos)</w:t>
      </w:r>
    </w:p>
    <w:p w:rsidR="00B61AA4" w:rsidRPr="0063510A" w:rsidRDefault="00B61AA4" w:rsidP="00B61AA4">
      <w:pPr>
        <w:tabs>
          <w:tab w:val="left" w:pos="1276"/>
          <w:tab w:val="left" w:pos="5954"/>
          <w:tab w:val="left" w:pos="8364"/>
        </w:tabs>
        <w:overflowPunct w:val="0"/>
        <w:jc w:val="both"/>
        <w:textAlignment w:val="baseline"/>
        <w:rPr>
          <w:lang w:eastAsia="lt-LT"/>
        </w:rPr>
      </w:pPr>
    </w:p>
    <w:p w:rsidR="00B61AA4" w:rsidRPr="0063510A" w:rsidRDefault="00B61AA4" w:rsidP="00B61AA4">
      <w:pPr>
        <w:tabs>
          <w:tab w:val="left" w:pos="1276"/>
          <w:tab w:val="left" w:pos="5954"/>
          <w:tab w:val="left" w:pos="8364"/>
        </w:tabs>
        <w:overflowPunct w:val="0"/>
        <w:jc w:val="both"/>
        <w:textAlignment w:val="baseline"/>
        <w:rPr>
          <w:lang w:eastAsia="lt-LT"/>
        </w:rPr>
      </w:pPr>
      <w:r w:rsidRPr="0063510A">
        <w:rPr>
          <w:lang w:eastAsia="lt-LT"/>
        </w:rPr>
        <w:t>Susipažinau.</w:t>
      </w:r>
    </w:p>
    <w:p w:rsidR="00B61AA4" w:rsidRPr="0063510A" w:rsidRDefault="00B61AA4" w:rsidP="00B61AA4">
      <w:pPr>
        <w:tabs>
          <w:tab w:val="left" w:pos="4253"/>
          <w:tab w:val="left" w:pos="6946"/>
        </w:tabs>
        <w:overflowPunct w:val="0"/>
        <w:jc w:val="both"/>
        <w:textAlignment w:val="baseline"/>
        <w:rPr>
          <w:lang w:eastAsia="lt-LT"/>
        </w:rPr>
      </w:pPr>
      <w:r w:rsidRPr="0063510A">
        <w:rPr>
          <w:lang w:eastAsia="lt-LT"/>
        </w:rPr>
        <w:t>____________________                 __________                 _________________         __________</w:t>
      </w:r>
    </w:p>
    <w:p w:rsidR="00B61AA4" w:rsidRPr="0063510A" w:rsidRDefault="00B61AA4" w:rsidP="00B61AA4">
      <w:pPr>
        <w:tabs>
          <w:tab w:val="left" w:pos="4536"/>
          <w:tab w:val="left" w:pos="7230"/>
        </w:tabs>
        <w:overflowPunct w:val="0"/>
        <w:jc w:val="both"/>
        <w:textAlignment w:val="baseline"/>
        <w:rPr>
          <w:lang w:eastAsia="lt-LT"/>
        </w:rPr>
      </w:pPr>
      <w:r w:rsidRPr="0063510A">
        <w:rPr>
          <w:lang w:eastAsia="lt-LT"/>
        </w:rPr>
        <w:t>(švietimo įstaigos vadovo pareigos)                  (parašas)                               (vardas ir pavardė)                      (data)</w:t>
      </w:r>
    </w:p>
    <w:p w:rsidR="00B61AA4" w:rsidRDefault="00B61AA4" w:rsidP="00B61AA4"/>
    <w:p w:rsidR="00B61AA4" w:rsidRDefault="00B61AA4" w:rsidP="00B61AA4"/>
    <w:p w:rsidR="00B61AA4" w:rsidRDefault="00B61AA4" w:rsidP="00B61AA4"/>
    <w:p w:rsidR="002B5FEE" w:rsidRDefault="002B5FEE" w:rsidP="002B5FEE">
      <w:pPr>
        <w:tabs>
          <w:tab w:val="left" w:pos="6237"/>
          <w:tab w:val="right" w:pos="8306"/>
        </w:tabs>
        <w:overflowPunct w:val="0"/>
        <w:textAlignment w:val="baseline"/>
        <w:rPr>
          <w:color w:val="000000"/>
        </w:rPr>
      </w:pPr>
    </w:p>
    <w:p w:rsidR="002B5FEE" w:rsidRDefault="002B5FEE" w:rsidP="002B5FEE">
      <w:pPr>
        <w:overflowPunct w:val="0"/>
        <w:textAlignment w:val="baseline"/>
      </w:pPr>
    </w:p>
    <w:p w:rsidR="002B5FEE" w:rsidRDefault="002B5FEE" w:rsidP="009F3368">
      <w:pPr>
        <w:jc w:val="both"/>
      </w:pPr>
    </w:p>
    <w:p w:rsidR="003D1FF8" w:rsidRDefault="003D1FF8" w:rsidP="009F3368">
      <w:pPr>
        <w:jc w:val="both"/>
      </w:pPr>
    </w:p>
    <w:p w:rsidR="003D1FF8" w:rsidRDefault="003D1FF8" w:rsidP="009F3368">
      <w:pPr>
        <w:jc w:val="both"/>
      </w:pPr>
    </w:p>
    <w:p w:rsidR="003D1FF8" w:rsidRDefault="003D1FF8"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5F57CD" w:rsidRDefault="005F57CD" w:rsidP="009F3368">
      <w:pPr>
        <w:jc w:val="both"/>
      </w:pPr>
    </w:p>
    <w:p w:rsidR="003C6B07" w:rsidRPr="003C6B07" w:rsidRDefault="003C6B07" w:rsidP="00766731">
      <w:pPr>
        <w:jc w:val="both"/>
      </w:pPr>
    </w:p>
    <w:sectPr w:rsidR="003C6B07" w:rsidRPr="003C6B07" w:rsidSect="00B61AA4">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91" w:rsidRDefault="004B0491">
      <w:r>
        <w:separator/>
      </w:r>
    </w:p>
  </w:endnote>
  <w:endnote w:type="continuationSeparator" w:id="0">
    <w:p w:rsidR="004B0491" w:rsidRDefault="004B0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noPro-Regular">
    <w:altName w:val="Times New Roman"/>
    <w:panose1 w:val="00000000000000000000"/>
    <w:charset w:val="EE"/>
    <w:family w:val="roman"/>
    <w:notTrueType/>
    <w:pitch w:val="default"/>
    <w:sig w:usb0="00000005" w:usb1="00000000" w:usb2="00000000" w:usb3="00000000" w:csb0="00000002" w:csb1="00000000"/>
  </w:font>
  <w:font w:name="CIDFont+F3">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BEF" w:usb2="0064C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91" w:rsidRDefault="004B0491">
      <w:r>
        <w:separator/>
      </w:r>
    </w:p>
  </w:footnote>
  <w:footnote w:type="continuationSeparator" w:id="0">
    <w:p w:rsidR="004B0491" w:rsidRDefault="004B0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CC" w:rsidRDefault="008263A2" w:rsidP="00A56DEE">
    <w:pPr>
      <w:pStyle w:val="Antrats"/>
      <w:framePr w:wrap="around" w:vAnchor="text" w:hAnchor="margin" w:xAlign="center" w:y="1"/>
      <w:rPr>
        <w:rStyle w:val="Puslapionumeris"/>
      </w:rPr>
    </w:pPr>
    <w:r>
      <w:rPr>
        <w:rStyle w:val="Puslapionumeris"/>
      </w:rPr>
      <w:fldChar w:fldCharType="begin"/>
    </w:r>
    <w:r w:rsidR="00E70DCC">
      <w:rPr>
        <w:rStyle w:val="Puslapionumeris"/>
      </w:rPr>
      <w:instrText xml:space="preserve">PAGE  </w:instrText>
    </w:r>
    <w:r>
      <w:rPr>
        <w:rStyle w:val="Puslapionumeris"/>
      </w:rPr>
      <w:fldChar w:fldCharType="end"/>
    </w:r>
  </w:p>
  <w:p w:rsidR="00E70DCC" w:rsidRDefault="00E70DC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CC" w:rsidRDefault="00E70DCC" w:rsidP="0067284A">
    <w:pPr>
      <w:pStyle w:val="Antrats"/>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C633B9F"/>
    <w:multiLevelType w:val="hybridMultilevel"/>
    <w:tmpl w:val="E0F6C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6F782714"/>
    <w:multiLevelType w:val="multilevel"/>
    <w:tmpl w:val="E26275B8"/>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color w:val="auto"/>
        <w:sz w:val="22"/>
      </w:rPr>
    </w:lvl>
    <w:lvl w:ilvl="2">
      <w:start w:val="1"/>
      <w:numFmt w:val="decimal"/>
      <w:lvlText w:val="%1.%2.%3."/>
      <w:lvlJc w:val="left"/>
      <w:pPr>
        <w:ind w:left="840" w:hanging="720"/>
      </w:pPr>
      <w:rPr>
        <w:rFonts w:cs="Times New Roman" w:hint="default"/>
        <w:sz w:val="22"/>
      </w:rPr>
    </w:lvl>
    <w:lvl w:ilvl="3">
      <w:start w:val="1"/>
      <w:numFmt w:val="decimal"/>
      <w:lvlText w:val="%1.%2.%3.%4."/>
      <w:lvlJc w:val="left"/>
      <w:pPr>
        <w:ind w:left="900" w:hanging="720"/>
      </w:pPr>
      <w:rPr>
        <w:rFonts w:cs="Times New Roman" w:hint="default"/>
        <w:sz w:val="22"/>
      </w:rPr>
    </w:lvl>
    <w:lvl w:ilvl="4">
      <w:start w:val="1"/>
      <w:numFmt w:val="decimal"/>
      <w:lvlText w:val="%1.%2.%3.%4.%5."/>
      <w:lvlJc w:val="left"/>
      <w:pPr>
        <w:ind w:left="1320" w:hanging="1080"/>
      </w:pPr>
      <w:rPr>
        <w:rFonts w:cs="Times New Roman" w:hint="default"/>
        <w:sz w:val="22"/>
      </w:rPr>
    </w:lvl>
    <w:lvl w:ilvl="5">
      <w:start w:val="1"/>
      <w:numFmt w:val="decimal"/>
      <w:lvlText w:val="%1.%2.%3.%4.%5.%6."/>
      <w:lvlJc w:val="left"/>
      <w:pPr>
        <w:ind w:left="1380" w:hanging="1080"/>
      </w:pPr>
      <w:rPr>
        <w:rFonts w:cs="Times New Roman" w:hint="default"/>
        <w:sz w:val="22"/>
      </w:rPr>
    </w:lvl>
    <w:lvl w:ilvl="6">
      <w:start w:val="1"/>
      <w:numFmt w:val="decimal"/>
      <w:lvlText w:val="%1.%2.%3.%4.%5.%6.%7."/>
      <w:lvlJc w:val="left"/>
      <w:pPr>
        <w:ind w:left="1800" w:hanging="1440"/>
      </w:pPr>
      <w:rPr>
        <w:rFonts w:cs="Times New Roman" w:hint="default"/>
        <w:sz w:val="22"/>
      </w:rPr>
    </w:lvl>
    <w:lvl w:ilvl="7">
      <w:start w:val="1"/>
      <w:numFmt w:val="decimal"/>
      <w:lvlText w:val="%1.%2.%3.%4.%5.%6.%7.%8."/>
      <w:lvlJc w:val="left"/>
      <w:pPr>
        <w:ind w:left="1860" w:hanging="1440"/>
      </w:pPr>
      <w:rPr>
        <w:rFonts w:cs="Times New Roman" w:hint="default"/>
        <w:sz w:val="22"/>
      </w:rPr>
    </w:lvl>
    <w:lvl w:ilvl="8">
      <w:start w:val="1"/>
      <w:numFmt w:val="decimal"/>
      <w:lvlText w:val="%1.%2.%3.%4.%5.%6.%7.%8.%9."/>
      <w:lvlJc w:val="left"/>
      <w:pPr>
        <w:ind w:left="2280" w:hanging="1800"/>
      </w:pPr>
      <w:rPr>
        <w:rFonts w:cs="Times New Roman" w:hint="default"/>
        <w:sz w:val="22"/>
      </w:rPr>
    </w:lvl>
  </w:abstractNum>
  <w:abstractNum w:abstractNumId="9">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0">
    <w:nsid w:val="7EE7408A"/>
    <w:multiLevelType w:val="hybridMultilevel"/>
    <w:tmpl w:val="F7286FE4"/>
    <w:lvl w:ilvl="0" w:tplc="87A09BD0">
      <w:start w:val="2"/>
      <w:numFmt w:val="decimal"/>
      <w:lvlText w:val="%1."/>
      <w:lvlJc w:val="left"/>
      <w:pPr>
        <w:tabs>
          <w:tab w:val="num" w:pos="1380"/>
        </w:tabs>
        <w:ind w:left="13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7"/>
  </w:num>
  <w:num w:numId="5">
    <w:abstractNumId w:val="0"/>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611CE6"/>
    <w:rsid w:val="0000559C"/>
    <w:rsid w:val="000056AF"/>
    <w:rsid w:val="00005C8E"/>
    <w:rsid w:val="00010057"/>
    <w:rsid w:val="00014463"/>
    <w:rsid w:val="00020804"/>
    <w:rsid w:val="00024B41"/>
    <w:rsid w:val="0002573D"/>
    <w:rsid w:val="00030392"/>
    <w:rsid w:val="000354BB"/>
    <w:rsid w:val="00042C31"/>
    <w:rsid w:val="00050D59"/>
    <w:rsid w:val="00054F5E"/>
    <w:rsid w:val="00071288"/>
    <w:rsid w:val="00071506"/>
    <w:rsid w:val="00071AAD"/>
    <w:rsid w:val="00072D62"/>
    <w:rsid w:val="000752C7"/>
    <w:rsid w:val="00077ABF"/>
    <w:rsid w:val="00081DE4"/>
    <w:rsid w:val="00094856"/>
    <w:rsid w:val="000977E5"/>
    <w:rsid w:val="0009793F"/>
    <w:rsid w:val="00097D3F"/>
    <w:rsid w:val="000A4389"/>
    <w:rsid w:val="000A5135"/>
    <w:rsid w:val="000B0626"/>
    <w:rsid w:val="000B2A10"/>
    <w:rsid w:val="000B5C34"/>
    <w:rsid w:val="000C1618"/>
    <w:rsid w:val="000C6F81"/>
    <w:rsid w:val="000D097F"/>
    <w:rsid w:val="000D20B4"/>
    <w:rsid w:val="000D7964"/>
    <w:rsid w:val="000E1693"/>
    <w:rsid w:val="000F4AC8"/>
    <w:rsid w:val="000F557A"/>
    <w:rsid w:val="000F5C6B"/>
    <w:rsid w:val="000F6710"/>
    <w:rsid w:val="000F7949"/>
    <w:rsid w:val="00101081"/>
    <w:rsid w:val="001028C5"/>
    <w:rsid w:val="00110575"/>
    <w:rsid w:val="00111514"/>
    <w:rsid w:val="00114174"/>
    <w:rsid w:val="001168D0"/>
    <w:rsid w:val="00116990"/>
    <w:rsid w:val="001211E5"/>
    <w:rsid w:val="00130EAC"/>
    <w:rsid w:val="00134A9C"/>
    <w:rsid w:val="00142773"/>
    <w:rsid w:val="001439D7"/>
    <w:rsid w:val="0014555F"/>
    <w:rsid w:val="00150DFB"/>
    <w:rsid w:val="0015291E"/>
    <w:rsid w:val="00153513"/>
    <w:rsid w:val="00153CAE"/>
    <w:rsid w:val="0015513F"/>
    <w:rsid w:val="00160D42"/>
    <w:rsid w:val="00161655"/>
    <w:rsid w:val="00170FEF"/>
    <w:rsid w:val="00180A98"/>
    <w:rsid w:val="00181B80"/>
    <w:rsid w:val="00181DCD"/>
    <w:rsid w:val="0018696E"/>
    <w:rsid w:val="001A4255"/>
    <w:rsid w:val="001B528C"/>
    <w:rsid w:val="001D5ADB"/>
    <w:rsid w:val="001D6088"/>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4711"/>
    <w:rsid w:val="0021586E"/>
    <w:rsid w:val="00216062"/>
    <w:rsid w:val="0021656A"/>
    <w:rsid w:val="00221586"/>
    <w:rsid w:val="00224311"/>
    <w:rsid w:val="002262F9"/>
    <w:rsid w:val="00227363"/>
    <w:rsid w:val="00240D07"/>
    <w:rsid w:val="002449B9"/>
    <w:rsid w:val="002506D2"/>
    <w:rsid w:val="00250829"/>
    <w:rsid w:val="00253784"/>
    <w:rsid w:val="002558D4"/>
    <w:rsid w:val="00256150"/>
    <w:rsid w:val="00260D45"/>
    <w:rsid w:val="00266C97"/>
    <w:rsid w:val="002678F2"/>
    <w:rsid w:val="00273E16"/>
    <w:rsid w:val="0027592A"/>
    <w:rsid w:val="00277CB7"/>
    <w:rsid w:val="00280C2C"/>
    <w:rsid w:val="002819DA"/>
    <w:rsid w:val="002858E1"/>
    <w:rsid w:val="00285F5D"/>
    <w:rsid w:val="002877D2"/>
    <w:rsid w:val="00290BB0"/>
    <w:rsid w:val="002948D3"/>
    <w:rsid w:val="00296624"/>
    <w:rsid w:val="002A20CE"/>
    <w:rsid w:val="002A67A1"/>
    <w:rsid w:val="002B1718"/>
    <w:rsid w:val="002B358A"/>
    <w:rsid w:val="002B5FEE"/>
    <w:rsid w:val="002B6881"/>
    <w:rsid w:val="002C11F2"/>
    <w:rsid w:val="002C3352"/>
    <w:rsid w:val="002C4250"/>
    <w:rsid w:val="002C5296"/>
    <w:rsid w:val="002C6822"/>
    <w:rsid w:val="002D17C2"/>
    <w:rsid w:val="002D1AE3"/>
    <w:rsid w:val="002D33CC"/>
    <w:rsid w:val="002D356B"/>
    <w:rsid w:val="002D4D9E"/>
    <w:rsid w:val="002E1396"/>
    <w:rsid w:val="002E4391"/>
    <w:rsid w:val="002E59F8"/>
    <w:rsid w:val="002F2E36"/>
    <w:rsid w:val="002F7D62"/>
    <w:rsid w:val="00300245"/>
    <w:rsid w:val="00302CB7"/>
    <w:rsid w:val="0030587B"/>
    <w:rsid w:val="00305E30"/>
    <w:rsid w:val="00306A74"/>
    <w:rsid w:val="0031042A"/>
    <w:rsid w:val="003139F1"/>
    <w:rsid w:val="00321835"/>
    <w:rsid w:val="00327198"/>
    <w:rsid w:val="0033318F"/>
    <w:rsid w:val="00334C67"/>
    <w:rsid w:val="00344424"/>
    <w:rsid w:val="00345BBD"/>
    <w:rsid w:val="00350F5F"/>
    <w:rsid w:val="003510D6"/>
    <w:rsid w:val="003510E3"/>
    <w:rsid w:val="003515C0"/>
    <w:rsid w:val="00356259"/>
    <w:rsid w:val="003627B4"/>
    <w:rsid w:val="003748A6"/>
    <w:rsid w:val="00376D7A"/>
    <w:rsid w:val="00382C17"/>
    <w:rsid w:val="0039016A"/>
    <w:rsid w:val="00396474"/>
    <w:rsid w:val="003A3350"/>
    <w:rsid w:val="003A37B2"/>
    <w:rsid w:val="003A3C6F"/>
    <w:rsid w:val="003A40C3"/>
    <w:rsid w:val="003A5EC3"/>
    <w:rsid w:val="003A6E0B"/>
    <w:rsid w:val="003A6FC9"/>
    <w:rsid w:val="003B148F"/>
    <w:rsid w:val="003B2055"/>
    <w:rsid w:val="003B46F0"/>
    <w:rsid w:val="003C1995"/>
    <w:rsid w:val="003C4412"/>
    <w:rsid w:val="003C5DB4"/>
    <w:rsid w:val="003C6B07"/>
    <w:rsid w:val="003D1FF8"/>
    <w:rsid w:val="003D76C8"/>
    <w:rsid w:val="003E2FB3"/>
    <w:rsid w:val="003E390A"/>
    <w:rsid w:val="003E3A86"/>
    <w:rsid w:val="003E6085"/>
    <w:rsid w:val="003E72FC"/>
    <w:rsid w:val="003F57C2"/>
    <w:rsid w:val="003F7A7F"/>
    <w:rsid w:val="004002A8"/>
    <w:rsid w:val="00400716"/>
    <w:rsid w:val="00400FD6"/>
    <w:rsid w:val="00405B2C"/>
    <w:rsid w:val="00406F8A"/>
    <w:rsid w:val="004100FF"/>
    <w:rsid w:val="00420603"/>
    <w:rsid w:val="00422D15"/>
    <w:rsid w:val="00424DC1"/>
    <w:rsid w:val="00425BEF"/>
    <w:rsid w:val="00426728"/>
    <w:rsid w:val="00430498"/>
    <w:rsid w:val="00430F31"/>
    <w:rsid w:val="00432157"/>
    <w:rsid w:val="004363F1"/>
    <w:rsid w:val="00441BAF"/>
    <w:rsid w:val="004465CB"/>
    <w:rsid w:val="00456F38"/>
    <w:rsid w:val="00457968"/>
    <w:rsid w:val="00465DA0"/>
    <w:rsid w:val="004675A9"/>
    <w:rsid w:val="00467B9F"/>
    <w:rsid w:val="00472C20"/>
    <w:rsid w:val="004730B1"/>
    <w:rsid w:val="004904AD"/>
    <w:rsid w:val="00490F7D"/>
    <w:rsid w:val="004A3BC8"/>
    <w:rsid w:val="004B0491"/>
    <w:rsid w:val="004B2CCB"/>
    <w:rsid w:val="004B36C5"/>
    <w:rsid w:val="004B4A7E"/>
    <w:rsid w:val="004C0781"/>
    <w:rsid w:val="004C227D"/>
    <w:rsid w:val="004C60FF"/>
    <w:rsid w:val="004C7457"/>
    <w:rsid w:val="004D71A1"/>
    <w:rsid w:val="004D71AF"/>
    <w:rsid w:val="004E5D42"/>
    <w:rsid w:val="004F0613"/>
    <w:rsid w:val="004F10DA"/>
    <w:rsid w:val="004F5F2B"/>
    <w:rsid w:val="00505F6E"/>
    <w:rsid w:val="00507148"/>
    <w:rsid w:val="005071A3"/>
    <w:rsid w:val="00507828"/>
    <w:rsid w:val="00512985"/>
    <w:rsid w:val="00513507"/>
    <w:rsid w:val="00524083"/>
    <w:rsid w:val="00524E52"/>
    <w:rsid w:val="00526BD3"/>
    <w:rsid w:val="00532624"/>
    <w:rsid w:val="005338D7"/>
    <w:rsid w:val="00534F00"/>
    <w:rsid w:val="00537C52"/>
    <w:rsid w:val="005418F2"/>
    <w:rsid w:val="0054412B"/>
    <w:rsid w:val="005503B9"/>
    <w:rsid w:val="005510E2"/>
    <w:rsid w:val="00566D56"/>
    <w:rsid w:val="00571DA2"/>
    <w:rsid w:val="0057390E"/>
    <w:rsid w:val="00575C4D"/>
    <w:rsid w:val="00583AA8"/>
    <w:rsid w:val="00584D87"/>
    <w:rsid w:val="005851FF"/>
    <w:rsid w:val="005949DC"/>
    <w:rsid w:val="00596C27"/>
    <w:rsid w:val="005977CB"/>
    <w:rsid w:val="005A26FA"/>
    <w:rsid w:val="005A2929"/>
    <w:rsid w:val="005A594F"/>
    <w:rsid w:val="005B152A"/>
    <w:rsid w:val="005B4DE2"/>
    <w:rsid w:val="005B6B83"/>
    <w:rsid w:val="005B6FC9"/>
    <w:rsid w:val="005B71D1"/>
    <w:rsid w:val="005C0B9E"/>
    <w:rsid w:val="005C1816"/>
    <w:rsid w:val="005C2717"/>
    <w:rsid w:val="005C3B9B"/>
    <w:rsid w:val="005C4DF6"/>
    <w:rsid w:val="005C680A"/>
    <w:rsid w:val="005D1C0D"/>
    <w:rsid w:val="005D3AAD"/>
    <w:rsid w:val="005D67FF"/>
    <w:rsid w:val="005E0BD7"/>
    <w:rsid w:val="005E16E2"/>
    <w:rsid w:val="005E1823"/>
    <w:rsid w:val="005E75F9"/>
    <w:rsid w:val="005F2187"/>
    <w:rsid w:val="005F57CD"/>
    <w:rsid w:val="005F654E"/>
    <w:rsid w:val="0060435F"/>
    <w:rsid w:val="0060611B"/>
    <w:rsid w:val="0060763A"/>
    <w:rsid w:val="00607DAE"/>
    <w:rsid w:val="00611CE6"/>
    <w:rsid w:val="00616066"/>
    <w:rsid w:val="00617338"/>
    <w:rsid w:val="00617FA3"/>
    <w:rsid w:val="00620549"/>
    <w:rsid w:val="00624492"/>
    <w:rsid w:val="00624EFA"/>
    <w:rsid w:val="0062536A"/>
    <w:rsid w:val="00633429"/>
    <w:rsid w:val="00634582"/>
    <w:rsid w:val="0064306E"/>
    <w:rsid w:val="00643847"/>
    <w:rsid w:val="00647BD1"/>
    <w:rsid w:val="00656D3A"/>
    <w:rsid w:val="0065749B"/>
    <w:rsid w:val="00662DB0"/>
    <w:rsid w:val="006705C5"/>
    <w:rsid w:val="0067284A"/>
    <w:rsid w:val="00674831"/>
    <w:rsid w:val="00676120"/>
    <w:rsid w:val="006774DA"/>
    <w:rsid w:val="00685150"/>
    <w:rsid w:val="00685C06"/>
    <w:rsid w:val="00694162"/>
    <w:rsid w:val="006A29F5"/>
    <w:rsid w:val="006B0885"/>
    <w:rsid w:val="006B176D"/>
    <w:rsid w:val="006B3904"/>
    <w:rsid w:val="006C486F"/>
    <w:rsid w:val="006C6A5A"/>
    <w:rsid w:val="006D0FF7"/>
    <w:rsid w:val="006D282A"/>
    <w:rsid w:val="006D6785"/>
    <w:rsid w:val="006E2AC8"/>
    <w:rsid w:val="006E31D0"/>
    <w:rsid w:val="006E3748"/>
    <w:rsid w:val="006E7CEE"/>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35C94"/>
    <w:rsid w:val="00735CDB"/>
    <w:rsid w:val="007452B7"/>
    <w:rsid w:val="007460EE"/>
    <w:rsid w:val="00746197"/>
    <w:rsid w:val="00747820"/>
    <w:rsid w:val="0075150C"/>
    <w:rsid w:val="00751C8A"/>
    <w:rsid w:val="007528B6"/>
    <w:rsid w:val="00755E0F"/>
    <w:rsid w:val="00757D67"/>
    <w:rsid w:val="00761E4D"/>
    <w:rsid w:val="00763114"/>
    <w:rsid w:val="00766731"/>
    <w:rsid w:val="00767D5D"/>
    <w:rsid w:val="0077003C"/>
    <w:rsid w:val="00770CC0"/>
    <w:rsid w:val="00771A82"/>
    <w:rsid w:val="00771C85"/>
    <w:rsid w:val="00777CE3"/>
    <w:rsid w:val="007800EA"/>
    <w:rsid w:val="007809E0"/>
    <w:rsid w:val="00781818"/>
    <w:rsid w:val="00786721"/>
    <w:rsid w:val="0079279C"/>
    <w:rsid w:val="007946A9"/>
    <w:rsid w:val="00795C88"/>
    <w:rsid w:val="00796F90"/>
    <w:rsid w:val="007A2A54"/>
    <w:rsid w:val="007B1F02"/>
    <w:rsid w:val="007B3E27"/>
    <w:rsid w:val="007C0D8D"/>
    <w:rsid w:val="007C20EC"/>
    <w:rsid w:val="007C239D"/>
    <w:rsid w:val="007C361E"/>
    <w:rsid w:val="007C5118"/>
    <w:rsid w:val="007D691F"/>
    <w:rsid w:val="007D6E07"/>
    <w:rsid w:val="007D72B0"/>
    <w:rsid w:val="007E3D92"/>
    <w:rsid w:val="007E58FB"/>
    <w:rsid w:val="007F17BB"/>
    <w:rsid w:val="007F30E6"/>
    <w:rsid w:val="007F71FE"/>
    <w:rsid w:val="00800543"/>
    <w:rsid w:val="00801D6B"/>
    <w:rsid w:val="00814201"/>
    <w:rsid w:val="00814DC2"/>
    <w:rsid w:val="008263A2"/>
    <w:rsid w:val="00826902"/>
    <w:rsid w:val="00827F59"/>
    <w:rsid w:val="00841C3A"/>
    <w:rsid w:val="00844FB4"/>
    <w:rsid w:val="00845C83"/>
    <w:rsid w:val="00851521"/>
    <w:rsid w:val="0086007B"/>
    <w:rsid w:val="00860819"/>
    <w:rsid w:val="00861816"/>
    <w:rsid w:val="00866C42"/>
    <w:rsid w:val="0087036B"/>
    <w:rsid w:val="00870650"/>
    <w:rsid w:val="00870736"/>
    <w:rsid w:val="0087293E"/>
    <w:rsid w:val="0087664B"/>
    <w:rsid w:val="00881C15"/>
    <w:rsid w:val="008820AD"/>
    <w:rsid w:val="00883314"/>
    <w:rsid w:val="0089028E"/>
    <w:rsid w:val="00891989"/>
    <w:rsid w:val="00891C35"/>
    <w:rsid w:val="0089352B"/>
    <w:rsid w:val="00893EF4"/>
    <w:rsid w:val="00896ADE"/>
    <w:rsid w:val="008A652E"/>
    <w:rsid w:val="008A6980"/>
    <w:rsid w:val="008A7ED7"/>
    <w:rsid w:val="008B021E"/>
    <w:rsid w:val="008B2095"/>
    <w:rsid w:val="008C1FA6"/>
    <w:rsid w:val="008C245B"/>
    <w:rsid w:val="008C2796"/>
    <w:rsid w:val="008D1B29"/>
    <w:rsid w:val="008D22EC"/>
    <w:rsid w:val="008D273A"/>
    <w:rsid w:val="008D2C4A"/>
    <w:rsid w:val="008D5CE3"/>
    <w:rsid w:val="008E0196"/>
    <w:rsid w:val="008E078E"/>
    <w:rsid w:val="008E1482"/>
    <w:rsid w:val="008E49E9"/>
    <w:rsid w:val="008E60DA"/>
    <w:rsid w:val="008F5341"/>
    <w:rsid w:val="008F58AE"/>
    <w:rsid w:val="008F63E3"/>
    <w:rsid w:val="008F76F1"/>
    <w:rsid w:val="00902669"/>
    <w:rsid w:val="00913057"/>
    <w:rsid w:val="009149F8"/>
    <w:rsid w:val="00914B5A"/>
    <w:rsid w:val="009150B0"/>
    <w:rsid w:val="00916AB7"/>
    <w:rsid w:val="00923116"/>
    <w:rsid w:val="009252F7"/>
    <w:rsid w:val="00930C7C"/>
    <w:rsid w:val="009334BA"/>
    <w:rsid w:val="00937811"/>
    <w:rsid w:val="00946EF9"/>
    <w:rsid w:val="00950ABC"/>
    <w:rsid w:val="00953C71"/>
    <w:rsid w:val="0095552E"/>
    <w:rsid w:val="0095570C"/>
    <w:rsid w:val="009575A4"/>
    <w:rsid w:val="00964C34"/>
    <w:rsid w:val="00976C68"/>
    <w:rsid w:val="009851D7"/>
    <w:rsid w:val="00986B45"/>
    <w:rsid w:val="00990539"/>
    <w:rsid w:val="00991AD4"/>
    <w:rsid w:val="00991F11"/>
    <w:rsid w:val="0099257D"/>
    <w:rsid w:val="0099484C"/>
    <w:rsid w:val="009A3894"/>
    <w:rsid w:val="009A3F5D"/>
    <w:rsid w:val="009B153F"/>
    <w:rsid w:val="009B26E8"/>
    <w:rsid w:val="009B626C"/>
    <w:rsid w:val="009C308D"/>
    <w:rsid w:val="009C62F5"/>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11B80"/>
    <w:rsid w:val="00A11EC9"/>
    <w:rsid w:val="00A120AB"/>
    <w:rsid w:val="00A16015"/>
    <w:rsid w:val="00A172E7"/>
    <w:rsid w:val="00A2020C"/>
    <w:rsid w:val="00A23558"/>
    <w:rsid w:val="00A23DE2"/>
    <w:rsid w:val="00A241A6"/>
    <w:rsid w:val="00A26135"/>
    <w:rsid w:val="00A27ED6"/>
    <w:rsid w:val="00A318A9"/>
    <w:rsid w:val="00A34EDA"/>
    <w:rsid w:val="00A41711"/>
    <w:rsid w:val="00A5135C"/>
    <w:rsid w:val="00A551C3"/>
    <w:rsid w:val="00A56DEE"/>
    <w:rsid w:val="00A57DD8"/>
    <w:rsid w:val="00A63D2E"/>
    <w:rsid w:val="00A65543"/>
    <w:rsid w:val="00A674A3"/>
    <w:rsid w:val="00A71AEB"/>
    <w:rsid w:val="00A71D30"/>
    <w:rsid w:val="00A73D35"/>
    <w:rsid w:val="00A8042C"/>
    <w:rsid w:val="00A80DB4"/>
    <w:rsid w:val="00A816D7"/>
    <w:rsid w:val="00A8321B"/>
    <w:rsid w:val="00A9655F"/>
    <w:rsid w:val="00AA2854"/>
    <w:rsid w:val="00AA5E3E"/>
    <w:rsid w:val="00AA64E6"/>
    <w:rsid w:val="00AB6DA2"/>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10B8"/>
    <w:rsid w:val="00B02584"/>
    <w:rsid w:val="00B04FE6"/>
    <w:rsid w:val="00B1452A"/>
    <w:rsid w:val="00B247E0"/>
    <w:rsid w:val="00B26E7C"/>
    <w:rsid w:val="00B27E0A"/>
    <w:rsid w:val="00B32016"/>
    <w:rsid w:val="00B37506"/>
    <w:rsid w:val="00B41A3C"/>
    <w:rsid w:val="00B42063"/>
    <w:rsid w:val="00B42158"/>
    <w:rsid w:val="00B43976"/>
    <w:rsid w:val="00B457D5"/>
    <w:rsid w:val="00B47195"/>
    <w:rsid w:val="00B471A9"/>
    <w:rsid w:val="00B54A94"/>
    <w:rsid w:val="00B556F4"/>
    <w:rsid w:val="00B55AB3"/>
    <w:rsid w:val="00B61AA4"/>
    <w:rsid w:val="00B61D3B"/>
    <w:rsid w:val="00B62249"/>
    <w:rsid w:val="00B65BC3"/>
    <w:rsid w:val="00B716DF"/>
    <w:rsid w:val="00B74015"/>
    <w:rsid w:val="00B76D05"/>
    <w:rsid w:val="00B81F52"/>
    <w:rsid w:val="00B82A2A"/>
    <w:rsid w:val="00B84105"/>
    <w:rsid w:val="00B85A2C"/>
    <w:rsid w:val="00B877AC"/>
    <w:rsid w:val="00B93C92"/>
    <w:rsid w:val="00BA00D4"/>
    <w:rsid w:val="00BA11E0"/>
    <w:rsid w:val="00BA134C"/>
    <w:rsid w:val="00BA3396"/>
    <w:rsid w:val="00BA3B08"/>
    <w:rsid w:val="00BA5908"/>
    <w:rsid w:val="00BA6D8A"/>
    <w:rsid w:val="00BB7F7D"/>
    <w:rsid w:val="00BC0798"/>
    <w:rsid w:val="00BC258D"/>
    <w:rsid w:val="00BC6B12"/>
    <w:rsid w:val="00BD2C55"/>
    <w:rsid w:val="00BD5A94"/>
    <w:rsid w:val="00BD7169"/>
    <w:rsid w:val="00BD7C54"/>
    <w:rsid w:val="00BF0871"/>
    <w:rsid w:val="00BF2B9C"/>
    <w:rsid w:val="00BF4473"/>
    <w:rsid w:val="00BF530B"/>
    <w:rsid w:val="00BF6F30"/>
    <w:rsid w:val="00BF7F1B"/>
    <w:rsid w:val="00C013CE"/>
    <w:rsid w:val="00C0171D"/>
    <w:rsid w:val="00C023ED"/>
    <w:rsid w:val="00C07D6D"/>
    <w:rsid w:val="00C10CDB"/>
    <w:rsid w:val="00C11FE2"/>
    <w:rsid w:val="00C15255"/>
    <w:rsid w:val="00C20943"/>
    <w:rsid w:val="00C26144"/>
    <w:rsid w:val="00C26CEF"/>
    <w:rsid w:val="00C3141D"/>
    <w:rsid w:val="00C45A7C"/>
    <w:rsid w:val="00C50321"/>
    <w:rsid w:val="00C50B41"/>
    <w:rsid w:val="00C535A6"/>
    <w:rsid w:val="00C535EE"/>
    <w:rsid w:val="00C54BA7"/>
    <w:rsid w:val="00C56185"/>
    <w:rsid w:val="00C571DD"/>
    <w:rsid w:val="00C57899"/>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C27C8"/>
    <w:rsid w:val="00CC307B"/>
    <w:rsid w:val="00CC3909"/>
    <w:rsid w:val="00CD11D3"/>
    <w:rsid w:val="00CD447C"/>
    <w:rsid w:val="00CD67DA"/>
    <w:rsid w:val="00CF2BBD"/>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1220"/>
    <w:rsid w:val="00D465F9"/>
    <w:rsid w:val="00D50C80"/>
    <w:rsid w:val="00D528DB"/>
    <w:rsid w:val="00D529FB"/>
    <w:rsid w:val="00D5629E"/>
    <w:rsid w:val="00D6070B"/>
    <w:rsid w:val="00D61EC2"/>
    <w:rsid w:val="00D67E07"/>
    <w:rsid w:val="00D815C3"/>
    <w:rsid w:val="00D90F53"/>
    <w:rsid w:val="00DA331D"/>
    <w:rsid w:val="00DA3525"/>
    <w:rsid w:val="00DA64C7"/>
    <w:rsid w:val="00DB0A44"/>
    <w:rsid w:val="00DB1D95"/>
    <w:rsid w:val="00DB7F2C"/>
    <w:rsid w:val="00DC3941"/>
    <w:rsid w:val="00DC54A5"/>
    <w:rsid w:val="00DC65B7"/>
    <w:rsid w:val="00DD0D5E"/>
    <w:rsid w:val="00DD1E77"/>
    <w:rsid w:val="00DD277C"/>
    <w:rsid w:val="00DE636C"/>
    <w:rsid w:val="00DF185B"/>
    <w:rsid w:val="00DF2015"/>
    <w:rsid w:val="00DF3671"/>
    <w:rsid w:val="00DF4614"/>
    <w:rsid w:val="00DF767D"/>
    <w:rsid w:val="00E00025"/>
    <w:rsid w:val="00E03044"/>
    <w:rsid w:val="00E102D7"/>
    <w:rsid w:val="00E15258"/>
    <w:rsid w:val="00E25DBB"/>
    <w:rsid w:val="00E3066D"/>
    <w:rsid w:val="00E31373"/>
    <w:rsid w:val="00E31646"/>
    <w:rsid w:val="00E3696A"/>
    <w:rsid w:val="00E5039D"/>
    <w:rsid w:val="00E60180"/>
    <w:rsid w:val="00E6352A"/>
    <w:rsid w:val="00E70DCC"/>
    <w:rsid w:val="00E72902"/>
    <w:rsid w:val="00E77319"/>
    <w:rsid w:val="00E86CF0"/>
    <w:rsid w:val="00E8793A"/>
    <w:rsid w:val="00E92BA5"/>
    <w:rsid w:val="00E978AD"/>
    <w:rsid w:val="00EA0E39"/>
    <w:rsid w:val="00EA0FC4"/>
    <w:rsid w:val="00EA1071"/>
    <w:rsid w:val="00EA29D4"/>
    <w:rsid w:val="00EA33B5"/>
    <w:rsid w:val="00EA746C"/>
    <w:rsid w:val="00EB0D59"/>
    <w:rsid w:val="00EB211F"/>
    <w:rsid w:val="00EB28DF"/>
    <w:rsid w:val="00EB50DE"/>
    <w:rsid w:val="00EC5189"/>
    <w:rsid w:val="00EC69A4"/>
    <w:rsid w:val="00EC6D6E"/>
    <w:rsid w:val="00EC6E7F"/>
    <w:rsid w:val="00ED2427"/>
    <w:rsid w:val="00ED2E90"/>
    <w:rsid w:val="00ED3F93"/>
    <w:rsid w:val="00ED4CB3"/>
    <w:rsid w:val="00ED7453"/>
    <w:rsid w:val="00EE0574"/>
    <w:rsid w:val="00EE105C"/>
    <w:rsid w:val="00EF063A"/>
    <w:rsid w:val="00EF1A3D"/>
    <w:rsid w:val="00EF2C99"/>
    <w:rsid w:val="00F0436B"/>
    <w:rsid w:val="00F0490C"/>
    <w:rsid w:val="00F04922"/>
    <w:rsid w:val="00F06630"/>
    <w:rsid w:val="00F10EB9"/>
    <w:rsid w:val="00F12B69"/>
    <w:rsid w:val="00F24F17"/>
    <w:rsid w:val="00F25700"/>
    <w:rsid w:val="00F26951"/>
    <w:rsid w:val="00F32156"/>
    <w:rsid w:val="00F32274"/>
    <w:rsid w:val="00F32884"/>
    <w:rsid w:val="00F50D35"/>
    <w:rsid w:val="00F567C8"/>
    <w:rsid w:val="00F63D86"/>
    <w:rsid w:val="00F6455F"/>
    <w:rsid w:val="00F660D5"/>
    <w:rsid w:val="00F75E61"/>
    <w:rsid w:val="00F774A6"/>
    <w:rsid w:val="00F8698D"/>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E3618"/>
    <w:rsid w:val="00FF0B08"/>
    <w:rsid w:val="00FF267B"/>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1CE6"/>
    <w:rPr>
      <w:rFonts w:eastAsia="SimSun"/>
      <w:sz w:val="24"/>
      <w:szCs w:val="24"/>
      <w:lang w:eastAsia="zh-CN"/>
    </w:rPr>
  </w:style>
  <w:style w:type="paragraph" w:styleId="Antrat2">
    <w:name w:val="heading 2"/>
    <w:basedOn w:val="prastasis"/>
    <w:link w:val="Antrat2Diagrama"/>
    <w:uiPriority w:val="99"/>
    <w:qFormat/>
    <w:rsid w:val="008F63E3"/>
    <w:pPr>
      <w:spacing w:before="100" w:beforeAutospacing="1" w:after="100" w:afterAutospacing="1"/>
      <w:outlineLvl w:val="1"/>
    </w:pPr>
    <w:rPr>
      <w:rFonts w:eastAsia="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611CE6"/>
    <w:pPr>
      <w:spacing w:before="100" w:beforeAutospacing="1" w:after="100" w:afterAutospacing="1"/>
    </w:pPr>
    <w:rPr>
      <w:rFonts w:eastAsia="Times New Roman"/>
      <w:lang w:val="en-US" w:eastAsia="en-US"/>
    </w:rPr>
  </w:style>
  <w:style w:type="table" w:styleId="Lentelstinklelis">
    <w:name w:val="Table Grid"/>
    <w:basedOn w:val="prastojilentel"/>
    <w:rsid w:val="0015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3515C0"/>
    <w:pPr>
      <w:tabs>
        <w:tab w:val="center" w:pos="4819"/>
        <w:tab w:val="right" w:pos="9638"/>
      </w:tabs>
    </w:pPr>
  </w:style>
  <w:style w:type="character" w:styleId="Puslapionumeris">
    <w:name w:val="page number"/>
    <w:basedOn w:val="Numatytasispastraiposriftas"/>
    <w:rsid w:val="003515C0"/>
  </w:style>
  <w:style w:type="paragraph" w:customStyle="1" w:styleId="CharChar3">
    <w:name w:val="Char Char3"/>
    <w:basedOn w:val="prastasis"/>
    <w:rsid w:val="00F92E68"/>
    <w:pPr>
      <w:spacing w:after="160" w:line="240" w:lineRule="exact"/>
    </w:pPr>
    <w:rPr>
      <w:rFonts w:ascii="Tahoma" w:eastAsia="Times New Roman" w:hAnsi="Tahoma"/>
      <w:sz w:val="20"/>
      <w:szCs w:val="20"/>
      <w:lang w:val="en-US" w:eastAsia="en-US"/>
    </w:rPr>
  </w:style>
  <w:style w:type="paragraph" w:styleId="Porat">
    <w:name w:val="footer"/>
    <w:basedOn w:val="prastasis"/>
    <w:rsid w:val="00FA3255"/>
    <w:pPr>
      <w:tabs>
        <w:tab w:val="center" w:pos="4819"/>
        <w:tab w:val="right" w:pos="9638"/>
      </w:tabs>
    </w:pPr>
  </w:style>
  <w:style w:type="character" w:styleId="Grietas">
    <w:name w:val="Strong"/>
    <w:qFormat/>
    <w:rsid w:val="004C227D"/>
    <w:rPr>
      <w:b/>
      <w:bCs/>
    </w:rPr>
  </w:style>
  <w:style w:type="character" w:styleId="Hipersaitas">
    <w:name w:val="Hyperlink"/>
    <w:rsid w:val="004C227D"/>
    <w:rPr>
      <w:color w:val="0000FF"/>
      <w:u w:val="single"/>
    </w:rPr>
  </w:style>
  <w:style w:type="paragraph" w:styleId="Debesliotekstas">
    <w:name w:val="Balloon Text"/>
    <w:basedOn w:val="prastasis"/>
    <w:link w:val="DebesliotekstasDiagrama"/>
    <w:rsid w:val="00C0171D"/>
    <w:rPr>
      <w:rFonts w:ascii="Tahoma" w:hAnsi="Tahoma"/>
      <w:sz w:val="16"/>
      <w:szCs w:val="16"/>
    </w:rPr>
  </w:style>
  <w:style w:type="character" w:customStyle="1" w:styleId="DebesliotekstasDiagrama">
    <w:name w:val="Debesėlio tekstas Diagrama"/>
    <w:link w:val="Debesliotekstas"/>
    <w:rsid w:val="00C0171D"/>
    <w:rPr>
      <w:rFonts w:ascii="Tahoma" w:eastAsia="SimSun" w:hAnsi="Tahoma" w:cs="Tahoma"/>
      <w:sz w:val="16"/>
      <w:szCs w:val="16"/>
      <w:lang w:eastAsia="zh-CN"/>
    </w:rPr>
  </w:style>
  <w:style w:type="character" w:customStyle="1" w:styleId="Antrat2Diagrama">
    <w:name w:val="Antraštė 2 Diagrama"/>
    <w:link w:val="Antrat2"/>
    <w:uiPriority w:val="99"/>
    <w:rsid w:val="008F63E3"/>
    <w:rPr>
      <w:b/>
      <w:bCs/>
      <w:sz w:val="36"/>
      <w:szCs w:val="36"/>
    </w:rPr>
  </w:style>
  <w:style w:type="character" w:customStyle="1" w:styleId="AntratsDiagrama">
    <w:name w:val="Antraštės Diagrama"/>
    <w:link w:val="Antrats"/>
    <w:rsid w:val="008F63E3"/>
    <w:rPr>
      <w:rFonts w:eastAsia="SimSun"/>
      <w:sz w:val="24"/>
      <w:szCs w:val="24"/>
      <w:lang w:eastAsia="zh-CN"/>
    </w:rPr>
  </w:style>
  <w:style w:type="paragraph" w:styleId="Sraopastraipa">
    <w:name w:val="List Paragraph"/>
    <w:basedOn w:val="prastasis"/>
    <w:qFormat/>
    <w:rsid w:val="005B71D1"/>
    <w:pPr>
      <w:overflowPunct w:val="0"/>
      <w:autoSpaceDE w:val="0"/>
      <w:autoSpaceDN w:val="0"/>
      <w:adjustRightInd w:val="0"/>
      <w:ind w:left="720"/>
      <w:contextualSpacing/>
    </w:pPr>
    <w:rPr>
      <w:rFonts w:eastAsia="Times New Roman"/>
      <w:szCs w:val="20"/>
      <w:lang w:eastAsia="en-US"/>
    </w:rPr>
  </w:style>
  <w:style w:type="paragraph" w:styleId="Pagrindiniotekstotrauka2">
    <w:name w:val="Body Text Indent 2"/>
    <w:basedOn w:val="prastasis"/>
    <w:link w:val="Pagrindiniotekstotrauka2Diagrama"/>
    <w:uiPriority w:val="99"/>
    <w:unhideWhenUsed/>
    <w:rsid w:val="008B021E"/>
    <w:pPr>
      <w:spacing w:after="120" w:line="480" w:lineRule="auto"/>
      <w:ind w:left="360"/>
    </w:pPr>
    <w:rPr>
      <w:rFonts w:eastAsia="Times New Roman"/>
      <w:szCs w:val="20"/>
    </w:rPr>
  </w:style>
  <w:style w:type="character" w:customStyle="1" w:styleId="Pagrindiniotekstotrauka2Diagrama">
    <w:name w:val="Pagrindinio teksto įtrauka 2 Diagrama"/>
    <w:link w:val="Pagrindiniotekstotrauka2"/>
    <w:uiPriority w:val="99"/>
    <w:rsid w:val="008B021E"/>
    <w:rPr>
      <w:sz w:val="24"/>
      <w:lang w:val="lt-LT"/>
    </w:rPr>
  </w:style>
  <w:style w:type="paragraph" w:customStyle="1" w:styleId="Default">
    <w:name w:val="Default"/>
    <w:uiPriority w:val="99"/>
    <w:rsid w:val="00B61AA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760730">
      <w:bodyDiv w:val="1"/>
      <w:marLeft w:val="0"/>
      <w:marRight w:val="0"/>
      <w:marTop w:val="0"/>
      <w:marBottom w:val="0"/>
      <w:divBdr>
        <w:top w:val="none" w:sz="0" w:space="0" w:color="auto"/>
        <w:left w:val="none" w:sz="0" w:space="0" w:color="auto"/>
        <w:bottom w:val="none" w:sz="0" w:space="0" w:color="auto"/>
        <w:right w:val="none" w:sz="0" w:space="0" w:color="auto"/>
      </w:divBdr>
    </w:div>
    <w:div w:id="360278950">
      <w:bodyDiv w:val="1"/>
      <w:marLeft w:val="0"/>
      <w:marRight w:val="0"/>
      <w:marTop w:val="0"/>
      <w:marBottom w:val="0"/>
      <w:divBdr>
        <w:top w:val="none" w:sz="0" w:space="0" w:color="auto"/>
        <w:left w:val="none" w:sz="0" w:space="0" w:color="auto"/>
        <w:bottom w:val="none" w:sz="0" w:space="0" w:color="auto"/>
        <w:right w:val="none" w:sz="0" w:space="0" w:color="auto"/>
      </w:divBdr>
    </w:div>
    <w:div w:id="392121972">
      <w:bodyDiv w:val="1"/>
      <w:marLeft w:val="0"/>
      <w:marRight w:val="0"/>
      <w:marTop w:val="0"/>
      <w:marBottom w:val="0"/>
      <w:divBdr>
        <w:top w:val="none" w:sz="0" w:space="0" w:color="auto"/>
        <w:left w:val="none" w:sz="0" w:space="0" w:color="auto"/>
        <w:bottom w:val="none" w:sz="0" w:space="0" w:color="auto"/>
        <w:right w:val="none" w:sz="0" w:space="0" w:color="auto"/>
      </w:divBdr>
    </w:div>
    <w:div w:id="906917532">
      <w:bodyDiv w:val="1"/>
      <w:marLeft w:val="0"/>
      <w:marRight w:val="0"/>
      <w:marTop w:val="0"/>
      <w:marBottom w:val="0"/>
      <w:divBdr>
        <w:top w:val="none" w:sz="0" w:space="0" w:color="auto"/>
        <w:left w:val="none" w:sz="0" w:space="0" w:color="auto"/>
        <w:bottom w:val="none" w:sz="0" w:space="0" w:color="auto"/>
        <w:right w:val="none" w:sz="0" w:space="0" w:color="auto"/>
      </w:divBdr>
    </w:div>
    <w:div w:id="1178813983">
      <w:bodyDiv w:val="1"/>
      <w:marLeft w:val="0"/>
      <w:marRight w:val="0"/>
      <w:marTop w:val="0"/>
      <w:marBottom w:val="0"/>
      <w:divBdr>
        <w:top w:val="none" w:sz="0" w:space="0" w:color="auto"/>
        <w:left w:val="none" w:sz="0" w:space="0" w:color="auto"/>
        <w:bottom w:val="none" w:sz="0" w:space="0" w:color="auto"/>
        <w:right w:val="none" w:sz="0" w:space="0" w:color="auto"/>
      </w:divBdr>
    </w:div>
    <w:div w:id="20419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iskiai.pagegiai.lm.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13539</Words>
  <Characters>7718</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21215</CharactersWithSpaces>
  <SharedDoc>false</SharedDoc>
  <HLinks>
    <vt:vector size="12" baseType="variant">
      <vt:variant>
        <vt:i4>4718599</vt:i4>
      </vt:variant>
      <vt:variant>
        <vt:i4>3</vt:i4>
      </vt:variant>
      <vt:variant>
        <vt:i4>0</vt:i4>
      </vt:variant>
      <vt:variant>
        <vt:i4>5</vt:i4>
      </vt:variant>
      <vt:variant>
        <vt:lpwstr>http://www.stoniskiai.pagegiai.lm.lt/</vt:lpwstr>
      </vt:variant>
      <vt:variant>
        <vt:lpwstr/>
      </vt: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cp:lastModifiedBy>Comp</cp:lastModifiedBy>
  <cp:revision>3</cp:revision>
  <cp:lastPrinted>2020-03-02T08:19:00Z</cp:lastPrinted>
  <dcterms:created xsi:type="dcterms:W3CDTF">2020-02-28T09:19:00Z</dcterms:created>
  <dcterms:modified xsi:type="dcterms:W3CDTF">2020-03-02T08:20:00Z</dcterms:modified>
</cp:coreProperties>
</file>