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FA" w:rsidRDefault="002161FA" w:rsidP="00D841AE">
      <w:pPr>
        <w:jc w:val="both"/>
        <w:rPr>
          <w:rFonts w:ascii="Times New Roman" w:hAnsi="Times New Roman" w:cs="Times New Roman"/>
        </w:rPr>
      </w:pPr>
      <w:r w:rsidRPr="00DD662F">
        <w:rPr>
          <w:rFonts w:ascii="Times New Roman" w:hAnsi="Times New Roman" w:cs="Times New Roman"/>
        </w:rPr>
        <w:tab/>
      </w:r>
    </w:p>
    <w:tbl>
      <w:tblPr>
        <w:tblpPr w:leftFromText="180" w:rightFromText="180" w:vertAnchor="page" w:horzAnchor="margin" w:tblpY="1260"/>
        <w:tblW w:w="0" w:type="auto"/>
        <w:tblLayout w:type="fixed"/>
        <w:tblLook w:val="0000"/>
      </w:tblPr>
      <w:tblGrid>
        <w:gridCol w:w="9720"/>
      </w:tblGrid>
      <w:tr w:rsidR="002161FA" w:rsidRPr="00DD662F">
        <w:trPr>
          <w:trHeight w:hRule="exact" w:val="1021"/>
        </w:trPr>
        <w:tc>
          <w:tcPr>
            <w:tcW w:w="9720" w:type="dxa"/>
          </w:tcPr>
          <w:p w:rsidR="002161FA" w:rsidRPr="00DD662F" w:rsidRDefault="002161FA" w:rsidP="000F7FED">
            <w:pPr>
              <w:tabs>
                <w:tab w:val="center" w:pos="4995"/>
                <w:tab w:val="left" w:pos="9076"/>
              </w:tabs>
              <w:spacing w:line="240" w:lineRule="atLeast"/>
              <w:rPr>
                <w:color w:val="000000"/>
              </w:rPr>
            </w:pPr>
            <w:r w:rsidRPr="00DD662F">
              <w:t xml:space="preserve">                                                                </w:t>
            </w:r>
            <w:r w:rsidRPr="002E369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sz w:val="28"/>
              </w:rPr>
              <w:t xml:space="preserve">                                    </w:t>
            </w:r>
            <w:r w:rsidRPr="002F74CA">
              <w:rPr>
                <w:rFonts w:ascii="Times New Roman" w:hAnsi="Times New Roman" w:cs="Times New Roman"/>
                <w:sz w:val="24"/>
              </w:rPr>
              <w:t xml:space="preserve"> </w:t>
            </w:r>
          </w:p>
        </w:tc>
      </w:tr>
      <w:tr w:rsidR="002161FA" w:rsidRPr="00DD662F">
        <w:trPr>
          <w:trHeight w:hRule="exact" w:val="2033"/>
        </w:trPr>
        <w:tc>
          <w:tcPr>
            <w:tcW w:w="9720" w:type="dxa"/>
          </w:tcPr>
          <w:p w:rsidR="002161FA" w:rsidRPr="00DD662F" w:rsidRDefault="002161FA" w:rsidP="000F7FED">
            <w:pPr>
              <w:pStyle w:val="Heading2"/>
              <w:rPr>
                <w:szCs w:val="24"/>
              </w:rPr>
            </w:pPr>
            <w:r w:rsidRPr="00DD662F">
              <w:rPr>
                <w:szCs w:val="24"/>
              </w:rPr>
              <w:t>Pagėgių savivaldybės taryba</w:t>
            </w:r>
          </w:p>
          <w:p w:rsidR="002161FA" w:rsidRPr="00DD662F" w:rsidRDefault="002161FA" w:rsidP="000F7FED">
            <w:pPr>
              <w:rPr>
                <w:rFonts w:ascii="Times New Roman" w:hAnsi="Times New Roman" w:cs="Times New Roman"/>
                <w:sz w:val="24"/>
              </w:rPr>
            </w:pPr>
          </w:p>
          <w:p w:rsidR="002161FA" w:rsidRPr="001531CE" w:rsidRDefault="002161FA" w:rsidP="000F7FED">
            <w:pPr>
              <w:spacing w:before="120"/>
              <w:ind w:firstLine="0"/>
              <w:jc w:val="center"/>
              <w:rPr>
                <w:rFonts w:ascii="Times New Roman" w:hAnsi="Times New Roman" w:cs="Times New Roman"/>
                <w:b/>
                <w:bCs/>
                <w:caps/>
                <w:color w:val="000000"/>
                <w:sz w:val="24"/>
              </w:rPr>
            </w:pPr>
            <w:r w:rsidRPr="001531CE">
              <w:rPr>
                <w:rFonts w:ascii="Times New Roman" w:hAnsi="Times New Roman" w:cs="Times New Roman"/>
                <w:b/>
                <w:bCs/>
                <w:caps/>
                <w:color w:val="000000"/>
                <w:sz w:val="24"/>
              </w:rPr>
              <w:t>sprendimas</w:t>
            </w:r>
          </w:p>
          <w:p w:rsidR="002161FA" w:rsidRPr="001531CE" w:rsidRDefault="002161FA" w:rsidP="001531CE">
            <w:pPr>
              <w:jc w:val="center"/>
              <w:rPr>
                <w:rFonts w:ascii="Times New Roman" w:hAnsi="Times New Roman" w:cs="Times New Roman"/>
                <w:b/>
                <w:bCs/>
                <w:sz w:val="24"/>
              </w:rPr>
            </w:pPr>
            <w:r w:rsidRPr="001531CE">
              <w:rPr>
                <w:rFonts w:ascii="Times New Roman" w:hAnsi="Times New Roman" w:cs="Times New Roman"/>
                <w:b/>
                <w:bCs/>
                <w:sz w:val="24"/>
              </w:rPr>
              <w:t>DĖL PRITARIMO PARTNERYSTĖS SUTARTIES SĄLYGOMS, ĮGYVENDINANT PROJEKTĄ ,,</w:t>
            </w:r>
            <w:r w:rsidRPr="001531CE">
              <w:rPr>
                <w:rFonts w:ascii="Times New Roman" w:hAnsi="Times New Roman"/>
                <w:b/>
                <w:sz w:val="24"/>
              </w:rPr>
              <w:t xml:space="preserve">TAURAGĖS REGIONO KOMUNALINIŲ ATLIEKŲ TVARKYMO INFRASTRUKTŪROS PLĖTRA“ </w:t>
            </w:r>
          </w:p>
        </w:tc>
      </w:tr>
      <w:tr w:rsidR="002161FA" w:rsidRPr="00DD662F">
        <w:trPr>
          <w:trHeight w:hRule="exact" w:val="703"/>
        </w:trPr>
        <w:tc>
          <w:tcPr>
            <w:tcW w:w="9720" w:type="dxa"/>
          </w:tcPr>
          <w:p w:rsidR="002161FA" w:rsidRPr="00DD662F" w:rsidRDefault="002161FA" w:rsidP="000F7FED">
            <w:pPr>
              <w:pStyle w:val="Heading2"/>
              <w:rPr>
                <w:b w:val="0"/>
                <w:bCs w:val="0"/>
                <w:caps w:val="0"/>
                <w:color w:val="auto"/>
                <w:szCs w:val="24"/>
              </w:rPr>
            </w:pPr>
            <w:r w:rsidRPr="00DD662F">
              <w:rPr>
                <w:b w:val="0"/>
                <w:bCs w:val="0"/>
                <w:caps w:val="0"/>
                <w:color w:val="auto"/>
                <w:szCs w:val="24"/>
              </w:rPr>
              <w:t xml:space="preserve">2017 m. </w:t>
            </w:r>
            <w:r>
              <w:rPr>
                <w:b w:val="0"/>
                <w:bCs w:val="0"/>
                <w:caps w:val="0"/>
                <w:color w:val="auto"/>
                <w:szCs w:val="24"/>
              </w:rPr>
              <w:t>balandžio</w:t>
            </w:r>
            <w:r w:rsidRPr="00DD662F">
              <w:rPr>
                <w:b w:val="0"/>
                <w:bCs w:val="0"/>
                <w:caps w:val="0"/>
                <w:color w:val="auto"/>
                <w:szCs w:val="24"/>
              </w:rPr>
              <w:t xml:space="preserve"> </w:t>
            </w:r>
            <w:r>
              <w:rPr>
                <w:b w:val="0"/>
                <w:bCs w:val="0"/>
                <w:caps w:val="0"/>
                <w:color w:val="auto"/>
                <w:szCs w:val="24"/>
              </w:rPr>
              <w:t>27</w:t>
            </w:r>
            <w:r w:rsidRPr="00DD662F">
              <w:rPr>
                <w:b w:val="0"/>
                <w:bCs w:val="0"/>
                <w:caps w:val="0"/>
                <w:color w:val="auto"/>
                <w:szCs w:val="24"/>
              </w:rPr>
              <w:t xml:space="preserve"> d.  Nr.</w:t>
            </w:r>
            <w:r>
              <w:rPr>
                <w:b w:val="0"/>
                <w:bCs w:val="0"/>
                <w:caps w:val="0"/>
                <w:color w:val="auto"/>
                <w:szCs w:val="24"/>
              </w:rPr>
              <w:t xml:space="preserve"> T-53</w:t>
            </w:r>
          </w:p>
          <w:p w:rsidR="002161FA" w:rsidRPr="00DD662F" w:rsidRDefault="002161FA" w:rsidP="000F7FED">
            <w:pPr>
              <w:ind w:firstLine="0"/>
              <w:jc w:val="center"/>
              <w:rPr>
                <w:rFonts w:ascii="Times New Roman" w:hAnsi="Times New Roman" w:cs="Times New Roman"/>
                <w:sz w:val="24"/>
              </w:rPr>
            </w:pPr>
            <w:r w:rsidRPr="00DD662F">
              <w:rPr>
                <w:rFonts w:ascii="Times New Roman" w:hAnsi="Times New Roman" w:cs="Times New Roman"/>
                <w:sz w:val="24"/>
              </w:rPr>
              <w:t>Pagėgiai</w:t>
            </w:r>
          </w:p>
        </w:tc>
      </w:tr>
    </w:tbl>
    <w:p w:rsidR="002161FA" w:rsidRPr="00E3379E" w:rsidRDefault="002161FA" w:rsidP="00CC18F9">
      <w:pPr>
        <w:ind w:firstLine="540"/>
        <w:jc w:val="both"/>
        <w:rPr>
          <w:rFonts w:ascii="Times New Roman" w:hAnsi="Times New Roman" w:cs="Times New Roman"/>
          <w:sz w:val="24"/>
        </w:rPr>
      </w:pPr>
      <w:r w:rsidRPr="00E3379E">
        <w:rPr>
          <w:rFonts w:ascii="Times New Roman" w:hAnsi="Times New Roman" w:cs="Times New Roman"/>
          <w:sz w:val="24"/>
        </w:rPr>
        <w:t xml:space="preserve">Vadovaudamasi Lietuvos Respublikos vietos savivaldos įstatymo 16 straipsnio 3 dalies 9 punktu, atsižvelgdama į 2014 – 2020 metų Europos Sąjungos fondų investicijų veiksmų programos 5 prioriteto ,,Aplinkosauga, gamtos išteklių darnus naudojimas ir prisitaikymas prie klimato kaitos“ įgyvendinimo priemonės Nr. 05.2.1-APVA-R-008 ,,Komunalinių atliekų tvarkymo infrastruktūros plėtra“ projektų finansavimo sąlygų aprašo (toliau </w:t>
      </w:r>
      <w:r>
        <w:rPr>
          <w:rFonts w:ascii="Times New Roman" w:hAnsi="Times New Roman" w:cs="Times New Roman"/>
          <w:sz w:val="24"/>
        </w:rPr>
        <w:t xml:space="preserve">− </w:t>
      </w:r>
      <w:r w:rsidRPr="00E3379E">
        <w:rPr>
          <w:rFonts w:ascii="Times New Roman" w:hAnsi="Times New Roman" w:cs="Times New Roman"/>
          <w:sz w:val="24"/>
        </w:rPr>
        <w:t xml:space="preserve">Aprašas) aktualią redakciją, </w:t>
      </w:r>
      <w:r>
        <w:rPr>
          <w:rFonts w:ascii="Times New Roman" w:hAnsi="Times New Roman" w:cs="Times New Roman"/>
          <w:sz w:val="24"/>
        </w:rPr>
        <w:t>Pagėgių</w:t>
      </w:r>
      <w:r w:rsidRPr="00E3379E">
        <w:rPr>
          <w:rFonts w:ascii="Times New Roman" w:hAnsi="Times New Roman" w:cs="Times New Roman"/>
          <w:sz w:val="24"/>
        </w:rPr>
        <w:t xml:space="preserve"> savivaldybės taryba n u s p r e n d ž i a:</w:t>
      </w:r>
    </w:p>
    <w:p w:rsidR="002161FA" w:rsidRDefault="002161FA" w:rsidP="00680AA2">
      <w:pPr>
        <w:pStyle w:val="HTMLPreformatted"/>
        <w:numPr>
          <w:ilvl w:val="0"/>
          <w:numId w:val="3"/>
        </w:numPr>
        <w:tabs>
          <w:tab w:val="clear" w:pos="916"/>
          <w:tab w:val="clear" w:pos="1832"/>
          <w:tab w:val="clear" w:pos="10076"/>
          <w:tab w:val="left" w:pos="900"/>
        </w:tabs>
        <w:ind w:firstLine="540"/>
        <w:jc w:val="both"/>
        <w:rPr>
          <w:rFonts w:ascii="Times New Roman" w:hAnsi="Times New Roman"/>
          <w:sz w:val="24"/>
          <w:szCs w:val="24"/>
        </w:rPr>
      </w:pPr>
      <w:r>
        <w:rPr>
          <w:rFonts w:ascii="Times New Roman" w:hAnsi="Times New Roman"/>
          <w:sz w:val="24"/>
          <w:szCs w:val="24"/>
        </w:rPr>
        <w:t>Pritarti jungtinės veiklos (partnerystės) sutarties</w:t>
      </w:r>
      <w:r w:rsidRPr="001F5AFD">
        <w:rPr>
          <w:rFonts w:ascii="Times New Roman" w:hAnsi="Times New Roman"/>
          <w:sz w:val="24"/>
          <w:szCs w:val="24"/>
        </w:rPr>
        <w:t>, kurioje nustatytas partnerių atsakomybių pasiskirstymas, rizikos pasidalijimas, finansiniai ir kiti įsipareigojimai, būtini įgyvendinant projektą</w:t>
      </w:r>
      <w:r>
        <w:rPr>
          <w:rFonts w:ascii="Times New Roman" w:hAnsi="Times New Roman"/>
          <w:sz w:val="24"/>
          <w:szCs w:val="24"/>
        </w:rPr>
        <w:t xml:space="preserve"> </w:t>
      </w:r>
      <w:r w:rsidRPr="00BB1F00">
        <w:rPr>
          <w:rFonts w:ascii="Times New Roman" w:hAnsi="Times New Roman" w:cs="Arial Unicode MS"/>
          <w:color w:val="000000"/>
          <w:sz w:val="24"/>
          <w:szCs w:val="24"/>
        </w:rPr>
        <w:t>„</w:t>
      </w:r>
      <w:r>
        <w:rPr>
          <w:rFonts w:ascii="Times New Roman" w:hAnsi="Times New Roman"/>
          <w:sz w:val="24"/>
          <w:szCs w:val="24"/>
        </w:rPr>
        <w:t>T</w:t>
      </w:r>
      <w:r w:rsidRPr="00BB1F00">
        <w:rPr>
          <w:rFonts w:ascii="Times New Roman" w:hAnsi="Times New Roman"/>
          <w:sz w:val="24"/>
          <w:szCs w:val="24"/>
        </w:rPr>
        <w:t>auragės regiono komunalinių atliekų tvarkymo infrastruktūros plėtra“</w:t>
      </w:r>
      <w:r>
        <w:rPr>
          <w:rFonts w:ascii="Times New Roman" w:hAnsi="Times New Roman"/>
          <w:sz w:val="24"/>
          <w:szCs w:val="24"/>
        </w:rPr>
        <w:t>, sąlygoms (pridedama).</w:t>
      </w:r>
    </w:p>
    <w:p w:rsidR="002161FA" w:rsidRPr="002F74CA" w:rsidRDefault="002161FA" w:rsidP="00680AA2">
      <w:pPr>
        <w:widowControl/>
        <w:numPr>
          <w:ilvl w:val="0"/>
          <w:numId w:val="3"/>
        </w:numPr>
        <w:tabs>
          <w:tab w:val="left" w:pos="900"/>
        </w:tabs>
        <w:autoSpaceDE/>
        <w:autoSpaceDN/>
        <w:adjustRightInd/>
        <w:ind w:firstLine="540"/>
        <w:jc w:val="both"/>
        <w:rPr>
          <w:rFonts w:ascii="Times New Roman" w:hAnsi="Times New Roman" w:cs="Times New Roman"/>
          <w:sz w:val="24"/>
        </w:rPr>
      </w:pPr>
      <w:r w:rsidRPr="002F74CA">
        <w:rPr>
          <w:rFonts w:ascii="Times New Roman" w:hAnsi="Times New Roman" w:cs="Times New Roman"/>
          <w:sz w:val="24"/>
        </w:rPr>
        <w:t>Įgalioti Pagėgių savivaldybės administracijos direktorę Dainorą Butvydienę pasirašyti 1 punkte nurodytą jungtinės veiklos (partnerystės) sutartį.</w:t>
      </w:r>
      <w:r w:rsidRPr="002F74CA">
        <w:rPr>
          <w:rFonts w:ascii="Times New Roman" w:hAnsi="Times New Roman" w:cs="Times New Roman"/>
          <w:color w:val="FF0000"/>
          <w:sz w:val="24"/>
        </w:rPr>
        <w:t xml:space="preserve"> </w:t>
      </w:r>
    </w:p>
    <w:p w:rsidR="002161FA" w:rsidRPr="00D841AE" w:rsidRDefault="002161FA" w:rsidP="00680AA2">
      <w:pPr>
        <w:widowControl/>
        <w:numPr>
          <w:ilvl w:val="0"/>
          <w:numId w:val="3"/>
        </w:numPr>
        <w:tabs>
          <w:tab w:val="left" w:pos="900"/>
        </w:tabs>
        <w:autoSpaceDE/>
        <w:autoSpaceDN/>
        <w:adjustRightInd/>
        <w:ind w:firstLine="540"/>
        <w:jc w:val="both"/>
        <w:rPr>
          <w:rFonts w:ascii="Times New Roman" w:hAnsi="Times New Roman" w:cs="Times New Roman"/>
          <w:color w:val="0000FF"/>
          <w:sz w:val="24"/>
        </w:rPr>
      </w:pPr>
      <w:r w:rsidRPr="002F74CA">
        <w:rPr>
          <w:rFonts w:ascii="Times New Roman" w:hAnsi="Times New Roman" w:cs="Times New Roman"/>
          <w:sz w:val="24"/>
        </w:rPr>
        <w:t xml:space="preserve">Sprendimą paskelbti Teisės aktų registre ir Pagėgių savivaldybės interneto svetainėje </w:t>
      </w:r>
      <w:hyperlink r:id="rId6" w:history="1">
        <w:r w:rsidRPr="00CC18F9">
          <w:rPr>
            <w:rStyle w:val="Hyperlink"/>
            <w:rFonts w:ascii="Times New Roman" w:hAnsi="Times New Roman"/>
            <w:color w:val="auto"/>
            <w:sz w:val="24"/>
            <w:u w:val="none"/>
          </w:rPr>
          <w:t>www.pagegiai.lt</w:t>
        </w:r>
      </w:hyperlink>
      <w:r w:rsidRPr="00CC18F9">
        <w:rPr>
          <w:rFonts w:ascii="Times New Roman" w:hAnsi="Times New Roman" w:cs="Times New Roman"/>
          <w:sz w:val="24"/>
        </w:rPr>
        <w:t>.</w:t>
      </w:r>
    </w:p>
    <w:p w:rsidR="002161FA" w:rsidRPr="00E3379E" w:rsidRDefault="002161FA" w:rsidP="00CC18F9">
      <w:pPr>
        <w:ind w:firstLine="540"/>
        <w:jc w:val="both"/>
        <w:rPr>
          <w:rFonts w:ascii="Times New Roman" w:hAnsi="Times New Roman" w:cs="Times New Roman"/>
          <w:sz w:val="24"/>
        </w:rPr>
      </w:pPr>
      <w:r w:rsidRPr="00E3379E">
        <w:rPr>
          <w:rFonts w:ascii="Times New Roman" w:hAnsi="Times New Roman" w:cs="Times New Roman"/>
          <w:sz w:val="24"/>
        </w:rPr>
        <w:t xml:space="preserve">Šis sprendimas gali būti skundžiamas Lietuvos Respublikos administracinių bylų teisenos įstatymo nustatyta tvarka. </w:t>
      </w:r>
    </w:p>
    <w:p w:rsidR="002161FA" w:rsidRPr="00856A47" w:rsidRDefault="002161FA" w:rsidP="00680AA2">
      <w:pPr>
        <w:ind w:firstLine="0"/>
        <w:rPr>
          <w:rFonts w:ascii="Times New Roman" w:hAnsi="Times New Roman" w:cs="Times New Roman"/>
          <w:szCs w:val="20"/>
        </w:rPr>
      </w:pPr>
    </w:p>
    <w:p w:rsidR="002161FA" w:rsidRDefault="002161FA" w:rsidP="00305A83">
      <w:pPr>
        <w:ind w:firstLine="0"/>
        <w:jc w:val="both"/>
        <w:rPr>
          <w:rFonts w:ascii="Times New Roman" w:hAnsi="Times New Roman"/>
          <w:sz w:val="24"/>
        </w:rPr>
      </w:pPr>
    </w:p>
    <w:p w:rsidR="002161FA" w:rsidRDefault="002161FA" w:rsidP="00305A83">
      <w:pPr>
        <w:ind w:firstLine="0"/>
        <w:jc w:val="both"/>
        <w:rPr>
          <w:rFonts w:ascii="Times New Roman" w:hAnsi="Times New Roman"/>
          <w:sz w:val="24"/>
        </w:rPr>
      </w:pPr>
    </w:p>
    <w:p w:rsidR="002161FA" w:rsidRDefault="002161FA" w:rsidP="00305A83">
      <w:pPr>
        <w:ind w:firstLine="0"/>
        <w:jc w:val="both"/>
        <w:rPr>
          <w:rFonts w:ascii="Times New Roman" w:hAnsi="Times New Roman"/>
          <w:sz w:val="24"/>
        </w:rPr>
      </w:pPr>
      <w:r>
        <w:rPr>
          <w:rFonts w:ascii="Times New Roman" w:hAnsi="Times New Roman"/>
          <w:sz w:val="24"/>
        </w:rPr>
        <w:t>Savivaldybės meras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Virginijus Komskis</w:t>
      </w: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Default="002161FA" w:rsidP="00680AA2">
      <w:pPr>
        <w:ind w:left="4320"/>
        <w:rPr>
          <w:rFonts w:ascii="Times New Roman" w:hAnsi="Times New Roman" w:cs="Times New Roman"/>
          <w:sz w:val="24"/>
        </w:rPr>
      </w:pPr>
    </w:p>
    <w:p w:rsidR="002161FA" w:rsidRPr="002F74CA" w:rsidRDefault="002161FA" w:rsidP="00D841AE">
      <w:pPr>
        <w:ind w:left="4320"/>
        <w:rPr>
          <w:rFonts w:ascii="Times New Roman" w:hAnsi="Times New Roman" w:cs="Times New Roman"/>
          <w:sz w:val="24"/>
        </w:rPr>
      </w:pPr>
      <w:r w:rsidRPr="002F74CA">
        <w:rPr>
          <w:rFonts w:ascii="Times New Roman" w:hAnsi="Times New Roman" w:cs="Times New Roman"/>
          <w:sz w:val="24"/>
        </w:rPr>
        <w:t>PRITARTA</w:t>
      </w:r>
    </w:p>
    <w:p w:rsidR="002161FA" w:rsidRPr="002F74CA" w:rsidRDefault="002161FA" w:rsidP="00D841AE">
      <w:pPr>
        <w:ind w:left="4320"/>
        <w:rPr>
          <w:rFonts w:ascii="Times New Roman" w:hAnsi="Times New Roman" w:cs="Times New Roman"/>
          <w:sz w:val="24"/>
        </w:rPr>
      </w:pPr>
      <w:r w:rsidRPr="002F74CA">
        <w:rPr>
          <w:rFonts w:ascii="Times New Roman" w:hAnsi="Times New Roman" w:cs="Times New Roman"/>
          <w:sz w:val="24"/>
        </w:rPr>
        <w:t xml:space="preserve">Pagėgių savivaldybės tarybos </w:t>
      </w:r>
    </w:p>
    <w:p w:rsidR="002161FA" w:rsidRDefault="002161FA" w:rsidP="00D841AE">
      <w:pPr>
        <w:ind w:left="4320"/>
        <w:rPr>
          <w:rFonts w:ascii="Times New Roman" w:hAnsi="Times New Roman" w:cs="Times New Roman"/>
          <w:sz w:val="24"/>
        </w:rPr>
      </w:pPr>
      <w:r>
        <w:rPr>
          <w:rFonts w:ascii="Times New Roman" w:hAnsi="Times New Roman" w:cs="Times New Roman"/>
          <w:sz w:val="24"/>
        </w:rPr>
        <w:t>2017 m. balandžio 27 d.</w:t>
      </w:r>
    </w:p>
    <w:p w:rsidR="002161FA" w:rsidRDefault="002161FA" w:rsidP="00D841AE">
      <w:pPr>
        <w:ind w:left="4320"/>
        <w:rPr>
          <w:rFonts w:ascii="Times New Roman" w:hAnsi="Times New Roman" w:cs="Times New Roman"/>
          <w:sz w:val="24"/>
        </w:rPr>
      </w:pPr>
      <w:r>
        <w:rPr>
          <w:rFonts w:ascii="Times New Roman" w:hAnsi="Times New Roman" w:cs="Times New Roman"/>
          <w:sz w:val="24"/>
        </w:rPr>
        <w:t>sprendimu Nr. T-53</w:t>
      </w:r>
    </w:p>
    <w:p w:rsidR="002161FA" w:rsidRPr="002F74CA" w:rsidRDefault="002161FA" w:rsidP="00D841AE">
      <w:pPr>
        <w:ind w:left="4320"/>
        <w:rPr>
          <w:rFonts w:ascii="Times New Roman" w:hAnsi="Times New Roman" w:cs="Times New Roman"/>
          <w:sz w:val="24"/>
        </w:rPr>
      </w:pPr>
    </w:p>
    <w:p w:rsidR="002161FA" w:rsidRDefault="002161FA" w:rsidP="00680AA2">
      <w:pPr>
        <w:jc w:val="center"/>
        <w:rPr>
          <w:rFonts w:ascii="Times New Roman" w:hAnsi="Times New Roman" w:cs="Times New Roman"/>
          <w:b/>
          <w:color w:val="000000"/>
          <w:sz w:val="24"/>
        </w:rPr>
      </w:pPr>
      <w:r w:rsidRPr="00680AA2">
        <w:rPr>
          <w:rFonts w:ascii="Times New Roman" w:hAnsi="Times New Roman" w:cs="Times New Roman"/>
          <w:b/>
          <w:color w:val="000000"/>
          <w:sz w:val="24"/>
        </w:rPr>
        <w:t>JUNGTINĖS VEIKLOS PARTNERYSTĖS SUTARTIS</w:t>
      </w:r>
    </w:p>
    <w:p w:rsidR="002161FA" w:rsidRPr="00680AA2" w:rsidRDefault="002161FA" w:rsidP="00680AA2">
      <w:pPr>
        <w:jc w:val="center"/>
        <w:rPr>
          <w:rFonts w:ascii="Times New Roman" w:hAnsi="Times New Roman" w:cs="Times New Roman"/>
          <w:b/>
          <w:color w:val="000000"/>
          <w:sz w:val="24"/>
        </w:rPr>
      </w:pPr>
    </w:p>
    <w:p w:rsidR="002161FA" w:rsidRPr="00680AA2" w:rsidRDefault="002161FA" w:rsidP="00680AA2">
      <w:pPr>
        <w:jc w:val="center"/>
        <w:rPr>
          <w:rFonts w:ascii="Times New Roman" w:hAnsi="Times New Roman" w:cs="Times New Roman"/>
          <w:b/>
          <w:caps/>
          <w:color w:val="000000"/>
          <w:sz w:val="24"/>
        </w:rPr>
      </w:pPr>
      <w:r w:rsidRPr="00680AA2">
        <w:rPr>
          <w:rFonts w:ascii="Times New Roman" w:hAnsi="Times New Roman" w:cs="Times New Roman"/>
          <w:b/>
          <w:bCs/>
          <w:color w:val="000000"/>
          <w:sz w:val="24"/>
        </w:rPr>
        <w:t xml:space="preserve">ĮGYVENDINANT </w:t>
      </w:r>
      <w:r w:rsidRPr="00680AA2">
        <w:rPr>
          <w:rFonts w:ascii="Times New Roman" w:hAnsi="Times New Roman" w:cs="Times New Roman"/>
          <w:b/>
          <w:caps/>
          <w:color w:val="000000"/>
          <w:sz w:val="24"/>
        </w:rPr>
        <w:t>PROJEKTĄ</w:t>
      </w:r>
    </w:p>
    <w:p w:rsidR="002161FA" w:rsidRPr="00680AA2" w:rsidRDefault="002161FA" w:rsidP="00680AA2">
      <w:pPr>
        <w:jc w:val="center"/>
        <w:rPr>
          <w:rFonts w:ascii="Times New Roman" w:hAnsi="Times New Roman" w:cs="Times New Roman"/>
          <w:b/>
          <w:color w:val="000000"/>
          <w:sz w:val="24"/>
        </w:rPr>
      </w:pPr>
      <w:r w:rsidRPr="00680AA2">
        <w:rPr>
          <w:rFonts w:ascii="Times New Roman" w:hAnsi="Times New Roman" w:cs="Times New Roman"/>
          <w:b/>
          <w:color w:val="000000"/>
          <w:sz w:val="24"/>
        </w:rPr>
        <w:t>„</w:t>
      </w:r>
      <w:r w:rsidRPr="00680AA2">
        <w:rPr>
          <w:rFonts w:ascii="Times New Roman" w:hAnsi="Times New Roman" w:cs="Times New Roman"/>
          <w:b/>
          <w:i/>
          <w:color w:val="000000"/>
          <w:sz w:val="24"/>
        </w:rPr>
        <w:t>Tauragės regiono</w:t>
      </w:r>
      <w:r w:rsidRPr="00680AA2">
        <w:rPr>
          <w:rFonts w:ascii="Times New Roman" w:hAnsi="Times New Roman" w:cs="Times New Roman"/>
          <w:b/>
          <w:color w:val="000000"/>
          <w:sz w:val="24"/>
        </w:rPr>
        <w:t xml:space="preserve"> </w:t>
      </w:r>
      <w:r w:rsidRPr="00680AA2">
        <w:rPr>
          <w:rFonts w:ascii="Times New Roman" w:hAnsi="Times New Roman" w:cs="Times New Roman"/>
          <w:b/>
          <w:i/>
          <w:color w:val="000000"/>
          <w:sz w:val="24"/>
        </w:rPr>
        <w:t>komunalinių atliekų tvarkymo infrastruktūros plėtra</w:t>
      </w:r>
      <w:r w:rsidRPr="00680AA2">
        <w:rPr>
          <w:rFonts w:ascii="Times New Roman" w:hAnsi="Times New Roman" w:cs="Times New Roman"/>
          <w:b/>
          <w:color w:val="000000"/>
          <w:sz w:val="24"/>
        </w:rPr>
        <w:t>“</w:t>
      </w:r>
    </w:p>
    <w:p w:rsidR="002161FA" w:rsidRPr="00680AA2" w:rsidRDefault="002161FA" w:rsidP="00680AA2">
      <w:pPr>
        <w:jc w:val="center"/>
        <w:rPr>
          <w:rFonts w:ascii="Times New Roman" w:hAnsi="Times New Roman" w:cs="Times New Roman"/>
          <w:b/>
          <w:color w:val="000000"/>
          <w:sz w:val="24"/>
        </w:rPr>
      </w:pPr>
    </w:p>
    <w:p w:rsidR="002161FA" w:rsidRPr="00680AA2" w:rsidRDefault="002161FA" w:rsidP="00680AA2">
      <w:pPr>
        <w:jc w:val="center"/>
        <w:rPr>
          <w:rFonts w:ascii="Times New Roman" w:hAnsi="Times New Roman" w:cs="Times New Roman"/>
          <w:color w:val="000000"/>
          <w:sz w:val="24"/>
        </w:rPr>
      </w:pPr>
      <w:r w:rsidRPr="00680AA2">
        <w:rPr>
          <w:rFonts w:ascii="Times New Roman" w:hAnsi="Times New Roman" w:cs="Times New Roman"/>
          <w:color w:val="000000"/>
          <w:sz w:val="24"/>
        </w:rPr>
        <w:t>2017 m. __________ __ d. Nr. _____</w:t>
      </w:r>
    </w:p>
    <w:p w:rsidR="002161FA" w:rsidRPr="00680AA2" w:rsidRDefault="002161FA" w:rsidP="00680AA2">
      <w:pPr>
        <w:jc w:val="center"/>
        <w:rPr>
          <w:rFonts w:ascii="Times New Roman" w:hAnsi="Times New Roman" w:cs="Times New Roman"/>
          <w:color w:val="000000"/>
          <w:sz w:val="24"/>
        </w:rPr>
      </w:pPr>
      <w:r w:rsidRPr="00680AA2">
        <w:rPr>
          <w:rFonts w:ascii="Times New Roman" w:hAnsi="Times New Roman" w:cs="Times New Roman"/>
          <w:color w:val="000000"/>
          <w:sz w:val="24"/>
        </w:rPr>
        <w:t>Tauragė</w:t>
      </w:r>
    </w:p>
    <w:p w:rsidR="002161FA" w:rsidRPr="00680AA2" w:rsidRDefault="002161FA" w:rsidP="00680AA2">
      <w:pPr>
        <w:jc w:val="both"/>
        <w:rPr>
          <w:rFonts w:ascii="Times New Roman" w:hAnsi="Times New Roman" w:cs="Times New Roman"/>
          <w:sz w:val="24"/>
        </w:rPr>
      </w:pPr>
    </w:p>
    <w:p w:rsidR="002161FA" w:rsidRPr="00680AA2" w:rsidRDefault="002161FA" w:rsidP="00680AA2">
      <w:pPr>
        <w:overflowPunct w:val="0"/>
        <w:jc w:val="both"/>
        <w:textAlignment w:val="baseline"/>
        <w:rPr>
          <w:rFonts w:ascii="Times New Roman" w:hAnsi="Times New Roman" w:cs="Times New Roman"/>
          <w:color w:val="000000"/>
          <w:sz w:val="24"/>
        </w:rPr>
      </w:pPr>
      <w:r w:rsidRPr="00680AA2">
        <w:rPr>
          <w:rFonts w:ascii="Times New Roman" w:hAnsi="Times New Roman" w:cs="Times New Roman"/>
          <w:b/>
          <w:bCs/>
          <w:sz w:val="24"/>
        </w:rPr>
        <w:t>UAB Tauragės regiono atliekų tvarkymo centras</w:t>
      </w:r>
      <w:r w:rsidRPr="00680AA2">
        <w:rPr>
          <w:rFonts w:ascii="Times New Roman" w:hAnsi="Times New Roman" w:cs="Times New Roman"/>
          <w:b/>
          <w:iCs/>
          <w:sz w:val="24"/>
        </w:rPr>
        <w:t xml:space="preserve">, </w:t>
      </w:r>
      <w:r w:rsidRPr="00680AA2">
        <w:rPr>
          <w:rFonts w:ascii="Times New Roman" w:hAnsi="Times New Roman" w:cs="Times New Roman"/>
          <w:iCs/>
          <w:sz w:val="24"/>
        </w:rPr>
        <w:t xml:space="preserve">kodas </w:t>
      </w:r>
      <w:r w:rsidRPr="00680AA2">
        <w:rPr>
          <w:rFonts w:ascii="Times New Roman" w:hAnsi="Times New Roman" w:cs="Times New Roman"/>
          <w:bCs/>
          <w:color w:val="000000"/>
          <w:sz w:val="24"/>
        </w:rPr>
        <w:t>179901854, esanti</w:t>
      </w:r>
      <w:r w:rsidRPr="003A4A6E">
        <w:rPr>
          <w:rFonts w:ascii="Times New Roman" w:hAnsi="Times New Roman" w:cs="Times New Roman"/>
          <w:bCs/>
          <w:sz w:val="24"/>
        </w:rPr>
        <w:t>s</w:t>
      </w:r>
      <w:r w:rsidRPr="00680AA2">
        <w:rPr>
          <w:rFonts w:ascii="Times New Roman" w:hAnsi="Times New Roman" w:cs="Times New Roman"/>
          <w:bCs/>
          <w:color w:val="000000"/>
          <w:sz w:val="24"/>
        </w:rPr>
        <w:t xml:space="preserve"> adresu</w:t>
      </w:r>
      <w:r>
        <w:rPr>
          <w:rFonts w:ascii="Times New Roman" w:hAnsi="Times New Roman" w:cs="Times New Roman"/>
          <w:bCs/>
          <w:color w:val="000000"/>
          <w:sz w:val="24"/>
        </w:rPr>
        <w:t>:</w:t>
      </w:r>
      <w:r w:rsidRPr="00680AA2">
        <w:rPr>
          <w:rFonts w:ascii="Times New Roman" w:hAnsi="Times New Roman" w:cs="Times New Roman"/>
          <w:bCs/>
          <w:color w:val="000000"/>
          <w:sz w:val="24"/>
        </w:rPr>
        <w:t xml:space="preserve"> V. Kudirkos g. 18, LT-72216 Tauragė, atstovaujama</w:t>
      </w:r>
      <w:r>
        <w:rPr>
          <w:rFonts w:ascii="Times New Roman" w:hAnsi="Times New Roman" w:cs="Times New Roman"/>
          <w:bCs/>
          <w:color w:val="000000"/>
          <w:sz w:val="24"/>
        </w:rPr>
        <w:t>s</w:t>
      </w:r>
      <w:r w:rsidRPr="00680AA2">
        <w:rPr>
          <w:rFonts w:ascii="Times New Roman" w:hAnsi="Times New Roman" w:cs="Times New Roman"/>
          <w:bCs/>
          <w:color w:val="000000"/>
          <w:sz w:val="24"/>
        </w:rPr>
        <w:t xml:space="preserve"> direktoriaus Kęstučio Komskio</w:t>
      </w:r>
      <w:r w:rsidRPr="00680AA2">
        <w:rPr>
          <w:rFonts w:ascii="Times New Roman" w:hAnsi="Times New Roman" w:cs="Times New Roman"/>
          <w:bCs/>
          <w:sz w:val="24"/>
        </w:rPr>
        <w:t>, veikiančio pagal bendrovės nuostatus</w:t>
      </w:r>
      <w:r w:rsidRPr="00680AA2">
        <w:rPr>
          <w:rFonts w:ascii="Times New Roman" w:hAnsi="Times New Roman" w:cs="Times New Roman"/>
          <w:color w:val="000000"/>
          <w:sz w:val="24"/>
        </w:rPr>
        <w:t xml:space="preserve"> (toliau – </w:t>
      </w:r>
      <w:r w:rsidRPr="00680AA2">
        <w:rPr>
          <w:rFonts w:ascii="Times New Roman" w:hAnsi="Times New Roman" w:cs="Times New Roman"/>
          <w:b/>
          <w:color w:val="000000"/>
          <w:sz w:val="24"/>
        </w:rPr>
        <w:t>Pareiškėjas</w:t>
      </w:r>
      <w:r w:rsidRPr="00680AA2">
        <w:rPr>
          <w:rFonts w:ascii="Times New Roman" w:hAnsi="Times New Roman" w:cs="Times New Roman"/>
          <w:color w:val="000000"/>
          <w:sz w:val="24"/>
        </w:rPr>
        <w:t xml:space="preserve">), </w:t>
      </w:r>
    </w:p>
    <w:p w:rsidR="002161FA" w:rsidRPr="00680AA2" w:rsidRDefault="002161FA" w:rsidP="00680AA2">
      <w:pPr>
        <w:overflowPunct w:val="0"/>
        <w:jc w:val="both"/>
        <w:textAlignment w:val="baseline"/>
        <w:rPr>
          <w:rFonts w:ascii="Times New Roman" w:hAnsi="Times New Roman" w:cs="Times New Roman"/>
          <w:color w:val="000000"/>
          <w:sz w:val="24"/>
        </w:rPr>
      </w:pPr>
      <w:r w:rsidRPr="00680AA2">
        <w:rPr>
          <w:rFonts w:ascii="Times New Roman" w:hAnsi="Times New Roman" w:cs="Times New Roman"/>
          <w:b/>
          <w:bCs/>
          <w:sz w:val="24"/>
        </w:rPr>
        <w:t>Pagėgių savivaldybės administracija</w:t>
      </w:r>
      <w:r w:rsidRPr="00680AA2">
        <w:rPr>
          <w:rFonts w:ascii="Times New Roman" w:hAnsi="Times New Roman" w:cs="Times New Roman"/>
          <w:b/>
          <w:iCs/>
          <w:sz w:val="24"/>
        </w:rPr>
        <w:t xml:space="preserve">, </w:t>
      </w:r>
      <w:r w:rsidRPr="00680AA2">
        <w:rPr>
          <w:rFonts w:ascii="Times New Roman" w:hAnsi="Times New Roman" w:cs="Times New Roman"/>
          <w:iCs/>
          <w:sz w:val="24"/>
        </w:rPr>
        <w:t>kodas 188773720,</w:t>
      </w:r>
      <w:r w:rsidRPr="00680AA2">
        <w:rPr>
          <w:rFonts w:ascii="Times New Roman" w:hAnsi="Times New Roman" w:cs="Times New Roman"/>
          <w:b/>
          <w:iCs/>
          <w:sz w:val="24"/>
        </w:rPr>
        <w:t xml:space="preserve"> </w:t>
      </w:r>
      <w:r w:rsidRPr="00680AA2">
        <w:rPr>
          <w:rFonts w:ascii="Times New Roman" w:hAnsi="Times New Roman" w:cs="Times New Roman"/>
          <w:sz w:val="24"/>
        </w:rPr>
        <w:t>adresas: Vilniaus g. 11, LT-99288 Pagėgiai</w:t>
      </w:r>
      <w:r w:rsidRPr="00680AA2">
        <w:rPr>
          <w:rFonts w:ascii="Times New Roman" w:hAnsi="Times New Roman" w:cs="Times New Roman"/>
          <w:bCs/>
          <w:sz w:val="24"/>
        </w:rPr>
        <w:t xml:space="preserve">, atstovaujama </w:t>
      </w:r>
      <w:r w:rsidRPr="00D8491B">
        <w:rPr>
          <w:rFonts w:ascii="Times New Roman" w:hAnsi="Times New Roman" w:cs="Times New Roman"/>
          <w:bCs/>
          <w:sz w:val="24"/>
        </w:rPr>
        <w:t>direktorės Dainoros Butvydienės,</w:t>
      </w:r>
      <w:r w:rsidRPr="00680AA2">
        <w:rPr>
          <w:rFonts w:ascii="Times New Roman" w:hAnsi="Times New Roman" w:cs="Times New Roman"/>
          <w:bCs/>
          <w:sz w:val="24"/>
        </w:rPr>
        <w:t xml:space="preserve"> </w:t>
      </w:r>
      <w:r w:rsidRPr="00856A47">
        <w:rPr>
          <w:rFonts w:ascii="Times New Roman" w:hAnsi="Times New Roman" w:cs="Times New Roman"/>
          <w:bCs/>
          <w:sz w:val="24"/>
        </w:rPr>
        <w:t xml:space="preserve">veikiančios pagal </w:t>
      </w:r>
      <w:r>
        <w:rPr>
          <w:rFonts w:ascii="Times New Roman" w:hAnsi="Times New Roman" w:cs="Times New Roman"/>
          <w:bCs/>
          <w:sz w:val="24"/>
        </w:rPr>
        <w:t>Pagėgių savivaldybės tarybos 2009 m. lapkričio 19 d. sprendimu Nr. T-726 patvirtintą Sutarčių pasirašymo tvarkos aprašą</w:t>
      </w:r>
      <w:r w:rsidRPr="00680AA2">
        <w:rPr>
          <w:rFonts w:ascii="Times New Roman" w:hAnsi="Times New Roman" w:cs="Times New Roman"/>
          <w:sz w:val="24"/>
        </w:rPr>
        <w:t xml:space="preserve"> (toliau – </w:t>
      </w:r>
      <w:r w:rsidRPr="00680AA2">
        <w:rPr>
          <w:rFonts w:ascii="Times New Roman" w:hAnsi="Times New Roman" w:cs="Times New Roman"/>
          <w:b/>
          <w:sz w:val="24"/>
        </w:rPr>
        <w:t>Partneris</w:t>
      </w:r>
      <w:r w:rsidRPr="00680AA2">
        <w:rPr>
          <w:rFonts w:ascii="Times New Roman" w:hAnsi="Times New Roman" w:cs="Times New Roman"/>
          <w:color w:val="000000"/>
          <w:sz w:val="24"/>
        </w:rPr>
        <w:t>),</w:t>
      </w:r>
    </w:p>
    <w:p w:rsidR="002161FA" w:rsidRPr="00680AA2" w:rsidRDefault="002161FA" w:rsidP="00680AA2">
      <w:pPr>
        <w:jc w:val="both"/>
        <w:rPr>
          <w:rFonts w:ascii="Times New Roman" w:hAnsi="Times New Roman" w:cs="Times New Roman"/>
          <w:sz w:val="24"/>
        </w:rPr>
      </w:pPr>
      <w:r w:rsidRPr="00680AA2">
        <w:rPr>
          <w:rFonts w:ascii="Times New Roman" w:hAnsi="Times New Roman" w:cs="Times New Roman"/>
          <w:sz w:val="24"/>
        </w:rPr>
        <w:t xml:space="preserve">įgyvendindami </w:t>
      </w:r>
      <w:r w:rsidRPr="00680AA2">
        <w:rPr>
          <w:rFonts w:ascii="Times New Roman" w:hAnsi="Times New Roman" w:cs="Times New Roman"/>
          <w:color w:val="000000"/>
          <w:sz w:val="24"/>
        </w:rPr>
        <w:t xml:space="preserve">2014–2020 m. </w:t>
      </w:r>
      <w:r w:rsidRPr="00680AA2">
        <w:rPr>
          <w:rFonts w:ascii="Times New Roman" w:hAnsi="Times New Roman" w:cs="Times New Roman"/>
          <w:color w:val="000000"/>
          <w:sz w:val="24"/>
          <w:shd w:val="clear" w:color="auto" w:fill="FFFFFF"/>
        </w:rPr>
        <w:t xml:space="preserve">Europos Sąjungos fondų investicijų veiksmų programos 5 prioriteto „Aplinkosauga, gamtos išteklių darnus naudojimas ir prisitaikymas prie klimato kaitos“ 05.2.1-APVA-R-008 priemonę „Komunalinių atliekų tvarkymo infrastruktūros plėtra“, vadovaudamiesi Lietuvos Respublikos aplinkos ministro 2016 m. balandžio 27 d. įsakymu Nr. </w:t>
      </w:r>
      <w:r w:rsidRPr="00680AA2">
        <w:rPr>
          <w:rFonts w:ascii="Times New Roman" w:hAnsi="Times New Roman" w:cs="Times New Roman"/>
          <w:color w:val="000000"/>
          <w:sz w:val="24"/>
        </w:rPr>
        <w:t>D1-281 „Dėl 2014</w:t>
      </w:r>
      <w:r>
        <w:rPr>
          <w:rFonts w:ascii="Times New Roman" w:hAnsi="Times New Roman" w:cs="Times New Roman"/>
          <w:color w:val="000000"/>
          <w:sz w:val="24"/>
        </w:rPr>
        <w:t>−</w:t>
      </w:r>
      <w:r w:rsidRPr="00680AA2">
        <w:rPr>
          <w:rFonts w:ascii="Times New Roman" w:hAnsi="Times New Roman" w:cs="Times New Roman"/>
          <w:color w:val="000000"/>
          <w:sz w:val="24"/>
        </w:rPr>
        <w:t xml:space="preserve">2020 metų Europos sąjungos fondų investicijų veiksmų programos 5 prioriteto „Aplinkosauga, gamtos išteklių darnus naudojimas ir prisitaikymas prie klimato kaitos“ 05.2.1-APVA-R-008 priemonės „Komunalinių atliekų tvarkymo infrastruktūros plėtra“ projektų finansavimo sąlygų aprašo pavirtinimo“, sudarė šią Jungtinės veiklos partnerystės sutartį (toliau – Sutartis) ir susitarė dėl toliau išvardintų sąlygų. </w:t>
      </w:r>
    </w:p>
    <w:p w:rsidR="002161FA" w:rsidRPr="00680AA2" w:rsidRDefault="002161FA" w:rsidP="00680AA2">
      <w:pPr>
        <w:jc w:val="both"/>
        <w:rPr>
          <w:rFonts w:ascii="Times New Roman" w:hAnsi="Times New Roman" w:cs="Times New Roman"/>
          <w:color w:val="000000"/>
          <w:sz w:val="24"/>
        </w:rPr>
      </w:pPr>
    </w:p>
    <w:p w:rsidR="002161FA" w:rsidRPr="00680AA2" w:rsidRDefault="002161FA" w:rsidP="00680AA2">
      <w:pPr>
        <w:numPr>
          <w:ilvl w:val="0"/>
          <w:numId w:val="2"/>
        </w:numPr>
        <w:suppressAutoHyphens/>
        <w:autoSpaceDE/>
        <w:autoSpaceDN/>
        <w:adjustRightInd/>
        <w:jc w:val="center"/>
        <w:rPr>
          <w:rFonts w:ascii="Times New Roman" w:hAnsi="Times New Roman" w:cs="Times New Roman"/>
          <w:b/>
          <w:bCs/>
          <w:color w:val="000000"/>
          <w:sz w:val="24"/>
        </w:rPr>
      </w:pPr>
      <w:r w:rsidRPr="00680AA2">
        <w:rPr>
          <w:rFonts w:ascii="Times New Roman" w:hAnsi="Times New Roman" w:cs="Times New Roman"/>
          <w:b/>
          <w:bCs/>
          <w:color w:val="000000"/>
          <w:sz w:val="24"/>
        </w:rPr>
        <w:t>SUTARTIES OBJEKTAS</w:t>
      </w:r>
    </w:p>
    <w:p w:rsidR="002161FA" w:rsidRPr="00680AA2" w:rsidRDefault="002161FA" w:rsidP="00680AA2">
      <w:pPr>
        <w:jc w:val="both"/>
        <w:rPr>
          <w:rFonts w:ascii="Times New Roman" w:hAnsi="Times New Roman" w:cs="Times New Roman"/>
          <w:color w:val="000000"/>
          <w:sz w:val="24"/>
        </w:rPr>
      </w:pPr>
    </w:p>
    <w:p w:rsidR="002161FA" w:rsidRDefault="002161FA" w:rsidP="000F7FED">
      <w:pPr>
        <w:numPr>
          <w:ilvl w:val="2"/>
          <w:numId w:val="4"/>
        </w:numPr>
        <w:tabs>
          <w:tab w:val="clear" w:pos="1440"/>
          <w:tab w:val="left" w:pos="0"/>
        </w:tabs>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 xml:space="preserve">Šia Sutartimi </w:t>
      </w:r>
      <w:r w:rsidRPr="00680AA2">
        <w:rPr>
          <w:rFonts w:ascii="Times New Roman" w:hAnsi="Times New Roman" w:cs="Times New Roman"/>
          <w:iCs/>
          <w:color w:val="000000"/>
          <w:sz w:val="24"/>
        </w:rPr>
        <w:t>Pareiškėjas ir Partneris (toliau</w:t>
      </w:r>
      <w:r>
        <w:rPr>
          <w:rFonts w:ascii="Times New Roman" w:hAnsi="Times New Roman" w:cs="Times New Roman"/>
          <w:iCs/>
          <w:color w:val="000000"/>
          <w:sz w:val="24"/>
        </w:rPr>
        <w:t xml:space="preserve"> − </w:t>
      </w:r>
      <w:r w:rsidRPr="00680AA2">
        <w:rPr>
          <w:rFonts w:ascii="Times New Roman" w:hAnsi="Times New Roman" w:cs="Times New Roman"/>
          <w:iCs/>
          <w:color w:val="000000"/>
          <w:sz w:val="24"/>
        </w:rPr>
        <w:t>Sutarties šalys)</w:t>
      </w:r>
      <w:r w:rsidRPr="00680AA2">
        <w:rPr>
          <w:rFonts w:ascii="Times New Roman" w:hAnsi="Times New Roman" w:cs="Times New Roman"/>
          <w:color w:val="000000"/>
          <w:sz w:val="24"/>
        </w:rPr>
        <w:t xml:space="preserve"> įsipareigoja, kooperuodami savo darbą ir žinias, veikti bendrai įgyvendinant projektą „</w:t>
      </w:r>
      <w:r w:rsidRPr="00680AA2">
        <w:rPr>
          <w:rFonts w:ascii="Times New Roman" w:hAnsi="Times New Roman" w:cs="Times New Roman"/>
          <w:b/>
          <w:i/>
          <w:color w:val="000000"/>
          <w:sz w:val="24"/>
        </w:rPr>
        <w:t>Tauragės regiono komunalinių atliekų tvarkymo infrastruktūros plėtra</w:t>
      </w:r>
      <w:r w:rsidRPr="00680AA2">
        <w:rPr>
          <w:rFonts w:ascii="Times New Roman" w:hAnsi="Times New Roman" w:cs="Times New Roman"/>
          <w:color w:val="000000"/>
          <w:sz w:val="24"/>
        </w:rPr>
        <w:t>“ (toliau – Projektas). Projekto tikslas – plėtoti</w:t>
      </w:r>
      <w:r w:rsidRPr="00680AA2">
        <w:rPr>
          <w:rFonts w:ascii="Times New Roman" w:hAnsi="Times New Roman" w:cs="Times New Roman"/>
          <w:b/>
          <w:bCs/>
          <w:color w:val="000000"/>
          <w:sz w:val="24"/>
        </w:rPr>
        <w:t xml:space="preserve"> </w:t>
      </w:r>
      <w:r w:rsidRPr="00680AA2">
        <w:rPr>
          <w:rFonts w:ascii="Times New Roman" w:hAnsi="Times New Roman" w:cs="Times New Roman"/>
          <w:color w:val="000000"/>
          <w:sz w:val="24"/>
        </w:rPr>
        <w:t>komunalinių atliekų rūšiuojamojo surinkimo ir paruošimo naudoti pakartotinai infrastruktūrą, informuoti visuomenę atliekų prevencijos ir tvarkymo klausimais Tauragės regione.</w:t>
      </w:r>
    </w:p>
    <w:p w:rsidR="002161FA" w:rsidRDefault="002161FA" w:rsidP="00680AA2">
      <w:pPr>
        <w:numPr>
          <w:ilvl w:val="2"/>
          <w:numId w:val="4"/>
        </w:numPr>
        <w:tabs>
          <w:tab w:val="left" w:pos="1260"/>
          <w:tab w:val="left" w:pos="1800"/>
        </w:tabs>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Sutarties šalys</w:t>
      </w:r>
      <w:r w:rsidRPr="00680AA2">
        <w:rPr>
          <w:rFonts w:ascii="Times New Roman" w:hAnsi="Times New Roman" w:cs="Times New Roman"/>
          <w:iCs/>
          <w:color w:val="000000"/>
          <w:sz w:val="24"/>
        </w:rPr>
        <w:t xml:space="preserve"> sutinka, jog </w:t>
      </w:r>
      <w:r w:rsidRPr="00AB7E77">
        <w:rPr>
          <w:rFonts w:ascii="Times New Roman" w:hAnsi="Times New Roman" w:cs="Times New Roman"/>
          <w:iCs/>
          <w:sz w:val="24"/>
        </w:rPr>
        <w:t>įsipareigojimais jungtinė veikla tęsiasi</w:t>
      </w:r>
      <w:r w:rsidRPr="00680AA2">
        <w:rPr>
          <w:rFonts w:ascii="Times New Roman" w:hAnsi="Times New Roman" w:cs="Times New Roman"/>
          <w:iCs/>
          <w:color w:val="000000"/>
          <w:sz w:val="24"/>
        </w:rPr>
        <w:t xml:space="preserve"> iki numatomos Projekto pabaigos (ne ilgiau nei iki 2018 m. gruodžio 31 d.). Pasikeitus aplinkybėms ir (ar) pratęsus Projektą, Sutarties šalys susitaria pasirašyti papildomą susitarimą dėl Sutarties tęsimo (iki Projekto pabaigos). Papildomas susitarimas taps neatskiriama Sutarties dalimi.</w:t>
      </w:r>
    </w:p>
    <w:p w:rsidR="002161FA" w:rsidRDefault="002161FA" w:rsidP="00680AA2">
      <w:pPr>
        <w:numPr>
          <w:ilvl w:val="2"/>
          <w:numId w:val="4"/>
        </w:numPr>
        <w:tabs>
          <w:tab w:val="left" w:pos="1260"/>
          <w:tab w:val="left" w:pos="1800"/>
        </w:tabs>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lang w:bidi="lo-LA"/>
        </w:rPr>
        <w:t xml:space="preserve">Ši Sutartis yra sudaroma siekiant nustatyti Projekto įnašų, rezultatų, teisių ir atsakomybės pasiskirstymą tarp Sutarties šalių. </w:t>
      </w:r>
    </w:p>
    <w:p w:rsidR="002161FA" w:rsidRPr="00680AA2" w:rsidRDefault="002161FA" w:rsidP="00680AA2">
      <w:pPr>
        <w:numPr>
          <w:ilvl w:val="2"/>
          <w:numId w:val="4"/>
        </w:numPr>
        <w:tabs>
          <w:tab w:val="left" w:pos="1260"/>
          <w:tab w:val="left" w:pos="1800"/>
        </w:tabs>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Pagal šią Sutartį naujas juridinis asmuo nesukuriamas.</w:t>
      </w:r>
    </w:p>
    <w:p w:rsidR="002161FA" w:rsidRPr="00680AA2" w:rsidRDefault="002161FA" w:rsidP="00680AA2">
      <w:pPr>
        <w:tabs>
          <w:tab w:val="left" w:pos="1260"/>
          <w:tab w:val="left" w:pos="1800"/>
        </w:tabs>
        <w:jc w:val="both"/>
        <w:rPr>
          <w:rFonts w:ascii="Times New Roman" w:hAnsi="Times New Roman" w:cs="Times New Roman"/>
          <w:color w:val="000000"/>
          <w:sz w:val="24"/>
        </w:rPr>
      </w:pPr>
    </w:p>
    <w:p w:rsidR="002161FA" w:rsidRPr="000F7FED" w:rsidRDefault="002161FA" w:rsidP="000F7FED">
      <w:pPr>
        <w:numPr>
          <w:ilvl w:val="0"/>
          <w:numId w:val="2"/>
        </w:numPr>
        <w:suppressAutoHyphens/>
        <w:autoSpaceDE/>
        <w:autoSpaceDN/>
        <w:adjustRightInd/>
        <w:jc w:val="center"/>
        <w:rPr>
          <w:rFonts w:ascii="Times New Roman" w:hAnsi="Times New Roman" w:cs="Times New Roman"/>
          <w:color w:val="000000"/>
          <w:sz w:val="24"/>
        </w:rPr>
      </w:pPr>
      <w:r w:rsidRPr="00680AA2">
        <w:rPr>
          <w:rFonts w:ascii="Times New Roman" w:hAnsi="Times New Roman" w:cs="Times New Roman"/>
          <w:b/>
          <w:bCs/>
          <w:color w:val="000000"/>
          <w:sz w:val="24"/>
        </w:rPr>
        <w:t>SUTARTIES ŠALIŲ ĮNAŠAI IR NUOSAVYBĖS TEISĖS</w:t>
      </w:r>
    </w:p>
    <w:p w:rsidR="002161FA" w:rsidRDefault="002161FA" w:rsidP="000F7FED">
      <w:pPr>
        <w:suppressAutoHyphens/>
        <w:autoSpaceDE/>
        <w:autoSpaceDN/>
        <w:adjustRightInd/>
        <w:ind w:left="360" w:firstLine="0"/>
        <w:rPr>
          <w:rFonts w:ascii="Times New Roman" w:hAnsi="Times New Roman" w:cs="Times New Roman"/>
          <w:color w:val="000000"/>
          <w:sz w:val="24"/>
        </w:rPr>
      </w:pPr>
    </w:p>
    <w:p w:rsidR="002161FA"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iCs/>
          <w:color w:val="000000"/>
          <w:sz w:val="24"/>
        </w:rPr>
        <w:t>Sutarties šalys susitaria, kad 2017</w:t>
      </w:r>
      <w:r>
        <w:rPr>
          <w:rFonts w:ascii="Times New Roman" w:hAnsi="Times New Roman" w:cs="Times New Roman"/>
          <w:iCs/>
          <w:color w:val="000000"/>
          <w:sz w:val="24"/>
        </w:rPr>
        <w:t>−</w:t>
      </w:r>
      <w:r w:rsidRPr="00680AA2">
        <w:rPr>
          <w:rFonts w:ascii="Times New Roman" w:hAnsi="Times New Roman" w:cs="Times New Roman"/>
          <w:iCs/>
          <w:color w:val="000000"/>
          <w:sz w:val="24"/>
        </w:rPr>
        <w:t xml:space="preserve">2018 m. Projekto finansavimui, kuris sudaro 15 procentų projekto vertės (420.038,40 Eur be PVM), Partneris skirs kaip numatyta Pagėgių savivaldybės tarybos </w:t>
      </w:r>
      <w:r w:rsidRPr="00680AA2">
        <w:rPr>
          <w:rFonts w:ascii="Times New Roman" w:hAnsi="Times New Roman" w:cs="Times New Roman"/>
          <w:iCs/>
          <w:sz w:val="24"/>
        </w:rPr>
        <w:t>2016</w:t>
      </w:r>
      <w:r>
        <w:rPr>
          <w:rFonts w:ascii="Times New Roman" w:hAnsi="Times New Roman" w:cs="Times New Roman"/>
          <w:iCs/>
          <w:sz w:val="24"/>
        </w:rPr>
        <w:t xml:space="preserve"> m. birželio 22 d.</w:t>
      </w:r>
      <w:r w:rsidRPr="00680AA2">
        <w:rPr>
          <w:rFonts w:ascii="Times New Roman" w:hAnsi="Times New Roman" w:cs="Times New Roman"/>
          <w:iCs/>
          <w:sz w:val="24"/>
        </w:rPr>
        <w:t xml:space="preserve"> sprendime Nr.</w:t>
      </w:r>
      <w:r>
        <w:rPr>
          <w:rFonts w:ascii="Times New Roman" w:hAnsi="Times New Roman" w:cs="Times New Roman"/>
          <w:iCs/>
          <w:sz w:val="24"/>
        </w:rPr>
        <w:t xml:space="preserve"> </w:t>
      </w:r>
      <w:r w:rsidRPr="00680AA2">
        <w:rPr>
          <w:rFonts w:ascii="Times New Roman" w:hAnsi="Times New Roman" w:cs="Times New Roman"/>
          <w:iCs/>
          <w:sz w:val="24"/>
        </w:rPr>
        <w:t>T-140 ,,Dėl pritarimo projekto ,,Tauragės regiono komunalinių atliekų tvarkymo infrastruktūros plėtra“ veiklų vykdymui ir lėšų skyrimui“</w:t>
      </w:r>
      <w:r w:rsidRPr="00680AA2">
        <w:rPr>
          <w:rFonts w:ascii="Times New Roman" w:hAnsi="Times New Roman" w:cs="Times New Roman"/>
          <w:iCs/>
          <w:color w:val="000000"/>
          <w:sz w:val="24"/>
        </w:rPr>
        <w:t>.</w:t>
      </w:r>
    </w:p>
    <w:p w:rsidR="002161FA"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bCs/>
          <w:iCs/>
          <w:color w:val="000000"/>
          <w:sz w:val="24"/>
        </w:rPr>
        <w:t xml:space="preserve">Partneris </w:t>
      </w:r>
      <w:r w:rsidRPr="00680AA2">
        <w:rPr>
          <w:rFonts w:ascii="Times New Roman" w:hAnsi="Times New Roman" w:cs="Times New Roman"/>
          <w:bCs/>
          <w:color w:val="000000"/>
          <w:sz w:val="24"/>
        </w:rPr>
        <w:t>sutinka ir neprieštarauja, kad</w:t>
      </w:r>
      <w:r w:rsidRPr="00680AA2">
        <w:rPr>
          <w:rFonts w:ascii="Times New Roman" w:hAnsi="Times New Roman" w:cs="Times New Roman"/>
          <w:color w:val="000000"/>
          <w:spacing w:val="4"/>
          <w:sz w:val="24"/>
        </w:rPr>
        <w:t xml:space="preserve"> </w:t>
      </w:r>
      <w:r w:rsidRPr="00680AA2">
        <w:rPr>
          <w:rFonts w:ascii="Times New Roman" w:hAnsi="Times New Roman" w:cs="Times New Roman"/>
          <w:iCs/>
          <w:color w:val="000000"/>
          <w:sz w:val="24"/>
        </w:rPr>
        <w:t>Projekto biudžeto lėšas apskaitytų ir administruotų</w:t>
      </w:r>
      <w:r w:rsidRPr="00680AA2">
        <w:rPr>
          <w:rFonts w:ascii="Times New Roman" w:hAnsi="Times New Roman" w:cs="Times New Roman"/>
          <w:color w:val="000000"/>
          <w:spacing w:val="4"/>
          <w:sz w:val="24"/>
        </w:rPr>
        <w:t xml:space="preserve"> </w:t>
      </w:r>
      <w:r w:rsidRPr="00680AA2">
        <w:rPr>
          <w:rFonts w:ascii="Times New Roman" w:hAnsi="Times New Roman" w:cs="Times New Roman"/>
          <w:bCs/>
          <w:color w:val="000000"/>
          <w:sz w:val="24"/>
        </w:rPr>
        <w:t>Pareiškėjas.</w:t>
      </w:r>
    </w:p>
    <w:p w:rsidR="002161FA" w:rsidRDefault="002161FA" w:rsidP="000F7FED">
      <w:pPr>
        <w:numPr>
          <w:ilvl w:val="1"/>
          <w:numId w:val="2"/>
        </w:numPr>
        <w:suppressAutoHyphens/>
        <w:autoSpaceDE/>
        <w:autoSpaceDN/>
        <w:adjustRightInd/>
        <w:jc w:val="both"/>
        <w:rPr>
          <w:rFonts w:ascii="Times New Roman" w:hAnsi="Times New Roman" w:cs="Times New Roman"/>
          <w:color w:val="000000"/>
          <w:sz w:val="24"/>
        </w:rPr>
      </w:pPr>
      <w:r w:rsidRPr="00680AA2">
        <w:rPr>
          <w:rFonts w:ascii="Times New Roman" w:hAnsi="Times New Roman" w:cs="Times New Roman"/>
          <w:bCs/>
          <w:iCs/>
          <w:color w:val="000000"/>
          <w:sz w:val="24"/>
        </w:rPr>
        <w:t>L</w:t>
      </w:r>
      <w:r w:rsidRPr="00680AA2">
        <w:rPr>
          <w:rFonts w:ascii="Times New Roman" w:hAnsi="Times New Roman" w:cs="Times New Roman"/>
          <w:color w:val="000000"/>
          <w:sz w:val="24"/>
        </w:rPr>
        <w:t>ėšas visam Projektui įgyvendinti tiesiogiai gauna tik Pareiškėjas.</w:t>
      </w:r>
    </w:p>
    <w:p w:rsidR="002161FA" w:rsidRPr="004229CF"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Sutarties šalims</w:t>
      </w:r>
      <w:r w:rsidRPr="00680AA2">
        <w:rPr>
          <w:rFonts w:ascii="Times New Roman" w:hAnsi="Times New Roman" w:cs="Times New Roman"/>
          <w:sz w:val="24"/>
        </w:rPr>
        <w:t xml:space="preserve"> patyrus netinkamų kompensuoti išlaidų, jei projekto įgyvendinimo eigoje tokias išlaidas nustatys Įgyvendinančioji ar Tarpininkaujančioji institucijos</w:t>
      </w:r>
      <w:r w:rsidRPr="00CB7AD5">
        <w:rPr>
          <w:rFonts w:ascii="Times New Roman" w:hAnsi="Times New Roman" w:cs="Times New Roman"/>
          <w:sz w:val="24"/>
        </w:rPr>
        <w:t>,</w:t>
      </w:r>
      <w:r w:rsidRPr="00680AA2">
        <w:rPr>
          <w:rFonts w:ascii="Times New Roman" w:hAnsi="Times New Roman" w:cs="Times New Roman"/>
          <w:sz w:val="24"/>
        </w:rPr>
        <w:t xml:space="preserve"> jas kompensuoja  Sutarties šalis, dėl kurios kaltės šios išlaidos buvo patirtos. </w:t>
      </w:r>
      <w:r w:rsidRPr="004229CF">
        <w:rPr>
          <w:rFonts w:ascii="Times New Roman" w:hAnsi="Times New Roman" w:cs="Times New Roman"/>
          <w:sz w:val="24"/>
        </w:rPr>
        <w:t>Pareiškėjas už Partnerio patirtas netinkamas kompensuoti išlaidas neatsako.</w:t>
      </w:r>
    </w:p>
    <w:p w:rsidR="002161FA"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shd w:val="clear" w:color="auto" w:fill="FFFFFF"/>
        </w:rPr>
        <w:t xml:space="preserve">Projekto metu sukurtas turtas (t.y. </w:t>
      </w:r>
      <w:r w:rsidRPr="00680AA2">
        <w:rPr>
          <w:rFonts w:ascii="Times New Roman" w:hAnsi="Times New Roman" w:cs="Times New Roman"/>
          <w:color w:val="000000"/>
          <w:sz w:val="24"/>
        </w:rPr>
        <w:t>konteinerinės aikštelės su požeminiais ir antžeminiais konteineriais)</w:t>
      </w:r>
      <w:r w:rsidRPr="00680AA2">
        <w:rPr>
          <w:rFonts w:ascii="Times New Roman" w:hAnsi="Times New Roman" w:cs="Times New Roman"/>
          <w:color w:val="000000"/>
          <w:sz w:val="24"/>
          <w:shd w:val="clear" w:color="auto" w:fill="FFFFFF"/>
        </w:rPr>
        <w:t>, kaip jungtinės Sutarties šalių veiklos rezultatas (</w:t>
      </w:r>
      <w:r w:rsidRPr="00680AA2">
        <w:rPr>
          <w:rFonts w:ascii="Times New Roman" w:hAnsi="Times New Roman" w:cs="Times New Roman"/>
          <w:color w:val="000000"/>
          <w:sz w:val="24"/>
        </w:rPr>
        <w:t xml:space="preserve">įskaitant projekto rezultatus ir kita) </w:t>
      </w:r>
      <w:r w:rsidRPr="00680AA2">
        <w:rPr>
          <w:rFonts w:ascii="Times New Roman" w:hAnsi="Times New Roman" w:cs="Times New Roman"/>
          <w:color w:val="000000"/>
          <w:sz w:val="24"/>
          <w:shd w:val="clear" w:color="auto" w:fill="FFFFFF"/>
        </w:rPr>
        <w:t>po Projekto atitinkamai tampa Partnerio nuosavybe.</w:t>
      </w:r>
    </w:p>
    <w:p w:rsidR="002161FA"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shd w:val="clear" w:color="auto" w:fill="FFFFFF"/>
        </w:rPr>
        <w:t>Sutarties šalys</w:t>
      </w:r>
      <w:r w:rsidRPr="00680AA2">
        <w:rPr>
          <w:rFonts w:ascii="Times New Roman" w:hAnsi="Times New Roman" w:cs="Times New Roman"/>
          <w:color w:val="000000"/>
          <w:sz w:val="24"/>
        </w:rPr>
        <w:t xml:space="preserve"> negalės parduoti, perleisti, įkeisti turto ar kitokiu būdu suvaržyti daiktinių teisių į turtą, kuriam įsigyti yra skiriama parama, 5 (penkerius) metus nuo Projekto įgyvendinimo pabaigos.</w:t>
      </w:r>
    </w:p>
    <w:p w:rsidR="002161FA"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Sutarties šalys</w:t>
      </w:r>
      <w:r w:rsidRPr="00680AA2">
        <w:rPr>
          <w:rFonts w:ascii="Times New Roman" w:hAnsi="Times New Roman" w:cs="Times New Roman"/>
          <w:bCs/>
          <w:sz w:val="24"/>
        </w:rPr>
        <w:t xml:space="preserve"> negalės keisti pagal Projekto finansavimo sutartį finansuotos veiklos pobūdžio ir (ar) turto, kuriam įsigyti ar sukurti buvo naudota parama, nuosavybės formos 5 (penkerius) metus nuo Projekto įgyvendinimo pabaigos.</w:t>
      </w:r>
    </w:p>
    <w:p w:rsidR="002161FA" w:rsidRPr="000F7FED" w:rsidRDefault="002161FA" w:rsidP="000F7FED">
      <w:pPr>
        <w:numPr>
          <w:ilvl w:val="1"/>
          <w:numId w:val="2"/>
        </w:numPr>
        <w:suppressAutoHyphens/>
        <w:autoSpaceDE/>
        <w:autoSpaceDN/>
        <w:adjustRightInd/>
        <w:ind w:left="0" w:firstLine="720"/>
        <w:jc w:val="both"/>
        <w:rPr>
          <w:rFonts w:ascii="Times New Roman" w:hAnsi="Times New Roman" w:cs="Times New Roman"/>
          <w:color w:val="000000"/>
          <w:sz w:val="24"/>
        </w:rPr>
      </w:pPr>
      <w:r w:rsidRPr="00680AA2">
        <w:rPr>
          <w:rFonts w:ascii="Times New Roman" w:hAnsi="Times New Roman" w:cs="Times New Roman"/>
          <w:color w:val="000000"/>
          <w:sz w:val="24"/>
        </w:rPr>
        <w:t>Sutarties šalys įsipareigoja užtikrinti Projekto rezultatų tęstinumą 5 (penkerius) metus po Projekto užbaigimo.</w:t>
      </w:r>
    </w:p>
    <w:p w:rsidR="002161FA" w:rsidRPr="00680AA2" w:rsidRDefault="002161FA" w:rsidP="00680AA2">
      <w:pPr>
        <w:jc w:val="both"/>
        <w:rPr>
          <w:rFonts w:ascii="Times New Roman" w:hAnsi="Times New Roman" w:cs="Times New Roman"/>
          <w:bCs/>
          <w:sz w:val="24"/>
        </w:rPr>
      </w:pPr>
    </w:p>
    <w:p w:rsidR="002161FA" w:rsidRPr="00680AA2" w:rsidRDefault="002161FA" w:rsidP="00680AA2">
      <w:pPr>
        <w:numPr>
          <w:ilvl w:val="0"/>
          <w:numId w:val="2"/>
        </w:numPr>
        <w:suppressAutoHyphens/>
        <w:autoSpaceDE/>
        <w:autoSpaceDN/>
        <w:adjustRightInd/>
        <w:jc w:val="center"/>
        <w:rPr>
          <w:rFonts w:ascii="Times New Roman" w:hAnsi="Times New Roman" w:cs="Times New Roman"/>
          <w:b/>
          <w:bCs/>
          <w:sz w:val="24"/>
        </w:rPr>
      </w:pPr>
      <w:r w:rsidRPr="00680AA2">
        <w:rPr>
          <w:rFonts w:ascii="Times New Roman" w:hAnsi="Times New Roman" w:cs="Times New Roman"/>
          <w:b/>
          <w:bCs/>
          <w:sz w:val="24"/>
        </w:rPr>
        <w:t>SUTARTIES ŠALIŲ ĮSIPAREIGOJIMAI</w:t>
      </w:r>
    </w:p>
    <w:p w:rsidR="002161FA" w:rsidRPr="00680AA2" w:rsidRDefault="002161FA" w:rsidP="00680AA2">
      <w:pPr>
        <w:jc w:val="both"/>
        <w:rPr>
          <w:rFonts w:ascii="Times New Roman" w:hAnsi="Times New Roman" w:cs="Times New Roman"/>
          <w:sz w:val="24"/>
        </w:rPr>
      </w:pPr>
    </w:p>
    <w:p w:rsidR="002161FA" w:rsidRDefault="002161FA" w:rsidP="000249DB">
      <w:pPr>
        <w:numPr>
          <w:ilvl w:val="1"/>
          <w:numId w:val="2"/>
        </w:numPr>
        <w:suppressAutoHyphens/>
        <w:autoSpaceDE/>
        <w:autoSpaceDN/>
        <w:adjustRightInd/>
        <w:jc w:val="both"/>
        <w:rPr>
          <w:rFonts w:ascii="Times New Roman" w:hAnsi="Times New Roman" w:cs="Times New Roman"/>
          <w:b/>
          <w:sz w:val="24"/>
        </w:rPr>
      </w:pPr>
      <w:r w:rsidRPr="00680AA2">
        <w:rPr>
          <w:rFonts w:ascii="Times New Roman" w:hAnsi="Times New Roman" w:cs="Times New Roman"/>
          <w:b/>
          <w:sz w:val="24"/>
        </w:rPr>
        <w:t>Pareiškėjas įsipareigoja:</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parengti Projekto paraišką ir pateikti ją Aplinkos projektų valdymo agentūrai (toliau – APVA) siekiant gauti 2014–2020 m. Europos Sąjungos fondų investicijų veiksmų programos finansinę paramą (toliau – Parama);</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gavus Paramą, pasirašyti su APVA Projekto finansavimo ir</w:t>
      </w:r>
      <w:r w:rsidRPr="00680AA2">
        <w:rPr>
          <w:rFonts w:ascii="Times New Roman" w:hAnsi="Times New Roman" w:cs="Times New Roman"/>
          <w:color w:val="000000"/>
          <w:sz w:val="24"/>
        </w:rPr>
        <w:t xml:space="preserve"> administravimo sutartį, apskaityti ir administruoti </w:t>
      </w:r>
      <w:r w:rsidRPr="00680AA2">
        <w:rPr>
          <w:rFonts w:ascii="Times New Roman" w:hAnsi="Times New Roman" w:cs="Times New Roman"/>
          <w:iCs/>
          <w:color w:val="000000"/>
          <w:sz w:val="24"/>
        </w:rPr>
        <w:t xml:space="preserve">Projekto biudžeto lėšas, </w:t>
      </w:r>
      <w:r w:rsidRPr="00680AA2">
        <w:rPr>
          <w:rFonts w:ascii="Times New Roman" w:hAnsi="Times New Roman" w:cs="Times New Roman"/>
          <w:color w:val="000000"/>
          <w:sz w:val="24"/>
        </w:rPr>
        <w:t xml:space="preserve">rengti mokėjimo prašymus, viešinti Projekto veiklą, vykdyti Projekto viešuosius pirkimus, </w:t>
      </w:r>
      <w:r w:rsidRPr="00680AA2">
        <w:rPr>
          <w:rFonts w:ascii="Times New Roman" w:hAnsi="Times New Roman" w:cs="Times New Roman"/>
          <w:bCs/>
          <w:color w:val="000000"/>
          <w:sz w:val="24"/>
        </w:rPr>
        <w:t>naudoti savo žmogiškuosius išteklius ir jų kompetenciją, užtikrinant tinkamą Projekto valdymą ir Projekto įgyvendinimo priežiūrą,</w:t>
      </w:r>
      <w:r w:rsidRPr="00680AA2">
        <w:rPr>
          <w:rFonts w:ascii="Times New Roman" w:hAnsi="Times New Roman" w:cs="Times New Roman"/>
          <w:color w:val="000000"/>
          <w:sz w:val="24"/>
        </w:rPr>
        <w:t xml:space="preserve"> užtikrinti tinkamą Projekto sutarčių įgyvendinimą bei </w:t>
      </w:r>
      <w:r w:rsidRPr="00680AA2">
        <w:rPr>
          <w:rFonts w:ascii="Times New Roman" w:hAnsi="Times New Roman" w:cs="Times New Roman"/>
          <w:sz w:val="24"/>
        </w:rPr>
        <w:t>vykdyti kitas Projekto vykdytojui Projekto finansavimo ir administravimo sutartyje numatytas veiklas;</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projekto įgyvendinimo metu Pareiškėjas privalo reguliariai konsultuotis su Partneriu bei nuolat jį informuoti apie Projekto įgyvendinimo eigą</w:t>
      </w:r>
      <w:r w:rsidRPr="00680AA2">
        <w:rPr>
          <w:rFonts w:ascii="Times New Roman" w:hAnsi="Times New Roman" w:cs="Times New Roman"/>
          <w:sz w:val="24"/>
        </w:rPr>
        <w:t>;</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pateikti Partneriui, jei to pageidauja, visų APVA teikiamų pranešimų dėl mokėjimo prašymo dalies patvirtinimo, ataskaitų ar kt. dokumentų kopijas;</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tinkamai vykdyti kitus įsipareigojimus, numatytus Sutartyje ir galiojančiuose Lietuvos Respublikos teisės aktuose;</w:t>
      </w:r>
    </w:p>
    <w:p w:rsidR="002161FA"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visus dokumentus, susijusius su Projekto įgyvendinimu (sudarytas sutartis, atliktų pirkimų ir mokėjimų dokumentų originalus, įgyvendintą veiklą įrodančius dokumentus, raštų originalus ir kt.), kaupti ir privalomai saugoti savo buveinės patalpose ne trumpiau nei 5 (penkerius) metus nuo Projekto įgyvendinimo;</w:t>
      </w:r>
    </w:p>
    <w:p w:rsidR="002161FA" w:rsidRPr="000F7FED" w:rsidRDefault="002161FA" w:rsidP="00AB1725">
      <w:pPr>
        <w:numPr>
          <w:ilvl w:val="2"/>
          <w:numId w:val="2"/>
        </w:numPr>
        <w:tabs>
          <w:tab w:val="left" w:pos="126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sudaryti sąlygas tikrinti Projektą kontrolės institucijoms ir pateikti visus su Projekto įgyvendinimu susijusius dokumentus ir informaciją.</w:t>
      </w:r>
    </w:p>
    <w:p w:rsidR="002161FA" w:rsidRDefault="002161FA" w:rsidP="00AB1725">
      <w:pPr>
        <w:suppressAutoHyphens/>
        <w:autoSpaceDE/>
        <w:autoSpaceDN/>
        <w:adjustRightInd/>
        <w:ind w:left="720" w:firstLine="0"/>
        <w:jc w:val="both"/>
        <w:rPr>
          <w:rFonts w:ascii="Times New Roman" w:hAnsi="Times New Roman" w:cs="Times New Roman"/>
          <w:b/>
          <w:sz w:val="24"/>
        </w:rPr>
      </w:pPr>
    </w:p>
    <w:p w:rsidR="002161FA" w:rsidRDefault="002161FA" w:rsidP="00AB1725">
      <w:pPr>
        <w:numPr>
          <w:ilvl w:val="1"/>
          <w:numId w:val="2"/>
        </w:numPr>
        <w:suppressAutoHyphens/>
        <w:autoSpaceDE/>
        <w:autoSpaceDN/>
        <w:adjustRightInd/>
        <w:jc w:val="both"/>
        <w:rPr>
          <w:rFonts w:ascii="Times New Roman" w:hAnsi="Times New Roman" w:cs="Times New Roman"/>
          <w:b/>
          <w:sz w:val="24"/>
        </w:rPr>
      </w:pPr>
      <w:r>
        <w:rPr>
          <w:rFonts w:ascii="Times New Roman" w:hAnsi="Times New Roman" w:cs="Times New Roman"/>
          <w:b/>
          <w:sz w:val="24"/>
        </w:rPr>
        <w:t>Partneris įsipareigoja</w:t>
      </w:r>
    </w:p>
    <w:p w:rsidR="002161FA" w:rsidRDefault="002161FA" w:rsidP="00AB1725">
      <w:pPr>
        <w:numPr>
          <w:ilvl w:val="2"/>
          <w:numId w:val="2"/>
        </w:numPr>
        <w:tabs>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 xml:space="preserve">Pareiškėjo prašymu, </w:t>
      </w:r>
      <w:r w:rsidRPr="00680AA2">
        <w:rPr>
          <w:rFonts w:ascii="Times New Roman" w:hAnsi="Times New Roman" w:cs="Times New Roman"/>
          <w:color w:val="000000"/>
          <w:sz w:val="24"/>
        </w:rPr>
        <w:t>dalyvauti rengiant Projekto paraišką, vykdant viešuosius pirkimus, teikti savo pasiūlymus, pastabas ir (ar) kitą informaciją, reikalingą tinkamam Projekto paraiškos parengimui;</w:t>
      </w:r>
    </w:p>
    <w:p w:rsidR="002161FA" w:rsidRDefault="002161FA" w:rsidP="00AB1725">
      <w:pPr>
        <w:numPr>
          <w:ilvl w:val="2"/>
          <w:numId w:val="2"/>
        </w:numPr>
        <w:tabs>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 xml:space="preserve">Projekto finansavimui, kuris sudaro </w:t>
      </w:r>
      <w:r w:rsidRPr="00680AA2">
        <w:rPr>
          <w:rFonts w:ascii="Times New Roman" w:hAnsi="Times New Roman" w:cs="Times New Roman"/>
          <w:iCs/>
          <w:sz w:val="24"/>
        </w:rPr>
        <w:t xml:space="preserve">15 procentų Projekto vertės </w:t>
      </w:r>
      <w:r w:rsidRPr="00680AA2">
        <w:rPr>
          <w:rFonts w:ascii="Times New Roman" w:hAnsi="Times New Roman" w:cs="Times New Roman"/>
          <w:color w:val="000000"/>
          <w:sz w:val="24"/>
        </w:rPr>
        <w:t>tinkamų finansuoti  išlaidų, skirti lėšų</w:t>
      </w:r>
      <w:r w:rsidRPr="00680AA2">
        <w:rPr>
          <w:rFonts w:ascii="Times New Roman" w:hAnsi="Times New Roman" w:cs="Times New Roman"/>
          <w:iCs/>
          <w:color w:val="000000"/>
          <w:sz w:val="24"/>
        </w:rPr>
        <w:t xml:space="preserve"> proporcingai Pagėgių savivaldybės turimų akcijų daliai UAB Tauragės regiono atliekų tvarkymo centre</w:t>
      </w:r>
      <w:r w:rsidRPr="00680AA2">
        <w:rPr>
          <w:rFonts w:ascii="Times New Roman" w:hAnsi="Times New Roman" w:cs="Times New Roman"/>
          <w:color w:val="000000"/>
          <w:sz w:val="24"/>
        </w:rPr>
        <w:t>;</w:t>
      </w:r>
    </w:p>
    <w:p w:rsidR="002161FA" w:rsidRDefault="002161FA" w:rsidP="00AB1725">
      <w:pPr>
        <w:numPr>
          <w:ilvl w:val="2"/>
          <w:numId w:val="2"/>
        </w:numPr>
        <w:tabs>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 xml:space="preserve">viešinti Projektą </w:t>
      </w:r>
      <w:r>
        <w:rPr>
          <w:rFonts w:ascii="Times New Roman" w:hAnsi="Times New Roman" w:cs="Times New Roman"/>
          <w:sz w:val="24"/>
        </w:rPr>
        <w:t xml:space="preserve">Pagėgių savivaldybės interneto svetainėje </w:t>
      </w:r>
      <w:r w:rsidRPr="00680AA2">
        <w:rPr>
          <w:rFonts w:ascii="Times New Roman" w:hAnsi="Times New Roman" w:cs="Times New Roman"/>
          <w:sz w:val="24"/>
        </w:rPr>
        <w:t>bei per turimas duomenų bazes tikslinėms grupėms;</w:t>
      </w:r>
    </w:p>
    <w:p w:rsidR="002161FA" w:rsidRDefault="002161FA" w:rsidP="00AB1725">
      <w:pPr>
        <w:numPr>
          <w:ilvl w:val="2"/>
          <w:numId w:val="2"/>
        </w:numPr>
        <w:tabs>
          <w:tab w:val="left" w:pos="0"/>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sz w:val="24"/>
        </w:rPr>
        <w:t>Pareiškėjui teikti prašomą papildomą informaciją, reikalingą Projektui įgyvendinti;</w:t>
      </w:r>
    </w:p>
    <w:p w:rsidR="002161FA" w:rsidRDefault="002161FA" w:rsidP="00AB1725">
      <w:pPr>
        <w:numPr>
          <w:ilvl w:val="2"/>
          <w:numId w:val="2"/>
        </w:numPr>
        <w:tabs>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bCs/>
          <w:sz w:val="24"/>
        </w:rPr>
        <w:t>prisidėti žmogiškaisiais ištekliais ir jų kompetencija, užtikrinant tinkamą Projekto įgyvendinimą ir</w:t>
      </w:r>
      <w:r w:rsidRPr="00680AA2">
        <w:rPr>
          <w:rFonts w:ascii="Times New Roman" w:hAnsi="Times New Roman" w:cs="Times New Roman"/>
          <w:sz w:val="24"/>
        </w:rPr>
        <w:t xml:space="preserve"> skirti po asmenį (kuratorių), kuris būtų atsakingas už šios Sutarties vykdymą</w:t>
      </w:r>
      <w:r w:rsidRPr="00680AA2">
        <w:rPr>
          <w:rFonts w:ascii="Times New Roman" w:hAnsi="Times New Roman" w:cs="Times New Roman"/>
          <w:bCs/>
          <w:sz w:val="24"/>
        </w:rPr>
        <w:t>;</w:t>
      </w:r>
    </w:p>
    <w:p w:rsidR="002161FA" w:rsidRPr="00AB1725" w:rsidRDefault="002161FA" w:rsidP="002E3A10">
      <w:pPr>
        <w:numPr>
          <w:ilvl w:val="2"/>
          <w:numId w:val="2"/>
        </w:numPr>
        <w:tabs>
          <w:tab w:val="left" w:pos="1800"/>
        </w:tabs>
        <w:suppressAutoHyphens/>
        <w:autoSpaceDE/>
        <w:autoSpaceDN/>
        <w:adjustRightInd/>
        <w:ind w:left="0" w:firstLine="1080"/>
        <w:jc w:val="both"/>
        <w:rPr>
          <w:rFonts w:ascii="Times New Roman" w:hAnsi="Times New Roman" w:cs="Times New Roman"/>
          <w:b/>
          <w:sz w:val="24"/>
        </w:rPr>
      </w:pPr>
      <w:r w:rsidRPr="00680AA2">
        <w:rPr>
          <w:rFonts w:ascii="Times New Roman" w:hAnsi="Times New Roman" w:cs="Times New Roman"/>
          <w:color w:val="000000"/>
          <w:sz w:val="24"/>
        </w:rPr>
        <w:t>tinkamai vykdyti kitus įsipareigojimus, numatytus Sutartyje ir galiojančiuose Lietuvos Respublikos teisės aktuose.</w:t>
      </w:r>
    </w:p>
    <w:p w:rsidR="002161FA" w:rsidRPr="00680AA2" w:rsidRDefault="002161FA" w:rsidP="00680AA2">
      <w:pPr>
        <w:jc w:val="both"/>
        <w:rPr>
          <w:rFonts w:ascii="Times New Roman" w:hAnsi="Times New Roman" w:cs="Times New Roman"/>
          <w:color w:val="000000"/>
          <w:sz w:val="24"/>
        </w:rPr>
      </w:pPr>
    </w:p>
    <w:p w:rsidR="002161FA" w:rsidRDefault="002161FA" w:rsidP="00C615AB">
      <w:pPr>
        <w:numPr>
          <w:ilvl w:val="0"/>
          <w:numId w:val="2"/>
        </w:numPr>
        <w:suppressAutoHyphens/>
        <w:autoSpaceDE/>
        <w:autoSpaceDN/>
        <w:adjustRightInd/>
        <w:jc w:val="center"/>
        <w:rPr>
          <w:rFonts w:ascii="Times New Roman" w:hAnsi="Times New Roman" w:cs="Times New Roman"/>
          <w:b/>
          <w:bCs/>
          <w:sz w:val="24"/>
        </w:rPr>
      </w:pPr>
      <w:r w:rsidRPr="00680AA2">
        <w:rPr>
          <w:rFonts w:ascii="Times New Roman" w:hAnsi="Times New Roman" w:cs="Times New Roman"/>
          <w:b/>
          <w:bCs/>
          <w:sz w:val="24"/>
        </w:rPr>
        <w:t>SUTARTIES GALIOJIMAS, KEITIMAS IR NUTRAUKIMAS</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sz w:val="24"/>
        </w:rPr>
      </w:pPr>
      <w:r w:rsidRPr="00680AA2">
        <w:rPr>
          <w:rFonts w:ascii="Times New Roman" w:hAnsi="Times New Roman" w:cs="Times New Roman"/>
          <w:sz w:val="24"/>
        </w:rPr>
        <w:t>Ši Sutartis įsigalioja nuo jos pasirašymo dienos ir galioja iki 2018</w:t>
      </w:r>
      <w:r>
        <w:rPr>
          <w:rFonts w:ascii="Times New Roman" w:hAnsi="Times New Roman" w:cs="Times New Roman"/>
          <w:sz w:val="24"/>
        </w:rPr>
        <w:t xml:space="preserve"> m. gruodžio 31 d.</w:t>
      </w:r>
      <w:r w:rsidRPr="00680AA2">
        <w:rPr>
          <w:rFonts w:ascii="Times New Roman" w:hAnsi="Times New Roman" w:cs="Times New Roman"/>
          <w:sz w:val="24"/>
        </w:rPr>
        <w:t xml:space="preserve"> arba sutartinių įsipareigojimų įvykdymo, ar jos nutraukimo Sutartyje ir teisės aktuose nustatyta tvarka. </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sz w:val="24"/>
        </w:rPr>
      </w:pPr>
      <w:r w:rsidRPr="00680AA2">
        <w:rPr>
          <w:rFonts w:ascii="Times New Roman" w:hAnsi="Times New Roman" w:cs="Times New Roman"/>
          <w:sz w:val="24"/>
        </w:rPr>
        <w:t xml:space="preserve">Pakeitimai turi būti suderinti tarpusavyje ir įforminami raštiškai kaip jungtinės veiklos partnerystės sutarties pakeitimai. Pareiškėjas, atlikdamas pakeitimą, gali konsultuotis su  APVA. </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sz w:val="24"/>
        </w:rPr>
      </w:pPr>
      <w:r w:rsidRPr="00680AA2">
        <w:rPr>
          <w:rFonts w:ascii="Times New Roman" w:hAnsi="Times New Roman" w:cs="Times New Roman"/>
          <w:sz w:val="24"/>
        </w:rPr>
        <w:t>Sutarties šalys negali perleisti savo teisių ir įsipareigojimų be įgaliotų asmenų raštiško sutikimo.</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sz w:val="24"/>
        </w:rPr>
      </w:pPr>
      <w:r w:rsidRPr="00680AA2">
        <w:rPr>
          <w:rFonts w:ascii="Times New Roman" w:hAnsi="Times New Roman" w:cs="Times New Roman"/>
          <w:sz w:val="24"/>
        </w:rPr>
        <w:t xml:space="preserve">Jei kuri iš Sutarties šalių nevykdo šios Sutarties 2 ir 3 skyriuose nurodytų įsipareigojimų, kita Sutarties šalis prieš 15 (penkiolika) darbo dienų įspėjusi raštu, turi teisę vienašališkai nutraukti šią Sutartį. Partneriui atsisakius dalyvauti Projekte, prieš nutraukiant Sutartį, Pareiškėjas informuoja raštu APVA. </w:t>
      </w:r>
    </w:p>
    <w:p w:rsidR="002161FA" w:rsidRPr="00C615AB" w:rsidRDefault="002161FA" w:rsidP="002E3A10">
      <w:pPr>
        <w:numPr>
          <w:ilvl w:val="1"/>
          <w:numId w:val="2"/>
        </w:numPr>
        <w:suppressAutoHyphens/>
        <w:autoSpaceDE/>
        <w:autoSpaceDN/>
        <w:adjustRightInd/>
        <w:ind w:left="0" w:firstLine="720"/>
        <w:jc w:val="both"/>
        <w:rPr>
          <w:rFonts w:ascii="Times New Roman" w:hAnsi="Times New Roman" w:cs="Times New Roman"/>
          <w:b/>
          <w:bCs/>
          <w:sz w:val="24"/>
        </w:rPr>
      </w:pPr>
      <w:r w:rsidRPr="00680AA2">
        <w:rPr>
          <w:rFonts w:ascii="Times New Roman" w:hAnsi="Times New Roman" w:cs="Times New Roman"/>
          <w:sz w:val="24"/>
        </w:rPr>
        <w:t>Sutartis gali būti nutraukiama Sutarties šalių susitarimu negavus finansavimo Projekto vykdymui.</w:t>
      </w:r>
    </w:p>
    <w:p w:rsidR="002161FA" w:rsidRPr="00680AA2" w:rsidRDefault="002161FA" w:rsidP="00680AA2">
      <w:pPr>
        <w:jc w:val="both"/>
        <w:rPr>
          <w:rFonts w:ascii="Times New Roman" w:hAnsi="Times New Roman" w:cs="Times New Roman"/>
          <w:strike/>
          <w:color w:val="000000"/>
          <w:sz w:val="24"/>
        </w:rPr>
      </w:pPr>
    </w:p>
    <w:p w:rsidR="002161FA" w:rsidRDefault="002161FA" w:rsidP="002E3A10">
      <w:pPr>
        <w:numPr>
          <w:ilvl w:val="0"/>
          <w:numId w:val="2"/>
        </w:numPr>
        <w:suppressAutoHyphens/>
        <w:autoSpaceDE/>
        <w:autoSpaceDN/>
        <w:adjustRightInd/>
        <w:jc w:val="center"/>
        <w:rPr>
          <w:rFonts w:ascii="Times New Roman" w:hAnsi="Times New Roman" w:cs="Times New Roman"/>
          <w:b/>
          <w:bCs/>
          <w:color w:val="000000"/>
          <w:sz w:val="24"/>
        </w:rPr>
      </w:pPr>
      <w:r w:rsidRPr="00680AA2">
        <w:rPr>
          <w:rFonts w:ascii="Times New Roman" w:hAnsi="Times New Roman" w:cs="Times New Roman"/>
          <w:b/>
          <w:bCs/>
          <w:color w:val="000000"/>
          <w:sz w:val="24"/>
        </w:rPr>
        <w:t>KITOS SUTARTIES SĄLYGOS</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color w:val="000000"/>
          <w:sz w:val="24"/>
        </w:rPr>
      </w:pPr>
      <w:r w:rsidRPr="00680AA2">
        <w:rPr>
          <w:rFonts w:ascii="Times New Roman" w:hAnsi="Times New Roman" w:cs="Times New Roman"/>
          <w:color w:val="000000"/>
          <w:sz w:val="24"/>
        </w:rPr>
        <w:t>Ginčai dėl šios Sutarties nuostatų sprendžiami dery</w:t>
      </w:r>
      <w:r w:rsidRPr="00680AA2">
        <w:rPr>
          <w:rFonts w:ascii="Times New Roman" w:hAnsi="Times New Roman" w:cs="Times New Roman"/>
          <w:sz w:val="24"/>
        </w:rPr>
        <w:t>b</w:t>
      </w:r>
      <w:r w:rsidRPr="00680AA2">
        <w:rPr>
          <w:rFonts w:ascii="Times New Roman" w:hAnsi="Times New Roman" w:cs="Times New Roman"/>
          <w:color w:val="000000"/>
          <w:sz w:val="24"/>
        </w:rPr>
        <w:t xml:space="preserve">omis, o nesusitarus – Lietuvos Respublikos įstatymų ir </w:t>
      </w:r>
      <w:r w:rsidRPr="00680AA2">
        <w:rPr>
          <w:rFonts w:ascii="Times New Roman" w:hAnsi="Times New Roman" w:cs="Times New Roman"/>
          <w:sz w:val="24"/>
        </w:rPr>
        <w:t xml:space="preserve">kitų teisės aktų </w:t>
      </w:r>
      <w:r w:rsidRPr="00680AA2">
        <w:rPr>
          <w:rFonts w:ascii="Times New Roman" w:hAnsi="Times New Roman" w:cs="Times New Roman"/>
          <w:color w:val="000000"/>
          <w:sz w:val="24"/>
        </w:rPr>
        <w:t>nustatyta tvarka.</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color w:val="000000"/>
          <w:sz w:val="24"/>
        </w:rPr>
      </w:pPr>
      <w:r w:rsidRPr="00680AA2">
        <w:rPr>
          <w:rFonts w:ascii="Times New Roman" w:hAnsi="Times New Roman" w:cs="Times New Roman"/>
          <w:color w:val="000000"/>
          <w:sz w:val="24"/>
        </w:rPr>
        <w:t>Visi pranešimai, reikalavimai ir prašymai, susiję su šia Sutartimi, turi būti pateikiami raštu Sutarties rekvizituose nurodytais adresais arba el</w:t>
      </w:r>
      <w:r>
        <w:rPr>
          <w:rFonts w:ascii="Times New Roman" w:hAnsi="Times New Roman" w:cs="Times New Roman"/>
          <w:color w:val="000000"/>
          <w:sz w:val="24"/>
        </w:rPr>
        <w:t>ektroniniu</w:t>
      </w:r>
      <w:r w:rsidRPr="00680AA2">
        <w:rPr>
          <w:rFonts w:ascii="Times New Roman" w:hAnsi="Times New Roman" w:cs="Times New Roman"/>
          <w:color w:val="000000"/>
          <w:sz w:val="24"/>
        </w:rPr>
        <w:t xml:space="preserve"> paštu. </w:t>
      </w:r>
    </w:p>
    <w:p w:rsidR="002161FA" w:rsidRDefault="002161FA" w:rsidP="002E3A10">
      <w:pPr>
        <w:numPr>
          <w:ilvl w:val="1"/>
          <w:numId w:val="2"/>
        </w:numPr>
        <w:suppressAutoHyphens/>
        <w:autoSpaceDE/>
        <w:autoSpaceDN/>
        <w:adjustRightInd/>
        <w:ind w:left="0" w:firstLine="720"/>
        <w:jc w:val="both"/>
        <w:rPr>
          <w:rFonts w:ascii="Times New Roman" w:hAnsi="Times New Roman" w:cs="Times New Roman"/>
          <w:b/>
          <w:bCs/>
          <w:color w:val="000000"/>
          <w:sz w:val="24"/>
        </w:rPr>
      </w:pPr>
      <w:r w:rsidRPr="00680AA2">
        <w:rPr>
          <w:rFonts w:ascii="Times New Roman" w:hAnsi="Times New Roman" w:cs="Times New Roman"/>
          <w:color w:val="000000"/>
          <w:sz w:val="24"/>
        </w:rPr>
        <w:t>Pasikeitus adresams ar kitai svarbiai informacijai, Sutarties šalys apie tai įsipareigoja informuoti</w:t>
      </w:r>
      <w:r w:rsidRPr="00680AA2">
        <w:rPr>
          <w:rFonts w:ascii="Times New Roman" w:hAnsi="Times New Roman" w:cs="Times New Roman"/>
          <w:sz w:val="24"/>
        </w:rPr>
        <w:t xml:space="preserve"> raštu</w:t>
      </w:r>
      <w:r w:rsidRPr="00680AA2">
        <w:rPr>
          <w:rFonts w:ascii="Times New Roman" w:hAnsi="Times New Roman" w:cs="Times New Roman"/>
          <w:color w:val="000000"/>
          <w:sz w:val="24"/>
        </w:rPr>
        <w:t xml:space="preserve"> viena kitą ne vėliau kaip per 5 (penkias) darbo dienas.</w:t>
      </w:r>
    </w:p>
    <w:p w:rsidR="002161FA" w:rsidRPr="002E3A10" w:rsidRDefault="002161FA" w:rsidP="002E3A10">
      <w:pPr>
        <w:numPr>
          <w:ilvl w:val="1"/>
          <w:numId w:val="2"/>
        </w:numPr>
        <w:suppressAutoHyphens/>
        <w:autoSpaceDE/>
        <w:autoSpaceDN/>
        <w:adjustRightInd/>
        <w:ind w:left="0" w:firstLine="720"/>
        <w:jc w:val="both"/>
        <w:rPr>
          <w:rFonts w:ascii="Times New Roman" w:hAnsi="Times New Roman" w:cs="Times New Roman"/>
          <w:b/>
          <w:bCs/>
          <w:color w:val="000000"/>
          <w:sz w:val="24"/>
        </w:rPr>
      </w:pPr>
      <w:r w:rsidRPr="00680AA2">
        <w:rPr>
          <w:rFonts w:ascii="Times New Roman" w:hAnsi="Times New Roman" w:cs="Times New Roman"/>
          <w:color w:val="000000"/>
          <w:sz w:val="24"/>
        </w:rPr>
        <w:t xml:space="preserve">Ši Sutartis sudaryta 2 (dviem) vienodos teisinės galios egzemplioriais – po vieną kiekvienai iš Sutarties šalių. </w:t>
      </w:r>
    </w:p>
    <w:p w:rsidR="002161FA" w:rsidRPr="00680AA2" w:rsidRDefault="002161FA" w:rsidP="00680AA2">
      <w:pPr>
        <w:jc w:val="both"/>
        <w:rPr>
          <w:rFonts w:ascii="Times New Roman" w:hAnsi="Times New Roman" w:cs="Times New Roman"/>
          <w:color w:val="000000"/>
          <w:sz w:val="24"/>
        </w:rPr>
      </w:pPr>
    </w:p>
    <w:p w:rsidR="002161FA" w:rsidRPr="00680AA2" w:rsidRDefault="002161FA" w:rsidP="00680AA2">
      <w:pPr>
        <w:jc w:val="both"/>
        <w:rPr>
          <w:rFonts w:ascii="Times New Roman" w:hAnsi="Times New Roman" w:cs="Times New Roman"/>
          <w:color w:val="000000"/>
          <w:sz w:val="24"/>
        </w:rPr>
      </w:pPr>
    </w:p>
    <w:p w:rsidR="002161FA" w:rsidRPr="00680AA2" w:rsidRDefault="002161FA" w:rsidP="00680AA2">
      <w:pPr>
        <w:jc w:val="both"/>
        <w:rPr>
          <w:rFonts w:ascii="Times New Roman" w:hAnsi="Times New Roman" w:cs="Times New Roman"/>
          <w:color w:val="000000"/>
          <w:sz w:val="24"/>
        </w:rPr>
      </w:pPr>
    </w:p>
    <w:p w:rsidR="002161FA" w:rsidRPr="00680AA2" w:rsidRDefault="002161FA" w:rsidP="00680AA2">
      <w:pPr>
        <w:numPr>
          <w:ilvl w:val="0"/>
          <w:numId w:val="2"/>
        </w:numPr>
        <w:suppressAutoHyphens/>
        <w:autoSpaceDE/>
        <w:autoSpaceDN/>
        <w:adjustRightInd/>
        <w:jc w:val="center"/>
        <w:rPr>
          <w:rFonts w:ascii="Times New Roman" w:hAnsi="Times New Roman" w:cs="Times New Roman"/>
          <w:b/>
          <w:color w:val="000000"/>
          <w:sz w:val="24"/>
        </w:rPr>
      </w:pPr>
      <w:r w:rsidRPr="00680AA2">
        <w:rPr>
          <w:rFonts w:ascii="Times New Roman" w:hAnsi="Times New Roman" w:cs="Times New Roman"/>
          <w:b/>
          <w:color w:val="000000"/>
          <w:sz w:val="24"/>
        </w:rPr>
        <w:t>SUTARTIES ŠALIŲ REKVIZITAI IR PARAŠAI</w:t>
      </w:r>
    </w:p>
    <w:tbl>
      <w:tblPr>
        <w:tblW w:w="10014" w:type="dxa"/>
        <w:tblInd w:w="-12" w:type="dxa"/>
        <w:tblLook w:val="01E0"/>
      </w:tblPr>
      <w:tblGrid>
        <w:gridCol w:w="12"/>
        <w:gridCol w:w="5070"/>
        <w:gridCol w:w="4920"/>
        <w:gridCol w:w="12"/>
      </w:tblGrid>
      <w:tr w:rsidR="002161FA" w:rsidRPr="00856A47">
        <w:trPr>
          <w:gridBefore w:val="1"/>
          <w:gridAfter w:val="1"/>
          <w:wBefore w:w="12" w:type="dxa"/>
          <w:wAfter w:w="12" w:type="dxa"/>
          <w:trHeight w:val="60"/>
        </w:trPr>
        <w:tc>
          <w:tcPr>
            <w:tcW w:w="5070" w:type="dxa"/>
          </w:tcPr>
          <w:p w:rsidR="002161FA" w:rsidRPr="00856A47" w:rsidRDefault="002161FA" w:rsidP="00F74631">
            <w:pPr>
              <w:jc w:val="both"/>
              <w:rPr>
                <w:rFonts w:ascii="Times New Roman" w:hAnsi="Times New Roman" w:cs="Times New Roman"/>
                <w:b/>
                <w:sz w:val="24"/>
              </w:rPr>
            </w:pPr>
          </w:p>
          <w:p w:rsidR="002161FA" w:rsidRPr="00856A47" w:rsidRDefault="002161FA" w:rsidP="00F74631">
            <w:pPr>
              <w:jc w:val="both"/>
              <w:rPr>
                <w:rFonts w:ascii="Times New Roman" w:hAnsi="Times New Roman" w:cs="Times New Roman"/>
                <w:b/>
                <w:sz w:val="24"/>
              </w:rPr>
            </w:pPr>
            <w:r w:rsidRPr="00856A47">
              <w:rPr>
                <w:rFonts w:ascii="Times New Roman" w:hAnsi="Times New Roman" w:cs="Times New Roman"/>
                <w:b/>
                <w:sz w:val="24"/>
              </w:rPr>
              <w:t xml:space="preserve">Pareiškėjas </w:t>
            </w:r>
          </w:p>
        </w:tc>
        <w:tc>
          <w:tcPr>
            <w:tcW w:w="4920" w:type="dxa"/>
          </w:tcPr>
          <w:p w:rsidR="002161FA" w:rsidRPr="00856A47" w:rsidRDefault="002161FA" w:rsidP="00F74631">
            <w:pPr>
              <w:jc w:val="both"/>
              <w:rPr>
                <w:rFonts w:ascii="Times New Roman" w:hAnsi="Times New Roman" w:cs="Times New Roman"/>
                <w:b/>
                <w:sz w:val="24"/>
              </w:rPr>
            </w:pPr>
          </w:p>
          <w:p w:rsidR="002161FA" w:rsidRDefault="002161FA" w:rsidP="00B44F7D">
            <w:pPr>
              <w:ind w:firstLine="0"/>
              <w:jc w:val="both"/>
              <w:rPr>
                <w:rFonts w:ascii="Times New Roman" w:hAnsi="Times New Roman" w:cs="Times New Roman"/>
                <w:b/>
                <w:bCs/>
                <w:sz w:val="24"/>
              </w:rPr>
            </w:pPr>
            <w:r>
              <w:rPr>
                <w:rFonts w:ascii="Times New Roman" w:hAnsi="Times New Roman" w:cs="Times New Roman"/>
                <w:b/>
                <w:bCs/>
                <w:sz w:val="24"/>
              </w:rPr>
              <w:t xml:space="preserve">            </w:t>
            </w:r>
            <w:r w:rsidRPr="00856A47">
              <w:rPr>
                <w:rFonts w:ascii="Times New Roman" w:hAnsi="Times New Roman" w:cs="Times New Roman"/>
                <w:b/>
                <w:bCs/>
                <w:sz w:val="24"/>
              </w:rPr>
              <w:t>Partneris</w:t>
            </w:r>
            <w:r>
              <w:rPr>
                <w:rFonts w:ascii="Times New Roman" w:hAnsi="Times New Roman" w:cs="Times New Roman"/>
                <w:b/>
                <w:bCs/>
                <w:sz w:val="24"/>
              </w:rPr>
              <w:t xml:space="preserve"> </w:t>
            </w:r>
            <w:r w:rsidRPr="00856A47">
              <w:rPr>
                <w:rFonts w:ascii="Times New Roman" w:hAnsi="Times New Roman" w:cs="Times New Roman"/>
                <w:b/>
                <w:bCs/>
                <w:sz w:val="24"/>
              </w:rPr>
              <w:t xml:space="preserve"> </w:t>
            </w:r>
          </w:p>
          <w:p w:rsidR="002161FA" w:rsidRPr="00856A47" w:rsidRDefault="002161FA" w:rsidP="00B44F7D">
            <w:pPr>
              <w:ind w:firstLine="0"/>
              <w:jc w:val="both"/>
              <w:rPr>
                <w:rFonts w:ascii="Times New Roman" w:hAnsi="Times New Roman" w:cs="Times New Roman"/>
                <w:b/>
                <w:strike/>
                <w:sz w:val="24"/>
              </w:rPr>
            </w:pPr>
          </w:p>
        </w:tc>
      </w:tr>
      <w:tr w:rsidR="002161FA" w:rsidRPr="00856A47">
        <w:trPr>
          <w:gridBefore w:val="1"/>
          <w:gridAfter w:val="1"/>
          <w:wBefore w:w="12" w:type="dxa"/>
          <w:wAfter w:w="12" w:type="dxa"/>
          <w:trHeight w:val="223"/>
        </w:trPr>
        <w:tc>
          <w:tcPr>
            <w:tcW w:w="5070" w:type="dxa"/>
          </w:tcPr>
          <w:p w:rsidR="002161FA" w:rsidRPr="00856A47" w:rsidRDefault="002161FA" w:rsidP="00F74631">
            <w:pPr>
              <w:jc w:val="both"/>
              <w:rPr>
                <w:rFonts w:ascii="Times New Roman" w:hAnsi="Times New Roman" w:cs="Times New Roman"/>
                <w:bCs/>
                <w:sz w:val="24"/>
                <w:u w:val="single"/>
              </w:rPr>
            </w:pPr>
            <w:r w:rsidRPr="00856A47">
              <w:rPr>
                <w:rFonts w:ascii="Times New Roman" w:hAnsi="Times New Roman" w:cs="Times New Roman"/>
                <w:bCs/>
                <w:sz w:val="24"/>
                <w:u w:val="single"/>
              </w:rPr>
              <w:t>UAB Tauragės regiono atliekų tvarkymo centras</w:t>
            </w:r>
          </w:p>
        </w:tc>
        <w:tc>
          <w:tcPr>
            <w:tcW w:w="4920" w:type="dxa"/>
          </w:tcPr>
          <w:p w:rsidR="002161FA" w:rsidRPr="00856A47" w:rsidRDefault="002161FA" w:rsidP="00F74631">
            <w:pPr>
              <w:jc w:val="both"/>
              <w:rPr>
                <w:rFonts w:ascii="Times New Roman" w:hAnsi="Times New Roman" w:cs="Times New Roman"/>
                <w:bCs/>
                <w:sz w:val="24"/>
              </w:rPr>
            </w:pPr>
            <w:r w:rsidRPr="00856A47">
              <w:rPr>
                <w:rFonts w:ascii="Times New Roman" w:hAnsi="Times New Roman" w:cs="Times New Roman"/>
                <w:bCs/>
                <w:sz w:val="24"/>
                <w:u w:val="single"/>
              </w:rPr>
              <w:t>Pagėgių savivaldybės administracija</w:t>
            </w:r>
          </w:p>
        </w:tc>
      </w:tr>
      <w:tr w:rsidR="002161FA" w:rsidRPr="00856A47">
        <w:trPr>
          <w:gridBefore w:val="1"/>
          <w:gridAfter w:val="1"/>
          <w:wBefore w:w="12" w:type="dxa"/>
          <w:wAfter w:w="12" w:type="dxa"/>
          <w:trHeight w:val="60"/>
        </w:trPr>
        <w:tc>
          <w:tcPr>
            <w:tcW w:w="507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 xml:space="preserve">Įmonės kodas 179901854 </w:t>
            </w:r>
          </w:p>
        </w:tc>
        <w:tc>
          <w:tcPr>
            <w:tcW w:w="492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Įmonės kodas 188746659</w:t>
            </w:r>
          </w:p>
        </w:tc>
      </w:tr>
      <w:tr w:rsidR="002161FA" w:rsidRPr="00856A47">
        <w:trPr>
          <w:gridBefore w:val="1"/>
          <w:gridAfter w:val="1"/>
          <w:wBefore w:w="12" w:type="dxa"/>
          <w:wAfter w:w="12" w:type="dxa"/>
          <w:trHeight w:val="60"/>
        </w:trPr>
        <w:tc>
          <w:tcPr>
            <w:tcW w:w="507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PVM mok.</w:t>
            </w:r>
            <w:r>
              <w:rPr>
                <w:rFonts w:ascii="Times New Roman" w:hAnsi="Times New Roman" w:cs="Times New Roman"/>
                <w:sz w:val="24"/>
              </w:rPr>
              <w:t xml:space="preserve"> </w:t>
            </w:r>
            <w:r w:rsidRPr="00856A47">
              <w:rPr>
                <w:rFonts w:ascii="Times New Roman" w:hAnsi="Times New Roman" w:cs="Times New Roman"/>
                <w:sz w:val="24"/>
              </w:rPr>
              <w:t>kodas</w:t>
            </w:r>
            <w:r>
              <w:rPr>
                <w:rFonts w:ascii="Times New Roman" w:hAnsi="Times New Roman" w:cs="Times New Roman"/>
                <w:sz w:val="24"/>
              </w:rPr>
              <w:t xml:space="preserve"> </w:t>
            </w:r>
            <w:r w:rsidRPr="00856A47">
              <w:rPr>
                <w:rFonts w:ascii="Times New Roman" w:hAnsi="Times New Roman" w:cs="Times New Roman"/>
                <w:sz w:val="24"/>
              </w:rPr>
              <w:t>LT100001038813</w:t>
            </w:r>
          </w:p>
        </w:tc>
        <w:tc>
          <w:tcPr>
            <w:tcW w:w="4920" w:type="dxa"/>
          </w:tcPr>
          <w:p w:rsidR="002161FA" w:rsidRPr="00856A47" w:rsidRDefault="002161FA" w:rsidP="00F74631">
            <w:pPr>
              <w:jc w:val="both"/>
              <w:rPr>
                <w:rFonts w:ascii="Times New Roman" w:hAnsi="Times New Roman" w:cs="Times New Roman"/>
                <w:sz w:val="24"/>
              </w:rPr>
            </w:pPr>
          </w:p>
        </w:tc>
      </w:tr>
      <w:tr w:rsidR="002161FA" w:rsidRPr="00856A47">
        <w:trPr>
          <w:gridBefore w:val="1"/>
          <w:gridAfter w:val="1"/>
          <w:wBefore w:w="12" w:type="dxa"/>
          <w:wAfter w:w="12" w:type="dxa"/>
        </w:trPr>
        <w:tc>
          <w:tcPr>
            <w:tcW w:w="5070" w:type="dxa"/>
          </w:tcPr>
          <w:p w:rsidR="002161FA" w:rsidRPr="00856A47" w:rsidRDefault="002161FA" w:rsidP="00F74631">
            <w:pPr>
              <w:jc w:val="both"/>
              <w:rPr>
                <w:rFonts w:ascii="Times New Roman" w:hAnsi="Times New Roman" w:cs="Times New Roman"/>
                <w:b/>
                <w:sz w:val="24"/>
              </w:rPr>
            </w:pPr>
            <w:r w:rsidRPr="00856A47">
              <w:rPr>
                <w:rFonts w:ascii="Times New Roman" w:hAnsi="Times New Roman" w:cs="Times New Roman"/>
                <w:sz w:val="24"/>
              </w:rPr>
              <w:t>Adresas: V.Kudirkos g. 18, 72216 Tauragė</w:t>
            </w:r>
          </w:p>
        </w:tc>
        <w:tc>
          <w:tcPr>
            <w:tcW w:w="492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Adresas: Vilniaus g. 9, 99288</w:t>
            </w:r>
            <w:r>
              <w:rPr>
                <w:rFonts w:ascii="Times New Roman" w:hAnsi="Times New Roman" w:cs="Times New Roman"/>
                <w:sz w:val="24"/>
              </w:rPr>
              <w:t xml:space="preserve"> </w:t>
            </w:r>
            <w:r w:rsidRPr="00856A47">
              <w:rPr>
                <w:rFonts w:ascii="Times New Roman" w:hAnsi="Times New Roman" w:cs="Times New Roman"/>
                <w:sz w:val="24"/>
              </w:rPr>
              <w:t xml:space="preserve">Pagėgiai </w:t>
            </w:r>
          </w:p>
        </w:tc>
      </w:tr>
      <w:tr w:rsidR="002161FA" w:rsidRPr="00856A47">
        <w:trPr>
          <w:gridBefore w:val="1"/>
          <w:gridAfter w:val="1"/>
          <w:wBefore w:w="12" w:type="dxa"/>
          <w:wAfter w:w="12" w:type="dxa"/>
        </w:trPr>
        <w:tc>
          <w:tcPr>
            <w:tcW w:w="507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Tel.</w:t>
            </w:r>
            <w:r w:rsidRPr="00CB7AD5">
              <w:rPr>
                <w:rFonts w:ascii="Times New Roman" w:hAnsi="Times New Roman" w:cs="Times New Roman"/>
                <w:color w:val="FF0000"/>
                <w:sz w:val="24"/>
              </w:rPr>
              <w:t xml:space="preserve"> </w:t>
            </w:r>
            <w:r w:rsidRPr="00856A47">
              <w:rPr>
                <w:rFonts w:ascii="Times New Roman" w:hAnsi="Times New Roman" w:cs="Times New Roman"/>
                <w:sz w:val="24"/>
              </w:rPr>
              <w:t>+370 446 61125</w:t>
            </w:r>
          </w:p>
        </w:tc>
        <w:tc>
          <w:tcPr>
            <w:tcW w:w="4920" w:type="dxa"/>
          </w:tcPr>
          <w:p w:rsidR="002161FA" w:rsidRDefault="002161FA" w:rsidP="00F74631">
            <w:pPr>
              <w:jc w:val="both"/>
              <w:rPr>
                <w:rFonts w:ascii="Times New Roman" w:hAnsi="Times New Roman" w:cs="Times New Roman"/>
                <w:sz w:val="24"/>
              </w:rPr>
            </w:pPr>
            <w:r w:rsidRPr="00856A47">
              <w:rPr>
                <w:rFonts w:ascii="Times New Roman" w:hAnsi="Times New Roman" w:cs="Times New Roman"/>
                <w:sz w:val="24"/>
              </w:rPr>
              <w:t>Tel. 8 (441) 57</w:t>
            </w:r>
            <w:r>
              <w:rPr>
                <w:rFonts w:ascii="Times New Roman" w:hAnsi="Times New Roman" w:cs="Times New Roman"/>
                <w:sz w:val="24"/>
              </w:rPr>
              <w:t xml:space="preserve"> </w:t>
            </w:r>
            <w:r w:rsidRPr="00856A47">
              <w:rPr>
                <w:rFonts w:ascii="Times New Roman" w:hAnsi="Times New Roman" w:cs="Times New Roman"/>
                <w:sz w:val="24"/>
              </w:rPr>
              <w:t>482, faksas 8 (441)</w:t>
            </w: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 xml:space="preserve"> 57</w:t>
            </w:r>
            <w:r>
              <w:rPr>
                <w:rFonts w:ascii="Times New Roman" w:hAnsi="Times New Roman" w:cs="Times New Roman"/>
                <w:sz w:val="24"/>
              </w:rPr>
              <w:t xml:space="preserve"> </w:t>
            </w:r>
            <w:r w:rsidRPr="00856A47">
              <w:rPr>
                <w:rFonts w:ascii="Times New Roman" w:hAnsi="Times New Roman" w:cs="Times New Roman"/>
                <w:sz w:val="24"/>
              </w:rPr>
              <w:t>874</w:t>
            </w:r>
          </w:p>
        </w:tc>
      </w:tr>
      <w:tr w:rsidR="002161FA" w:rsidRPr="00856A47">
        <w:trPr>
          <w:gridBefore w:val="1"/>
          <w:gridAfter w:val="1"/>
          <w:wBefore w:w="12" w:type="dxa"/>
          <w:wAfter w:w="12" w:type="dxa"/>
        </w:trPr>
        <w:tc>
          <w:tcPr>
            <w:tcW w:w="5070" w:type="dxa"/>
          </w:tcPr>
          <w:p w:rsidR="002161FA" w:rsidRPr="00856A47" w:rsidRDefault="002161FA" w:rsidP="00F74631">
            <w:pPr>
              <w:jc w:val="both"/>
              <w:rPr>
                <w:rFonts w:ascii="Times New Roman" w:hAnsi="Times New Roman" w:cs="Times New Roman"/>
                <w:sz w:val="24"/>
                <w:lang w:val="en-US"/>
              </w:rPr>
            </w:pPr>
            <w:r w:rsidRPr="00856A47">
              <w:rPr>
                <w:rFonts w:ascii="Times New Roman" w:hAnsi="Times New Roman" w:cs="Times New Roman"/>
                <w:sz w:val="24"/>
              </w:rPr>
              <w:t>El. p</w:t>
            </w:r>
            <w:r>
              <w:rPr>
                <w:rFonts w:ascii="Times New Roman" w:hAnsi="Times New Roman" w:cs="Times New Roman"/>
                <w:sz w:val="24"/>
              </w:rPr>
              <w:t xml:space="preserve">. </w:t>
            </w:r>
            <w:r w:rsidRPr="00856A47">
              <w:rPr>
                <w:rFonts w:ascii="Times New Roman" w:hAnsi="Times New Roman" w:cs="Times New Roman"/>
                <w:sz w:val="24"/>
              </w:rPr>
              <w:t xml:space="preserve"> </w:t>
            </w:r>
            <w:hyperlink r:id="rId7" w:history="1">
              <w:r w:rsidRPr="00DA5CA4">
                <w:rPr>
                  <w:rStyle w:val="Hyperlink"/>
                  <w:rFonts w:ascii="Times New Roman" w:hAnsi="Times New Roman"/>
                  <w:sz w:val="24"/>
                </w:rPr>
                <w:t>info</w:t>
              </w:r>
              <w:r w:rsidRPr="00DA5CA4">
                <w:rPr>
                  <w:rStyle w:val="Hyperlink"/>
                  <w:rFonts w:ascii="Times New Roman" w:hAnsi="Times New Roman"/>
                  <w:sz w:val="24"/>
                  <w:lang w:val="en-US"/>
                </w:rPr>
                <w:t>@uabtratc.lt</w:t>
              </w:r>
            </w:hyperlink>
            <w:r w:rsidRPr="00856A47">
              <w:rPr>
                <w:rFonts w:ascii="Times New Roman" w:hAnsi="Times New Roman" w:cs="Times New Roman"/>
                <w:sz w:val="24"/>
                <w:lang w:val="en-US"/>
              </w:rPr>
              <w:t xml:space="preserve"> </w:t>
            </w:r>
          </w:p>
        </w:tc>
        <w:tc>
          <w:tcPr>
            <w:tcW w:w="492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El. p</w:t>
            </w:r>
            <w:r>
              <w:rPr>
                <w:rFonts w:ascii="Times New Roman" w:hAnsi="Times New Roman" w:cs="Times New Roman"/>
                <w:sz w:val="24"/>
              </w:rPr>
              <w:t>.</w:t>
            </w:r>
            <w:r w:rsidRPr="00856A47">
              <w:rPr>
                <w:rFonts w:ascii="Times New Roman" w:hAnsi="Times New Roman" w:cs="Times New Roman"/>
                <w:sz w:val="24"/>
              </w:rPr>
              <w:t xml:space="preserve"> info</w:t>
            </w:r>
            <w:r w:rsidRPr="00856A47">
              <w:rPr>
                <w:rFonts w:ascii="Times New Roman" w:hAnsi="Times New Roman" w:cs="Times New Roman"/>
                <w:sz w:val="24"/>
                <w:lang w:val="sv-SE"/>
              </w:rPr>
              <w:t>@pagegiai.lt</w:t>
            </w:r>
          </w:p>
        </w:tc>
      </w:tr>
      <w:tr w:rsidR="002161FA" w:rsidRPr="00856A47">
        <w:trPr>
          <w:gridBefore w:val="1"/>
          <w:gridAfter w:val="1"/>
          <w:wBefore w:w="12" w:type="dxa"/>
          <w:wAfter w:w="12" w:type="dxa"/>
          <w:trHeight w:val="149"/>
        </w:trPr>
        <w:tc>
          <w:tcPr>
            <w:tcW w:w="5070" w:type="dxa"/>
          </w:tcPr>
          <w:p w:rsidR="002161FA" w:rsidRPr="00856A47" w:rsidRDefault="002161FA" w:rsidP="00F74631">
            <w:pPr>
              <w:jc w:val="both"/>
              <w:rPr>
                <w:rFonts w:ascii="Times New Roman" w:hAnsi="Times New Roman" w:cs="Times New Roman"/>
                <w:b/>
                <w:sz w:val="24"/>
              </w:rPr>
            </w:pPr>
            <w:r w:rsidRPr="00856A47">
              <w:rPr>
                <w:rFonts w:ascii="Times New Roman" w:hAnsi="Times New Roman" w:cs="Times New Roman"/>
                <w:sz w:val="24"/>
              </w:rPr>
              <w:t>A</w:t>
            </w:r>
            <w:r>
              <w:rPr>
                <w:rFonts w:ascii="Times New Roman" w:hAnsi="Times New Roman" w:cs="Times New Roman"/>
                <w:sz w:val="24"/>
              </w:rPr>
              <w:t>/s</w:t>
            </w:r>
            <w:r w:rsidRPr="00856A47">
              <w:rPr>
                <w:rFonts w:ascii="Times New Roman" w:hAnsi="Times New Roman" w:cs="Times New Roman"/>
                <w:sz w:val="24"/>
              </w:rPr>
              <w:t xml:space="preserve"> LT284010041600010319 </w:t>
            </w:r>
          </w:p>
        </w:tc>
        <w:tc>
          <w:tcPr>
            <w:tcW w:w="4920" w:type="dxa"/>
          </w:tcPr>
          <w:p w:rsidR="002161FA" w:rsidRPr="00856A47" w:rsidRDefault="002161FA" w:rsidP="00F74631">
            <w:pPr>
              <w:rPr>
                <w:rFonts w:ascii="Times New Roman" w:hAnsi="Times New Roman" w:cs="Times New Roman"/>
                <w:sz w:val="24"/>
              </w:rPr>
            </w:pPr>
            <w:r w:rsidRPr="00856A47">
              <w:rPr>
                <w:rFonts w:ascii="Times New Roman" w:hAnsi="Times New Roman" w:cs="Times New Roman"/>
                <w:sz w:val="24"/>
              </w:rPr>
              <w:t>A/s LT807300010002596276</w:t>
            </w:r>
          </w:p>
        </w:tc>
      </w:tr>
      <w:tr w:rsidR="002161FA" w:rsidRPr="00856A47">
        <w:trPr>
          <w:gridBefore w:val="1"/>
          <w:gridAfter w:val="1"/>
          <w:wBefore w:w="12" w:type="dxa"/>
          <w:wAfter w:w="12" w:type="dxa"/>
          <w:trHeight w:val="80"/>
        </w:trPr>
        <w:tc>
          <w:tcPr>
            <w:tcW w:w="5070" w:type="dxa"/>
          </w:tcPr>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AB DNB bankas, kodas 40100</w:t>
            </w:r>
          </w:p>
        </w:tc>
        <w:tc>
          <w:tcPr>
            <w:tcW w:w="4920" w:type="dxa"/>
          </w:tcPr>
          <w:p w:rsidR="002161FA" w:rsidRPr="00856A47" w:rsidRDefault="002161FA" w:rsidP="00EC1805">
            <w:pPr>
              <w:ind w:left="690" w:firstLine="0"/>
              <w:jc w:val="both"/>
              <w:rPr>
                <w:rFonts w:ascii="Times New Roman" w:hAnsi="Times New Roman" w:cs="Times New Roman"/>
                <w:sz w:val="24"/>
              </w:rPr>
            </w:pPr>
            <w:r w:rsidRPr="00856A47">
              <w:rPr>
                <w:rFonts w:ascii="Times New Roman" w:hAnsi="Times New Roman" w:cs="Times New Roman"/>
                <w:sz w:val="24"/>
              </w:rPr>
              <w:t>Bankas</w:t>
            </w:r>
            <w:r w:rsidRPr="00CB7AD5">
              <w:rPr>
                <w:rFonts w:ascii="Times New Roman" w:hAnsi="Times New Roman" w:cs="Times New Roman"/>
                <w:color w:val="FF0000"/>
                <w:sz w:val="24"/>
              </w:rPr>
              <w:t xml:space="preserve"> </w:t>
            </w:r>
            <w:r w:rsidRPr="00856A47">
              <w:rPr>
                <w:rFonts w:ascii="Times New Roman" w:hAnsi="Times New Roman" w:cs="Times New Roman"/>
                <w:sz w:val="24"/>
              </w:rPr>
              <w:t xml:space="preserve"> AB bankas „Swedbank“, banko </w:t>
            </w:r>
            <w:r>
              <w:rPr>
                <w:rFonts w:ascii="Times New Roman" w:hAnsi="Times New Roman" w:cs="Times New Roman"/>
                <w:sz w:val="24"/>
              </w:rPr>
              <w:t xml:space="preserve">   </w:t>
            </w:r>
            <w:r w:rsidRPr="00856A47">
              <w:rPr>
                <w:rFonts w:ascii="Times New Roman" w:hAnsi="Times New Roman" w:cs="Times New Roman"/>
                <w:sz w:val="24"/>
              </w:rPr>
              <w:t>kodas</w:t>
            </w:r>
            <w:r w:rsidRPr="00856A47">
              <w:rPr>
                <w:rFonts w:ascii="Times New Roman" w:hAnsi="Times New Roman" w:cs="Times New Roman"/>
                <w:sz w:val="24"/>
                <w:lang w:val="en-GB"/>
              </w:rPr>
              <w:t xml:space="preserve"> 73000</w:t>
            </w:r>
          </w:p>
        </w:tc>
      </w:tr>
      <w:tr w:rsidR="002161FA" w:rsidRPr="00856A47">
        <w:trPr>
          <w:trHeight w:val="1426"/>
        </w:trPr>
        <w:tc>
          <w:tcPr>
            <w:tcW w:w="5082" w:type="dxa"/>
            <w:gridSpan w:val="2"/>
          </w:tcPr>
          <w:p w:rsidR="002161FA" w:rsidRPr="00856A47" w:rsidRDefault="002161FA" w:rsidP="00F74631">
            <w:pPr>
              <w:jc w:val="both"/>
              <w:rPr>
                <w:rFonts w:ascii="Times New Roman" w:hAnsi="Times New Roman" w:cs="Times New Roman"/>
                <w:sz w:val="24"/>
              </w:rPr>
            </w:pP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u w:val="single"/>
              </w:rPr>
              <w:t>Direktorius</w:t>
            </w:r>
            <w:r w:rsidRPr="00856A47">
              <w:rPr>
                <w:rFonts w:ascii="Times New Roman" w:hAnsi="Times New Roman" w:cs="Times New Roman"/>
                <w:sz w:val="24"/>
              </w:rPr>
              <w:t>_</w:t>
            </w:r>
            <w:r w:rsidRPr="00856A47">
              <w:rPr>
                <w:rFonts w:ascii="Times New Roman" w:hAnsi="Times New Roman" w:cs="Times New Roman"/>
                <w:sz w:val="24"/>
                <w:u w:val="single"/>
              </w:rPr>
              <w:t>Kęstutis Komskis</w:t>
            </w:r>
            <w:r w:rsidRPr="00856A47">
              <w:rPr>
                <w:rFonts w:ascii="Times New Roman" w:hAnsi="Times New Roman" w:cs="Times New Roman"/>
                <w:sz w:val="24"/>
              </w:rPr>
              <w:t>________</w:t>
            </w: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 xml:space="preserve">            (</w:t>
            </w:r>
            <w:r w:rsidRPr="00856A47">
              <w:rPr>
                <w:rFonts w:ascii="Times New Roman" w:hAnsi="Times New Roman" w:cs="Times New Roman"/>
                <w:i/>
                <w:sz w:val="24"/>
              </w:rPr>
              <w:t>Vardas, pavardė, parašas</w:t>
            </w:r>
            <w:r w:rsidRPr="00856A47">
              <w:rPr>
                <w:rFonts w:ascii="Times New Roman" w:hAnsi="Times New Roman" w:cs="Times New Roman"/>
                <w:sz w:val="24"/>
              </w:rPr>
              <w:t>)</w:t>
            </w:r>
          </w:p>
          <w:p w:rsidR="002161FA" w:rsidRPr="00856A47" w:rsidRDefault="002161FA" w:rsidP="00F74631">
            <w:pPr>
              <w:jc w:val="both"/>
              <w:rPr>
                <w:rFonts w:ascii="Times New Roman" w:hAnsi="Times New Roman" w:cs="Times New Roman"/>
                <w:sz w:val="24"/>
              </w:rPr>
            </w:pP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A.V.</w:t>
            </w:r>
          </w:p>
          <w:p w:rsidR="002161FA" w:rsidRPr="00856A47" w:rsidRDefault="002161FA" w:rsidP="00F74631">
            <w:pPr>
              <w:snapToGrid w:val="0"/>
              <w:ind w:firstLine="0"/>
              <w:jc w:val="both"/>
              <w:rPr>
                <w:rFonts w:ascii="Times New Roman" w:hAnsi="Times New Roman" w:cs="Times New Roman"/>
                <w:sz w:val="24"/>
                <w:lang w:eastAsia="en-US"/>
              </w:rPr>
            </w:pPr>
          </w:p>
        </w:tc>
        <w:tc>
          <w:tcPr>
            <w:tcW w:w="4932" w:type="dxa"/>
            <w:gridSpan w:val="2"/>
          </w:tcPr>
          <w:p w:rsidR="002161FA" w:rsidRPr="00856A47" w:rsidRDefault="002161FA" w:rsidP="00F74631">
            <w:pPr>
              <w:snapToGrid w:val="0"/>
              <w:jc w:val="both"/>
              <w:rPr>
                <w:rFonts w:ascii="Times New Roman" w:hAnsi="Times New Roman" w:cs="Times New Roman"/>
                <w:sz w:val="24"/>
              </w:rPr>
            </w:pPr>
          </w:p>
          <w:p w:rsidR="002161FA" w:rsidRPr="00856A47" w:rsidRDefault="002161FA" w:rsidP="00F74631">
            <w:pPr>
              <w:snapToGrid w:val="0"/>
              <w:jc w:val="both"/>
              <w:rPr>
                <w:rFonts w:ascii="Times New Roman" w:hAnsi="Times New Roman" w:cs="Times New Roman"/>
                <w:sz w:val="24"/>
              </w:rPr>
            </w:pPr>
            <w:r w:rsidRPr="00856A47">
              <w:rPr>
                <w:rFonts w:ascii="Times New Roman" w:hAnsi="Times New Roman" w:cs="Times New Roman"/>
                <w:sz w:val="24"/>
                <w:u w:val="single"/>
              </w:rPr>
              <w:t>Direktorė Dainora Butvydienė</w:t>
            </w:r>
            <w:r w:rsidRPr="00856A47">
              <w:rPr>
                <w:rFonts w:ascii="Times New Roman" w:hAnsi="Times New Roman" w:cs="Times New Roman"/>
                <w:sz w:val="24"/>
              </w:rPr>
              <w:t>_____</w:t>
            </w: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 xml:space="preserve">      (</w:t>
            </w:r>
            <w:r w:rsidRPr="00856A47">
              <w:rPr>
                <w:rFonts w:ascii="Times New Roman" w:hAnsi="Times New Roman" w:cs="Times New Roman"/>
                <w:i/>
                <w:sz w:val="24"/>
              </w:rPr>
              <w:t>Vardas, pavardė, parašas</w:t>
            </w:r>
            <w:r w:rsidRPr="00856A47">
              <w:rPr>
                <w:rFonts w:ascii="Times New Roman" w:hAnsi="Times New Roman" w:cs="Times New Roman"/>
                <w:sz w:val="24"/>
              </w:rPr>
              <w:t>)</w:t>
            </w:r>
          </w:p>
          <w:p w:rsidR="002161FA" w:rsidRPr="00856A47" w:rsidRDefault="002161FA" w:rsidP="00F74631">
            <w:pPr>
              <w:jc w:val="both"/>
              <w:rPr>
                <w:rFonts w:ascii="Times New Roman" w:hAnsi="Times New Roman" w:cs="Times New Roman"/>
                <w:sz w:val="24"/>
              </w:rPr>
            </w:pPr>
          </w:p>
          <w:p w:rsidR="002161FA" w:rsidRPr="00856A47" w:rsidRDefault="002161FA" w:rsidP="00F74631">
            <w:pPr>
              <w:jc w:val="both"/>
              <w:rPr>
                <w:rFonts w:ascii="Times New Roman" w:hAnsi="Times New Roman" w:cs="Times New Roman"/>
                <w:sz w:val="24"/>
              </w:rPr>
            </w:pPr>
            <w:r w:rsidRPr="00856A47">
              <w:rPr>
                <w:rFonts w:ascii="Times New Roman" w:hAnsi="Times New Roman" w:cs="Times New Roman"/>
                <w:sz w:val="24"/>
              </w:rPr>
              <w:t>A.V.</w:t>
            </w:r>
          </w:p>
          <w:p w:rsidR="002161FA" w:rsidRPr="00856A47" w:rsidRDefault="002161FA" w:rsidP="00F74631">
            <w:pPr>
              <w:ind w:firstLine="0"/>
              <w:jc w:val="both"/>
              <w:rPr>
                <w:rFonts w:ascii="Times New Roman" w:hAnsi="Times New Roman" w:cs="Times New Roman"/>
                <w:sz w:val="24"/>
                <w:lang w:eastAsia="en-US"/>
              </w:rPr>
            </w:pPr>
          </w:p>
        </w:tc>
      </w:tr>
    </w:tbl>
    <w:p w:rsidR="002161FA" w:rsidRDefault="002161FA" w:rsidP="00680AA2">
      <w:pPr>
        <w:rPr>
          <w:rFonts w:ascii="Times New Roman" w:hAnsi="Times New Roman" w:cs="Times New Roman"/>
          <w:sz w:val="24"/>
        </w:rPr>
      </w:pPr>
    </w:p>
    <w:sectPr w:rsidR="002161FA" w:rsidSect="00D841AE">
      <w:pgSz w:w="11906" w:h="16838"/>
      <w:pgMar w:top="1134" w:right="567" w:bottom="71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6EB"/>
    <w:multiLevelType w:val="hybridMultilevel"/>
    <w:tmpl w:val="388E075E"/>
    <w:lvl w:ilvl="0" w:tplc="127CA5C8">
      <w:start w:val="1"/>
      <w:numFmt w:val="decimal"/>
      <w:lvlText w:val="%1."/>
      <w:lvlJc w:val="left"/>
      <w:pPr>
        <w:tabs>
          <w:tab w:val="num" w:pos="357"/>
        </w:tabs>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56A0D83"/>
    <w:multiLevelType w:val="hybridMultilevel"/>
    <w:tmpl w:val="F7121B5E"/>
    <w:lvl w:ilvl="0" w:tplc="43848E64">
      <w:start w:val="1"/>
      <w:numFmt w:val="decimal"/>
      <w:lvlText w:val="%1."/>
      <w:lvlJc w:val="left"/>
      <w:pPr>
        <w:tabs>
          <w:tab w:val="num" w:pos="357"/>
        </w:tabs>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28AC7DF7"/>
    <w:multiLevelType w:val="multilevel"/>
    <w:tmpl w:val="3C62D19C"/>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4"/>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29BE1BCD"/>
    <w:multiLevelType w:val="multilevel"/>
    <w:tmpl w:val="CA0E0A6C"/>
    <w:lvl w:ilvl="0">
      <w:start w:val="1"/>
      <w:numFmt w:val="decimal"/>
      <w:lvlText w:val="%1."/>
      <w:lvlJc w:val="left"/>
      <w:pPr>
        <w:ind w:left="720" w:hanging="360"/>
      </w:pPr>
      <w:rPr>
        <w:rFonts w:cs="Times New Roman"/>
        <w:b/>
        <w:bCs/>
      </w:rPr>
    </w:lvl>
    <w:lvl w:ilvl="1">
      <w:start w:val="1"/>
      <w:numFmt w:val="decimal"/>
      <w:isLgl/>
      <w:lvlText w:val="%1.%2."/>
      <w:lvlJc w:val="left"/>
      <w:pPr>
        <w:ind w:left="1140" w:hanging="4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2AFC31BC"/>
    <w:multiLevelType w:val="multilevel"/>
    <w:tmpl w:val="490A9B34"/>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DB87D36"/>
    <w:multiLevelType w:val="hybridMultilevel"/>
    <w:tmpl w:val="376A4CDC"/>
    <w:lvl w:ilvl="0" w:tplc="D75457E4">
      <w:start w:val="1"/>
      <w:numFmt w:val="upperRoman"/>
      <w:lvlText w:val="%1."/>
      <w:lvlJc w:val="left"/>
      <w:pPr>
        <w:ind w:left="2016" w:hanging="72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7">
    <w:nsid w:val="4D6553B9"/>
    <w:multiLevelType w:val="multilevel"/>
    <w:tmpl w:val="490A9B34"/>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2486AB0"/>
    <w:multiLevelType w:val="hybridMultilevel"/>
    <w:tmpl w:val="81B45E68"/>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nsid w:val="54520573"/>
    <w:multiLevelType w:val="multilevel"/>
    <w:tmpl w:val="D862AAB8"/>
    <w:lvl w:ilvl="0">
      <w:start w:val="1"/>
      <w:numFmt w:val="decimal"/>
      <w:lvlText w:val="%1."/>
      <w:lvlJc w:val="left"/>
      <w:pPr>
        <w:ind w:left="720" w:hanging="360"/>
      </w:pPr>
      <w:rPr>
        <w:rFonts w:cs="Times New Roman"/>
        <w:b/>
        <w:bCs/>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5EC204EA"/>
    <w:multiLevelType w:val="multilevel"/>
    <w:tmpl w:val="490A9B34"/>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FFC034D"/>
    <w:multiLevelType w:val="multilevel"/>
    <w:tmpl w:val="113206BA"/>
    <w:lvl w:ilvl="0">
      <w:start w:val="1"/>
      <w:numFmt w:val="decimal"/>
      <w:lvlText w:val="%1."/>
      <w:lvlJc w:val="left"/>
      <w:pPr>
        <w:tabs>
          <w:tab w:val="num" w:pos="360"/>
        </w:tabs>
        <w:ind w:left="360" w:hanging="360"/>
      </w:pPr>
      <w:rPr>
        <w:rFonts w:cs="Times New Roman" w:hint="default"/>
      </w:rPr>
    </w:lvl>
    <w:lvl w:ilvl="1">
      <w:start w:val="1"/>
      <w:numFmt w:val="none"/>
      <w:lvlText w:val="4.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6BE91AEB"/>
    <w:multiLevelType w:val="hybridMultilevel"/>
    <w:tmpl w:val="4F4EBD46"/>
    <w:lvl w:ilvl="0" w:tplc="C7860DE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5"/>
  </w:num>
  <w:num w:numId="5">
    <w:abstractNumId w:val="3"/>
  </w:num>
  <w:num w:numId="6">
    <w:abstractNumId w:val="11"/>
  </w:num>
  <w:num w:numId="7">
    <w:abstractNumId w:val="10"/>
  </w:num>
  <w:num w:numId="8">
    <w:abstractNumId w:val="7"/>
  </w:num>
  <w:num w:numId="9">
    <w:abstractNumId w:val="2"/>
  </w:num>
  <w:num w:numId="10">
    <w:abstractNumId w:val="9"/>
  </w:num>
  <w:num w:numId="11">
    <w:abstractNumId w:val="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1AE"/>
    <w:rsid w:val="0001791E"/>
    <w:rsid w:val="000249DB"/>
    <w:rsid w:val="00097D26"/>
    <w:rsid w:val="000F7FED"/>
    <w:rsid w:val="00126A11"/>
    <w:rsid w:val="001531CE"/>
    <w:rsid w:val="001A2196"/>
    <w:rsid w:val="001F5AFD"/>
    <w:rsid w:val="002161FA"/>
    <w:rsid w:val="00293182"/>
    <w:rsid w:val="002E369E"/>
    <w:rsid w:val="002E3A10"/>
    <w:rsid w:val="002F74CA"/>
    <w:rsid w:val="00305A83"/>
    <w:rsid w:val="003A4A6E"/>
    <w:rsid w:val="004229CF"/>
    <w:rsid w:val="00494F25"/>
    <w:rsid w:val="004C55AD"/>
    <w:rsid w:val="004C6B94"/>
    <w:rsid w:val="005411A6"/>
    <w:rsid w:val="005E4AF1"/>
    <w:rsid w:val="00680AA2"/>
    <w:rsid w:val="006D3025"/>
    <w:rsid w:val="0077646A"/>
    <w:rsid w:val="007A406D"/>
    <w:rsid w:val="007E7AF5"/>
    <w:rsid w:val="008516F7"/>
    <w:rsid w:val="00856A47"/>
    <w:rsid w:val="00865317"/>
    <w:rsid w:val="00874F69"/>
    <w:rsid w:val="00897937"/>
    <w:rsid w:val="008B6C41"/>
    <w:rsid w:val="009E0385"/>
    <w:rsid w:val="00A67768"/>
    <w:rsid w:val="00A83213"/>
    <w:rsid w:val="00AB1725"/>
    <w:rsid w:val="00AB7E77"/>
    <w:rsid w:val="00AD6E9F"/>
    <w:rsid w:val="00B05BF2"/>
    <w:rsid w:val="00B403D2"/>
    <w:rsid w:val="00B44F7D"/>
    <w:rsid w:val="00B94530"/>
    <w:rsid w:val="00BB1F00"/>
    <w:rsid w:val="00C246FD"/>
    <w:rsid w:val="00C615AB"/>
    <w:rsid w:val="00CB7AD5"/>
    <w:rsid w:val="00CC18F9"/>
    <w:rsid w:val="00CE657E"/>
    <w:rsid w:val="00D74A3C"/>
    <w:rsid w:val="00D841AE"/>
    <w:rsid w:val="00D8491B"/>
    <w:rsid w:val="00DA5CA4"/>
    <w:rsid w:val="00DD4320"/>
    <w:rsid w:val="00DD662F"/>
    <w:rsid w:val="00E3379E"/>
    <w:rsid w:val="00E82C6C"/>
    <w:rsid w:val="00E910D2"/>
    <w:rsid w:val="00EC1805"/>
    <w:rsid w:val="00ED7FBA"/>
    <w:rsid w:val="00F0507A"/>
    <w:rsid w:val="00F74631"/>
    <w:rsid w:val="00F94126"/>
    <w:rsid w:val="00F94BD2"/>
    <w:rsid w:val="00F94FAD"/>
    <w:rsid w:val="00FA0BC1"/>
    <w:rsid w:val="00FB588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AE"/>
    <w:pPr>
      <w:widowControl w:val="0"/>
      <w:autoSpaceDE w:val="0"/>
      <w:autoSpaceDN w:val="0"/>
      <w:adjustRightInd w:val="0"/>
      <w:ind w:firstLine="720"/>
    </w:pPr>
    <w:rPr>
      <w:rFonts w:ascii="Arial" w:hAnsi="Arial" w:cs="Arial"/>
      <w:sz w:val="20"/>
      <w:szCs w:val="24"/>
    </w:rPr>
  </w:style>
  <w:style w:type="paragraph" w:styleId="Heading2">
    <w:name w:val="heading 2"/>
    <w:basedOn w:val="Normal"/>
    <w:next w:val="Normal"/>
    <w:link w:val="Heading2Char"/>
    <w:uiPriority w:val="99"/>
    <w:qFormat/>
    <w:rsid w:val="00D841AE"/>
    <w:pPr>
      <w:keepNext/>
      <w:widowControl/>
      <w:overflowPunct w:val="0"/>
      <w:spacing w:before="120"/>
      <w:ind w:firstLine="0"/>
      <w:jc w:val="center"/>
      <w:textAlignment w:val="baseline"/>
      <w:outlineLvl w:val="1"/>
    </w:pPr>
    <w:rPr>
      <w:rFonts w:ascii="Times New Roman" w:hAnsi="Times New Roman" w:cs="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369E"/>
    <w:rPr>
      <w:rFonts w:ascii="Cambria" w:hAnsi="Cambria" w:cs="Times New Roman"/>
      <w:b/>
      <w:bCs/>
      <w:i/>
      <w:iCs/>
      <w:sz w:val="28"/>
      <w:szCs w:val="28"/>
    </w:rPr>
  </w:style>
  <w:style w:type="character" w:styleId="Hyperlink">
    <w:name w:val="Hyperlink"/>
    <w:basedOn w:val="DefaultParagraphFont"/>
    <w:uiPriority w:val="99"/>
    <w:rsid w:val="00D841AE"/>
    <w:rPr>
      <w:rFonts w:cs="Times New Roman"/>
      <w:color w:val="0000FF"/>
      <w:u w:val="single"/>
    </w:rPr>
  </w:style>
  <w:style w:type="paragraph" w:styleId="HTMLPreformatted">
    <w:name w:val="HTML Preformatted"/>
    <w:basedOn w:val="Normal"/>
    <w:link w:val="HTMLPreformattedChar1"/>
    <w:uiPriority w:val="99"/>
    <w:rsid w:val="00D84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Times New Roman"/>
      <w:szCs w:val="20"/>
    </w:rPr>
  </w:style>
  <w:style w:type="character" w:customStyle="1" w:styleId="HTMLPreformattedChar">
    <w:name w:val="HTML Preformatted Char"/>
    <w:basedOn w:val="DefaultParagraphFont"/>
    <w:link w:val="HTMLPreformatted"/>
    <w:uiPriority w:val="99"/>
    <w:semiHidden/>
    <w:locked/>
    <w:rsid w:val="00D841AE"/>
    <w:rPr>
      <w:rFonts w:ascii="Courier New" w:hAnsi="Courier New" w:cs="Times New Roman"/>
      <w:lang w:val="lt-LT" w:eastAsia="lt-LT"/>
    </w:rPr>
  </w:style>
  <w:style w:type="character" w:customStyle="1" w:styleId="HTMLPreformattedChar1">
    <w:name w:val="HTML Preformatted Char1"/>
    <w:link w:val="HTMLPreformatted"/>
    <w:uiPriority w:val="99"/>
    <w:semiHidden/>
    <w:locked/>
    <w:rsid w:val="00D841AE"/>
    <w:rPr>
      <w:rFonts w:ascii="Courier New" w:hAnsi="Courier New"/>
      <w:lang w:val="lt-LT" w:eastAsia="lt-LT"/>
    </w:rPr>
  </w:style>
  <w:style w:type="character" w:customStyle="1" w:styleId="DiagramaDiagrama2">
    <w:name w:val="Diagrama Diagrama2"/>
    <w:uiPriority w:val="99"/>
    <w:semiHidden/>
    <w:locked/>
    <w:rsid w:val="00680AA2"/>
    <w:rPr>
      <w:rFonts w:ascii="Courier New" w:hAnsi="Courier New"/>
      <w:lang w:val="lt-LT" w:eastAsia="lt-LT"/>
    </w:rPr>
  </w:style>
  <w:style w:type="paragraph" w:styleId="BodyText">
    <w:name w:val="Body Text"/>
    <w:basedOn w:val="Normal"/>
    <w:link w:val="BodyTextChar"/>
    <w:uiPriority w:val="99"/>
    <w:rsid w:val="001531CE"/>
    <w:pPr>
      <w:widowControl/>
      <w:suppressAutoHyphens/>
      <w:autoSpaceDE/>
      <w:autoSpaceDN/>
      <w:adjustRightInd/>
      <w:ind w:firstLine="0"/>
      <w:jc w:val="both"/>
    </w:pPr>
    <w:rPr>
      <w:rFonts w:ascii="Times New Roman" w:hAnsi="Times New Roman" w:cs="Times New Roman"/>
      <w:sz w:val="24"/>
      <w:szCs w:val="20"/>
      <w:lang w:val="en-US"/>
    </w:rPr>
  </w:style>
  <w:style w:type="character" w:customStyle="1" w:styleId="BodyTextChar">
    <w:name w:val="Body Text Char"/>
    <w:basedOn w:val="DefaultParagraphFont"/>
    <w:link w:val="BodyText"/>
    <w:uiPriority w:val="99"/>
    <w:semiHidden/>
    <w:locked/>
    <w:rsid w:val="002E369E"/>
    <w:rPr>
      <w:rFonts w:ascii="Arial" w:hAnsi="Arial" w:cs="Arial"/>
      <w:sz w:val="24"/>
      <w:szCs w:val="24"/>
    </w:rPr>
  </w:style>
  <w:style w:type="paragraph" w:styleId="ListParagraph">
    <w:name w:val="List Paragraph"/>
    <w:aliases w:val="List Paragr1"/>
    <w:basedOn w:val="Normal"/>
    <w:link w:val="ListParagraphChar"/>
    <w:uiPriority w:val="99"/>
    <w:qFormat/>
    <w:rsid w:val="001531CE"/>
    <w:pPr>
      <w:widowControl/>
      <w:autoSpaceDE/>
      <w:autoSpaceDN/>
      <w:adjustRightInd/>
      <w:ind w:left="720" w:firstLine="0"/>
    </w:pPr>
    <w:rPr>
      <w:rFonts w:ascii="Arial Unicode MS" w:hAnsi="Arial Unicode MS" w:cs="Times New Roman"/>
      <w:sz w:val="24"/>
      <w:szCs w:val="20"/>
      <w:lang w:eastAsia="en-US"/>
    </w:rPr>
  </w:style>
  <w:style w:type="character" w:customStyle="1" w:styleId="ListParagraphChar">
    <w:name w:val="List Paragraph Char"/>
    <w:aliases w:val="List Paragr1 Char"/>
    <w:link w:val="ListParagraph"/>
    <w:uiPriority w:val="99"/>
    <w:locked/>
    <w:rsid w:val="001531CE"/>
    <w:rPr>
      <w:rFonts w:ascii="Arial Unicode MS" w:hAnsi="Arial Unicode MS"/>
      <w:sz w:val="24"/>
      <w:lang w:val="lt-LT" w:eastAsia="en-US"/>
    </w:rPr>
  </w:style>
  <w:style w:type="paragraph" w:styleId="Title">
    <w:name w:val="Title"/>
    <w:basedOn w:val="Normal"/>
    <w:link w:val="TitleChar"/>
    <w:uiPriority w:val="99"/>
    <w:qFormat/>
    <w:rsid w:val="005E4AF1"/>
    <w:pPr>
      <w:widowControl/>
      <w:autoSpaceDE/>
      <w:autoSpaceDN/>
      <w:adjustRightInd/>
      <w:ind w:firstLine="0"/>
      <w:jc w:val="center"/>
    </w:pPr>
    <w:rPr>
      <w:rFonts w:ascii="Times New Roman" w:hAnsi="Times New Roman" w:cs="Times New Roman"/>
      <w:b/>
      <w:bCs/>
      <w:sz w:val="24"/>
      <w:lang w:val="en-US" w:eastAsia="en-US"/>
    </w:rPr>
  </w:style>
  <w:style w:type="character" w:customStyle="1" w:styleId="TitleChar">
    <w:name w:val="Title Char"/>
    <w:basedOn w:val="DefaultParagraphFont"/>
    <w:link w:val="Title"/>
    <w:uiPriority w:val="99"/>
    <w:locked/>
    <w:rsid w:val="005E4AF1"/>
    <w:rPr>
      <w:rFonts w:cs="Times New Roman"/>
      <w:b/>
      <w:sz w:val="24"/>
      <w:lang w:val="en-US" w:eastAsia="en-US"/>
    </w:rPr>
  </w:style>
  <w:style w:type="paragraph" w:styleId="Subtitle">
    <w:name w:val="Subtitle"/>
    <w:basedOn w:val="Normal"/>
    <w:link w:val="SubtitleChar"/>
    <w:uiPriority w:val="99"/>
    <w:qFormat/>
    <w:rsid w:val="005E4AF1"/>
    <w:pPr>
      <w:widowControl/>
      <w:tabs>
        <w:tab w:val="left" w:pos="567"/>
      </w:tabs>
      <w:autoSpaceDE/>
      <w:autoSpaceDN/>
      <w:adjustRightInd/>
      <w:ind w:firstLine="0"/>
      <w:jc w:val="center"/>
    </w:pPr>
    <w:rPr>
      <w:rFonts w:ascii="Times New Roman" w:hAnsi="Times New Roman" w:cs="Times New Roman"/>
      <w:b/>
      <w:bCs/>
      <w:sz w:val="24"/>
      <w:lang w:eastAsia="en-US"/>
    </w:rPr>
  </w:style>
  <w:style w:type="character" w:customStyle="1" w:styleId="SubtitleChar">
    <w:name w:val="Subtitle Char"/>
    <w:basedOn w:val="DefaultParagraphFont"/>
    <w:link w:val="Subtitle"/>
    <w:uiPriority w:val="99"/>
    <w:locked/>
    <w:rsid w:val="005E4AF1"/>
    <w:rPr>
      <w:rFonts w:cs="Times New Roman"/>
      <w:b/>
      <w:sz w:val="24"/>
      <w:lang w:val="lt-LT" w:eastAsia="en-US"/>
    </w:rPr>
  </w:style>
</w:styles>
</file>

<file path=word/webSettings.xml><?xml version="1.0" encoding="utf-8"?>
<w:webSettings xmlns:r="http://schemas.openxmlformats.org/officeDocument/2006/relationships" xmlns:w="http://schemas.openxmlformats.org/wordprocessingml/2006/main">
  <w:divs>
    <w:div w:id="73832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abtrat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4</Pages>
  <Words>6868</Words>
  <Characters>3915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38</cp:revision>
  <cp:lastPrinted>2017-04-11T08:10:00Z</cp:lastPrinted>
  <dcterms:created xsi:type="dcterms:W3CDTF">2017-04-10T13:31:00Z</dcterms:created>
  <dcterms:modified xsi:type="dcterms:W3CDTF">2017-04-27T12:18:00Z</dcterms:modified>
</cp:coreProperties>
</file>