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B9" w:rsidRPr="00FB1BA6" w:rsidRDefault="00DF29B9" w:rsidP="00962F61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DF29B9" w:rsidRPr="00F05204">
        <w:trPr>
          <w:trHeight w:hRule="exact" w:val="1055"/>
        </w:trPr>
        <w:tc>
          <w:tcPr>
            <w:tcW w:w="9639" w:type="dxa"/>
          </w:tcPr>
          <w:p w:rsidR="00DF29B9" w:rsidRDefault="00DF29B9" w:rsidP="00962F61">
            <w:pPr>
              <w:spacing w:line="240" w:lineRule="atLeast"/>
              <w:jc w:val="center"/>
              <w:rPr>
                <w:color w:val="000000"/>
              </w:rPr>
            </w:pPr>
            <w:r w:rsidRPr="005E775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DF29B9">
        <w:trPr>
          <w:trHeight w:hRule="exact" w:val="2271"/>
        </w:trPr>
        <w:tc>
          <w:tcPr>
            <w:tcW w:w="9639" w:type="dxa"/>
          </w:tcPr>
          <w:p w:rsidR="00DF29B9" w:rsidRPr="00D87245" w:rsidRDefault="00DF29B9" w:rsidP="00962F61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t xml:space="preserve">                             </w:t>
            </w:r>
            <w:r w:rsidRPr="008F378E">
              <w:rPr>
                <w:rFonts w:ascii="Times New Roman" w:hAnsi="Times New Roman" w:cs="Times New Roman"/>
                <w:i w:val="0"/>
                <w:iCs w:val="0"/>
              </w:rPr>
              <w:t xml:space="preserve">     </w:t>
            </w:r>
            <w:r w:rsidRPr="00D8724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DF29B9" w:rsidRDefault="00DF29B9" w:rsidP="00962F61">
            <w:pPr>
              <w:spacing w:before="120"/>
              <w:jc w:val="both"/>
              <w:rPr>
                <w:b/>
                <w:bCs/>
                <w:caps/>
                <w:color w:val="000000"/>
              </w:rPr>
            </w:pPr>
          </w:p>
          <w:p w:rsidR="00DF29B9" w:rsidRDefault="00DF29B9" w:rsidP="00962F6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DF29B9" w:rsidRPr="0043615F" w:rsidRDefault="00DF29B9" w:rsidP="00962F61">
            <w:pPr>
              <w:pStyle w:val="BodyText2"/>
              <w:jc w:val="center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DĖL MAKSIMALIŲ TRUMPALAIKĖS IR ILGALAIKĖS SOCIALINĖS GLOBOS IŠLAIDŲ FINANSAVIMO PAGĖGIŲ SAVIVALDYBĖS GYVENTOJAMS DYDŽIŲ PATVIRTINIMO</w:t>
            </w:r>
          </w:p>
          <w:p w:rsidR="00DF29B9" w:rsidRDefault="00DF29B9" w:rsidP="00962F6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DF29B9">
        <w:trPr>
          <w:trHeight w:hRule="exact" w:val="869"/>
        </w:trPr>
        <w:tc>
          <w:tcPr>
            <w:tcW w:w="9639" w:type="dxa"/>
          </w:tcPr>
          <w:p w:rsidR="00DF29B9" w:rsidRPr="00486E3E" w:rsidRDefault="00DF29B9" w:rsidP="00962F61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m</w:t>
            </w:r>
            <w:r w:rsidRPr="00486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balandžio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27</w:t>
            </w:r>
            <w:r w:rsidRPr="00486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-58</w:t>
            </w:r>
          </w:p>
          <w:p w:rsidR="00DF29B9" w:rsidRDefault="00DF29B9" w:rsidP="00962F61">
            <w:pPr>
              <w:jc w:val="center"/>
            </w:pPr>
            <w:r w:rsidRPr="00486E3E">
              <w:t>Pagėgiai</w:t>
            </w:r>
          </w:p>
        </w:tc>
      </w:tr>
      <w:tr w:rsidR="00DF29B9">
        <w:trPr>
          <w:trHeight w:hRule="exact" w:val="80"/>
        </w:trPr>
        <w:tc>
          <w:tcPr>
            <w:tcW w:w="9639" w:type="dxa"/>
          </w:tcPr>
          <w:p w:rsidR="00DF29B9" w:rsidRPr="008F378E" w:rsidRDefault="00DF29B9" w:rsidP="00962F61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DF29B9" w:rsidRDefault="00DF29B9" w:rsidP="000A0E04"/>
    <w:p w:rsidR="00DF29B9" w:rsidRPr="002A5EB5" w:rsidRDefault="00DF29B9" w:rsidP="000A0E04">
      <w:pPr>
        <w:ind w:firstLine="720"/>
        <w:jc w:val="both"/>
      </w:pPr>
      <w:r>
        <w:t xml:space="preserve">     </w:t>
      </w:r>
      <w:r w:rsidRPr="002A5EB5">
        <w:t>Vadovaudamasi</w:t>
      </w:r>
      <w:r>
        <w:t xml:space="preserve"> </w:t>
      </w:r>
      <w:r w:rsidRPr="002A5EB5">
        <w:t>Lietuvos Respublikos vietos savivaldos įstatymo 16 straipsnio 4 dalimi,</w:t>
      </w:r>
      <w:r>
        <w:t xml:space="preserve"> 18 straipsnio 1 dalimi, Socialinių paslaugų finansavimo ir lėšų apskaičiavimo metodikos, patvirtintos </w:t>
      </w:r>
      <w:r w:rsidRPr="002A5EB5">
        <w:t xml:space="preserve"> Lietu</w:t>
      </w:r>
      <w:r>
        <w:t>vos Respublikos Vyriausybės 2006</w:t>
      </w:r>
      <w:r w:rsidRPr="002A5EB5">
        <w:t xml:space="preserve"> m. </w:t>
      </w:r>
      <w:r>
        <w:t>spalio 10</w:t>
      </w:r>
      <w:r w:rsidRPr="002A5EB5">
        <w:t xml:space="preserve"> d. nutarim</w:t>
      </w:r>
      <w:r>
        <w:t>u</w:t>
      </w:r>
      <w:r w:rsidRPr="002A5EB5">
        <w:t xml:space="preserve"> Nr. </w:t>
      </w:r>
      <w:r>
        <w:t>978</w:t>
      </w:r>
      <w:r w:rsidRPr="002A5EB5">
        <w:t xml:space="preserve"> „Dėl </w:t>
      </w:r>
      <w:r>
        <w:t>socialinių paslaugų finansavimo ir lėšų apskaičiavimo metodikos patvirtinimo“, 32</w:t>
      </w:r>
      <w:r w:rsidRPr="002A5EB5">
        <w:t xml:space="preserve"> </w:t>
      </w:r>
      <w:r>
        <w:t xml:space="preserve">punktu,  </w:t>
      </w:r>
      <w:r w:rsidRPr="002A5EB5">
        <w:rPr>
          <w:color w:val="000000"/>
        </w:rPr>
        <w:t>Pagėgių</w:t>
      </w:r>
      <w:r w:rsidRPr="002A5EB5">
        <w:t xml:space="preserve"> savivaldybės t</w:t>
      </w:r>
      <w:r>
        <w:t xml:space="preserve">aryba </w:t>
      </w:r>
      <w:r w:rsidRPr="002A5EB5">
        <w:t xml:space="preserve"> </w:t>
      </w:r>
      <w:r>
        <w:rPr>
          <w:spacing w:val="60"/>
        </w:rPr>
        <w:t>nusprendžia</w:t>
      </w:r>
      <w:r w:rsidRPr="002A5EB5">
        <w:rPr>
          <w:spacing w:val="60"/>
        </w:rPr>
        <w:t>:</w:t>
      </w:r>
      <w:r w:rsidRPr="002A5EB5">
        <w:t xml:space="preserve"> </w:t>
      </w:r>
    </w:p>
    <w:p w:rsidR="00DF29B9" w:rsidRDefault="00DF29B9" w:rsidP="000A0E04">
      <w:pPr>
        <w:tabs>
          <w:tab w:val="left" w:pos="993"/>
        </w:tabs>
        <w:jc w:val="both"/>
      </w:pPr>
      <w:r>
        <w:tab/>
        <w:t xml:space="preserve">1. </w:t>
      </w:r>
      <w:r w:rsidRPr="002A5EB5">
        <w:t xml:space="preserve">Patvirtinti </w:t>
      </w:r>
      <w:r>
        <w:t xml:space="preserve">maksimalius trumpalaikės ir ilgalaikės socialinės globos išlaidų finansavimo </w:t>
      </w:r>
      <w:r w:rsidRPr="002A5EB5">
        <w:t xml:space="preserve">Pagėgių savivaldybės </w:t>
      </w:r>
      <w:r>
        <w:t>gyventojams dydžius (pagal asmenų grupes, Eur/mėn.):</w:t>
      </w:r>
    </w:p>
    <w:p w:rsidR="00DF29B9" w:rsidRDefault="00DF29B9" w:rsidP="000A0E04">
      <w:pPr>
        <w:tabs>
          <w:tab w:val="left" w:pos="993"/>
        </w:tabs>
        <w:jc w:val="both"/>
      </w:pPr>
      <w:r>
        <w:tab/>
        <w:t>1.1. senyvo amžiaus asmeniui (išskyrus su sunkia negalia) – 650,00;</w:t>
      </w:r>
    </w:p>
    <w:p w:rsidR="00DF29B9" w:rsidRDefault="00DF29B9" w:rsidP="000A0E04">
      <w:pPr>
        <w:tabs>
          <w:tab w:val="left" w:pos="993"/>
        </w:tabs>
        <w:jc w:val="both"/>
      </w:pPr>
      <w:r>
        <w:tab/>
        <w:t>1.2. senyvo amžiaus asmeniui su sunkia negalia – 800,00;</w:t>
      </w:r>
    </w:p>
    <w:p w:rsidR="00DF29B9" w:rsidRDefault="00DF29B9" w:rsidP="000A0E04">
      <w:pPr>
        <w:tabs>
          <w:tab w:val="left" w:pos="993"/>
        </w:tabs>
        <w:jc w:val="both"/>
      </w:pPr>
      <w:r>
        <w:tab/>
        <w:t>1.3. suaugusiam asmeniui su negalia (išskyrus su sunkia negalia) – 650,00;</w:t>
      </w:r>
    </w:p>
    <w:p w:rsidR="00DF29B9" w:rsidRDefault="00DF29B9" w:rsidP="000A0E04">
      <w:pPr>
        <w:tabs>
          <w:tab w:val="left" w:pos="993"/>
        </w:tabs>
        <w:jc w:val="both"/>
      </w:pPr>
      <w:r>
        <w:tab/>
        <w:t>1.4. suaugusiam asmeniui su sunkia negalia – 800,00;</w:t>
      </w:r>
    </w:p>
    <w:p w:rsidR="00DF29B9" w:rsidRDefault="00DF29B9" w:rsidP="000A0E04">
      <w:pPr>
        <w:tabs>
          <w:tab w:val="left" w:pos="993"/>
        </w:tabs>
        <w:jc w:val="both"/>
      </w:pPr>
      <w:r>
        <w:tab/>
        <w:t>1.5. vaikui su negalia (išskyrus su sunkia negalia) – 1060,00;</w:t>
      </w:r>
    </w:p>
    <w:p w:rsidR="00DF29B9" w:rsidRDefault="00DF29B9" w:rsidP="000A0E04">
      <w:pPr>
        <w:tabs>
          <w:tab w:val="left" w:pos="993"/>
        </w:tabs>
        <w:jc w:val="both"/>
      </w:pPr>
      <w:r>
        <w:tab/>
        <w:t>1.6. vaikui su sunkia negalia – 1060,00;</w:t>
      </w:r>
    </w:p>
    <w:p w:rsidR="00DF29B9" w:rsidRDefault="00DF29B9" w:rsidP="000A0E04">
      <w:pPr>
        <w:tabs>
          <w:tab w:val="left" w:pos="993"/>
        </w:tabs>
        <w:jc w:val="both"/>
      </w:pPr>
      <w:r>
        <w:tab/>
        <w:t>1.7. likusiam be tėvų globos ir socialinės rizikos vaikui – 1060,00.</w:t>
      </w:r>
    </w:p>
    <w:p w:rsidR="00DF29B9" w:rsidRDefault="00DF29B9" w:rsidP="000A0E04">
      <w:pPr>
        <w:tabs>
          <w:tab w:val="left" w:pos="993"/>
        </w:tabs>
        <w:jc w:val="both"/>
        <w:rPr>
          <w:color w:val="000000"/>
        </w:rPr>
      </w:pPr>
      <w:r>
        <w:tab/>
        <w:t xml:space="preserve">2. </w:t>
      </w:r>
      <w:r w:rsidRPr="002A5EB5">
        <w:t>Pripažinti netekusiu galios P</w:t>
      </w:r>
      <w:r>
        <w:t>agėgių savivaldybės tarybos 2014</w:t>
      </w:r>
      <w:r w:rsidRPr="002A5EB5">
        <w:t xml:space="preserve"> m. </w:t>
      </w:r>
      <w:r>
        <w:t>spalio 23</w:t>
      </w:r>
      <w:r w:rsidRPr="002A5EB5">
        <w:t xml:space="preserve"> d. sprendimą</w:t>
      </w:r>
      <w:r>
        <w:t xml:space="preserve"> Nr. T-190</w:t>
      </w:r>
      <w:r w:rsidRPr="002A5EB5">
        <w:t xml:space="preserve"> „Dėl </w:t>
      </w:r>
      <w:r>
        <w:t>socialinių paslaugų finansavimo išlaidų maksimalaus dydžio nustatymo“</w:t>
      </w:r>
      <w:r w:rsidRPr="002A5EB5">
        <w:t xml:space="preserve"> </w:t>
      </w:r>
      <w:r w:rsidRPr="002A5EB5">
        <w:rPr>
          <w:color w:val="000000"/>
        </w:rPr>
        <w:t>su visais pakeitimais ir papildymais.</w:t>
      </w:r>
    </w:p>
    <w:p w:rsidR="00DF29B9" w:rsidRPr="002A5EB5" w:rsidRDefault="00DF29B9" w:rsidP="000A0E04">
      <w:pPr>
        <w:tabs>
          <w:tab w:val="left" w:pos="993"/>
        </w:tabs>
        <w:jc w:val="both"/>
      </w:pPr>
      <w:r>
        <w:rPr>
          <w:color w:val="000000"/>
        </w:rPr>
        <w:tab/>
        <w:t xml:space="preserve">3. Sprendimą paskelbti Teisės aktų registre </w:t>
      </w:r>
      <w:hyperlink r:id="rId6" w:history="1">
        <w:r w:rsidRPr="00DF4098">
          <w:rPr>
            <w:rStyle w:val="Hyperlink"/>
            <w:color w:val="auto"/>
            <w:u w:val="none"/>
          </w:rPr>
          <w:t>www.e-tar.lt</w:t>
        </w:r>
      </w:hyperlink>
      <w:r>
        <w:rPr>
          <w:color w:val="000000"/>
        </w:rPr>
        <w:t xml:space="preserve"> ir Pagėgių savivaldybės interneto svetainėje www. pagegiai.lt.</w:t>
      </w:r>
    </w:p>
    <w:p w:rsidR="00DF29B9" w:rsidRDefault="00DF29B9" w:rsidP="000A0E04">
      <w:pPr>
        <w:pStyle w:val="Header"/>
        <w:jc w:val="both"/>
      </w:pPr>
      <w:r w:rsidRPr="002D63DA">
        <w:rPr>
          <w:color w:val="000000"/>
        </w:rPr>
        <w:t xml:space="preserve">           </w:t>
      </w:r>
      <w:r>
        <w:rPr>
          <w:color w:val="000000"/>
        </w:rPr>
        <w:t xml:space="preserve">     </w:t>
      </w:r>
      <w:r w:rsidRPr="002D63DA">
        <w:t>Šis sprendimas gali būti skundžiamas Lietuvos Respublikos administracinių bylų tei</w:t>
      </w:r>
      <w:r>
        <w:t>senos įstatymo nustatyta tvarka.</w:t>
      </w:r>
    </w:p>
    <w:p w:rsidR="00DF29B9" w:rsidRDefault="00DF29B9" w:rsidP="00962F61"/>
    <w:p w:rsidR="00DF29B9" w:rsidRDefault="00DF29B9" w:rsidP="00E64F59"/>
    <w:p w:rsidR="00DF29B9" w:rsidRDefault="00DF29B9" w:rsidP="00E64F59"/>
    <w:p w:rsidR="00DF29B9" w:rsidRDefault="00DF29B9" w:rsidP="00106AF4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DF29B9" w:rsidRDefault="00DF29B9"/>
    <w:p w:rsidR="00DF29B9" w:rsidRDefault="00DF29B9" w:rsidP="000A0E04">
      <w:pPr>
        <w:ind w:left="1080"/>
        <w:jc w:val="both"/>
        <w:rPr>
          <w:color w:val="000000"/>
        </w:rPr>
      </w:pPr>
    </w:p>
    <w:p w:rsidR="00DF29B9" w:rsidRDefault="00DF29B9" w:rsidP="000A0E04">
      <w:pPr>
        <w:ind w:left="1080"/>
        <w:jc w:val="both"/>
      </w:pPr>
    </w:p>
    <w:sectPr w:rsidR="00DF29B9" w:rsidSect="000A0E04"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BA6"/>
    <w:multiLevelType w:val="hybridMultilevel"/>
    <w:tmpl w:val="7D78E184"/>
    <w:lvl w:ilvl="0" w:tplc="2A1868F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F6866"/>
    <w:multiLevelType w:val="hybridMultilevel"/>
    <w:tmpl w:val="9DBA6FAA"/>
    <w:lvl w:ilvl="0" w:tplc="3D76234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1C74A83"/>
    <w:multiLevelType w:val="hybridMultilevel"/>
    <w:tmpl w:val="EBD02FCE"/>
    <w:lvl w:ilvl="0" w:tplc="23EC8A24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F61"/>
    <w:rsid w:val="00004764"/>
    <w:rsid w:val="00020CFA"/>
    <w:rsid w:val="000A0E04"/>
    <w:rsid w:val="00106AF4"/>
    <w:rsid w:val="00120A42"/>
    <w:rsid w:val="001216E4"/>
    <w:rsid w:val="00181924"/>
    <w:rsid w:val="001838FE"/>
    <w:rsid w:val="001A0E9B"/>
    <w:rsid w:val="001C6F30"/>
    <w:rsid w:val="001D69F3"/>
    <w:rsid w:val="002A5EB5"/>
    <w:rsid w:val="002B455C"/>
    <w:rsid w:val="002D63DA"/>
    <w:rsid w:val="003008DC"/>
    <w:rsid w:val="00331177"/>
    <w:rsid w:val="00393D60"/>
    <w:rsid w:val="003E0095"/>
    <w:rsid w:val="00411091"/>
    <w:rsid w:val="0043615F"/>
    <w:rsid w:val="00457975"/>
    <w:rsid w:val="00485CFF"/>
    <w:rsid w:val="00486E3E"/>
    <w:rsid w:val="004B601B"/>
    <w:rsid w:val="004F1FF4"/>
    <w:rsid w:val="00534337"/>
    <w:rsid w:val="005951A8"/>
    <w:rsid w:val="005B28E9"/>
    <w:rsid w:val="005E7756"/>
    <w:rsid w:val="00661D83"/>
    <w:rsid w:val="006F5D44"/>
    <w:rsid w:val="00707C5B"/>
    <w:rsid w:val="00822FB4"/>
    <w:rsid w:val="00840DDE"/>
    <w:rsid w:val="008D7D31"/>
    <w:rsid w:val="008F378E"/>
    <w:rsid w:val="00936D33"/>
    <w:rsid w:val="00962F61"/>
    <w:rsid w:val="00965F07"/>
    <w:rsid w:val="00975187"/>
    <w:rsid w:val="00975BAA"/>
    <w:rsid w:val="00995D4A"/>
    <w:rsid w:val="009A7425"/>
    <w:rsid w:val="009B12E9"/>
    <w:rsid w:val="00A70F6A"/>
    <w:rsid w:val="00B0558A"/>
    <w:rsid w:val="00B35689"/>
    <w:rsid w:val="00B701EF"/>
    <w:rsid w:val="00BF155D"/>
    <w:rsid w:val="00C0772A"/>
    <w:rsid w:val="00C307A1"/>
    <w:rsid w:val="00CA2E7C"/>
    <w:rsid w:val="00D14135"/>
    <w:rsid w:val="00D519B8"/>
    <w:rsid w:val="00D87245"/>
    <w:rsid w:val="00DD4320"/>
    <w:rsid w:val="00DF29B9"/>
    <w:rsid w:val="00DF4098"/>
    <w:rsid w:val="00E36A8B"/>
    <w:rsid w:val="00E631B7"/>
    <w:rsid w:val="00E63A74"/>
    <w:rsid w:val="00E64F59"/>
    <w:rsid w:val="00E6729D"/>
    <w:rsid w:val="00E702E2"/>
    <w:rsid w:val="00EA2A77"/>
    <w:rsid w:val="00ED49E3"/>
    <w:rsid w:val="00ED53C6"/>
    <w:rsid w:val="00F05204"/>
    <w:rsid w:val="00F52132"/>
    <w:rsid w:val="00FB1BA6"/>
    <w:rsid w:val="00FE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6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2F61"/>
    <w:rPr>
      <w:rFonts w:ascii="Arial" w:hAnsi="Arial" w:cs="Arial"/>
      <w:b/>
      <w:bCs/>
      <w:i/>
      <w:iCs/>
      <w:sz w:val="28"/>
      <w:szCs w:val="28"/>
      <w:lang w:val="lt-LT" w:eastAsia="lt-LT"/>
    </w:rPr>
  </w:style>
  <w:style w:type="paragraph" w:styleId="BodyText2">
    <w:name w:val="Body Text 2"/>
    <w:basedOn w:val="Normal"/>
    <w:link w:val="BodyText2Char"/>
    <w:uiPriority w:val="99"/>
    <w:rsid w:val="00962F61"/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62F61"/>
    <w:rPr>
      <w:color w:val="000000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semiHidden/>
    <w:rsid w:val="00962F61"/>
  </w:style>
  <w:style w:type="paragraph" w:styleId="Header">
    <w:name w:val="header"/>
    <w:basedOn w:val="Normal"/>
    <w:link w:val="HeaderChar"/>
    <w:uiPriority w:val="99"/>
    <w:rsid w:val="00962F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F61"/>
    <w:rPr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rsid w:val="00962F6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08DC"/>
    <w:pPr>
      <w:ind w:left="1296"/>
    </w:pPr>
    <w:rPr>
      <w:rFonts w:eastAsia="SimSun"/>
      <w:lang w:val="en-US" w:eastAsia="zh-CN"/>
    </w:rPr>
  </w:style>
  <w:style w:type="paragraph" w:customStyle="1" w:styleId="DiagramaDiagramaCharChar">
    <w:name w:val="Diagrama Diagrama Char Char"/>
    <w:basedOn w:val="Normal"/>
    <w:uiPriority w:val="99"/>
    <w:rsid w:val="003008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75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tar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1</Pages>
  <Words>1354</Words>
  <Characters>773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Projektas                                                                                                                 </dc:title>
  <dc:subject/>
  <dc:creator>Comp</dc:creator>
  <cp:keywords/>
  <dc:description/>
  <cp:lastModifiedBy>Comp</cp:lastModifiedBy>
  <cp:revision>29</cp:revision>
  <cp:lastPrinted>2017-04-05T11:24:00Z</cp:lastPrinted>
  <dcterms:created xsi:type="dcterms:W3CDTF">2017-04-05T08:35:00Z</dcterms:created>
  <dcterms:modified xsi:type="dcterms:W3CDTF">2017-04-27T13:55:00Z</dcterms:modified>
</cp:coreProperties>
</file>