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5F" w:rsidRPr="00A1270F" w:rsidRDefault="0054345F" w:rsidP="0050757D">
      <w:pPr>
        <w:jc w:val="both"/>
        <w:rPr>
          <w:lang w:val="lt-LT"/>
        </w:rPr>
      </w:pPr>
    </w:p>
    <w:tbl>
      <w:tblPr>
        <w:tblW w:w="0" w:type="auto"/>
        <w:tblInd w:w="-106" w:type="dxa"/>
        <w:tblLayout w:type="fixed"/>
        <w:tblLook w:val="0000"/>
      </w:tblPr>
      <w:tblGrid>
        <w:gridCol w:w="9639"/>
      </w:tblGrid>
      <w:tr w:rsidR="0054345F" w:rsidRPr="00A1270F">
        <w:trPr>
          <w:trHeight w:val="1055"/>
        </w:trPr>
        <w:tc>
          <w:tcPr>
            <w:tcW w:w="9639" w:type="dxa"/>
          </w:tcPr>
          <w:p w:rsidR="0054345F" w:rsidRPr="00A1270F" w:rsidRDefault="0054345F" w:rsidP="00C139D3">
            <w:pPr>
              <w:tabs>
                <w:tab w:val="left" w:pos="1080"/>
              </w:tabs>
              <w:overflowPunct w:val="0"/>
              <w:autoSpaceDE w:val="0"/>
              <w:autoSpaceDN w:val="0"/>
              <w:adjustRightInd w:val="0"/>
              <w:spacing w:line="240" w:lineRule="atLeast"/>
              <w:jc w:val="center"/>
              <w:rPr>
                <w:lang w:val="lt-LT"/>
              </w:rPr>
            </w:pPr>
            <w:r w:rsidRPr="00365E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style="mso-next-textbox:#_x0000_s1026">
                    <w:txbxContent>
                      <w:p w:rsidR="0054345F" w:rsidRDefault="0054345F" w:rsidP="0050757D"/>
                    </w:txbxContent>
                  </v:textbox>
                  <w10:wrap anchorx="page"/>
                </v:shape>
              </w:pict>
            </w:r>
          </w:p>
        </w:tc>
      </w:tr>
      <w:tr w:rsidR="0054345F" w:rsidRPr="00A1270F">
        <w:trPr>
          <w:trHeight w:val="2618"/>
        </w:trPr>
        <w:tc>
          <w:tcPr>
            <w:tcW w:w="9639" w:type="dxa"/>
          </w:tcPr>
          <w:p w:rsidR="0054345F" w:rsidRPr="00A1270F" w:rsidRDefault="0054345F" w:rsidP="00095C29">
            <w:pPr>
              <w:pStyle w:val="Heading2"/>
              <w:rPr>
                <w:color w:val="auto"/>
              </w:rPr>
            </w:pPr>
            <w:r w:rsidRPr="00A1270F">
              <w:rPr>
                <w:color w:val="auto"/>
              </w:rPr>
              <w:t>Pagėgių savivaldybės taryba</w:t>
            </w:r>
          </w:p>
          <w:p w:rsidR="0054345F" w:rsidRPr="00A1270F" w:rsidRDefault="0054345F" w:rsidP="00095C29">
            <w:pPr>
              <w:spacing w:before="120"/>
              <w:jc w:val="center"/>
              <w:rPr>
                <w:b/>
                <w:bCs/>
                <w:caps/>
                <w:lang w:val="lt-LT"/>
              </w:rPr>
            </w:pPr>
          </w:p>
          <w:p w:rsidR="0054345F" w:rsidRDefault="0054345F" w:rsidP="00095C29">
            <w:pPr>
              <w:jc w:val="center"/>
              <w:rPr>
                <w:b/>
                <w:bCs/>
                <w:caps/>
                <w:lang w:val="lt-LT"/>
              </w:rPr>
            </w:pPr>
            <w:r w:rsidRPr="00A1270F">
              <w:rPr>
                <w:b/>
                <w:bCs/>
                <w:caps/>
                <w:lang w:val="lt-LT"/>
              </w:rPr>
              <w:t>sprendimas</w:t>
            </w:r>
          </w:p>
          <w:p w:rsidR="0054345F" w:rsidRPr="00A1270F" w:rsidRDefault="0054345F" w:rsidP="00095C29">
            <w:pPr>
              <w:jc w:val="center"/>
              <w:rPr>
                <w:b/>
                <w:bCs/>
                <w:caps/>
                <w:lang w:val="lt-LT"/>
              </w:rPr>
            </w:pPr>
          </w:p>
          <w:p w:rsidR="0054345F" w:rsidRPr="00C052A6" w:rsidRDefault="0054345F" w:rsidP="008A32C9">
            <w:pPr>
              <w:jc w:val="center"/>
              <w:rPr>
                <w:b/>
                <w:bCs/>
                <w:lang w:val="lt-LT"/>
              </w:rPr>
            </w:pPr>
            <w:r w:rsidRPr="00C052A6">
              <w:rPr>
                <w:b/>
                <w:bCs/>
                <w:lang w:val="lt-LT"/>
              </w:rPr>
              <w:t>DĖL PAGĖGIŲ  SAVIVALDYBĖS VYKDOMŲ VISUOMENĖS SVEIKATOS PRIEŽIŪROS FUNKCIJŲ ĮGYVENDINIMO 201</w:t>
            </w:r>
            <w:r>
              <w:rPr>
                <w:b/>
                <w:bCs/>
                <w:lang w:val="lt-LT"/>
              </w:rPr>
              <w:t>6</w:t>
            </w:r>
            <w:r w:rsidRPr="00C052A6">
              <w:rPr>
                <w:b/>
                <w:bCs/>
                <w:lang w:val="lt-LT"/>
              </w:rPr>
              <w:t xml:space="preserve"> METŲ ATASKAITOS PATVIRTINIMO</w:t>
            </w:r>
          </w:p>
          <w:p w:rsidR="0054345F" w:rsidRPr="00A1270F" w:rsidRDefault="0054345F" w:rsidP="00095C29">
            <w:pPr>
              <w:jc w:val="center"/>
              <w:rPr>
                <w:b/>
                <w:bCs/>
                <w:caps/>
                <w:lang w:val="lt-LT"/>
              </w:rPr>
            </w:pPr>
          </w:p>
          <w:p w:rsidR="0054345F" w:rsidRPr="00A1270F" w:rsidRDefault="0054345F" w:rsidP="008A32C9">
            <w:pPr>
              <w:pStyle w:val="Header"/>
              <w:spacing w:before="0" w:beforeAutospacing="0" w:after="0" w:afterAutospacing="0" w:line="360" w:lineRule="auto"/>
              <w:jc w:val="center"/>
              <w:rPr>
                <w:b/>
                <w:bCs/>
                <w:caps/>
                <w:lang w:val="lt-LT"/>
              </w:rPr>
            </w:pPr>
          </w:p>
        </w:tc>
      </w:tr>
      <w:tr w:rsidR="0054345F" w:rsidRPr="00A1270F">
        <w:trPr>
          <w:trHeight w:val="703"/>
        </w:trPr>
        <w:tc>
          <w:tcPr>
            <w:tcW w:w="9639" w:type="dxa"/>
          </w:tcPr>
          <w:p w:rsidR="0054345F" w:rsidRPr="00A1270F" w:rsidRDefault="0054345F" w:rsidP="00C139D3">
            <w:pPr>
              <w:pStyle w:val="Heading2"/>
              <w:rPr>
                <w:b w:val="0"/>
                <w:bCs w:val="0"/>
                <w:caps w:val="0"/>
                <w:color w:val="auto"/>
              </w:rPr>
            </w:pPr>
            <w:r>
              <w:rPr>
                <w:b w:val="0"/>
                <w:bCs w:val="0"/>
                <w:caps w:val="0"/>
                <w:color w:val="auto"/>
              </w:rPr>
              <w:t>2017</w:t>
            </w:r>
            <w:r w:rsidRPr="00A1270F">
              <w:rPr>
                <w:b w:val="0"/>
                <w:bCs w:val="0"/>
                <w:caps w:val="0"/>
                <w:color w:val="auto"/>
              </w:rPr>
              <w:t xml:space="preserve"> m. </w:t>
            </w:r>
            <w:r>
              <w:rPr>
                <w:b w:val="0"/>
                <w:bCs w:val="0"/>
                <w:caps w:val="0"/>
                <w:color w:val="auto"/>
              </w:rPr>
              <w:t>balandžio 27 d. Nr. T-66</w:t>
            </w:r>
          </w:p>
          <w:p w:rsidR="0054345F" w:rsidRPr="00A1270F" w:rsidRDefault="0054345F" w:rsidP="00C139D3">
            <w:pPr>
              <w:overflowPunct w:val="0"/>
              <w:autoSpaceDE w:val="0"/>
              <w:autoSpaceDN w:val="0"/>
              <w:adjustRightInd w:val="0"/>
              <w:jc w:val="center"/>
              <w:rPr>
                <w:lang w:val="lt-LT"/>
              </w:rPr>
            </w:pPr>
            <w:r w:rsidRPr="00A1270F">
              <w:rPr>
                <w:lang w:val="lt-LT"/>
              </w:rPr>
              <w:t>Pagėgiai</w:t>
            </w:r>
          </w:p>
        </w:tc>
      </w:tr>
    </w:tbl>
    <w:p w:rsidR="0054345F" w:rsidRPr="00A1270F" w:rsidRDefault="0054345F" w:rsidP="0050757D">
      <w:pPr>
        <w:jc w:val="both"/>
        <w:rPr>
          <w:lang w:val="lt-LT"/>
        </w:rPr>
      </w:pPr>
    </w:p>
    <w:p w:rsidR="0054345F" w:rsidRPr="00A1270F" w:rsidRDefault="0054345F" w:rsidP="0050757D">
      <w:pPr>
        <w:jc w:val="both"/>
        <w:rPr>
          <w:lang w:val="lt-LT"/>
        </w:rPr>
      </w:pPr>
      <w:r w:rsidRPr="00A1270F">
        <w:rPr>
          <w:lang w:val="lt-LT"/>
        </w:rPr>
        <w:t xml:space="preserve">                          </w:t>
      </w:r>
    </w:p>
    <w:p w:rsidR="0054345F" w:rsidRPr="005E6935" w:rsidRDefault="0054345F" w:rsidP="00BF4FE2">
      <w:pPr>
        <w:pStyle w:val="BodyTextIndent"/>
        <w:spacing w:line="360" w:lineRule="auto"/>
        <w:ind w:right="-81" w:firstLine="0"/>
      </w:pPr>
      <w:r w:rsidRPr="005E6935">
        <w:t xml:space="preserve">        </w:t>
      </w:r>
      <w:r>
        <w:t xml:space="preserve">   </w:t>
      </w:r>
      <w:r w:rsidRPr="005E6935">
        <w:t xml:space="preserve"> Vadovaudamasi  Lietuvos Respublikos  vietos  savivaldos  įstatymo 16 straipsnio 4 dalimi, </w:t>
      </w:r>
      <w:r w:rsidRPr="00325FEF">
        <w:t>Lietuvos Respublikos sveikatos sistemos įstatymo 41 straipsnio 4 dalimi</w:t>
      </w:r>
      <w:r>
        <w:t>,</w:t>
      </w:r>
      <w:r w:rsidRPr="005E6935">
        <w:t xml:space="preserve"> Lietuvos Respublikos Vyriausybės 2008 m. birželio 18 d. nutarimu Nr. 606 ,,Dėl Savivaldybės vykdomų visuomenės sveikatos priežiūros funkcijų įgyvendinimo ataskaitos teikimo tvarkos ir ataskaitos formos patvirtinimo“, Pagėgių savivaldybės taryba  n u s p r e n d ž i a:</w:t>
      </w:r>
    </w:p>
    <w:p w:rsidR="0054345F" w:rsidRPr="00C052A6" w:rsidRDefault="0054345F" w:rsidP="00884DF5">
      <w:pPr>
        <w:pStyle w:val="BodyTextIndent3"/>
        <w:numPr>
          <w:ilvl w:val="0"/>
          <w:numId w:val="1"/>
        </w:numPr>
        <w:spacing w:after="0" w:line="360" w:lineRule="auto"/>
        <w:ind w:left="0" w:firstLine="748"/>
        <w:jc w:val="both"/>
        <w:rPr>
          <w:sz w:val="24"/>
          <w:szCs w:val="24"/>
          <w:lang w:val="lt-LT"/>
        </w:rPr>
      </w:pPr>
      <w:r w:rsidRPr="00C052A6">
        <w:rPr>
          <w:sz w:val="24"/>
          <w:szCs w:val="24"/>
          <w:lang w:val="lt-LT"/>
        </w:rPr>
        <w:t>Patvirtinti Pagėgių savivaldybės vykdomų visuomenės sveikatos priežiūros funkcijų įgyvendinimo 201</w:t>
      </w:r>
      <w:r>
        <w:rPr>
          <w:sz w:val="24"/>
          <w:szCs w:val="24"/>
          <w:lang w:val="lt-LT"/>
        </w:rPr>
        <w:t>6</w:t>
      </w:r>
      <w:r w:rsidRPr="00C052A6">
        <w:rPr>
          <w:sz w:val="24"/>
          <w:szCs w:val="24"/>
          <w:lang w:val="lt-LT"/>
        </w:rPr>
        <w:t xml:space="preserve"> metų ataskaitą (pridedama).</w:t>
      </w:r>
    </w:p>
    <w:p w:rsidR="0054345F" w:rsidRPr="00C730A4" w:rsidRDefault="0054345F" w:rsidP="007226BA">
      <w:pPr>
        <w:numPr>
          <w:ilvl w:val="0"/>
          <w:numId w:val="1"/>
        </w:numPr>
        <w:spacing w:line="360" w:lineRule="auto"/>
        <w:ind w:left="0" w:firstLine="748"/>
        <w:jc w:val="both"/>
        <w:rPr>
          <w:lang w:val="lt-LT"/>
        </w:rPr>
      </w:pPr>
      <w:r w:rsidRPr="00234990">
        <w:rPr>
          <w:lang w:val="lt-LT"/>
        </w:rPr>
        <w:t>Apie sprendimo priėmimą paskelbti Pagėgių savivaldybės interneto svetainėje www.pagegiai.lt.</w:t>
      </w:r>
    </w:p>
    <w:p w:rsidR="0054345F" w:rsidRPr="00C730A4" w:rsidRDefault="0054345F" w:rsidP="00C730A4">
      <w:pPr>
        <w:spacing w:line="360" w:lineRule="auto"/>
        <w:jc w:val="both"/>
        <w:rPr>
          <w:lang w:val="pt-BR"/>
        </w:rPr>
      </w:pPr>
      <w:r w:rsidRPr="00C730A4">
        <w:rPr>
          <w:lang w:val="lt-LT"/>
        </w:rPr>
        <w:t xml:space="preserve">          </w:t>
      </w:r>
      <w:r>
        <w:rPr>
          <w:lang w:val="lt-LT"/>
        </w:rPr>
        <w:t xml:space="preserve">   </w:t>
      </w:r>
      <w:r w:rsidRPr="00234990">
        <w:rPr>
          <w:lang w:val="lt-LT"/>
        </w:rPr>
        <w:t>Šis sprendimas gali būti skundžiamas Lietuvos Respublikos administracinių bylų teisenos įstatymo nustatyta tvarka.</w:t>
      </w:r>
    </w:p>
    <w:p w:rsidR="0054345F" w:rsidRDefault="0054345F" w:rsidP="00210DCC">
      <w:pPr>
        <w:rPr>
          <w:lang w:val="pt-BR"/>
        </w:rPr>
      </w:pPr>
    </w:p>
    <w:p w:rsidR="0054345F" w:rsidRDefault="0054345F" w:rsidP="00210DCC">
      <w:pPr>
        <w:rPr>
          <w:lang w:val="pt-BR"/>
        </w:rPr>
      </w:pPr>
    </w:p>
    <w:p w:rsidR="0054345F" w:rsidRPr="00210DCC" w:rsidRDefault="0054345F" w:rsidP="00210DCC">
      <w:pPr>
        <w:rPr>
          <w:lang w:val="pt-BR"/>
        </w:rPr>
      </w:pPr>
      <w:r>
        <w:rPr>
          <w:lang w:val="pt-BR"/>
        </w:rPr>
        <w:t>Savivaldybės meras</w:t>
      </w:r>
      <w:r>
        <w:rPr>
          <w:lang w:val="pt-BR"/>
        </w:rPr>
        <w:tab/>
      </w:r>
      <w:r>
        <w:rPr>
          <w:lang w:val="pt-BR"/>
        </w:rPr>
        <w:tab/>
      </w:r>
      <w:r>
        <w:rPr>
          <w:lang w:val="pt-BR"/>
        </w:rPr>
        <w:tab/>
      </w:r>
      <w:r>
        <w:rPr>
          <w:lang w:val="pt-BR"/>
        </w:rPr>
        <w:tab/>
        <w:t xml:space="preserve">                   Virginijus Komskis</w:t>
      </w:r>
    </w:p>
    <w:p w:rsidR="0054345F" w:rsidRPr="00750860" w:rsidRDefault="0054345F" w:rsidP="00884DF5">
      <w:pPr>
        <w:ind w:left="5102"/>
        <w:jc w:val="right"/>
        <w:rPr>
          <w:lang w:val="fi-FI"/>
        </w:rPr>
      </w:pPr>
    </w:p>
    <w:p w:rsidR="0054345F" w:rsidRPr="00750860" w:rsidRDefault="0054345F" w:rsidP="00884DF5">
      <w:pPr>
        <w:ind w:left="5102"/>
        <w:jc w:val="right"/>
        <w:rPr>
          <w:lang w:val="fi-FI"/>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Default="0054345F">
      <w:pPr>
        <w:rPr>
          <w:lang w:val="lt-LT"/>
        </w:rPr>
      </w:pPr>
    </w:p>
    <w:p w:rsidR="0054345F" w:rsidRPr="00715BCF" w:rsidRDefault="0054345F" w:rsidP="00C62696">
      <w:r>
        <w:t xml:space="preserve">                                                                                       </w:t>
      </w:r>
    </w:p>
    <w:p w:rsidR="0054345F" w:rsidRDefault="0054345F" w:rsidP="00C62696">
      <w:pPr>
        <w:pStyle w:val="NormalWeb"/>
        <w:spacing w:before="0" w:beforeAutospacing="0" w:after="0" w:afterAutospacing="0"/>
        <w:ind w:left="5184" w:firstLine="36"/>
        <w:outlineLvl w:val="0"/>
        <w:rPr>
          <w:lang w:val="pt-PT"/>
        </w:rPr>
      </w:pPr>
      <w:r w:rsidRPr="00715BCF">
        <w:t>PATVIRTINTA</w:t>
      </w:r>
    </w:p>
    <w:p w:rsidR="0054345F" w:rsidRDefault="0054345F" w:rsidP="00C62696">
      <w:pPr>
        <w:ind w:firstLine="5220"/>
      </w:pPr>
      <w:r>
        <w:t>Pagėgių savivaldybės tarybos</w:t>
      </w:r>
    </w:p>
    <w:p w:rsidR="0054345F" w:rsidRDefault="0054345F" w:rsidP="00C62696">
      <w:pPr>
        <w:pStyle w:val="NormalWeb"/>
        <w:spacing w:before="0" w:beforeAutospacing="0" w:after="0" w:afterAutospacing="0"/>
        <w:ind w:firstLine="5220"/>
        <w:rPr>
          <w:lang w:val="lt-LT"/>
        </w:rPr>
      </w:pPr>
      <w:r>
        <w:rPr>
          <w:lang w:val="lt-LT"/>
        </w:rPr>
        <w:t xml:space="preserve">2017 m. balandžio 27 d. </w:t>
      </w:r>
    </w:p>
    <w:p w:rsidR="0054345F" w:rsidRDefault="0054345F" w:rsidP="00C62696">
      <w:pPr>
        <w:pStyle w:val="NormalWeb"/>
        <w:spacing w:before="0" w:beforeAutospacing="0" w:after="0" w:afterAutospacing="0"/>
        <w:ind w:firstLine="5220"/>
        <w:rPr>
          <w:lang w:val="pt-PT"/>
        </w:rPr>
      </w:pPr>
      <w:r>
        <w:rPr>
          <w:lang w:val="lt-LT"/>
        </w:rPr>
        <w:t>sprendimu Nr. T-66</w:t>
      </w:r>
    </w:p>
    <w:p w:rsidR="0054345F" w:rsidRPr="00715BCF" w:rsidRDefault="0054345F" w:rsidP="00C62696">
      <w:pPr>
        <w:ind w:left="4536"/>
        <w:jc w:val="both"/>
      </w:pPr>
    </w:p>
    <w:p w:rsidR="0054345F" w:rsidRDefault="0054345F" w:rsidP="00C62696">
      <w:pPr>
        <w:jc w:val="both"/>
      </w:pPr>
    </w:p>
    <w:p w:rsidR="0054345F" w:rsidRDefault="0054345F" w:rsidP="00C62696">
      <w:pPr>
        <w:jc w:val="center"/>
      </w:pPr>
      <w:r>
        <w:rPr>
          <w:b/>
          <w:bCs/>
        </w:rPr>
        <w:t>PAGĖGIŲ</w:t>
      </w:r>
      <w:r>
        <w:t xml:space="preserve"> </w:t>
      </w:r>
      <w:r>
        <w:rPr>
          <w:b/>
          <w:bCs/>
        </w:rPr>
        <w:t>SAVIVALDYBĖS VYKDOMŲ VISUOMENĖS</w:t>
      </w:r>
    </w:p>
    <w:p w:rsidR="0054345F" w:rsidRDefault="0054345F" w:rsidP="00C62696">
      <w:pPr>
        <w:jc w:val="center"/>
        <w:rPr>
          <w:b/>
          <w:bCs/>
        </w:rPr>
      </w:pPr>
      <w:r>
        <w:rPr>
          <w:b/>
          <w:bCs/>
        </w:rPr>
        <w:t>SVEIKATOS PRIEŽIŪROS FUNKCIJŲ ĮGYVENDINIMO 2016 METŲ ATASKAITA</w:t>
      </w:r>
    </w:p>
    <w:p w:rsidR="0054345F" w:rsidRDefault="0054345F" w:rsidP="00C62696">
      <w:pPr>
        <w:jc w:val="center"/>
        <w:rPr>
          <w:b/>
          <w:bCs/>
        </w:rPr>
      </w:pPr>
    </w:p>
    <w:p w:rsidR="0054345F" w:rsidRDefault="0054345F" w:rsidP="00C62696">
      <w:pPr>
        <w:tabs>
          <w:tab w:val="left" w:pos="540"/>
        </w:tabs>
        <w:jc w:val="both"/>
      </w:pPr>
    </w:p>
    <w:p w:rsidR="0054345F" w:rsidRDefault="0054345F" w:rsidP="00C62696">
      <w:pPr>
        <w:jc w:val="center"/>
        <w:rPr>
          <w:b/>
          <w:bCs/>
        </w:rPr>
      </w:pPr>
      <w:r>
        <w:rPr>
          <w:b/>
          <w:bCs/>
        </w:rPr>
        <w:t>I SKYRIUS</w:t>
      </w:r>
    </w:p>
    <w:p w:rsidR="0054345F" w:rsidRDefault="0054345F" w:rsidP="00C62696">
      <w:pPr>
        <w:jc w:val="center"/>
        <w:rPr>
          <w:b/>
          <w:bCs/>
        </w:rPr>
      </w:pPr>
      <w:r>
        <w:rPr>
          <w:b/>
          <w:bCs/>
        </w:rPr>
        <w:t>BENDRA INFORMACIJA APIE SAVIVALDYBĖS GYVENTOJŲ SVEIKATOS BŪKLĘ</w:t>
      </w:r>
    </w:p>
    <w:p w:rsidR="0054345F" w:rsidRDefault="0054345F" w:rsidP="00C62696">
      <w:pPr>
        <w:tabs>
          <w:tab w:val="left" w:pos="540"/>
        </w:tabs>
        <w:ind w:left="1440"/>
      </w:pPr>
    </w:p>
    <w:p w:rsidR="0054345F" w:rsidRDefault="0054345F" w:rsidP="00C62696">
      <w:pPr>
        <w:ind w:firstLine="709"/>
        <w:jc w:val="both"/>
        <w:rPr>
          <w:i/>
          <w:iCs/>
          <w:lang w:eastAsia="lt-LT"/>
        </w:rPr>
      </w:pPr>
      <w:r>
        <w:t xml:space="preserve">Informacija apie savivaldybės gyventojų sveikatos būklę pateikiama Pagėgių savivaldybės </w:t>
      </w:r>
      <w:r>
        <w:rPr>
          <w:lang w:eastAsia="lt-LT"/>
        </w:rPr>
        <w:t xml:space="preserve">visuomenės sveikatos stebėsenos 2015 m. ataskaitoje, kuri patvirtinta Pagėgių savivaldybės tarybos </w:t>
      </w:r>
      <w:r>
        <w:t>2017 m. kovo 28 d. sprendimu Nr. T-</w:t>
      </w:r>
      <w:r w:rsidRPr="000A14F6">
        <w:rPr>
          <w:color w:val="000000"/>
        </w:rPr>
        <w:t xml:space="preserve">41 </w:t>
      </w:r>
      <w:r w:rsidRPr="000A14F6">
        <w:rPr>
          <w:color w:val="000000"/>
          <w:lang w:eastAsia="lt-LT"/>
        </w:rPr>
        <w:t>(ataskaita pridedama).</w:t>
      </w:r>
      <w:r w:rsidRPr="00B6737E">
        <w:rPr>
          <w:i/>
          <w:iCs/>
          <w:lang w:eastAsia="lt-LT"/>
        </w:rPr>
        <w:t xml:space="preserve"> </w:t>
      </w:r>
    </w:p>
    <w:p w:rsidR="0054345F" w:rsidRPr="00B6737E" w:rsidRDefault="0054345F" w:rsidP="00C62696">
      <w:pPr>
        <w:ind w:firstLine="709"/>
        <w:jc w:val="both"/>
        <w:rPr>
          <w:i/>
          <w:iCs/>
          <w:lang w:eastAsia="lt-LT"/>
        </w:rPr>
      </w:pPr>
    </w:p>
    <w:p w:rsidR="0054345F" w:rsidRDefault="0054345F" w:rsidP="00C62696">
      <w:pPr>
        <w:jc w:val="center"/>
        <w:rPr>
          <w:b/>
          <w:bCs/>
        </w:rPr>
      </w:pPr>
      <w:r>
        <w:rPr>
          <w:b/>
          <w:bCs/>
        </w:rPr>
        <w:t>II SKYRIUS</w:t>
      </w:r>
    </w:p>
    <w:p w:rsidR="0054345F" w:rsidRDefault="0054345F" w:rsidP="00C62696">
      <w:pPr>
        <w:jc w:val="center"/>
        <w:rPr>
          <w:b/>
          <w:bCs/>
          <w:sz w:val="20"/>
          <w:szCs w:val="20"/>
        </w:rPr>
      </w:pPr>
      <w:r>
        <w:rPr>
          <w:b/>
          <w:bCs/>
        </w:rPr>
        <w:t>SAVIVALDYBĖS VISUOMENĖS SVEIKATOS PRIEŽIŪROS FUNKCIJOMS VYKDYTI ĮTAKOS TURĖJUSIŲ VEIKSNIŲ APŽVALGA</w:t>
      </w:r>
    </w:p>
    <w:p w:rsidR="0054345F" w:rsidRDefault="0054345F" w:rsidP="00C62696">
      <w:pPr>
        <w:tabs>
          <w:tab w:val="left" w:pos="540"/>
        </w:tabs>
        <w:rPr>
          <w:sz w:val="20"/>
          <w:szCs w:val="20"/>
        </w:rPr>
      </w:pPr>
    </w:p>
    <w:p w:rsidR="0054345F" w:rsidRDefault="0054345F" w:rsidP="00C62696">
      <w:pPr>
        <w:jc w:val="center"/>
        <w:rPr>
          <w:b/>
          <w:bCs/>
        </w:rPr>
      </w:pPr>
      <w:r>
        <w:rPr>
          <w:b/>
          <w:bCs/>
        </w:rPr>
        <w:t>PIRMASIS SKIRSNIS</w:t>
      </w:r>
    </w:p>
    <w:p w:rsidR="0054345F" w:rsidRDefault="0054345F" w:rsidP="00C62696">
      <w:pPr>
        <w:jc w:val="center"/>
        <w:rPr>
          <w:b/>
          <w:bCs/>
        </w:rPr>
      </w:pPr>
    </w:p>
    <w:p w:rsidR="0054345F" w:rsidRDefault="0054345F" w:rsidP="00C62696">
      <w:pPr>
        <w:jc w:val="center"/>
        <w:rPr>
          <w:b/>
          <w:bCs/>
        </w:rPr>
      </w:pPr>
      <w:r>
        <w:rPr>
          <w:b/>
          <w:bCs/>
        </w:rPr>
        <w:t>VEIKSNIŲ APŽVALGA</w:t>
      </w:r>
    </w:p>
    <w:p w:rsidR="0054345F" w:rsidRDefault="0054345F" w:rsidP="00C62696">
      <w:pPr>
        <w:ind w:firstLine="709"/>
        <w:jc w:val="both"/>
      </w:pPr>
      <w:r>
        <w:t xml:space="preserve">                  </w:t>
      </w:r>
    </w:p>
    <w:p w:rsidR="0054345F" w:rsidRPr="00B81C7F" w:rsidRDefault="0054345F" w:rsidP="00C62696">
      <w:pPr>
        <w:jc w:val="both"/>
      </w:pPr>
      <w:r>
        <w:t xml:space="preserve">            </w:t>
      </w:r>
      <w:r w:rsidRPr="0011497E">
        <w:t xml:space="preserve"> </w:t>
      </w:r>
      <w:r w:rsidRPr="004E3294">
        <w:t xml:space="preserve">Šiame skirsnyje nurodyti svarbiausieji išoriniai ir vidiniai veiksniai, kurie ataskaitiniais biudžetiniais metais turėjo įtakos savivaldybės vykdytai visuomenės sveikatos priežiūros veiklai (finansavimo, administracinių gebėjimų, visuomenės sveikatos priežiūros infrastruktūros plėtros problemos, teisinio reglamentavimo stoka ir jo pokyčiai, kiti veiksniai), </w:t>
      </w:r>
      <w:r>
        <w:t xml:space="preserve">įvardyta, </w:t>
      </w:r>
      <w:r w:rsidRPr="004E3294">
        <w:t xml:space="preserve">kaip šie veiksniai padėjo ar trukdė savivaldybei vykdyti visuomenės sveikatos priežiūros funkcijas, reglamentuojamas Lietuvos Respublikos visuomenės sveikatos priežiūros įstatyme ir kituose Lietuvos Respublikos įstatymuose, ir </w:t>
      </w:r>
      <w:r>
        <w:t>p</w:t>
      </w:r>
      <w:r w:rsidRPr="004E3294">
        <w:t>ateikiami siūlymai Lietuvos Respublikos sveikatos ministerijai ir savivaldybės tarybai.</w:t>
      </w:r>
    </w:p>
    <w:p w:rsidR="0054345F" w:rsidRDefault="0054345F" w:rsidP="00C62696">
      <w:pPr>
        <w:jc w:val="center"/>
      </w:pPr>
      <w:r w:rsidRPr="0011497E">
        <w:t xml:space="preserve">                                                                                                                          </w:t>
      </w:r>
      <w:r>
        <w:t xml:space="preserve">               </w:t>
      </w:r>
      <w:r w:rsidRPr="0011497E">
        <w:t xml:space="preserve">   1 lentelė</w:t>
      </w:r>
    </w:p>
    <w:p w:rsidR="0054345F" w:rsidRPr="0011497E" w:rsidRDefault="0054345F" w:rsidP="00C62696">
      <w:pPr>
        <w:jc w:val="cente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119"/>
        <w:gridCol w:w="2551"/>
      </w:tblGrid>
      <w:tr w:rsidR="0054345F" w:rsidRPr="00234990">
        <w:trPr>
          <w:trHeight w:val="267"/>
        </w:trPr>
        <w:tc>
          <w:tcPr>
            <w:tcW w:w="4219" w:type="dxa"/>
            <w:vAlign w:val="center"/>
          </w:tcPr>
          <w:p w:rsidR="0054345F" w:rsidRPr="00197857" w:rsidRDefault="0054345F" w:rsidP="00C62696">
            <w:pPr>
              <w:tabs>
                <w:tab w:val="left" w:pos="540"/>
              </w:tabs>
              <w:rPr>
                <w:b/>
                <w:bCs/>
                <w:noProof/>
                <w:color w:val="000000"/>
              </w:rPr>
            </w:pPr>
            <w:r w:rsidRPr="00197857">
              <w:rPr>
                <w:b/>
                <w:bCs/>
                <w:noProof/>
                <w:color w:val="000000"/>
              </w:rPr>
              <w:t>Veiksnio pavadinimas</w:t>
            </w:r>
          </w:p>
        </w:tc>
        <w:tc>
          <w:tcPr>
            <w:tcW w:w="3119" w:type="dxa"/>
            <w:vAlign w:val="center"/>
          </w:tcPr>
          <w:p w:rsidR="0054345F" w:rsidRPr="00197857" w:rsidRDefault="0054345F" w:rsidP="00C62696">
            <w:pPr>
              <w:tabs>
                <w:tab w:val="left" w:pos="540"/>
              </w:tabs>
              <w:rPr>
                <w:b/>
                <w:bCs/>
                <w:noProof/>
                <w:color w:val="000000"/>
              </w:rPr>
            </w:pPr>
            <w:r w:rsidRPr="00197857">
              <w:rPr>
                <w:b/>
                <w:bCs/>
                <w:noProof/>
                <w:color w:val="000000"/>
              </w:rPr>
              <w:t>Poveikis</w:t>
            </w:r>
          </w:p>
        </w:tc>
        <w:tc>
          <w:tcPr>
            <w:tcW w:w="2551" w:type="dxa"/>
            <w:vAlign w:val="center"/>
          </w:tcPr>
          <w:p w:rsidR="0054345F" w:rsidRPr="00234990" w:rsidRDefault="0054345F" w:rsidP="00C62696">
            <w:pPr>
              <w:tabs>
                <w:tab w:val="left" w:pos="540"/>
              </w:tabs>
              <w:rPr>
                <w:b/>
                <w:bCs/>
                <w:noProof/>
                <w:color w:val="000000"/>
                <w:lang w:val="fi-FI"/>
              </w:rPr>
            </w:pPr>
            <w:r w:rsidRPr="00234990">
              <w:rPr>
                <w:b/>
                <w:bCs/>
                <w:noProof/>
                <w:color w:val="000000"/>
                <w:lang w:val="fi-FI"/>
              </w:rPr>
              <w:t>Pasiūlymai (Lietuvos Respublikos sveikatos apsaugos ministerijai (toliau - LR SAM), savivaldybės tarybai)</w:t>
            </w:r>
          </w:p>
        </w:tc>
      </w:tr>
      <w:tr w:rsidR="0054345F" w:rsidRPr="007A00EB">
        <w:trPr>
          <w:trHeight w:val="292"/>
        </w:trPr>
        <w:tc>
          <w:tcPr>
            <w:tcW w:w="4219" w:type="dxa"/>
            <w:vAlign w:val="center"/>
          </w:tcPr>
          <w:p w:rsidR="0054345F" w:rsidRPr="00197857" w:rsidRDefault="0054345F" w:rsidP="00C62696">
            <w:pPr>
              <w:tabs>
                <w:tab w:val="left" w:pos="540"/>
              </w:tabs>
              <w:jc w:val="center"/>
              <w:rPr>
                <w:noProof/>
                <w:color w:val="000000"/>
              </w:rPr>
            </w:pPr>
            <w:r w:rsidRPr="00197857">
              <w:rPr>
                <w:noProof/>
                <w:color w:val="000000"/>
              </w:rPr>
              <w:t>1</w:t>
            </w:r>
          </w:p>
        </w:tc>
        <w:tc>
          <w:tcPr>
            <w:tcW w:w="3119" w:type="dxa"/>
            <w:vAlign w:val="center"/>
          </w:tcPr>
          <w:p w:rsidR="0054345F" w:rsidRPr="00197857" w:rsidRDefault="0054345F" w:rsidP="00C62696">
            <w:pPr>
              <w:tabs>
                <w:tab w:val="left" w:pos="540"/>
              </w:tabs>
              <w:jc w:val="center"/>
              <w:rPr>
                <w:noProof/>
                <w:color w:val="000000"/>
              </w:rPr>
            </w:pPr>
            <w:r w:rsidRPr="00197857">
              <w:rPr>
                <w:noProof/>
                <w:color w:val="000000"/>
              </w:rPr>
              <w:t>2</w:t>
            </w:r>
          </w:p>
        </w:tc>
        <w:tc>
          <w:tcPr>
            <w:tcW w:w="2551" w:type="dxa"/>
            <w:vAlign w:val="center"/>
          </w:tcPr>
          <w:p w:rsidR="0054345F" w:rsidRPr="00197857" w:rsidRDefault="0054345F" w:rsidP="00C62696">
            <w:pPr>
              <w:tabs>
                <w:tab w:val="left" w:pos="540"/>
              </w:tabs>
              <w:jc w:val="center"/>
              <w:rPr>
                <w:noProof/>
                <w:color w:val="000000"/>
              </w:rPr>
            </w:pPr>
            <w:r w:rsidRPr="00197857">
              <w:rPr>
                <w:noProof/>
                <w:color w:val="000000"/>
              </w:rPr>
              <w:t>3</w:t>
            </w:r>
          </w:p>
        </w:tc>
      </w:tr>
      <w:tr w:rsidR="0054345F" w:rsidRPr="007A00EB">
        <w:trPr>
          <w:trHeight w:val="292"/>
        </w:trPr>
        <w:tc>
          <w:tcPr>
            <w:tcW w:w="9889" w:type="dxa"/>
            <w:gridSpan w:val="3"/>
            <w:vAlign w:val="center"/>
          </w:tcPr>
          <w:p w:rsidR="0054345F" w:rsidRPr="00197857" w:rsidRDefault="0054345F" w:rsidP="00C62696">
            <w:pPr>
              <w:tabs>
                <w:tab w:val="left" w:pos="540"/>
              </w:tabs>
              <w:jc w:val="center"/>
              <w:rPr>
                <w:b/>
                <w:bCs/>
                <w:noProof/>
                <w:color w:val="000000"/>
              </w:rPr>
            </w:pPr>
            <w:r w:rsidRPr="00197857">
              <w:rPr>
                <w:b/>
                <w:bCs/>
                <w:noProof/>
                <w:color w:val="000000"/>
              </w:rPr>
              <w:t>Išoriniai veiksniai</w:t>
            </w:r>
          </w:p>
        </w:tc>
      </w:tr>
      <w:tr w:rsidR="0054345F" w:rsidRPr="007A00EB">
        <w:trPr>
          <w:trHeight w:val="239"/>
        </w:trPr>
        <w:tc>
          <w:tcPr>
            <w:tcW w:w="4219" w:type="dxa"/>
          </w:tcPr>
          <w:p w:rsidR="0054345F" w:rsidRPr="00B81C7F" w:rsidRDefault="0054345F" w:rsidP="00C62696">
            <w:pPr>
              <w:jc w:val="both"/>
              <w:rPr>
                <w:noProof/>
                <w:color w:val="000000"/>
              </w:rPr>
            </w:pPr>
            <w:r w:rsidRPr="00B81C7F">
              <w:t>L</w:t>
            </w:r>
            <w:r>
              <w:t>i</w:t>
            </w:r>
            <w:r w:rsidRPr="00B81C7F">
              <w:t>etuvos Respublikos</w:t>
            </w:r>
            <w:r w:rsidRPr="00B81C7F">
              <w:rPr>
                <w:noProof/>
                <w:color w:val="000000"/>
              </w:rPr>
              <w:t xml:space="preserve"> įstatymų ir kitų teisės aktų pakeitimai:</w:t>
            </w:r>
          </w:p>
          <w:p w:rsidR="0054345F" w:rsidRDefault="0054345F" w:rsidP="00C62696">
            <w:pPr>
              <w:jc w:val="both"/>
              <w:rPr>
                <w:noProof/>
                <w:color w:val="000000"/>
              </w:rPr>
            </w:pPr>
            <w:r w:rsidRPr="00B81C7F">
              <w:t xml:space="preserve">Lietuvos Respublikos </w:t>
            </w:r>
            <w:r>
              <w:rPr>
                <w:noProof/>
                <w:color w:val="000000"/>
              </w:rPr>
              <w:t>sveikatos apsaugos ministro</w:t>
            </w:r>
            <w:r w:rsidRPr="00B81C7F">
              <w:rPr>
                <w:noProof/>
                <w:color w:val="000000"/>
              </w:rPr>
              <w:t xml:space="preserve"> įsakymu </w:t>
            </w:r>
            <w:r>
              <w:rPr>
                <w:noProof/>
                <w:color w:val="000000"/>
              </w:rPr>
              <w:t>pakeisti bendrieji savivaldybių visuomenės sveikatos stebėsenos nuostatai;</w:t>
            </w:r>
          </w:p>
          <w:p w:rsidR="0054345F" w:rsidRDefault="0054345F" w:rsidP="00C62696">
            <w:pPr>
              <w:jc w:val="both"/>
              <w:rPr>
                <w:noProof/>
                <w:color w:val="000000"/>
              </w:rPr>
            </w:pPr>
            <w:r w:rsidRPr="00B81C7F">
              <w:t xml:space="preserve">Lietuvos Respublikos </w:t>
            </w:r>
            <w:r>
              <w:rPr>
                <w:noProof/>
                <w:color w:val="000000"/>
              </w:rPr>
              <w:t>sveikatos apsaugos ministro</w:t>
            </w:r>
            <w:r w:rsidRPr="00B81C7F">
              <w:rPr>
                <w:noProof/>
                <w:color w:val="000000"/>
              </w:rPr>
              <w:t xml:space="preserve"> įsakymu </w:t>
            </w:r>
            <w:r>
              <w:rPr>
                <w:noProof/>
                <w:color w:val="000000"/>
              </w:rPr>
              <w:t>pakeistas valstybės biudžeto spec. tikslinės dotacijos, skiriamos savivaldybių biudžetams sveikatos apsaugos ministerijos kuruojamoms valstybinėms visuomenės sveikatos priežiūros funkcijoms vykdyti, planavimo, paskirstymo, naudojimo ir atsiskaitymo už ją tvarkos aprašas;</w:t>
            </w:r>
          </w:p>
          <w:p w:rsidR="0054345F" w:rsidRPr="00F0363B" w:rsidRDefault="0054345F" w:rsidP="00C62696">
            <w:pPr>
              <w:jc w:val="both"/>
            </w:pPr>
            <w:r w:rsidRPr="00B81C7F">
              <w:t xml:space="preserve">Lietuvos Respublikos </w:t>
            </w:r>
            <w:r>
              <w:rPr>
                <w:noProof/>
                <w:color w:val="000000"/>
              </w:rPr>
              <w:t>sveikatos apsaugos ministro</w:t>
            </w:r>
            <w:r w:rsidRPr="00B81C7F">
              <w:rPr>
                <w:noProof/>
                <w:color w:val="000000"/>
              </w:rPr>
              <w:t xml:space="preserve"> įsakymu </w:t>
            </w:r>
            <w:r>
              <w:rPr>
                <w:noProof/>
                <w:color w:val="000000"/>
              </w:rPr>
              <w:t>pakeista valstybinių visuomenės sveikatos priežiūros funkcijų vykdymui reikalingų lėšų apskaičiavimo metodika.</w:t>
            </w:r>
          </w:p>
        </w:tc>
        <w:tc>
          <w:tcPr>
            <w:tcW w:w="3119" w:type="dxa"/>
            <w:vAlign w:val="center"/>
          </w:tcPr>
          <w:p w:rsidR="0054345F" w:rsidRPr="00234990" w:rsidRDefault="0054345F" w:rsidP="00C62696">
            <w:pPr>
              <w:jc w:val="both"/>
              <w:rPr>
                <w:noProof/>
                <w:color w:val="000000"/>
                <w:lang w:val="fi-FI"/>
              </w:rPr>
            </w:pPr>
            <w:r w:rsidRPr="00234990">
              <w:rPr>
                <w:noProof/>
                <w:color w:val="000000"/>
                <w:lang w:val="fi-FI"/>
              </w:rPr>
              <w:t>Tolygesnis ir aiškesnis finansavimas bei savalaikis veiklos planavimas.</w:t>
            </w:r>
          </w:p>
          <w:p w:rsidR="0054345F" w:rsidRPr="00234990" w:rsidRDefault="0054345F" w:rsidP="00C62696">
            <w:pPr>
              <w:jc w:val="both"/>
              <w:rPr>
                <w:noProof/>
                <w:color w:val="000000"/>
                <w:lang w:val="fi-FI"/>
              </w:rPr>
            </w:pPr>
            <w:r w:rsidRPr="00234990">
              <w:rPr>
                <w:noProof/>
                <w:color w:val="000000"/>
                <w:lang w:val="fi-FI"/>
              </w:rPr>
              <w:t>Pagerintas visuomenės sveikatos priežiūros paslaugų prieinamumas ir kokybė.</w:t>
            </w:r>
          </w:p>
          <w:p w:rsidR="0054345F" w:rsidRPr="00234990" w:rsidRDefault="0054345F" w:rsidP="00C62696">
            <w:pPr>
              <w:rPr>
                <w:noProof/>
                <w:color w:val="000000"/>
                <w:lang w:val="fi-FI"/>
              </w:rPr>
            </w:pPr>
            <w:r w:rsidRPr="00234990">
              <w:rPr>
                <w:noProof/>
                <w:color w:val="000000"/>
                <w:lang w:val="fi-FI"/>
              </w:rPr>
              <w:t>Unifikuota paprastesnė visuomenės sveikatos stebėsenos sistema,</w:t>
            </w:r>
          </w:p>
          <w:p w:rsidR="0054345F" w:rsidRPr="00197857" w:rsidRDefault="0054345F" w:rsidP="00C62696">
            <w:pPr>
              <w:rPr>
                <w:noProof/>
                <w:color w:val="000000"/>
              </w:rPr>
            </w:pPr>
            <w:r w:rsidRPr="00197857">
              <w:rPr>
                <w:noProof/>
                <w:color w:val="000000"/>
              </w:rPr>
              <w:t>prieinamumas</w:t>
            </w:r>
            <w:r>
              <w:rPr>
                <w:noProof/>
                <w:color w:val="000000"/>
              </w:rPr>
              <w:t>.</w:t>
            </w:r>
            <w:r w:rsidRPr="00197857">
              <w:rPr>
                <w:noProof/>
                <w:color w:val="000000"/>
              </w:rPr>
              <w:t xml:space="preserve"> </w:t>
            </w:r>
          </w:p>
        </w:tc>
        <w:tc>
          <w:tcPr>
            <w:tcW w:w="2551" w:type="dxa"/>
            <w:vAlign w:val="center"/>
          </w:tcPr>
          <w:p w:rsidR="0054345F" w:rsidRPr="00197857" w:rsidRDefault="0054345F" w:rsidP="00C62696">
            <w:pPr>
              <w:tabs>
                <w:tab w:val="left" w:pos="540"/>
              </w:tabs>
              <w:rPr>
                <w:noProof/>
                <w:color w:val="000000"/>
              </w:rPr>
            </w:pPr>
          </w:p>
        </w:tc>
      </w:tr>
      <w:tr w:rsidR="0054345F" w:rsidRPr="007A00EB">
        <w:trPr>
          <w:trHeight w:val="239"/>
        </w:trPr>
        <w:tc>
          <w:tcPr>
            <w:tcW w:w="4219" w:type="dxa"/>
            <w:vAlign w:val="center"/>
          </w:tcPr>
          <w:p w:rsidR="0054345F" w:rsidRPr="00B81C7F" w:rsidRDefault="0054345F" w:rsidP="00C62696">
            <w:pPr>
              <w:jc w:val="both"/>
              <w:rPr>
                <w:noProof/>
                <w:color w:val="000000"/>
              </w:rPr>
            </w:pPr>
            <w:r w:rsidRPr="00B81C7F">
              <w:rPr>
                <w:noProof/>
                <w:color w:val="000000"/>
              </w:rPr>
              <w:t xml:space="preserve">Valstybinių sveikatos programų, finansuojamų iš </w:t>
            </w:r>
            <w:r>
              <w:rPr>
                <w:noProof/>
                <w:color w:val="000000"/>
              </w:rPr>
              <w:t>Privalomojo sveikatos draudimo fondo</w:t>
            </w:r>
            <w:r w:rsidRPr="00B81C7F">
              <w:rPr>
                <w:noProof/>
                <w:color w:val="000000"/>
              </w:rPr>
              <w:t xml:space="preserve"> lėšų</w:t>
            </w:r>
            <w:r>
              <w:rPr>
                <w:noProof/>
                <w:color w:val="000000"/>
              </w:rPr>
              <w:t>,</w:t>
            </w:r>
            <w:r w:rsidRPr="00B81C7F">
              <w:rPr>
                <w:noProof/>
                <w:color w:val="000000"/>
              </w:rPr>
              <w:t xml:space="preserve"> plėtra:</w:t>
            </w:r>
          </w:p>
          <w:p w:rsidR="0054345F" w:rsidRDefault="0054345F" w:rsidP="00C62696">
            <w:r w:rsidRPr="00B81C7F">
              <w:t xml:space="preserve">Lietuvos Respublikos </w:t>
            </w:r>
            <w:r>
              <w:rPr>
                <w:noProof/>
                <w:color w:val="000000"/>
              </w:rPr>
              <w:t>sveikatos apsaugos ministro</w:t>
            </w:r>
            <w:r w:rsidRPr="00B81C7F">
              <w:rPr>
                <w:noProof/>
                <w:color w:val="000000"/>
              </w:rPr>
              <w:t xml:space="preserve"> įsakymu </w:t>
            </w:r>
            <w:r>
              <w:rPr>
                <w:noProof/>
                <w:color w:val="000000"/>
              </w:rPr>
              <w:t>pakeistas Širdies ir kraujagyslių ligų rizikos grupės asmenų sveikatos stiprinimo tvarkos aprašas.</w:t>
            </w:r>
          </w:p>
        </w:tc>
        <w:tc>
          <w:tcPr>
            <w:tcW w:w="3119" w:type="dxa"/>
            <w:vAlign w:val="center"/>
          </w:tcPr>
          <w:p w:rsidR="0054345F" w:rsidRPr="00B81C7F" w:rsidRDefault="0054345F" w:rsidP="00C62696">
            <w:pPr>
              <w:jc w:val="both"/>
              <w:rPr>
                <w:noProof/>
                <w:color w:val="000000"/>
              </w:rPr>
            </w:pPr>
            <w:r w:rsidRPr="00B81C7F">
              <w:rPr>
                <w:noProof/>
                <w:color w:val="000000"/>
              </w:rPr>
              <w:t>Efektyvesnis visuomenės sveikatos priežiūros veiklai skiriamų lėšų naudojimas ir programų valdymas.</w:t>
            </w:r>
          </w:p>
          <w:p w:rsidR="0054345F" w:rsidRDefault="0054345F" w:rsidP="00C62696">
            <w:pPr>
              <w:jc w:val="both"/>
              <w:rPr>
                <w:noProof/>
                <w:color w:val="000000"/>
              </w:rPr>
            </w:pPr>
            <w:r>
              <w:rPr>
                <w:noProof/>
                <w:color w:val="000000"/>
              </w:rPr>
              <w:t>Inicijuojamas tarpinstitucinis</w:t>
            </w:r>
            <w:r w:rsidRPr="00B81C7F">
              <w:rPr>
                <w:noProof/>
                <w:color w:val="000000"/>
              </w:rPr>
              <w:t xml:space="preserve"> bendradarbiavimas </w:t>
            </w:r>
            <w:r>
              <w:rPr>
                <w:noProof/>
                <w:color w:val="000000"/>
              </w:rPr>
              <w:t>tarp Šilutės rajono savivaldybės</w:t>
            </w:r>
            <w:r w:rsidRPr="00B81C7F">
              <w:rPr>
                <w:noProof/>
                <w:color w:val="000000"/>
              </w:rPr>
              <w:t xml:space="preserve"> visuomenės sveikatos biuro ir pirminių sveikatos priežiūros centrų</w:t>
            </w:r>
            <w:r>
              <w:rPr>
                <w:noProof/>
                <w:color w:val="000000"/>
              </w:rPr>
              <w:t>.</w:t>
            </w:r>
          </w:p>
          <w:p w:rsidR="0054345F" w:rsidRDefault="0054345F" w:rsidP="00C62696">
            <w:pPr>
              <w:tabs>
                <w:tab w:val="left" w:pos="851"/>
              </w:tabs>
            </w:pPr>
            <w:r>
              <w:rPr>
                <w:noProof/>
                <w:color w:val="000000"/>
              </w:rPr>
              <w:t>Sudaromos sąlygos didesnei visuomenės daliai gauti vykdomų programų naudą.</w:t>
            </w:r>
          </w:p>
        </w:tc>
        <w:tc>
          <w:tcPr>
            <w:tcW w:w="2551" w:type="dxa"/>
            <w:vAlign w:val="center"/>
          </w:tcPr>
          <w:p w:rsidR="0054345F" w:rsidRPr="00197857" w:rsidRDefault="0054345F" w:rsidP="00C62696">
            <w:pPr>
              <w:autoSpaceDE w:val="0"/>
              <w:autoSpaceDN w:val="0"/>
              <w:adjustRightInd w:val="0"/>
              <w:rPr>
                <w:noProof/>
                <w:color w:val="000000"/>
                <w:lang w:eastAsia="lt-LT"/>
              </w:rPr>
            </w:pPr>
          </w:p>
        </w:tc>
      </w:tr>
      <w:tr w:rsidR="0054345F" w:rsidRPr="007A00EB">
        <w:trPr>
          <w:trHeight w:val="239"/>
        </w:trPr>
        <w:tc>
          <w:tcPr>
            <w:tcW w:w="4219" w:type="dxa"/>
            <w:vAlign w:val="center"/>
          </w:tcPr>
          <w:p w:rsidR="0054345F" w:rsidRDefault="0054345F" w:rsidP="00C62696">
            <w:pPr>
              <w:ind w:left="360"/>
            </w:pPr>
          </w:p>
          <w:p w:rsidR="0054345F" w:rsidRPr="00197857" w:rsidRDefault="0054345F" w:rsidP="00C62696">
            <w:pPr>
              <w:ind w:left="-142"/>
              <w:rPr>
                <w:noProof/>
                <w:color w:val="000000"/>
              </w:rPr>
            </w:pPr>
            <w:r>
              <w:t xml:space="preserve"> Pagal 2009-2014 metų Norvegijos finansinio mechanizmo programą Nr. LT11 ,,Visuomenės sveikatai skirtos iniciatyvos“ 2016 metais buvo vykdomas  projektas ,,Sveikatos priežiūros paslaugų teikimo Tauragės, Pagėgių ir Plungės rajonų mokyklose ir ikimokyklinio ugdymo įstaigose gerinimas“. </w:t>
            </w:r>
          </w:p>
        </w:tc>
        <w:tc>
          <w:tcPr>
            <w:tcW w:w="3119" w:type="dxa"/>
            <w:vAlign w:val="center"/>
          </w:tcPr>
          <w:p w:rsidR="0054345F" w:rsidRPr="00197857" w:rsidRDefault="0054345F" w:rsidP="00C62696">
            <w:pPr>
              <w:tabs>
                <w:tab w:val="left" w:pos="851"/>
              </w:tabs>
              <w:rPr>
                <w:noProof/>
                <w:color w:val="000000"/>
              </w:rPr>
            </w:pPr>
            <w:r>
              <w:t xml:space="preserve"> Įgyvendinus projektą pagerėjo visuomenės sveikatos priežiūros paslaugų teikimo, Pagėgių savivaldybės bendrojo ugdymo mokyklose ir   ikimokyklinio ugdymo įstaigoje, kokybė.</w:t>
            </w:r>
          </w:p>
        </w:tc>
        <w:tc>
          <w:tcPr>
            <w:tcW w:w="2551" w:type="dxa"/>
            <w:vAlign w:val="center"/>
          </w:tcPr>
          <w:p w:rsidR="0054345F" w:rsidRPr="00197857" w:rsidRDefault="0054345F" w:rsidP="00C62696">
            <w:pPr>
              <w:autoSpaceDE w:val="0"/>
              <w:autoSpaceDN w:val="0"/>
              <w:adjustRightInd w:val="0"/>
              <w:rPr>
                <w:noProof/>
                <w:color w:val="000000"/>
                <w:lang w:eastAsia="lt-LT"/>
              </w:rPr>
            </w:pPr>
          </w:p>
        </w:tc>
      </w:tr>
      <w:tr w:rsidR="0054345F" w:rsidRPr="007A00EB">
        <w:trPr>
          <w:trHeight w:val="4307"/>
        </w:trPr>
        <w:tc>
          <w:tcPr>
            <w:tcW w:w="4219" w:type="dxa"/>
            <w:vAlign w:val="center"/>
          </w:tcPr>
          <w:p w:rsidR="0054345F" w:rsidRPr="00197857" w:rsidRDefault="0054345F" w:rsidP="00C62696">
            <w:pPr>
              <w:tabs>
                <w:tab w:val="left" w:pos="1410"/>
              </w:tabs>
              <w:jc w:val="both"/>
              <w:rPr>
                <w:noProof/>
                <w:color w:val="000000"/>
              </w:rPr>
            </w:pPr>
            <w:r>
              <w:t xml:space="preserve">Pagal 2009-2014 metų Norvegijos finansinio mechanizmo programą Nr. LT11 ,,Visuomenės sveikatai skirtos iniciatyvos“, Biuras kartu su Higienos institutu dalyvavo Vaikų sveikatos stebėsenos informacinės sistemos, skirtos sistemingam vaikų sveikatos būklės stebėjimui ir kryptingam sveikatos politikos formavimui,  kurio metu įdiegta vaikų sveikatos stebėsenos informacinė sistema. </w:t>
            </w:r>
          </w:p>
        </w:tc>
        <w:tc>
          <w:tcPr>
            <w:tcW w:w="3119" w:type="dxa"/>
            <w:vAlign w:val="center"/>
          </w:tcPr>
          <w:p w:rsidR="0054345F" w:rsidRDefault="0054345F" w:rsidP="00C62696">
            <w:pPr>
              <w:rPr>
                <w:noProof/>
                <w:color w:val="000000"/>
                <w:lang w:eastAsia="lt-LT"/>
              </w:rPr>
            </w:pPr>
            <w:r>
              <w:t>Sukurta vaikų sveikatos stebėsenos informacinė sistema leis sistemingai stebėti vaikų sveikatą, įvertinti jų sveikatos sutrikimų kiekį ir pobūdį, nustatyti rizikos veiksnius bei pokyčių tendencijas.</w:t>
            </w:r>
          </w:p>
        </w:tc>
        <w:tc>
          <w:tcPr>
            <w:tcW w:w="2551" w:type="dxa"/>
            <w:vAlign w:val="center"/>
          </w:tcPr>
          <w:p w:rsidR="0054345F" w:rsidRDefault="0054345F" w:rsidP="00C62696">
            <w:pPr>
              <w:autoSpaceDE w:val="0"/>
              <w:autoSpaceDN w:val="0"/>
              <w:adjustRightInd w:val="0"/>
              <w:rPr>
                <w:noProof/>
                <w:color w:val="000000"/>
                <w:lang w:eastAsia="lt-LT"/>
              </w:rPr>
            </w:pPr>
            <w:r>
              <w:rPr>
                <w:noProof/>
                <w:color w:val="000000"/>
                <w:lang w:eastAsia="lt-LT"/>
              </w:rPr>
              <w:t>Pagal panaudos sutartį Šilutės rajono savivaldybės visuomenės sveikatos biuras, kuris teikia visuomenės sveikatos paslaugas Pagėgių savivaldybės gyventojams, pasirašė su Higienos institutu panaudos sutartį ir priėmimo perdavimo aktą, kuris registruotas Šilutės rajono savivaldybės visuomenės sveikatos biuro nebalancinėse sąskaitose.</w:t>
            </w:r>
          </w:p>
          <w:p w:rsidR="0054345F" w:rsidRPr="00197857" w:rsidRDefault="0054345F" w:rsidP="00C62696">
            <w:pPr>
              <w:autoSpaceDE w:val="0"/>
              <w:autoSpaceDN w:val="0"/>
              <w:adjustRightInd w:val="0"/>
              <w:rPr>
                <w:noProof/>
                <w:color w:val="000000"/>
                <w:lang w:eastAsia="lt-LT"/>
              </w:rPr>
            </w:pPr>
          </w:p>
        </w:tc>
      </w:tr>
      <w:tr w:rsidR="0054345F" w:rsidRPr="00234990">
        <w:trPr>
          <w:trHeight w:val="239"/>
        </w:trPr>
        <w:tc>
          <w:tcPr>
            <w:tcW w:w="4219" w:type="dxa"/>
            <w:vAlign w:val="center"/>
          </w:tcPr>
          <w:p w:rsidR="0054345F" w:rsidRPr="00197857" w:rsidRDefault="0054345F" w:rsidP="00C62696">
            <w:pPr>
              <w:rPr>
                <w:noProof/>
                <w:color w:val="000000"/>
              </w:rPr>
            </w:pPr>
            <w:r w:rsidRPr="00197857">
              <w:rPr>
                <w:noProof/>
                <w:color w:val="000000"/>
              </w:rPr>
              <w:t xml:space="preserve"> Dideli mokyklų visuomenės sveikatos priežiūros specialistų 1 etatui priskirtų mokinių normatyvai</w:t>
            </w:r>
            <w:r>
              <w:rPr>
                <w:noProof/>
                <w:color w:val="000000"/>
              </w:rPr>
              <w:t>.</w:t>
            </w:r>
            <w:r w:rsidRPr="00197857">
              <w:rPr>
                <w:noProof/>
                <w:color w:val="000000"/>
              </w:rPr>
              <w:t xml:space="preserve"> </w:t>
            </w:r>
          </w:p>
        </w:tc>
        <w:tc>
          <w:tcPr>
            <w:tcW w:w="3119" w:type="dxa"/>
            <w:vAlign w:val="center"/>
          </w:tcPr>
          <w:p w:rsidR="0054345F" w:rsidRPr="00AF01AF" w:rsidRDefault="0054345F" w:rsidP="00C62696">
            <w:pPr>
              <w:pStyle w:val="Betarp"/>
              <w:spacing w:after="0"/>
              <w:jc w:val="both"/>
              <w:rPr>
                <w:noProof/>
                <w:color w:val="000000"/>
              </w:rPr>
            </w:pPr>
            <w:r w:rsidRPr="00B81C7F">
              <w:t xml:space="preserve"> Nepakankamas valstybės perduotų savivaldybėms visuomenės sveikatos priežiūros funkcijų finansavimas, ypač ikimokyklinio ir mokyklinio amžiaus mokinių sveikatos priežiūrai, pavyzdžiui</w:t>
            </w:r>
            <w:r>
              <w:t>,</w:t>
            </w:r>
            <w:r w:rsidRPr="00B81C7F">
              <w:t xml:space="preserve"> nepagrįstas ir sunkiai įgyvendinamas 1 etato normatyvas</w:t>
            </w:r>
            <w:r>
              <w:t xml:space="preserve"> </w:t>
            </w:r>
            <w:r w:rsidRPr="00B81C7F">
              <w:t xml:space="preserve"> </w:t>
            </w:r>
            <w:r>
              <w:t>(870</w:t>
            </w:r>
            <w:r w:rsidRPr="00B81C7F">
              <w:t xml:space="preserve"> mokinių</w:t>
            </w:r>
            <w:r>
              <w:t xml:space="preserve"> miesto gyvenamosiose vietovėse, 420 mokinių  normatyvas kaimo vietovėse, taikomas tik nuo 2017 metų).</w:t>
            </w:r>
          </w:p>
        </w:tc>
        <w:tc>
          <w:tcPr>
            <w:tcW w:w="2551" w:type="dxa"/>
            <w:vAlign w:val="center"/>
          </w:tcPr>
          <w:p w:rsidR="0054345F" w:rsidRPr="00234990" w:rsidRDefault="0054345F" w:rsidP="00C62696">
            <w:pPr>
              <w:autoSpaceDE w:val="0"/>
              <w:autoSpaceDN w:val="0"/>
              <w:adjustRightInd w:val="0"/>
              <w:rPr>
                <w:noProof/>
                <w:color w:val="000000"/>
                <w:lang w:val="fi-FI" w:eastAsia="lt-LT"/>
              </w:rPr>
            </w:pPr>
            <w:r w:rsidRPr="00234990">
              <w:rPr>
                <w:noProof/>
                <w:color w:val="000000"/>
                <w:lang w:val="fi-FI" w:eastAsia="lt-LT"/>
              </w:rPr>
              <w:t>Siūloma mažinti sveikatos priežiūros specialisto mokykloje normatyvą.</w:t>
            </w:r>
          </w:p>
        </w:tc>
      </w:tr>
      <w:tr w:rsidR="0054345F" w:rsidRPr="00234990">
        <w:trPr>
          <w:trHeight w:val="239"/>
        </w:trPr>
        <w:tc>
          <w:tcPr>
            <w:tcW w:w="4219" w:type="dxa"/>
            <w:vAlign w:val="center"/>
          </w:tcPr>
          <w:p w:rsidR="0054345F" w:rsidRPr="00234990" w:rsidRDefault="0054345F" w:rsidP="00C62696">
            <w:pPr>
              <w:rPr>
                <w:noProof/>
                <w:color w:val="000000"/>
                <w:lang w:val="fi-FI" w:eastAsia="lt-LT"/>
              </w:rPr>
            </w:pPr>
            <w:r w:rsidRPr="00234990">
              <w:rPr>
                <w:noProof/>
                <w:color w:val="000000"/>
                <w:lang w:val="fi-FI" w:eastAsia="lt-LT"/>
              </w:rPr>
              <w:t xml:space="preserve">Nepakankamas finansavimas kokybiškoms visuomenės sveikatos priežiūros paslaugoms užtikrinti ikimokyklinėse ugdymo įstaigose. </w:t>
            </w:r>
          </w:p>
        </w:tc>
        <w:tc>
          <w:tcPr>
            <w:tcW w:w="3119" w:type="dxa"/>
            <w:vAlign w:val="center"/>
          </w:tcPr>
          <w:p w:rsidR="0054345F" w:rsidRPr="00234990" w:rsidRDefault="0054345F" w:rsidP="00C62696">
            <w:pPr>
              <w:tabs>
                <w:tab w:val="left" w:pos="851"/>
              </w:tabs>
              <w:rPr>
                <w:noProof/>
                <w:color w:val="000000"/>
                <w:lang w:val="fi-FI"/>
              </w:rPr>
            </w:pPr>
            <w:r w:rsidRPr="00234990">
              <w:rPr>
                <w:noProof/>
                <w:color w:val="000000"/>
                <w:lang w:val="fi-FI"/>
              </w:rPr>
              <w:t xml:space="preserve">Paslauga tapo mažiau prieinama, nes pagal nustatytą normatyvą nuo (1000 ar 500 vaikų), pvz. mieste </w:t>
            </w:r>
            <w:r w:rsidRPr="00234990">
              <w:rPr>
                <w:noProof/>
                <w:color w:val="000000"/>
                <w:lang w:val="fi-FI" w:eastAsia="lt-LT"/>
              </w:rPr>
              <w:t xml:space="preserve">ikimokyklinėje ugdymo įstaigoje esant  </w:t>
            </w:r>
            <w:r w:rsidRPr="00234990">
              <w:rPr>
                <w:noProof/>
                <w:color w:val="000000"/>
                <w:lang w:val="fi-FI"/>
              </w:rPr>
              <w:t>100 vaikų, specialistas dirba tik 0,1 etatu (anksčiau galiojo normatyvas 1 specialistui – 200 vaikų).</w:t>
            </w:r>
          </w:p>
        </w:tc>
        <w:tc>
          <w:tcPr>
            <w:tcW w:w="2551" w:type="dxa"/>
            <w:vAlign w:val="center"/>
          </w:tcPr>
          <w:p w:rsidR="0054345F" w:rsidRPr="00234990" w:rsidRDefault="0054345F" w:rsidP="00C62696">
            <w:pPr>
              <w:autoSpaceDE w:val="0"/>
              <w:autoSpaceDN w:val="0"/>
              <w:adjustRightInd w:val="0"/>
              <w:rPr>
                <w:noProof/>
                <w:color w:val="000000"/>
                <w:lang w:val="fi-FI" w:eastAsia="lt-LT"/>
              </w:rPr>
            </w:pPr>
            <w:r w:rsidRPr="00234990">
              <w:rPr>
                <w:noProof/>
                <w:color w:val="000000"/>
                <w:lang w:val="fi-FI" w:eastAsia="lt-LT"/>
              </w:rPr>
              <w:t>Siūloma mažinti sveikatos priežiūros specialisto normatyvą ikimokyklinio ugdymo įstaigoje.</w:t>
            </w:r>
          </w:p>
        </w:tc>
      </w:tr>
      <w:tr w:rsidR="0054345F" w:rsidRPr="00234990">
        <w:trPr>
          <w:trHeight w:val="239"/>
        </w:trPr>
        <w:tc>
          <w:tcPr>
            <w:tcW w:w="4219" w:type="dxa"/>
            <w:vAlign w:val="center"/>
          </w:tcPr>
          <w:p w:rsidR="0054345F" w:rsidRPr="00234990" w:rsidRDefault="0054345F" w:rsidP="00C62696">
            <w:pPr>
              <w:rPr>
                <w:noProof/>
                <w:color w:val="000000"/>
                <w:lang w:val="fi-FI"/>
              </w:rPr>
            </w:pPr>
            <w:r w:rsidRPr="00234990">
              <w:rPr>
                <w:noProof/>
                <w:color w:val="000000"/>
                <w:lang w:val="fi-FI"/>
              </w:rPr>
              <w:t xml:space="preserve"> Nepakankamas valstybės dėmesys sveikatos ugdymui mokyklose. </w:t>
            </w:r>
          </w:p>
        </w:tc>
        <w:tc>
          <w:tcPr>
            <w:tcW w:w="3119" w:type="dxa"/>
            <w:vAlign w:val="center"/>
          </w:tcPr>
          <w:p w:rsidR="0054345F" w:rsidRPr="00234990" w:rsidRDefault="0054345F" w:rsidP="00C62696">
            <w:pPr>
              <w:rPr>
                <w:noProof/>
                <w:color w:val="000000"/>
                <w:lang w:val="fi-FI"/>
              </w:rPr>
            </w:pPr>
            <w:r w:rsidRPr="00234990">
              <w:rPr>
                <w:noProof/>
                <w:color w:val="000000"/>
                <w:lang w:val="fi-FI"/>
              </w:rPr>
              <w:t xml:space="preserve">Nėra privalomos sveikatos ugdymo ir mokymo pamokos bendrojo ugdymo procese,  sveikatos mokymas vyksta kaip popamokinė, būrelinė veikla. </w:t>
            </w:r>
          </w:p>
        </w:tc>
        <w:tc>
          <w:tcPr>
            <w:tcW w:w="2551" w:type="dxa"/>
            <w:vAlign w:val="center"/>
          </w:tcPr>
          <w:p w:rsidR="0054345F" w:rsidRPr="00234990" w:rsidRDefault="0054345F" w:rsidP="00C62696">
            <w:pPr>
              <w:autoSpaceDE w:val="0"/>
              <w:autoSpaceDN w:val="0"/>
              <w:adjustRightInd w:val="0"/>
              <w:rPr>
                <w:noProof/>
                <w:color w:val="000000"/>
                <w:spacing w:val="4"/>
                <w:lang w:val="fi-FI" w:eastAsia="lt-LT"/>
              </w:rPr>
            </w:pPr>
            <w:r w:rsidRPr="00234990">
              <w:rPr>
                <w:noProof/>
                <w:color w:val="000000"/>
                <w:lang w:val="fi-FI" w:eastAsia="lt-LT"/>
              </w:rPr>
              <w:t>Švietimo ir mokslo ministerijai į mokinių mokymo programą įtraukti visuomenės sveikatos mokymą.</w:t>
            </w:r>
          </w:p>
        </w:tc>
      </w:tr>
      <w:tr w:rsidR="0054345F" w:rsidRPr="00234990">
        <w:trPr>
          <w:trHeight w:val="239"/>
        </w:trPr>
        <w:tc>
          <w:tcPr>
            <w:tcW w:w="4219" w:type="dxa"/>
            <w:vAlign w:val="center"/>
          </w:tcPr>
          <w:p w:rsidR="0054345F" w:rsidRPr="00234990" w:rsidRDefault="0054345F" w:rsidP="00C62696">
            <w:pPr>
              <w:rPr>
                <w:noProof/>
                <w:color w:val="000000"/>
                <w:lang w:val="fi-FI" w:eastAsia="lt-LT"/>
              </w:rPr>
            </w:pPr>
            <w:r w:rsidRPr="00234990">
              <w:rPr>
                <w:noProof/>
                <w:color w:val="000000"/>
                <w:lang w:val="fi-FI" w:eastAsia="lt-LT"/>
              </w:rPr>
              <w:t xml:space="preserve">Nėra vieningos unifikuotos visuomenės sveikatos priežiūros statistinės ataskaitos. </w:t>
            </w:r>
          </w:p>
          <w:p w:rsidR="0054345F" w:rsidRPr="00234990" w:rsidRDefault="0054345F" w:rsidP="00C62696">
            <w:pPr>
              <w:rPr>
                <w:noProof/>
                <w:color w:val="000000"/>
                <w:lang w:val="fi-FI"/>
              </w:rPr>
            </w:pPr>
          </w:p>
        </w:tc>
        <w:tc>
          <w:tcPr>
            <w:tcW w:w="3119" w:type="dxa"/>
            <w:vAlign w:val="center"/>
          </w:tcPr>
          <w:p w:rsidR="0054345F" w:rsidRPr="00234990" w:rsidRDefault="0054345F" w:rsidP="00C62696">
            <w:pPr>
              <w:rPr>
                <w:strike/>
                <w:noProof/>
                <w:color w:val="000000"/>
                <w:lang w:val="fi-FI" w:eastAsia="lt-LT"/>
              </w:rPr>
            </w:pPr>
            <w:r w:rsidRPr="00234990">
              <w:rPr>
                <w:noProof/>
                <w:color w:val="000000"/>
                <w:lang w:val="fi-FI" w:eastAsia="lt-LT"/>
              </w:rPr>
              <w:t>Kelių giminingų ataskaitų pildymas dubliuoja/iškreipia informaciją ir gaištamas naudingai veiklai skiriamas laikas.</w:t>
            </w:r>
          </w:p>
        </w:tc>
        <w:tc>
          <w:tcPr>
            <w:tcW w:w="2551" w:type="dxa"/>
            <w:vAlign w:val="center"/>
          </w:tcPr>
          <w:p w:rsidR="0054345F" w:rsidRPr="00234990" w:rsidRDefault="0054345F" w:rsidP="00C62696">
            <w:pPr>
              <w:autoSpaceDE w:val="0"/>
              <w:autoSpaceDN w:val="0"/>
              <w:adjustRightInd w:val="0"/>
              <w:rPr>
                <w:b/>
                <w:bCs/>
                <w:noProof/>
                <w:color w:val="000000"/>
                <w:spacing w:val="4"/>
                <w:lang w:val="fi-FI" w:eastAsia="lt-LT"/>
              </w:rPr>
            </w:pPr>
            <w:r w:rsidRPr="00234990">
              <w:rPr>
                <w:noProof/>
                <w:color w:val="000000"/>
                <w:lang w:val="fi-FI" w:eastAsia="lt-LT"/>
              </w:rPr>
              <w:t>Siūloma sukurti vieną unifikuotą ataskaitą, kuria galėtų naudotis įvairios institucijos.</w:t>
            </w:r>
          </w:p>
        </w:tc>
      </w:tr>
      <w:tr w:rsidR="0054345F" w:rsidRPr="007A00EB">
        <w:trPr>
          <w:trHeight w:val="239"/>
        </w:trPr>
        <w:tc>
          <w:tcPr>
            <w:tcW w:w="9889" w:type="dxa"/>
            <w:gridSpan w:val="3"/>
            <w:vAlign w:val="center"/>
          </w:tcPr>
          <w:p w:rsidR="0054345F" w:rsidRPr="00197857" w:rsidRDefault="0054345F" w:rsidP="00C62696">
            <w:pPr>
              <w:jc w:val="center"/>
              <w:rPr>
                <w:b/>
                <w:bCs/>
                <w:noProof/>
                <w:color w:val="000000"/>
              </w:rPr>
            </w:pPr>
            <w:r w:rsidRPr="00197857">
              <w:rPr>
                <w:b/>
                <w:bCs/>
                <w:noProof/>
                <w:color w:val="000000"/>
              </w:rPr>
              <w:t>Vidiniai veiksniai</w:t>
            </w:r>
          </w:p>
        </w:tc>
      </w:tr>
      <w:tr w:rsidR="0054345F" w:rsidRPr="007A00EB">
        <w:trPr>
          <w:trHeight w:val="239"/>
        </w:trPr>
        <w:tc>
          <w:tcPr>
            <w:tcW w:w="4219" w:type="dxa"/>
            <w:vAlign w:val="center"/>
          </w:tcPr>
          <w:p w:rsidR="0054345F" w:rsidRDefault="0054345F" w:rsidP="00C62696">
            <w:pPr>
              <w:rPr>
                <w:noProof/>
                <w:color w:val="000000"/>
              </w:rPr>
            </w:pPr>
            <w:r w:rsidRPr="00B8771C">
              <w:t xml:space="preserve">Visuomenės sveikatos priežiūros paslaugas, savivaldybių bendradarbiavimo sutarties pagrindu, savivaldybėje teikia </w:t>
            </w:r>
            <w:r>
              <w:t>Šilutės rajono savivaldybės visuomenės sveikatos biuras.</w:t>
            </w:r>
          </w:p>
        </w:tc>
        <w:tc>
          <w:tcPr>
            <w:tcW w:w="3119" w:type="dxa"/>
          </w:tcPr>
          <w:p w:rsidR="0054345F" w:rsidRPr="00CD6BE7" w:rsidRDefault="0054345F" w:rsidP="00C62696">
            <w:pPr>
              <w:tabs>
                <w:tab w:val="left" w:pos="709"/>
                <w:tab w:val="left" w:pos="851"/>
              </w:tabs>
              <w:ind w:right="57"/>
            </w:pPr>
            <w:r w:rsidRPr="00B8771C">
              <w:t>Savivaldybės gyventojams užtikrinamas visuomenės sveikatos priežiūros paslaugų teikimas</w:t>
            </w:r>
            <w:r w:rsidRPr="00325FEF">
              <w:t xml:space="preserve"> </w:t>
            </w:r>
            <w:r>
              <w:t xml:space="preserve">ir </w:t>
            </w:r>
            <w:r w:rsidRPr="00325FEF">
              <w:t>skatinamas visuomenės sveikatos priežiūros paslaugų plėtojimas savivaldybėje</w:t>
            </w:r>
            <w:r>
              <w:t>.</w:t>
            </w:r>
          </w:p>
        </w:tc>
        <w:tc>
          <w:tcPr>
            <w:tcW w:w="2551" w:type="dxa"/>
            <w:vAlign w:val="center"/>
          </w:tcPr>
          <w:p w:rsidR="0054345F" w:rsidRDefault="0054345F" w:rsidP="00C62696">
            <w:pPr>
              <w:jc w:val="both"/>
              <w:rPr>
                <w:i/>
                <w:iCs/>
              </w:rPr>
            </w:pPr>
            <w:r>
              <w:t>Rekomenduojama siūlyti s</w:t>
            </w:r>
            <w:r w:rsidRPr="00FA7E28">
              <w:t>avivaldybės tarybai:</w:t>
            </w:r>
          </w:p>
          <w:p w:rsidR="0054345F" w:rsidRPr="00197857" w:rsidRDefault="0054345F" w:rsidP="00C62696">
            <w:pPr>
              <w:rPr>
                <w:noProof/>
                <w:color w:val="000000"/>
              </w:rPr>
            </w:pPr>
            <w:r>
              <w:t>- p</w:t>
            </w:r>
            <w:r w:rsidRPr="00B81C7F">
              <w:t>atvirtinti visuomenės sveikatos priežiūros organizavimo ugdymo įstaigose tvarką</w:t>
            </w:r>
            <w:r>
              <w:t>.</w:t>
            </w:r>
          </w:p>
        </w:tc>
      </w:tr>
      <w:tr w:rsidR="0054345F" w:rsidRPr="00234990">
        <w:trPr>
          <w:trHeight w:val="239"/>
        </w:trPr>
        <w:tc>
          <w:tcPr>
            <w:tcW w:w="4219" w:type="dxa"/>
          </w:tcPr>
          <w:p w:rsidR="0054345F" w:rsidRPr="007E7DC9" w:rsidRDefault="0054345F" w:rsidP="00C62696">
            <w:pPr>
              <w:jc w:val="both"/>
              <w:rPr>
                <w:noProof/>
                <w:color w:val="000000"/>
                <w:lang w:val="fi-FI"/>
              </w:rPr>
            </w:pPr>
            <w:r w:rsidRPr="007E7DC9">
              <w:rPr>
                <w:noProof/>
                <w:color w:val="000000"/>
                <w:lang w:val="fi-FI"/>
              </w:rPr>
              <w:t xml:space="preserve">Šilutės rajono savivaldybės visuomenės sveikatos biuro veikla </w:t>
            </w:r>
          </w:p>
          <w:p w:rsidR="0054345F" w:rsidRPr="007E7DC9" w:rsidRDefault="0054345F" w:rsidP="00C62696">
            <w:pPr>
              <w:tabs>
                <w:tab w:val="left" w:pos="540"/>
              </w:tabs>
              <w:jc w:val="both"/>
              <w:rPr>
                <w:noProof/>
                <w:color w:val="000000"/>
                <w:lang w:val="fi-FI"/>
              </w:rPr>
            </w:pPr>
          </w:p>
        </w:tc>
        <w:tc>
          <w:tcPr>
            <w:tcW w:w="3119" w:type="dxa"/>
          </w:tcPr>
          <w:p w:rsidR="0054345F" w:rsidRPr="007E7DC9" w:rsidRDefault="0054345F" w:rsidP="00C62696">
            <w:pPr>
              <w:tabs>
                <w:tab w:val="left" w:pos="540"/>
              </w:tabs>
              <w:jc w:val="both"/>
              <w:rPr>
                <w:noProof/>
                <w:color w:val="000000"/>
                <w:lang w:val="fi-FI"/>
              </w:rPr>
            </w:pPr>
            <w:r w:rsidRPr="007E7DC9">
              <w:rPr>
                <w:noProof/>
                <w:color w:val="000000"/>
                <w:lang w:val="fi-FI"/>
              </w:rPr>
              <w:t>Gerėjančios visuomenės  sveikatos priežiūros paslaugų teikimo sąlygos rezultatai:</w:t>
            </w:r>
          </w:p>
          <w:p w:rsidR="0054345F" w:rsidRPr="007E7DC9" w:rsidRDefault="0054345F" w:rsidP="00C62696">
            <w:pPr>
              <w:tabs>
                <w:tab w:val="left" w:pos="540"/>
              </w:tabs>
              <w:jc w:val="both"/>
              <w:rPr>
                <w:noProof/>
                <w:color w:val="000000"/>
                <w:lang w:val="fi-FI"/>
              </w:rPr>
            </w:pPr>
            <w:r w:rsidRPr="007E7DC9">
              <w:rPr>
                <w:noProof/>
                <w:color w:val="000000"/>
                <w:lang w:val="fi-FI"/>
              </w:rPr>
              <w:t xml:space="preserve">- dėl pradėtų teikti paslaugų gerėja visuomenės sveikatos priežiūra ikimokyklinėje ugdymo įstaigoje; </w:t>
            </w:r>
          </w:p>
          <w:p w:rsidR="0054345F" w:rsidRPr="007E7DC9" w:rsidRDefault="0054345F" w:rsidP="00C62696">
            <w:pPr>
              <w:tabs>
                <w:tab w:val="left" w:pos="540"/>
              </w:tabs>
              <w:jc w:val="both"/>
              <w:rPr>
                <w:lang w:val="fi-FI"/>
              </w:rPr>
            </w:pPr>
            <w:r w:rsidRPr="007E7DC9">
              <w:rPr>
                <w:lang w:val="fi-FI"/>
              </w:rPr>
              <w:t>- sukurtos ir įdiegtos kompiuterizuotos duomenų bazės mokinių sveikatos rodiklių stebėsenai;</w:t>
            </w:r>
          </w:p>
          <w:p w:rsidR="0054345F" w:rsidRPr="007E7DC9" w:rsidRDefault="0054345F" w:rsidP="00C62696">
            <w:pPr>
              <w:tabs>
                <w:tab w:val="left" w:pos="540"/>
              </w:tabs>
              <w:jc w:val="both"/>
              <w:rPr>
                <w:lang w:val="fi-FI"/>
              </w:rPr>
            </w:pPr>
            <w:r w:rsidRPr="007E7DC9">
              <w:rPr>
                <w:lang w:val="fi-FI"/>
              </w:rPr>
              <w:t xml:space="preserve">- sėkmingai ugdomi sveiko gyvenimo būdo ir fizinio aktyvumo įpročiai pagal atskiras amžiaus grupes; </w:t>
            </w:r>
          </w:p>
          <w:p w:rsidR="0054345F" w:rsidRPr="007E7DC9" w:rsidRDefault="0054345F" w:rsidP="00C62696">
            <w:pPr>
              <w:tabs>
                <w:tab w:val="left" w:pos="540"/>
              </w:tabs>
              <w:jc w:val="both"/>
              <w:rPr>
                <w:lang w:val="fi-FI"/>
              </w:rPr>
            </w:pPr>
            <w:r w:rsidRPr="007E7DC9">
              <w:rPr>
                <w:lang w:val="fi-FI"/>
              </w:rPr>
              <w:t xml:space="preserve">- gerėja gyventojų informuotumas visuomenės sveikatos klausimais; </w:t>
            </w:r>
          </w:p>
          <w:p w:rsidR="0054345F" w:rsidRPr="007E7DC9" w:rsidRDefault="0054345F" w:rsidP="00C62696">
            <w:pPr>
              <w:tabs>
                <w:tab w:val="left" w:pos="540"/>
              </w:tabs>
              <w:jc w:val="both"/>
              <w:rPr>
                <w:noProof/>
                <w:color w:val="000000"/>
                <w:lang w:val="fi-FI"/>
              </w:rPr>
            </w:pPr>
            <w:r w:rsidRPr="007E7DC9">
              <w:rPr>
                <w:lang w:val="fi-FI"/>
              </w:rPr>
              <w:t>-</w:t>
            </w:r>
            <w:r>
              <w:rPr>
                <w:lang w:val="fi-FI"/>
              </w:rPr>
              <w:t xml:space="preserve"> </w:t>
            </w:r>
            <w:r w:rsidRPr="007E7DC9">
              <w:rPr>
                <w:lang w:val="fi-FI"/>
              </w:rPr>
              <w:t>organizuojamuose sveikatingumo renginiuose didėja dalyvių skaičius.</w:t>
            </w:r>
          </w:p>
        </w:tc>
        <w:tc>
          <w:tcPr>
            <w:tcW w:w="2551" w:type="dxa"/>
            <w:vAlign w:val="center"/>
          </w:tcPr>
          <w:p w:rsidR="0054345F" w:rsidRPr="007E7DC9" w:rsidRDefault="0054345F" w:rsidP="00C62696">
            <w:pPr>
              <w:rPr>
                <w:noProof/>
                <w:color w:val="000000"/>
                <w:lang w:val="fi-FI"/>
              </w:rPr>
            </w:pPr>
          </w:p>
        </w:tc>
      </w:tr>
      <w:tr w:rsidR="0054345F" w:rsidRPr="00234990">
        <w:trPr>
          <w:trHeight w:val="239"/>
        </w:trPr>
        <w:tc>
          <w:tcPr>
            <w:tcW w:w="4219" w:type="dxa"/>
            <w:vAlign w:val="center"/>
          </w:tcPr>
          <w:p w:rsidR="0054345F" w:rsidRPr="007E7DC9" w:rsidRDefault="0054345F" w:rsidP="00C62696">
            <w:pPr>
              <w:rPr>
                <w:lang w:val="fi-FI"/>
              </w:rPr>
            </w:pPr>
            <w:r w:rsidRPr="007E7DC9">
              <w:rPr>
                <w:lang w:val="fi-FI"/>
              </w:rPr>
              <w:t>Biuras koordinuoja  visuomenės sveikatos priežiūros specialistų, vykdančių mokinių visuomenės sveikatos priežiūrą, veiklą bendrojo ugdymo mokyklose ir ikimokyklinio ugdymo įstaigoje.</w:t>
            </w:r>
          </w:p>
        </w:tc>
        <w:tc>
          <w:tcPr>
            <w:tcW w:w="3119" w:type="dxa"/>
            <w:vAlign w:val="center"/>
          </w:tcPr>
          <w:p w:rsidR="0054345F" w:rsidRPr="007E7DC9" w:rsidRDefault="0054345F" w:rsidP="00C62696">
            <w:pPr>
              <w:rPr>
                <w:noProof/>
                <w:color w:val="000000"/>
                <w:lang w:val="fi-FI"/>
              </w:rPr>
            </w:pPr>
            <w:r w:rsidRPr="007E7DC9">
              <w:rPr>
                <w:noProof/>
                <w:color w:val="000000"/>
                <w:lang w:val="fi-FI" w:eastAsia="lt-LT"/>
              </w:rPr>
              <w:t xml:space="preserve">Gerėja </w:t>
            </w:r>
            <w:r w:rsidRPr="007E7DC9">
              <w:rPr>
                <w:noProof/>
                <w:color w:val="000000"/>
                <w:lang w:val="fi-FI"/>
              </w:rPr>
              <w:t>visuomenės sveikatos priežiūros paslaugų prieinamumas, kokybė.</w:t>
            </w:r>
          </w:p>
          <w:p w:rsidR="0054345F" w:rsidRPr="007E7DC9" w:rsidRDefault="0054345F" w:rsidP="00C62696">
            <w:pPr>
              <w:widowControl w:val="0"/>
              <w:tabs>
                <w:tab w:val="left" w:pos="1134"/>
              </w:tabs>
              <w:overflowPunct w:val="0"/>
              <w:jc w:val="both"/>
              <w:textAlignment w:val="baseline"/>
              <w:rPr>
                <w:lang w:val="fi-FI"/>
              </w:rPr>
            </w:pPr>
          </w:p>
        </w:tc>
        <w:tc>
          <w:tcPr>
            <w:tcW w:w="2551" w:type="dxa"/>
            <w:vAlign w:val="center"/>
          </w:tcPr>
          <w:p w:rsidR="0054345F" w:rsidRPr="007E7DC9" w:rsidRDefault="0054345F" w:rsidP="00C62696">
            <w:pPr>
              <w:rPr>
                <w:noProof/>
                <w:color w:val="000000"/>
                <w:lang w:val="fi-FI"/>
              </w:rPr>
            </w:pPr>
            <w:r w:rsidRPr="007E7DC9">
              <w:rPr>
                <w:noProof/>
                <w:color w:val="000000"/>
                <w:lang w:val="fi-FI"/>
              </w:rPr>
              <w:t xml:space="preserve">Kadangi dideli mokyklų visuomenės sveikatos priežiūros specialistų priskirtų mokinių normatyvai 1 etatui, savivaldybės tarybos pritarimu  2016 m. </w:t>
            </w:r>
            <w:r>
              <w:rPr>
                <w:noProof/>
                <w:color w:val="000000"/>
                <w:lang w:val="fi-FI"/>
              </w:rPr>
              <w:t>s</w:t>
            </w:r>
            <w:r w:rsidRPr="007E7DC9">
              <w:rPr>
                <w:lang w:val="fi-FI"/>
              </w:rPr>
              <w:t>kirta papildomai lėšų iš savivaldybės biudžeto mokinių visuomenės sveikatos priežiūrai.</w:t>
            </w:r>
          </w:p>
        </w:tc>
      </w:tr>
      <w:tr w:rsidR="0054345F" w:rsidRPr="00234990">
        <w:trPr>
          <w:trHeight w:val="239"/>
        </w:trPr>
        <w:tc>
          <w:tcPr>
            <w:tcW w:w="4219" w:type="dxa"/>
            <w:vAlign w:val="center"/>
          </w:tcPr>
          <w:p w:rsidR="0054345F" w:rsidRPr="00234990" w:rsidRDefault="0054345F" w:rsidP="00C62696">
            <w:pPr>
              <w:rPr>
                <w:noProof/>
                <w:color w:val="000000"/>
                <w:lang w:val="fi-FI"/>
              </w:rPr>
            </w:pPr>
            <w:r w:rsidRPr="00234990">
              <w:rPr>
                <w:noProof/>
                <w:color w:val="000000"/>
                <w:lang w:val="fi-FI"/>
              </w:rPr>
              <w:t>Pagėgių savivaldybės tarybos ir administracijos teisės aktai užtikrina Biuro veiklą, plėtrą ir projektų įgyvendinimą.</w:t>
            </w:r>
          </w:p>
        </w:tc>
        <w:tc>
          <w:tcPr>
            <w:tcW w:w="3119" w:type="dxa"/>
            <w:vAlign w:val="center"/>
          </w:tcPr>
          <w:p w:rsidR="0054345F" w:rsidRPr="00234990" w:rsidRDefault="0054345F" w:rsidP="00C62696">
            <w:pPr>
              <w:rPr>
                <w:noProof/>
                <w:color w:val="000000"/>
                <w:lang w:val="fi-FI"/>
              </w:rPr>
            </w:pPr>
            <w:r w:rsidRPr="00234990">
              <w:rPr>
                <w:noProof/>
                <w:color w:val="000000"/>
                <w:lang w:val="fi-FI" w:eastAsia="lt-LT"/>
              </w:rPr>
              <w:t xml:space="preserve">Gerėja </w:t>
            </w:r>
            <w:r w:rsidRPr="00234990">
              <w:rPr>
                <w:noProof/>
                <w:color w:val="000000"/>
                <w:lang w:val="fi-FI"/>
              </w:rPr>
              <w:t>visuomenės sveikatos priežiūros paslaugų prieinamumas, kokybė.</w:t>
            </w:r>
          </w:p>
          <w:p w:rsidR="0054345F" w:rsidRPr="00234990" w:rsidRDefault="0054345F" w:rsidP="00C62696">
            <w:pPr>
              <w:rPr>
                <w:strike/>
                <w:noProof/>
                <w:color w:val="000000"/>
                <w:lang w:val="fi-FI" w:eastAsia="lt-LT"/>
              </w:rPr>
            </w:pPr>
          </w:p>
        </w:tc>
        <w:tc>
          <w:tcPr>
            <w:tcW w:w="2551" w:type="dxa"/>
            <w:vAlign w:val="center"/>
          </w:tcPr>
          <w:p w:rsidR="0054345F" w:rsidRPr="00234990" w:rsidRDefault="0054345F" w:rsidP="00C62696">
            <w:pPr>
              <w:rPr>
                <w:noProof/>
                <w:color w:val="000000"/>
                <w:lang w:val="fi-FI"/>
              </w:rPr>
            </w:pPr>
          </w:p>
        </w:tc>
      </w:tr>
      <w:tr w:rsidR="0054345F" w:rsidRPr="007A00EB">
        <w:trPr>
          <w:trHeight w:val="239"/>
        </w:trPr>
        <w:tc>
          <w:tcPr>
            <w:tcW w:w="4219" w:type="dxa"/>
            <w:vAlign w:val="center"/>
          </w:tcPr>
          <w:p w:rsidR="0054345F" w:rsidRDefault="0054345F" w:rsidP="00C62696">
            <w:pPr>
              <w:rPr>
                <w:noProof/>
                <w:color w:val="000000"/>
              </w:rPr>
            </w:pPr>
            <w:r w:rsidRPr="00B81C7F">
              <w:t>Žmogiškųjų išteklių trūkumas</w:t>
            </w:r>
          </w:p>
        </w:tc>
        <w:tc>
          <w:tcPr>
            <w:tcW w:w="3119" w:type="dxa"/>
          </w:tcPr>
          <w:p w:rsidR="0054345F" w:rsidRPr="00CD6BE7" w:rsidRDefault="0054345F" w:rsidP="00C62696">
            <w:pPr>
              <w:tabs>
                <w:tab w:val="left" w:pos="709"/>
                <w:tab w:val="left" w:pos="851"/>
              </w:tabs>
              <w:ind w:right="57"/>
            </w:pPr>
            <w:r w:rsidRPr="00B81C7F">
              <w:t>Dideli ugdymo įstaigose visuomenės sveikatos priežiūros specialistų priskirtų mokinių normatyvai 1 etatui</w:t>
            </w:r>
            <w:r>
              <w:t>.</w:t>
            </w:r>
          </w:p>
        </w:tc>
        <w:tc>
          <w:tcPr>
            <w:tcW w:w="2551" w:type="dxa"/>
            <w:vAlign w:val="center"/>
          </w:tcPr>
          <w:p w:rsidR="0054345F" w:rsidRPr="00197857" w:rsidRDefault="0054345F" w:rsidP="00C62696">
            <w:pPr>
              <w:rPr>
                <w:noProof/>
                <w:color w:val="000000"/>
              </w:rPr>
            </w:pPr>
            <w:r>
              <w:t>Lietuvos Respublikos sveikatos apsaugos ministerijai u</w:t>
            </w:r>
            <w:r w:rsidRPr="00B81C7F">
              <w:t>gdymo įstaigose mažinti visuomenės sveikatos priežiūros specialisto normatyvą ir didint</w:t>
            </w:r>
            <w:r>
              <w:t>i darbo užmokesčio asignavimus.</w:t>
            </w:r>
          </w:p>
        </w:tc>
      </w:tr>
      <w:tr w:rsidR="0054345F" w:rsidRPr="00234990">
        <w:trPr>
          <w:trHeight w:val="239"/>
        </w:trPr>
        <w:tc>
          <w:tcPr>
            <w:tcW w:w="4219" w:type="dxa"/>
            <w:vAlign w:val="center"/>
          </w:tcPr>
          <w:p w:rsidR="0054345F" w:rsidRDefault="0054345F" w:rsidP="00C62696">
            <w:r w:rsidRPr="00A93805">
              <w:t>Savivaldybės gyventojų pasyvumas organizuojant ir įgyvendinant sveikos gyvensenos propagavimo priemones, nepakankamas dėmesys ir individuali atsakomybė už savo sveikatą</w:t>
            </w:r>
            <w:r>
              <w:t>.</w:t>
            </w:r>
          </w:p>
          <w:p w:rsidR="0054345F" w:rsidRDefault="0054345F" w:rsidP="00C62696"/>
          <w:p w:rsidR="0054345F" w:rsidRPr="00A93805" w:rsidRDefault="0054345F" w:rsidP="00C62696">
            <w:pPr>
              <w:rPr>
                <w:noProof/>
                <w:color w:val="000000"/>
              </w:rPr>
            </w:pPr>
          </w:p>
        </w:tc>
        <w:tc>
          <w:tcPr>
            <w:tcW w:w="3119" w:type="dxa"/>
          </w:tcPr>
          <w:p w:rsidR="0054345F" w:rsidRDefault="0054345F" w:rsidP="00C62696">
            <w:pPr>
              <w:tabs>
                <w:tab w:val="left" w:pos="709"/>
                <w:tab w:val="left" w:pos="851"/>
              </w:tabs>
            </w:pPr>
            <w:r>
              <w:t>Valstybinės prevencinės sveikatos programos, kurios finansuojamos iš PSDF biudžeto lėšų, vykdomos nepakankamai aktyviai.</w:t>
            </w:r>
          </w:p>
          <w:p w:rsidR="0054345F" w:rsidRPr="00234990" w:rsidRDefault="0054345F" w:rsidP="00C62696">
            <w:pPr>
              <w:tabs>
                <w:tab w:val="left" w:pos="709"/>
                <w:tab w:val="left" w:pos="851"/>
              </w:tabs>
              <w:rPr>
                <w:lang w:val="fi-FI"/>
              </w:rPr>
            </w:pPr>
            <w:r w:rsidRPr="00234990">
              <w:rPr>
                <w:lang w:val="fi-FI"/>
              </w:rPr>
              <w:t>Sudėtinga sudominti ir pritraukti žmones dalyvauti sveikatinimo veikloje.</w:t>
            </w:r>
          </w:p>
        </w:tc>
        <w:tc>
          <w:tcPr>
            <w:tcW w:w="2551" w:type="dxa"/>
            <w:vAlign w:val="center"/>
          </w:tcPr>
          <w:p w:rsidR="0054345F" w:rsidRPr="00234990" w:rsidRDefault="0054345F" w:rsidP="00C62696">
            <w:pPr>
              <w:rPr>
                <w:noProof/>
                <w:color w:val="000000"/>
                <w:lang w:val="fi-FI"/>
              </w:rPr>
            </w:pPr>
          </w:p>
        </w:tc>
      </w:tr>
    </w:tbl>
    <w:p w:rsidR="0054345F" w:rsidRPr="00234990" w:rsidRDefault="0054345F" w:rsidP="00C62696">
      <w:pPr>
        <w:ind w:left="3240" w:firstLine="1296"/>
        <w:rPr>
          <w:noProof/>
          <w:lang w:val="fi-FI" w:eastAsia="lt-LT"/>
        </w:rPr>
      </w:pPr>
    </w:p>
    <w:p w:rsidR="0054345F" w:rsidRPr="00234990" w:rsidRDefault="0054345F" w:rsidP="00C62696">
      <w:pPr>
        <w:tabs>
          <w:tab w:val="left" w:pos="540"/>
          <w:tab w:val="left" w:pos="3945"/>
        </w:tabs>
        <w:rPr>
          <w:b/>
          <w:bCs/>
          <w:lang w:val="fi-FI"/>
        </w:rPr>
      </w:pPr>
    </w:p>
    <w:p w:rsidR="0054345F" w:rsidRPr="00234990" w:rsidRDefault="0054345F" w:rsidP="00C62696">
      <w:pPr>
        <w:tabs>
          <w:tab w:val="left" w:pos="540"/>
          <w:tab w:val="left" w:pos="3945"/>
        </w:tabs>
        <w:jc w:val="center"/>
        <w:rPr>
          <w:b/>
          <w:bCs/>
          <w:lang w:val="fi-FI"/>
        </w:rPr>
      </w:pPr>
    </w:p>
    <w:p w:rsidR="0054345F" w:rsidRPr="00234990" w:rsidRDefault="0054345F" w:rsidP="00C62696">
      <w:pPr>
        <w:tabs>
          <w:tab w:val="left" w:pos="540"/>
          <w:tab w:val="left" w:pos="3945"/>
        </w:tabs>
        <w:jc w:val="center"/>
        <w:rPr>
          <w:b/>
          <w:bCs/>
          <w:lang w:val="fi-FI"/>
        </w:rPr>
      </w:pPr>
    </w:p>
    <w:p w:rsidR="0054345F" w:rsidRPr="00234990" w:rsidRDefault="0054345F" w:rsidP="00C62696">
      <w:pPr>
        <w:tabs>
          <w:tab w:val="left" w:pos="540"/>
          <w:tab w:val="left" w:pos="3945"/>
        </w:tabs>
        <w:jc w:val="center"/>
        <w:rPr>
          <w:b/>
          <w:bCs/>
          <w:lang w:val="fi-FI"/>
        </w:rPr>
      </w:pPr>
    </w:p>
    <w:p w:rsidR="0054345F" w:rsidRPr="00234990" w:rsidRDefault="0054345F" w:rsidP="00C62696">
      <w:pPr>
        <w:tabs>
          <w:tab w:val="left" w:pos="540"/>
          <w:tab w:val="left" w:pos="3945"/>
        </w:tabs>
        <w:jc w:val="center"/>
        <w:rPr>
          <w:b/>
          <w:bCs/>
          <w:lang w:val="fi-FI"/>
        </w:rPr>
      </w:pPr>
    </w:p>
    <w:p w:rsidR="0054345F" w:rsidRPr="00234990" w:rsidRDefault="0054345F" w:rsidP="00C62696">
      <w:pPr>
        <w:tabs>
          <w:tab w:val="left" w:pos="540"/>
          <w:tab w:val="left" w:pos="3945"/>
        </w:tabs>
        <w:jc w:val="center"/>
        <w:rPr>
          <w:b/>
          <w:bCs/>
          <w:lang w:val="fi-FI"/>
        </w:rPr>
      </w:pPr>
      <w:r w:rsidRPr="00234990">
        <w:rPr>
          <w:b/>
          <w:bCs/>
          <w:lang w:val="fi-FI"/>
        </w:rPr>
        <w:t>ANTRASIS SKIRSNIS</w:t>
      </w:r>
    </w:p>
    <w:p w:rsidR="0054345F" w:rsidRPr="00234990" w:rsidRDefault="0054345F" w:rsidP="00C62696">
      <w:pPr>
        <w:tabs>
          <w:tab w:val="left" w:pos="540"/>
        </w:tabs>
        <w:jc w:val="center"/>
        <w:rPr>
          <w:b/>
          <w:bCs/>
          <w:lang w:val="fi-FI"/>
        </w:rPr>
      </w:pPr>
      <w:r w:rsidRPr="00234990">
        <w:rPr>
          <w:b/>
          <w:bCs/>
          <w:lang w:val="fi-FI"/>
        </w:rPr>
        <w:t>INFORMACIJA APIE VISUOMENĖS SVEIKATOS PRIEŽIŪROS FUNKCIJAS SAVIVALDYBĖJE, VYKDANČIAS ĮSTAIGAS IR SPECIALISTUS</w:t>
      </w:r>
    </w:p>
    <w:p w:rsidR="0054345F" w:rsidRPr="00234990" w:rsidRDefault="0054345F" w:rsidP="00C62696">
      <w:pPr>
        <w:tabs>
          <w:tab w:val="left" w:pos="540"/>
        </w:tabs>
        <w:jc w:val="center"/>
        <w:rPr>
          <w:b/>
          <w:bCs/>
          <w:lang w:val="fi-FI"/>
        </w:rPr>
      </w:pPr>
    </w:p>
    <w:p w:rsidR="0054345F" w:rsidRPr="00234990" w:rsidRDefault="0054345F" w:rsidP="00C62696">
      <w:pPr>
        <w:tabs>
          <w:tab w:val="left" w:pos="540"/>
        </w:tabs>
        <w:ind w:left="720"/>
        <w:jc w:val="both"/>
        <w:rPr>
          <w:lang w:val="fi-FI"/>
        </w:rPr>
      </w:pPr>
    </w:p>
    <w:p w:rsidR="0054345F" w:rsidRPr="00234990" w:rsidRDefault="0054345F" w:rsidP="00C62696">
      <w:pPr>
        <w:ind w:firstLine="851"/>
        <w:jc w:val="both"/>
        <w:rPr>
          <w:lang w:val="fi-FI"/>
        </w:rPr>
      </w:pPr>
      <w:r w:rsidRPr="00234990">
        <w:rPr>
          <w:i/>
          <w:iCs/>
          <w:lang w:val="fi-FI"/>
        </w:rPr>
        <w:t>S</w:t>
      </w:r>
      <w:r w:rsidRPr="00234990">
        <w:rPr>
          <w:lang w:val="fi-FI"/>
        </w:rPr>
        <w:t xml:space="preserve">avivaldybių bendradarbiavimo sutarties pagrindu Pagėgių savivaldybės gyventojams visuomenės sveikatos priežiūros paslaugas teikia Šilutės rajono savivaldybės viusomenės sveikatos biuras (toliau − Biuras). </w:t>
      </w:r>
    </w:p>
    <w:p w:rsidR="0054345F" w:rsidRPr="00234990" w:rsidRDefault="0054345F" w:rsidP="00C62696">
      <w:pPr>
        <w:ind w:firstLine="851"/>
        <w:jc w:val="both"/>
        <w:rPr>
          <w:lang w:val="fi-FI"/>
        </w:rPr>
      </w:pPr>
      <w:r w:rsidRPr="00234990">
        <w:rPr>
          <w:lang w:val="fi-FI"/>
        </w:rPr>
        <w:t xml:space="preserve">  Bendradarbiavimo sutartis Nr. RS-(9.40)-551-269P ,,Dėl visuomenės sveikatos priežiūros veiklos organizavimo ir vykdymo Pagėgių savivaldybės teritorijoje“ pasirašyta 2010 m. birželio 29 d. </w:t>
      </w:r>
    </w:p>
    <w:p w:rsidR="0054345F" w:rsidRPr="00234990" w:rsidRDefault="0054345F" w:rsidP="00C62696">
      <w:pPr>
        <w:ind w:firstLine="851"/>
        <w:jc w:val="both"/>
        <w:rPr>
          <w:lang w:val="fi-FI"/>
        </w:rPr>
      </w:pPr>
      <w:r w:rsidRPr="00234990">
        <w:rPr>
          <w:lang w:val="fi-FI"/>
        </w:rPr>
        <w:t>Susitarimas 2011 m. vasario 10 d. Nr. 25 - (9.40)-227-46P ,,Dėl 2010 m. birželio 29 d. Bendradarbiavimo sutarties ,,Dėl visuomenės sveikatos priežiūros veiklos organizavimo ir vykdymo Pagėgių savivaldybės teritorijoje“ Nr. RS-(9.40)-551-269P papildymo.</w:t>
      </w:r>
    </w:p>
    <w:p w:rsidR="0054345F" w:rsidRPr="00234990" w:rsidRDefault="0054345F" w:rsidP="00C62696">
      <w:pPr>
        <w:ind w:firstLine="851"/>
        <w:jc w:val="both"/>
        <w:rPr>
          <w:lang w:val="fi-FI"/>
        </w:rPr>
      </w:pPr>
      <w:r w:rsidRPr="00234990">
        <w:rPr>
          <w:lang w:val="fi-FI"/>
        </w:rPr>
        <w:t>Susitarimas 2013 m. gruodžio 3 d. Nr. R5-(8.1.11)-2071/391P ,,Dėl Bendradarbiavimo sutarties Nr. RS-(9.40)-551-269P ,,Dėl visuomenės sveikatos priežiūros veiklos organizavimo ir vykdymo Pagėgių savivaldybės teritorijoje“, pasirašytos 2010 m. birželio 29 d., pakeitimo.</w:t>
      </w:r>
    </w:p>
    <w:p w:rsidR="0054345F" w:rsidRPr="00234990" w:rsidRDefault="0054345F" w:rsidP="00C62696">
      <w:pPr>
        <w:ind w:firstLine="851"/>
        <w:jc w:val="both"/>
        <w:rPr>
          <w:lang w:val="fi-FI"/>
        </w:rPr>
      </w:pPr>
      <w:r w:rsidRPr="00234990">
        <w:rPr>
          <w:lang w:val="fi-FI"/>
        </w:rPr>
        <w:t xml:space="preserve"> Sutarties objektas – Šilutės rajono ir Pagėgių savivaldybių bendradarbiavimas, organizuojant visuomenės sveikatos priežiūros veiklos paslaugų teikimą Pagėgių savivaldybės gyventojams, pagal šioje sutartyje nustatytas sąlygas.</w:t>
      </w:r>
    </w:p>
    <w:p w:rsidR="0054345F" w:rsidRPr="00234990" w:rsidRDefault="0054345F" w:rsidP="00C62696">
      <w:pPr>
        <w:ind w:firstLine="709"/>
        <w:jc w:val="both"/>
        <w:rPr>
          <w:lang w:val="fi-FI"/>
        </w:rPr>
      </w:pPr>
      <w:r w:rsidRPr="00234990">
        <w:rPr>
          <w:lang w:val="fi-FI"/>
        </w:rPr>
        <w:t xml:space="preserve">    Ataskaitinių metų gruodžio 31 d. Šilutės rajono savivaldybės visuomenės sveikatos biure  specialistai (žr. 2 lentelę) vykdė savivaldybės savarankiškąsias ir valstybines (valstybės perduotas savivaldybėms) visuomenės sveikatos priežiūros funkcijas. </w:t>
      </w:r>
    </w:p>
    <w:p w:rsidR="0054345F" w:rsidRPr="00234990" w:rsidRDefault="0054345F" w:rsidP="00C62696">
      <w:pPr>
        <w:ind w:firstLine="709"/>
        <w:jc w:val="both"/>
        <w:rPr>
          <w:lang w:val="fi-FI"/>
        </w:rPr>
      </w:pPr>
    </w:p>
    <w:p w:rsidR="0054345F" w:rsidRDefault="0054345F" w:rsidP="00C62696">
      <w:pPr>
        <w:ind w:firstLine="709"/>
        <w:jc w:val="both"/>
      </w:pPr>
      <w:r w:rsidRPr="00234990">
        <w:rPr>
          <w:lang w:val="fi-FI"/>
        </w:rPr>
        <w:t xml:space="preserve">                                                                                                                                      </w:t>
      </w:r>
      <w:r>
        <w:t xml:space="preserve">2 lentelė </w:t>
      </w:r>
    </w:p>
    <w:tbl>
      <w:tblPr>
        <w:tblW w:w="9781" w:type="dxa"/>
        <w:tblInd w:w="2" w:type="dxa"/>
        <w:tblCellMar>
          <w:left w:w="0" w:type="dxa"/>
          <w:right w:w="0" w:type="dxa"/>
        </w:tblCellMar>
        <w:tblLook w:val="00A0"/>
      </w:tblPr>
      <w:tblGrid>
        <w:gridCol w:w="741"/>
        <w:gridCol w:w="2415"/>
        <w:gridCol w:w="1350"/>
        <w:gridCol w:w="1365"/>
        <w:gridCol w:w="1154"/>
        <w:gridCol w:w="1056"/>
        <w:gridCol w:w="1083"/>
        <w:gridCol w:w="617"/>
      </w:tblGrid>
      <w:tr w:rsidR="0054345F" w:rsidRPr="007376BE">
        <w:trPr>
          <w:trHeight w:val="827"/>
        </w:trPr>
        <w:tc>
          <w:tcPr>
            <w:tcW w:w="7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Eil. Nr.</w:t>
            </w:r>
          </w:p>
        </w:tc>
        <w:tc>
          <w:tcPr>
            <w:tcW w:w="24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345F" w:rsidRPr="00234990" w:rsidRDefault="0054345F" w:rsidP="00C62696">
            <w:pPr>
              <w:jc w:val="center"/>
              <w:rPr>
                <w:lang w:val="fi-FI"/>
              </w:rPr>
            </w:pPr>
            <w:r w:rsidRPr="00234990">
              <w:rPr>
                <w:lang w:val="fi-FI"/>
              </w:rPr>
              <w:t>Savivaldybės visuomenės sveikatos biuro specialistai</w:t>
            </w:r>
          </w:p>
        </w:tc>
        <w:tc>
          <w:tcPr>
            <w:tcW w:w="13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Patvirtintų pareigybių skaičius</w:t>
            </w:r>
          </w:p>
        </w:tc>
        <w:tc>
          <w:tcPr>
            <w:tcW w:w="13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Užimtų pareigybių skaičius</w:t>
            </w:r>
          </w:p>
        </w:tc>
        <w:tc>
          <w:tcPr>
            <w:tcW w:w="391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Fizinių asmenų pagal amžiaus grupes skaičius</w:t>
            </w:r>
          </w:p>
        </w:tc>
      </w:tr>
      <w:tr w:rsidR="0054345F" w:rsidRPr="007376BE">
        <w:trPr>
          <w:trHeight w:val="1224"/>
        </w:trPr>
        <w:tc>
          <w:tcPr>
            <w:tcW w:w="0" w:type="auto"/>
            <w:vMerge/>
            <w:tcBorders>
              <w:top w:val="single" w:sz="8" w:space="0" w:color="auto"/>
              <w:left w:val="single" w:sz="8" w:space="0" w:color="auto"/>
              <w:bottom w:val="single" w:sz="8" w:space="0" w:color="auto"/>
              <w:right w:val="single" w:sz="8" w:space="0" w:color="auto"/>
            </w:tcBorders>
            <w:vAlign w:val="center"/>
          </w:tcPr>
          <w:p w:rsidR="0054345F" w:rsidRPr="007376BE" w:rsidRDefault="0054345F" w:rsidP="00C62696">
            <w:pPr>
              <w:jc w:val="center"/>
            </w:pPr>
          </w:p>
        </w:tc>
        <w:tc>
          <w:tcPr>
            <w:tcW w:w="0" w:type="auto"/>
            <w:vMerge/>
            <w:tcBorders>
              <w:top w:val="single" w:sz="8" w:space="0" w:color="auto"/>
              <w:left w:val="nil"/>
              <w:bottom w:val="single" w:sz="8" w:space="0" w:color="auto"/>
              <w:right w:val="single" w:sz="8" w:space="0" w:color="auto"/>
            </w:tcBorders>
            <w:vAlign w:val="center"/>
          </w:tcPr>
          <w:p w:rsidR="0054345F" w:rsidRPr="007376BE" w:rsidRDefault="0054345F" w:rsidP="00C62696">
            <w:pPr>
              <w:jc w:val="center"/>
            </w:pPr>
          </w:p>
        </w:tc>
        <w:tc>
          <w:tcPr>
            <w:tcW w:w="0" w:type="auto"/>
            <w:vMerge/>
            <w:tcBorders>
              <w:top w:val="single" w:sz="8" w:space="0" w:color="auto"/>
              <w:left w:val="nil"/>
              <w:bottom w:val="single" w:sz="8" w:space="0" w:color="auto"/>
              <w:right w:val="single" w:sz="8" w:space="0" w:color="auto"/>
            </w:tcBorders>
            <w:vAlign w:val="center"/>
          </w:tcPr>
          <w:p w:rsidR="0054345F" w:rsidRPr="007376BE" w:rsidRDefault="0054345F" w:rsidP="00C62696">
            <w:pPr>
              <w:jc w:val="center"/>
            </w:pPr>
          </w:p>
        </w:tc>
        <w:tc>
          <w:tcPr>
            <w:tcW w:w="0" w:type="auto"/>
            <w:vMerge/>
            <w:tcBorders>
              <w:top w:val="single" w:sz="8" w:space="0" w:color="auto"/>
              <w:left w:val="nil"/>
              <w:bottom w:val="single" w:sz="8" w:space="0" w:color="auto"/>
              <w:right w:val="single" w:sz="8" w:space="0" w:color="auto"/>
            </w:tcBorders>
            <w:vAlign w:val="center"/>
          </w:tcPr>
          <w:p w:rsidR="0054345F" w:rsidRPr="007376BE" w:rsidRDefault="0054345F" w:rsidP="00C62696">
            <w:pPr>
              <w:jc w:val="center"/>
            </w:pP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Iki 44 metų amžiaus</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45–54 metų amžiaus</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Daugiau nei 54 metų amžiaus</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Iš viso</w:t>
            </w:r>
          </w:p>
        </w:tc>
      </w:tr>
      <w:tr w:rsidR="0054345F" w:rsidRPr="007376BE">
        <w:trPr>
          <w:trHeight w:val="300"/>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2</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54345F" w:rsidRPr="007376BE" w:rsidRDefault="0054345F" w:rsidP="00C62696">
            <w:pPr>
              <w:jc w:val="center"/>
            </w:pPr>
            <w:r w:rsidRPr="007376BE">
              <w:t>3</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4</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6</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7</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7376BE" w:rsidRDefault="0054345F" w:rsidP="00C62696">
            <w:pPr>
              <w:jc w:val="center"/>
            </w:pPr>
            <w:r w:rsidRPr="007376BE">
              <w:t>8</w:t>
            </w:r>
          </w:p>
        </w:tc>
      </w:tr>
      <w:tr w:rsidR="0054345F" w:rsidRPr="00B81C7F">
        <w:trPr>
          <w:trHeight w:val="869"/>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rsidRPr="00B81C7F">
              <w:rPr>
                <w:b/>
                <w:bCs/>
              </w:rPr>
              <w:t>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r w:rsidRPr="00B81C7F">
              <w:rPr>
                <w:b/>
                <w:bCs/>
              </w:rPr>
              <w:t>Valstybines (valstybės perduotas savivaldybėms) visuomenės sveikatos priežiūros funkcijas vykdantys specialistai*:</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rPr>
                <w:lang w:val="en-US"/>
              </w:rPr>
            </w:pPr>
            <w:r>
              <w:t>2,5</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2,5</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2</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pPr>
            <w:r w:rsidRPr="00305244">
              <w:t>3</w:t>
            </w:r>
          </w:p>
        </w:tc>
      </w:tr>
      <w:tr w:rsidR="0054345F" w:rsidRPr="00B81C7F">
        <w:trPr>
          <w:trHeight w:val="1829"/>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rsidRPr="00B81C7F">
              <w:t>1.1.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both"/>
            </w:pPr>
            <w:r w:rsidRPr="00B81C7F">
              <w:t>Visuomenės sveikatos priežiūros  specialistas, vykdantis visuomenės sveikatos priežiūrą ikimokyklinio ugdymo, bendrojo ugdymo mokyklose ir profesinio mokymo įstaigose mokinių, ugdomų pagal ikimokyklinio, priešmokyklinio, pradinio, pagrindinio</w:t>
            </w:r>
            <w:r>
              <w:t xml:space="preserve"> ir vidurinio ugdymo programas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rPr>
                <w:lang w:val="en-US"/>
              </w:rPr>
            </w:pPr>
            <w:r w:rsidRPr="00305244">
              <w:t>2,5</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pPr>
            <w:r w:rsidRPr="00305244">
              <w:t>2,5</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pPr>
            <w:r w:rsidRPr="00305244">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pPr>
            <w:r w:rsidRPr="00305244">
              <w:t>2</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pPr>
            <w:r w:rsidRPr="00305244">
              <w:t>-</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305244" w:rsidRDefault="0054345F" w:rsidP="00C62696">
            <w:pPr>
              <w:jc w:val="center"/>
            </w:pPr>
            <w:r w:rsidRPr="00305244">
              <w:t>3</w:t>
            </w:r>
          </w:p>
        </w:tc>
      </w:tr>
      <w:tr w:rsidR="0054345F" w:rsidRPr="00B81C7F">
        <w:trPr>
          <w:trHeight w:val="449"/>
        </w:trPr>
        <w:tc>
          <w:tcPr>
            <w:tcW w:w="74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rsidRPr="00B81C7F">
              <w:t>1.2.</w:t>
            </w:r>
          </w:p>
        </w:tc>
        <w:tc>
          <w:tcPr>
            <w:tcW w:w="2415" w:type="dxa"/>
            <w:tcBorders>
              <w:top w:val="nil"/>
              <w:left w:val="nil"/>
              <w:bottom w:val="single" w:sz="4" w:space="0" w:color="auto"/>
              <w:right w:val="single" w:sz="8" w:space="0" w:color="auto"/>
            </w:tcBorders>
            <w:tcMar>
              <w:top w:w="0" w:type="dxa"/>
              <w:left w:w="108" w:type="dxa"/>
              <w:bottom w:w="0" w:type="dxa"/>
              <w:right w:w="108" w:type="dxa"/>
            </w:tcMar>
            <w:vAlign w:val="center"/>
          </w:tcPr>
          <w:p w:rsidR="0054345F" w:rsidRPr="00234990" w:rsidRDefault="0054345F" w:rsidP="00C62696">
            <w:pPr>
              <w:jc w:val="both"/>
              <w:rPr>
                <w:lang w:val="fi-FI"/>
              </w:rPr>
            </w:pPr>
            <w:r w:rsidRPr="00234990">
              <w:rPr>
                <w:lang w:val="fi-FI"/>
              </w:rPr>
              <w:t>Vaikų ir jaunimo sveikatos priežiūros specialistas</w:t>
            </w:r>
          </w:p>
        </w:tc>
        <w:tc>
          <w:tcPr>
            <w:tcW w:w="1350" w:type="dxa"/>
            <w:tcBorders>
              <w:top w:val="nil"/>
              <w:left w:val="nil"/>
              <w:bottom w:val="single" w:sz="4"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365" w:type="dxa"/>
            <w:tcBorders>
              <w:top w:val="nil"/>
              <w:left w:val="nil"/>
              <w:bottom w:val="single" w:sz="4"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154" w:type="dxa"/>
            <w:tcBorders>
              <w:top w:val="nil"/>
              <w:left w:val="nil"/>
              <w:bottom w:val="single" w:sz="4"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56" w:type="dxa"/>
            <w:tcBorders>
              <w:top w:val="nil"/>
              <w:left w:val="nil"/>
              <w:bottom w:val="single" w:sz="4"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83" w:type="dxa"/>
            <w:tcBorders>
              <w:top w:val="nil"/>
              <w:left w:val="nil"/>
              <w:bottom w:val="single" w:sz="4"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617" w:type="dxa"/>
            <w:tcBorders>
              <w:top w:val="nil"/>
              <w:left w:val="nil"/>
              <w:bottom w:val="single" w:sz="4"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r>
      <w:tr w:rsidR="0054345F" w:rsidRPr="00B81C7F">
        <w:trPr>
          <w:trHeight w:val="469"/>
        </w:trPr>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center"/>
            </w:pPr>
            <w:r w:rsidRPr="00B81C7F">
              <w:t>1.3.</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both"/>
            </w:pPr>
            <w:r w:rsidRPr="00B81C7F">
              <w:t>Visuomenės sv</w:t>
            </w:r>
            <w:r>
              <w:t>eikatos stiprinimo specialistas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45F" w:rsidRPr="00B81C7F" w:rsidRDefault="0054345F" w:rsidP="00C62696">
            <w:pPr>
              <w:jc w:val="center"/>
            </w:pPr>
            <w:r>
              <w:t>-</w:t>
            </w:r>
          </w:p>
        </w:tc>
      </w:tr>
      <w:tr w:rsidR="0054345F" w:rsidRPr="00B81C7F">
        <w:trPr>
          <w:trHeight w:val="517"/>
        </w:trPr>
        <w:tc>
          <w:tcPr>
            <w:tcW w:w="7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rsidRPr="00B81C7F">
              <w:t>1.4.</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both"/>
            </w:pPr>
            <w:r w:rsidRPr="00B81C7F">
              <w:t>Visuomenės sv</w:t>
            </w:r>
            <w:r>
              <w:t>eikatos stebėsenos specialistas</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3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1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6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r>
      <w:tr w:rsidR="0054345F" w:rsidRPr="00B81C7F">
        <w:trPr>
          <w:trHeight w:val="659"/>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rsidRPr="00B81C7F">
              <w:rPr>
                <w:b/>
                <w:bCs/>
              </w:rPr>
              <w:t>2.</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234990" w:rsidRDefault="0054345F" w:rsidP="00C62696">
            <w:pPr>
              <w:jc w:val="both"/>
              <w:rPr>
                <w:lang w:val="fi-FI"/>
              </w:rPr>
            </w:pPr>
            <w:r w:rsidRPr="00234990">
              <w:rPr>
                <w:b/>
                <w:bCs/>
                <w:lang w:val="fi-FI"/>
              </w:rPr>
              <w:t>Savarankiškąsias visuomenės sveikatos priežiūros funkcijas vykdantys specialistai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B81C7F" w:rsidRDefault="0054345F" w:rsidP="00C62696">
            <w:pPr>
              <w:jc w:val="center"/>
            </w:pPr>
            <w:r>
              <w:t>-</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345F" w:rsidRPr="008B2A64" w:rsidRDefault="0054345F" w:rsidP="00C62696">
            <w:pPr>
              <w:jc w:val="center"/>
            </w:pPr>
            <w:r>
              <w:t>-</w:t>
            </w:r>
          </w:p>
        </w:tc>
      </w:tr>
    </w:tbl>
    <w:p w:rsidR="0054345F" w:rsidRDefault="0054345F" w:rsidP="00C62696">
      <w:pPr>
        <w:jc w:val="both"/>
      </w:pPr>
    </w:p>
    <w:p w:rsidR="0054345F" w:rsidRDefault="0054345F" w:rsidP="00C62696">
      <w:pPr>
        <w:jc w:val="both"/>
      </w:pPr>
    </w:p>
    <w:p w:rsidR="0054345F" w:rsidRPr="00D61585" w:rsidRDefault="0054345F" w:rsidP="00C62696">
      <w:pPr>
        <w:jc w:val="both"/>
      </w:pPr>
      <w:r w:rsidRPr="00D61585">
        <w:t>* Pateikiami duomenys apie visuomenės sveikatos priežiūros funkcijas vykdančius visuomenės sveikatos priežiūros specialistus konkrečioje savivaldybės teritorijoje.</w:t>
      </w:r>
    </w:p>
    <w:p w:rsidR="0054345F" w:rsidRDefault="0054345F" w:rsidP="00C62696">
      <w:pPr>
        <w:jc w:val="center"/>
        <w:rPr>
          <w:b/>
          <w:bCs/>
        </w:rPr>
      </w:pPr>
    </w:p>
    <w:p w:rsidR="0054345F" w:rsidRDefault="0054345F" w:rsidP="00C62696">
      <w:pPr>
        <w:jc w:val="center"/>
        <w:rPr>
          <w:b/>
          <w:bCs/>
        </w:rPr>
      </w:pPr>
    </w:p>
    <w:p w:rsidR="0054345F" w:rsidRPr="005667EF" w:rsidRDefault="0054345F" w:rsidP="00C62696">
      <w:pPr>
        <w:jc w:val="center"/>
        <w:rPr>
          <w:b/>
          <w:bCs/>
        </w:rPr>
      </w:pPr>
      <w:r w:rsidRPr="005667EF">
        <w:rPr>
          <w:b/>
          <w:bCs/>
        </w:rPr>
        <w:t>TREČIASIS SKIRSNIS</w:t>
      </w:r>
    </w:p>
    <w:p w:rsidR="0054345F" w:rsidRPr="005667EF" w:rsidRDefault="0054345F" w:rsidP="00C62696">
      <w:pPr>
        <w:jc w:val="center"/>
        <w:rPr>
          <w:b/>
          <w:bCs/>
        </w:rPr>
      </w:pPr>
    </w:p>
    <w:p w:rsidR="0054345F" w:rsidRPr="005667EF" w:rsidRDefault="0054345F" w:rsidP="00C62696">
      <w:pPr>
        <w:jc w:val="center"/>
        <w:rPr>
          <w:b/>
          <w:bCs/>
        </w:rPr>
      </w:pPr>
      <w:r w:rsidRPr="005667EF">
        <w:rPr>
          <w:b/>
          <w:bCs/>
        </w:rPr>
        <w:t>SAVIVALDYBĖS INFORMACIJA APIE 201</w:t>
      </w:r>
      <w:r>
        <w:rPr>
          <w:b/>
          <w:bCs/>
        </w:rPr>
        <w:t>6</w:t>
      </w:r>
      <w:r w:rsidRPr="005667EF">
        <w:rPr>
          <w:b/>
          <w:bCs/>
        </w:rPr>
        <w:t xml:space="preserve"> METŲ VISUOMENĖS SVEIKATOS PRIEŽIŪROS FUNKCIJŲ ĮGYVENDINIMO TIKSLUS, UŽDAVINIUS BEI PRIEMONES</w:t>
      </w:r>
    </w:p>
    <w:p w:rsidR="0054345F" w:rsidRDefault="0054345F" w:rsidP="00C62696">
      <w:pPr>
        <w:ind w:firstLine="6975"/>
        <w:jc w:val="center"/>
        <w:rPr>
          <w:color w:val="000000"/>
        </w:rPr>
      </w:pPr>
      <w:r>
        <w:rPr>
          <w:color w:val="000000"/>
        </w:rPr>
        <w:t xml:space="preserve">                   </w:t>
      </w:r>
    </w:p>
    <w:p w:rsidR="0054345F" w:rsidRDefault="0054345F" w:rsidP="00C62696">
      <w:pPr>
        <w:ind w:firstLine="6975"/>
        <w:jc w:val="center"/>
        <w:rPr>
          <w:color w:val="000000"/>
        </w:rPr>
      </w:pPr>
      <w:r>
        <w:rPr>
          <w:color w:val="000000"/>
        </w:rPr>
        <w:t xml:space="preserve">                      3 lentelė</w:t>
      </w:r>
    </w:p>
    <w:p w:rsidR="0054345F" w:rsidRPr="00715BCF" w:rsidRDefault="0054345F" w:rsidP="00C62696">
      <w:pPr>
        <w:ind w:firstLine="6975"/>
        <w:jc w:val="center"/>
        <w:rPr>
          <w:color w:val="000000"/>
        </w:rPr>
      </w:pPr>
      <w:r>
        <w:rPr>
          <w:color w:val="000000"/>
        </w:rPr>
        <w:t xml:space="preserve">                   </w:t>
      </w:r>
      <w:r w:rsidRPr="00715BCF">
        <w:rPr>
          <w:color w:val="000000"/>
        </w:rPr>
        <w:t xml:space="preserve"> (tūkst. Eur)</w:t>
      </w:r>
    </w:p>
    <w:tbl>
      <w:tblPr>
        <w:tblW w:w="101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1"/>
        <w:gridCol w:w="3119"/>
        <w:gridCol w:w="850"/>
        <w:gridCol w:w="567"/>
        <w:gridCol w:w="709"/>
        <w:gridCol w:w="444"/>
        <w:gridCol w:w="453"/>
        <w:gridCol w:w="681"/>
        <w:gridCol w:w="651"/>
        <w:gridCol w:w="736"/>
        <w:gridCol w:w="708"/>
        <w:gridCol w:w="425"/>
      </w:tblGrid>
      <w:tr w:rsidR="0054345F" w:rsidRPr="005667EF">
        <w:trPr>
          <w:cantSplit/>
          <w:trHeight w:val="1322"/>
        </w:trPr>
        <w:tc>
          <w:tcPr>
            <w:tcW w:w="851" w:type="dxa"/>
            <w:vMerge w:val="restart"/>
            <w:textDirection w:val="btLr"/>
            <w:vAlign w:val="center"/>
          </w:tcPr>
          <w:p w:rsidR="0054345F" w:rsidRPr="005667EF" w:rsidRDefault="0054345F" w:rsidP="00C62696">
            <w:pPr>
              <w:jc w:val="center"/>
              <w:rPr>
                <w:b/>
                <w:bCs/>
              </w:rPr>
            </w:pPr>
            <w:r w:rsidRPr="005667EF">
              <w:rPr>
                <w:b/>
                <w:bCs/>
              </w:rPr>
              <w:t>Tikslo, uždavinio, priemonės kodas</w:t>
            </w:r>
          </w:p>
        </w:tc>
        <w:tc>
          <w:tcPr>
            <w:tcW w:w="3119" w:type="dxa"/>
            <w:vMerge w:val="restart"/>
            <w:vAlign w:val="center"/>
          </w:tcPr>
          <w:p w:rsidR="0054345F" w:rsidRPr="005667EF" w:rsidRDefault="0054345F" w:rsidP="00C62696">
            <w:pPr>
              <w:jc w:val="center"/>
              <w:rPr>
                <w:b/>
                <w:bCs/>
              </w:rPr>
            </w:pPr>
            <w:r w:rsidRPr="005667EF">
              <w:rPr>
                <w:b/>
                <w:bCs/>
              </w:rPr>
              <w:t>Tikslo, uždavinio, priemonės pavadinimas</w:t>
            </w:r>
          </w:p>
        </w:tc>
        <w:tc>
          <w:tcPr>
            <w:tcW w:w="850" w:type="dxa"/>
            <w:vMerge w:val="restart"/>
            <w:textDirection w:val="btLr"/>
            <w:vAlign w:val="center"/>
          </w:tcPr>
          <w:p w:rsidR="0054345F" w:rsidRPr="005667EF" w:rsidRDefault="0054345F" w:rsidP="00C62696">
            <w:pPr>
              <w:jc w:val="center"/>
              <w:rPr>
                <w:b/>
                <w:bCs/>
              </w:rPr>
            </w:pPr>
            <w:r w:rsidRPr="005667EF">
              <w:rPr>
                <w:b/>
                <w:bCs/>
              </w:rPr>
              <w:t>Finansavimo šaltiniai</w:t>
            </w:r>
          </w:p>
        </w:tc>
        <w:tc>
          <w:tcPr>
            <w:tcW w:w="2173" w:type="dxa"/>
            <w:gridSpan w:val="4"/>
            <w:vAlign w:val="center"/>
          </w:tcPr>
          <w:p w:rsidR="0054345F" w:rsidRPr="00234990" w:rsidRDefault="0054345F" w:rsidP="00C62696">
            <w:pPr>
              <w:jc w:val="center"/>
              <w:rPr>
                <w:b/>
                <w:bCs/>
                <w:lang w:val="fi-FI"/>
              </w:rPr>
            </w:pPr>
            <w:r w:rsidRPr="00234990">
              <w:rPr>
                <w:b/>
                <w:bCs/>
                <w:lang w:val="fi-FI"/>
              </w:rPr>
              <w:t>Patvirtinti (patikslinti) 2016</w:t>
            </w:r>
            <w:r w:rsidRPr="00234990">
              <w:rPr>
                <w:b/>
                <w:bCs/>
                <w:i/>
                <w:iCs/>
                <w:lang w:val="fi-FI"/>
              </w:rPr>
              <w:t>-</w:t>
            </w:r>
            <w:r w:rsidRPr="00234990">
              <w:rPr>
                <w:b/>
                <w:bCs/>
                <w:lang w:val="fi-FI"/>
              </w:rPr>
              <w:t>ųjų metų asignavimai</w:t>
            </w:r>
          </w:p>
        </w:tc>
        <w:tc>
          <w:tcPr>
            <w:tcW w:w="2776" w:type="dxa"/>
            <w:gridSpan w:val="4"/>
            <w:vAlign w:val="center"/>
          </w:tcPr>
          <w:p w:rsidR="0054345F" w:rsidRPr="005667EF" w:rsidRDefault="0054345F" w:rsidP="00C62696">
            <w:pPr>
              <w:jc w:val="center"/>
              <w:rPr>
                <w:b/>
                <w:bCs/>
              </w:rPr>
            </w:pPr>
            <w:r>
              <w:rPr>
                <w:b/>
                <w:bCs/>
              </w:rPr>
              <w:t>Panaudoti 2016</w:t>
            </w:r>
            <w:r w:rsidRPr="005667EF">
              <w:rPr>
                <w:b/>
                <w:bCs/>
              </w:rPr>
              <w:t>-ųjų metų asignavimai</w:t>
            </w:r>
          </w:p>
        </w:tc>
        <w:tc>
          <w:tcPr>
            <w:tcW w:w="425" w:type="dxa"/>
            <w:vMerge w:val="restart"/>
            <w:textDirection w:val="btLr"/>
            <w:vAlign w:val="center"/>
          </w:tcPr>
          <w:p w:rsidR="0054345F" w:rsidRPr="005667EF" w:rsidRDefault="0054345F" w:rsidP="00C62696">
            <w:pPr>
              <w:jc w:val="center"/>
              <w:rPr>
                <w:b/>
                <w:bCs/>
              </w:rPr>
            </w:pPr>
            <w:r w:rsidRPr="005667EF">
              <w:rPr>
                <w:b/>
                <w:bCs/>
              </w:rPr>
              <w:t xml:space="preserve">Panaudojimo procentas </w:t>
            </w:r>
          </w:p>
        </w:tc>
      </w:tr>
      <w:tr w:rsidR="0054345F" w:rsidRPr="005667EF">
        <w:trPr>
          <w:trHeight w:val="1341"/>
        </w:trPr>
        <w:tc>
          <w:tcPr>
            <w:tcW w:w="851" w:type="dxa"/>
            <w:vMerge/>
            <w:vAlign w:val="center"/>
          </w:tcPr>
          <w:p w:rsidR="0054345F" w:rsidRPr="005667EF" w:rsidRDefault="0054345F" w:rsidP="00C62696">
            <w:pPr>
              <w:rPr>
                <w:b/>
                <w:bCs/>
              </w:rPr>
            </w:pPr>
          </w:p>
        </w:tc>
        <w:tc>
          <w:tcPr>
            <w:tcW w:w="3119" w:type="dxa"/>
            <w:vMerge/>
            <w:vAlign w:val="center"/>
          </w:tcPr>
          <w:p w:rsidR="0054345F" w:rsidRPr="005667EF" w:rsidRDefault="0054345F" w:rsidP="00C62696">
            <w:pPr>
              <w:rPr>
                <w:b/>
                <w:bCs/>
              </w:rPr>
            </w:pPr>
          </w:p>
        </w:tc>
        <w:tc>
          <w:tcPr>
            <w:tcW w:w="850" w:type="dxa"/>
            <w:vMerge/>
            <w:vAlign w:val="center"/>
          </w:tcPr>
          <w:p w:rsidR="0054345F" w:rsidRPr="005667EF" w:rsidRDefault="0054345F" w:rsidP="00C62696">
            <w:pPr>
              <w:rPr>
                <w:b/>
                <w:bCs/>
              </w:rPr>
            </w:pPr>
          </w:p>
        </w:tc>
        <w:tc>
          <w:tcPr>
            <w:tcW w:w="567" w:type="dxa"/>
            <w:vMerge w:val="restart"/>
            <w:textDirection w:val="btLr"/>
            <w:vAlign w:val="center"/>
          </w:tcPr>
          <w:p w:rsidR="0054345F" w:rsidRPr="005667EF" w:rsidRDefault="0054345F" w:rsidP="00C62696">
            <w:pPr>
              <w:jc w:val="center"/>
              <w:rPr>
                <w:b/>
                <w:bCs/>
              </w:rPr>
            </w:pPr>
            <w:r w:rsidRPr="005667EF">
              <w:rPr>
                <w:b/>
                <w:bCs/>
              </w:rPr>
              <w:t>iš viso</w:t>
            </w:r>
          </w:p>
        </w:tc>
        <w:tc>
          <w:tcPr>
            <w:tcW w:w="1606" w:type="dxa"/>
            <w:gridSpan w:val="3"/>
            <w:vAlign w:val="center"/>
          </w:tcPr>
          <w:p w:rsidR="0054345F" w:rsidRPr="005667EF" w:rsidRDefault="0054345F" w:rsidP="00C62696">
            <w:pPr>
              <w:jc w:val="center"/>
              <w:rPr>
                <w:b/>
                <w:bCs/>
              </w:rPr>
            </w:pPr>
            <w:r w:rsidRPr="005667EF">
              <w:rPr>
                <w:b/>
                <w:bCs/>
              </w:rPr>
              <w:t>iš jų</w:t>
            </w:r>
          </w:p>
        </w:tc>
        <w:tc>
          <w:tcPr>
            <w:tcW w:w="681" w:type="dxa"/>
            <w:vMerge w:val="restart"/>
            <w:textDirection w:val="btLr"/>
            <w:vAlign w:val="center"/>
          </w:tcPr>
          <w:p w:rsidR="0054345F" w:rsidRPr="005667EF" w:rsidRDefault="0054345F" w:rsidP="00C62696">
            <w:pPr>
              <w:jc w:val="center"/>
              <w:rPr>
                <w:b/>
                <w:bCs/>
              </w:rPr>
            </w:pPr>
            <w:r w:rsidRPr="005667EF">
              <w:rPr>
                <w:b/>
                <w:bCs/>
              </w:rPr>
              <w:t>iš viso</w:t>
            </w:r>
          </w:p>
        </w:tc>
        <w:tc>
          <w:tcPr>
            <w:tcW w:w="2095" w:type="dxa"/>
            <w:gridSpan w:val="3"/>
            <w:vAlign w:val="center"/>
          </w:tcPr>
          <w:p w:rsidR="0054345F" w:rsidRPr="005667EF" w:rsidRDefault="0054345F" w:rsidP="00C62696">
            <w:pPr>
              <w:jc w:val="center"/>
              <w:rPr>
                <w:b/>
                <w:bCs/>
              </w:rPr>
            </w:pPr>
            <w:r w:rsidRPr="005667EF">
              <w:rPr>
                <w:b/>
                <w:bCs/>
              </w:rPr>
              <w:t>iš jų</w:t>
            </w:r>
          </w:p>
        </w:tc>
        <w:tc>
          <w:tcPr>
            <w:tcW w:w="425" w:type="dxa"/>
            <w:vMerge/>
            <w:vAlign w:val="center"/>
          </w:tcPr>
          <w:p w:rsidR="0054345F" w:rsidRPr="005667EF" w:rsidRDefault="0054345F" w:rsidP="00C62696">
            <w:pPr>
              <w:rPr>
                <w:b/>
                <w:bCs/>
              </w:rPr>
            </w:pPr>
          </w:p>
        </w:tc>
      </w:tr>
      <w:tr w:rsidR="0054345F" w:rsidRPr="005667EF">
        <w:trPr>
          <w:trHeight w:val="315"/>
        </w:trPr>
        <w:tc>
          <w:tcPr>
            <w:tcW w:w="851" w:type="dxa"/>
            <w:vMerge/>
            <w:vAlign w:val="center"/>
          </w:tcPr>
          <w:p w:rsidR="0054345F" w:rsidRPr="005667EF" w:rsidRDefault="0054345F" w:rsidP="00C62696">
            <w:pPr>
              <w:rPr>
                <w:b/>
                <w:bCs/>
              </w:rPr>
            </w:pPr>
          </w:p>
        </w:tc>
        <w:tc>
          <w:tcPr>
            <w:tcW w:w="3119" w:type="dxa"/>
            <w:vMerge/>
            <w:vAlign w:val="center"/>
          </w:tcPr>
          <w:p w:rsidR="0054345F" w:rsidRPr="005667EF" w:rsidRDefault="0054345F" w:rsidP="00C62696">
            <w:pPr>
              <w:rPr>
                <w:b/>
                <w:bCs/>
              </w:rPr>
            </w:pPr>
          </w:p>
        </w:tc>
        <w:tc>
          <w:tcPr>
            <w:tcW w:w="850" w:type="dxa"/>
            <w:vMerge/>
            <w:vAlign w:val="center"/>
          </w:tcPr>
          <w:p w:rsidR="0054345F" w:rsidRPr="005667EF" w:rsidRDefault="0054345F" w:rsidP="00C62696">
            <w:pPr>
              <w:rPr>
                <w:b/>
                <w:bCs/>
              </w:rPr>
            </w:pPr>
          </w:p>
        </w:tc>
        <w:tc>
          <w:tcPr>
            <w:tcW w:w="567" w:type="dxa"/>
            <w:vMerge/>
            <w:vAlign w:val="center"/>
          </w:tcPr>
          <w:p w:rsidR="0054345F" w:rsidRPr="005667EF" w:rsidRDefault="0054345F" w:rsidP="00C62696">
            <w:pPr>
              <w:rPr>
                <w:b/>
                <w:bCs/>
              </w:rPr>
            </w:pPr>
          </w:p>
        </w:tc>
        <w:tc>
          <w:tcPr>
            <w:tcW w:w="1153" w:type="dxa"/>
            <w:gridSpan w:val="2"/>
            <w:vAlign w:val="center"/>
          </w:tcPr>
          <w:p w:rsidR="0054345F" w:rsidRPr="005667EF" w:rsidRDefault="0054345F" w:rsidP="00C62696">
            <w:pPr>
              <w:jc w:val="center"/>
              <w:rPr>
                <w:b/>
                <w:bCs/>
              </w:rPr>
            </w:pPr>
            <w:r w:rsidRPr="005667EF">
              <w:rPr>
                <w:b/>
                <w:bCs/>
              </w:rPr>
              <w:t>išlaidoms</w:t>
            </w:r>
          </w:p>
        </w:tc>
        <w:tc>
          <w:tcPr>
            <w:tcW w:w="453" w:type="dxa"/>
            <w:vMerge w:val="restart"/>
            <w:textDirection w:val="btLr"/>
            <w:vAlign w:val="center"/>
          </w:tcPr>
          <w:p w:rsidR="0054345F" w:rsidRPr="005667EF" w:rsidRDefault="0054345F" w:rsidP="00C62696">
            <w:pPr>
              <w:jc w:val="center"/>
              <w:rPr>
                <w:b/>
                <w:bCs/>
              </w:rPr>
            </w:pPr>
            <w:r w:rsidRPr="005667EF">
              <w:rPr>
                <w:b/>
                <w:bCs/>
              </w:rPr>
              <w:t>turtui įsigyti</w:t>
            </w:r>
          </w:p>
        </w:tc>
        <w:tc>
          <w:tcPr>
            <w:tcW w:w="681" w:type="dxa"/>
            <w:vMerge/>
            <w:vAlign w:val="center"/>
          </w:tcPr>
          <w:p w:rsidR="0054345F" w:rsidRPr="005667EF" w:rsidRDefault="0054345F" w:rsidP="00C62696">
            <w:pPr>
              <w:rPr>
                <w:b/>
                <w:bCs/>
              </w:rPr>
            </w:pPr>
          </w:p>
        </w:tc>
        <w:tc>
          <w:tcPr>
            <w:tcW w:w="1387" w:type="dxa"/>
            <w:gridSpan w:val="2"/>
            <w:vAlign w:val="center"/>
          </w:tcPr>
          <w:p w:rsidR="0054345F" w:rsidRPr="005667EF" w:rsidRDefault="0054345F" w:rsidP="00C62696">
            <w:pPr>
              <w:jc w:val="center"/>
              <w:rPr>
                <w:b/>
                <w:bCs/>
              </w:rPr>
            </w:pPr>
            <w:r w:rsidRPr="005667EF">
              <w:rPr>
                <w:b/>
                <w:bCs/>
              </w:rPr>
              <w:t>išlaidoms</w:t>
            </w:r>
          </w:p>
        </w:tc>
        <w:tc>
          <w:tcPr>
            <w:tcW w:w="708" w:type="dxa"/>
            <w:vMerge w:val="restart"/>
            <w:textDirection w:val="btLr"/>
            <w:vAlign w:val="center"/>
          </w:tcPr>
          <w:p w:rsidR="0054345F" w:rsidRPr="005667EF" w:rsidRDefault="0054345F" w:rsidP="00C62696">
            <w:pPr>
              <w:jc w:val="center"/>
              <w:rPr>
                <w:b/>
                <w:bCs/>
              </w:rPr>
            </w:pPr>
            <w:r w:rsidRPr="005667EF">
              <w:rPr>
                <w:b/>
                <w:bCs/>
              </w:rPr>
              <w:t>turtui įsigyti</w:t>
            </w:r>
          </w:p>
        </w:tc>
        <w:tc>
          <w:tcPr>
            <w:tcW w:w="425" w:type="dxa"/>
            <w:vMerge/>
            <w:vAlign w:val="center"/>
          </w:tcPr>
          <w:p w:rsidR="0054345F" w:rsidRPr="005667EF" w:rsidRDefault="0054345F" w:rsidP="00C62696">
            <w:pPr>
              <w:rPr>
                <w:b/>
                <w:bCs/>
              </w:rPr>
            </w:pPr>
          </w:p>
        </w:tc>
      </w:tr>
      <w:tr w:rsidR="0054345F" w:rsidRPr="005667EF">
        <w:trPr>
          <w:trHeight w:val="1585"/>
        </w:trPr>
        <w:tc>
          <w:tcPr>
            <w:tcW w:w="851" w:type="dxa"/>
            <w:vMerge/>
            <w:vAlign w:val="center"/>
          </w:tcPr>
          <w:p w:rsidR="0054345F" w:rsidRPr="005667EF" w:rsidRDefault="0054345F" w:rsidP="00C62696">
            <w:pPr>
              <w:rPr>
                <w:b/>
                <w:bCs/>
              </w:rPr>
            </w:pPr>
          </w:p>
        </w:tc>
        <w:tc>
          <w:tcPr>
            <w:tcW w:w="3119" w:type="dxa"/>
            <w:vMerge/>
            <w:vAlign w:val="center"/>
          </w:tcPr>
          <w:p w:rsidR="0054345F" w:rsidRPr="005667EF" w:rsidRDefault="0054345F" w:rsidP="00C62696">
            <w:pPr>
              <w:rPr>
                <w:b/>
                <w:bCs/>
              </w:rPr>
            </w:pPr>
          </w:p>
        </w:tc>
        <w:tc>
          <w:tcPr>
            <w:tcW w:w="850" w:type="dxa"/>
            <w:vMerge/>
            <w:vAlign w:val="center"/>
          </w:tcPr>
          <w:p w:rsidR="0054345F" w:rsidRPr="005667EF" w:rsidRDefault="0054345F" w:rsidP="00C62696">
            <w:pPr>
              <w:rPr>
                <w:b/>
                <w:bCs/>
              </w:rPr>
            </w:pPr>
          </w:p>
        </w:tc>
        <w:tc>
          <w:tcPr>
            <w:tcW w:w="567" w:type="dxa"/>
            <w:vMerge/>
            <w:vAlign w:val="center"/>
          </w:tcPr>
          <w:p w:rsidR="0054345F" w:rsidRPr="005667EF" w:rsidRDefault="0054345F" w:rsidP="00C62696">
            <w:pPr>
              <w:rPr>
                <w:b/>
                <w:bCs/>
              </w:rPr>
            </w:pPr>
          </w:p>
        </w:tc>
        <w:tc>
          <w:tcPr>
            <w:tcW w:w="709" w:type="dxa"/>
            <w:textDirection w:val="btLr"/>
            <w:vAlign w:val="center"/>
          </w:tcPr>
          <w:p w:rsidR="0054345F" w:rsidRPr="005667EF" w:rsidRDefault="0054345F" w:rsidP="00C62696">
            <w:pPr>
              <w:jc w:val="center"/>
              <w:rPr>
                <w:b/>
                <w:bCs/>
              </w:rPr>
            </w:pPr>
            <w:r w:rsidRPr="005667EF">
              <w:rPr>
                <w:b/>
                <w:bCs/>
              </w:rPr>
              <w:t>iš viso</w:t>
            </w:r>
          </w:p>
        </w:tc>
        <w:tc>
          <w:tcPr>
            <w:tcW w:w="444" w:type="dxa"/>
            <w:textDirection w:val="btLr"/>
            <w:vAlign w:val="center"/>
          </w:tcPr>
          <w:p w:rsidR="0054345F" w:rsidRPr="005667EF" w:rsidRDefault="0054345F" w:rsidP="00C62696">
            <w:pPr>
              <w:jc w:val="center"/>
              <w:rPr>
                <w:b/>
                <w:bCs/>
              </w:rPr>
            </w:pPr>
            <w:r w:rsidRPr="005667EF">
              <w:rPr>
                <w:b/>
                <w:bCs/>
              </w:rPr>
              <w:t>iš jų darbo užmokesčiui</w:t>
            </w:r>
          </w:p>
        </w:tc>
        <w:tc>
          <w:tcPr>
            <w:tcW w:w="453" w:type="dxa"/>
            <w:vMerge/>
            <w:vAlign w:val="center"/>
          </w:tcPr>
          <w:p w:rsidR="0054345F" w:rsidRPr="005667EF" w:rsidRDefault="0054345F" w:rsidP="00C62696">
            <w:pPr>
              <w:rPr>
                <w:b/>
                <w:bCs/>
              </w:rPr>
            </w:pPr>
          </w:p>
        </w:tc>
        <w:tc>
          <w:tcPr>
            <w:tcW w:w="681" w:type="dxa"/>
            <w:vMerge/>
            <w:vAlign w:val="center"/>
          </w:tcPr>
          <w:p w:rsidR="0054345F" w:rsidRPr="005667EF" w:rsidRDefault="0054345F" w:rsidP="00C62696">
            <w:pPr>
              <w:rPr>
                <w:b/>
                <w:bCs/>
              </w:rPr>
            </w:pPr>
          </w:p>
        </w:tc>
        <w:tc>
          <w:tcPr>
            <w:tcW w:w="651" w:type="dxa"/>
            <w:textDirection w:val="btLr"/>
            <w:vAlign w:val="center"/>
          </w:tcPr>
          <w:p w:rsidR="0054345F" w:rsidRPr="005667EF" w:rsidRDefault="0054345F" w:rsidP="00C62696">
            <w:pPr>
              <w:jc w:val="center"/>
              <w:rPr>
                <w:b/>
                <w:bCs/>
              </w:rPr>
            </w:pPr>
            <w:r w:rsidRPr="005667EF">
              <w:rPr>
                <w:b/>
                <w:bCs/>
              </w:rPr>
              <w:t>iš viso</w:t>
            </w:r>
          </w:p>
        </w:tc>
        <w:tc>
          <w:tcPr>
            <w:tcW w:w="736" w:type="dxa"/>
            <w:textDirection w:val="btLr"/>
            <w:vAlign w:val="center"/>
          </w:tcPr>
          <w:p w:rsidR="0054345F" w:rsidRPr="005667EF" w:rsidRDefault="0054345F" w:rsidP="00C62696">
            <w:pPr>
              <w:jc w:val="center"/>
              <w:rPr>
                <w:b/>
                <w:bCs/>
              </w:rPr>
            </w:pPr>
            <w:r w:rsidRPr="005667EF">
              <w:rPr>
                <w:b/>
                <w:bCs/>
              </w:rPr>
              <w:t>iš jų darbo užmokesčiui</w:t>
            </w:r>
          </w:p>
        </w:tc>
        <w:tc>
          <w:tcPr>
            <w:tcW w:w="708" w:type="dxa"/>
            <w:vMerge/>
            <w:vAlign w:val="center"/>
          </w:tcPr>
          <w:p w:rsidR="0054345F" w:rsidRPr="005667EF" w:rsidRDefault="0054345F" w:rsidP="00C62696">
            <w:pPr>
              <w:rPr>
                <w:b/>
                <w:bCs/>
              </w:rPr>
            </w:pPr>
          </w:p>
        </w:tc>
        <w:tc>
          <w:tcPr>
            <w:tcW w:w="425" w:type="dxa"/>
            <w:vMerge/>
            <w:vAlign w:val="center"/>
          </w:tcPr>
          <w:p w:rsidR="0054345F" w:rsidRPr="005667EF" w:rsidRDefault="0054345F" w:rsidP="00C62696">
            <w:pPr>
              <w:rPr>
                <w:b/>
                <w:bCs/>
              </w:rPr>
            </w:pPr>
          </w:p>
        </w:tc>
      </w:tr>
      <w:tr w:rsidR="0054345F" w:rsidRPr="005667EF">
        <w:trPr>
          <w:cantSplit/>
          <w:trHeight w:val="315"/>
        </w:trPr>
        <w:tc>
          <w:tcPr>
            <w:tcW w:w="851" w:type="dxa"/>
            <w:vAlign w:val="center"/>
          </w:tcPr>
          <w:p w:rsidR="0054345F" w:rsidRPr="005667EF" w:rsidRDefault="0054345F" w:rsidP="00C62696">
            <w:pPr>
              <w:jc w:val="center"/>
              <w:rPr>
                <w:b/>
                <w:bCs/>
              </w:rPr>
            </w:pPr>
            <w:r w:rsidRPr="005667EF">
              <w:rPr>
                <w:b/>
                <w:bCs/>
              </w:rPr>
              <w:t>1</w:t>
            </w:r>
          </w:p>
        </w:tc>
        <w:tc>
          <w:tcPr>
            <w:tcW w:w="3119" w:type="dxa"/>
            <w:vAlign w:val="center"/>
          </w:tcPr>
          <w:p w:rsidR="0054345F" w:rsidRPr="005667EF" w:rsidRDefault="0054345F" w:rsidP="00C62696">
            <w:pPr>
              <w:jc w:val="center"/>
              <w:rPr>
                <w:b/>
                <w:bCs/>
              </w:rPr>
            </w:pPr>
            <w:r w:rsidRPr="005667EF">
              <w:rPr>
                <w:b/>
                <w:bCs/>
              </w:rPr>
              <w:t>2</w:t>
            </w:r>
          </w:p>
        </w:tc>
        <w:tc>
          <w:tcPr>
            <w:tcW w:w="850" w:type="dxa"/>
            <w:vAlign w:val="center"/>
          </w:tcPr>
          <w:p w:rsidR="0054345F" w:rsidRPr="005667EF" w:rsidRDefault="0054345F" w:rsidP="00C62696">
            <w:pPr>
              <w:jc w:val="center"/>
              <w:rPr>
                <w:b/>
                <w:bCs/>
              </w:rPr>
            </w:pPr>
            <w:r w:rsidRPr="005667EF">
              <w:rPr>
                <w:b/>
                <w:bCs/>
              </w:rPr>
              <w:t>3</w:t>
            </w:r>
          </w:p>
        </w:tc>
        <w:tc>
          <w:tcPr>
            <w:tcW w:w="567" w:type="dxa"/>
            <w:vAlign w:val="center"/>
          </w:tcPr>
          <w:p w:rsidR="0054345F" w:rsidRPr="005667EF" w:rsidRDefault="0054345F" w:rsidP="00C62696">
            <w:pPr>
              <w:jc w:val="center"/>
              <w:rPr>
                <w:b/>
                <w:bCs/>
              </w:rPr>
            </w:pPr>
            <w:r w:rsidRPr="005667EF">
              <w:rPr>
                <w:b/>
                <w:bCs/>
              </w:rPr>
              <w:t>4</w:t>
            </w:r>
          </w:p>
        </w:tc>
        <w:tc>
          <w:tcPr>
            <w:tcW w:w="709" w:type="dxa"/>
            <w:vAlign w:val="center"/>
          </w:tcPr>
          <w:p w:rsidR="0054345F" w:rsidRPr="005667EF" w:rsidRDefault="0054345F" w:rsidP="00C62696">
            <w:pPr>
              <w:jc w:val="center"/>
              <w:rPr>
                <w:b/>
                <w:bCs/>
              </w:rPr>
            </w:pPr>
            <w:r w:rsidRPr="005667EF">
              <w:rPr>
                <w:b/>
                <w:bCs/>
              </w:rPr>
              <w:t>5</w:t>
            </w:r>
          </w:p>
        </w:tc>
        <w:tc>
          <w:tcPr>
            <w:tcW w:w="444" w:type="dxa"/>
            <w:vAlign w:val="center"/>
          </w:tcPr>
          <w:p w:rsidR="0054345F" w:rsidRPr="005667EF" w:rsidRDefault="0054345F" w:rsidP="00C62696">
            <w:pPr>
              <w:jc w:val="center"/>
              <w:rPr>
                <w:b/>
                <w:bCs/>
              </w:rPr>
            </w:pPr>
            <w:r w:rsidRPr="005667EF">
              <w:rPr>
                <w:b/>
                <w:bCs/>
              </w:rPr>
              <w:t>6</w:t>
            </w:r>
          </w:p>
        </w:tc>
        <w:tc>
          <w:tcPr>
            <w:tcW w:w="453" w:type="dxa"/>
            <w:vAlign w:val="center"/>
          </w:tcPr>
          <w:p w:rsidR="0054345F" w:rsidRPr="005667EF" w:rsidRDefault="0054345F" w:rsidP="00C62696">
            <w:pPr>
              <w:jc w:val="center"/>
              <w:rPr>
                <w:b/>
                <w:bCs/>
              </w:rPr>
            </w:pPr>
            <w:r w:rsidRPr="005667EF">
              <w:rPr>
                <w:b/>
                <w:bCs/>
              </w:rPr>
              <w:t>7</w:t>
            </w:r>
          </w:p>
        </w:tc>
        <w:tc>
          <w:tcPr>
            <w:tcW w:w="681" w:type="dxa"/>
            <w:vAlign w:val="center"/>
          </w:tcPr>
          <w:p w:rsidR="0054345F" w:rsidRPr="005667EF" w:rsidRDefault="0054345F" w:rsidP="00C62696">
            <w:pPr>
              <w:jc w:val="center"/>
              <w:rPr>
                <w:b/>
                <w:bCs/>
              </w:rPr>
            </w:pPr>
            <w:r w:rsidRPr="005667EF">
              <w:rPr>
                <w:b/>
                <w:bCs/>
              </w:rPr>
              <w:t>8</w:t>
            </w:r>
          </w:p>
        </w:tc>
        <w:tc>
          <w:tcPr>
            <w:tcW w:w="651" w:type="dxa"/>
            <w:vAlign w:val="center"/>
          </w:tcPr>
          <w:p w:rsidR="0054345F" w:rsidRPr="005667EF" w:rsidRDefault="0054345F" w:rsidP="00C62696">
            <w:pPr>
              <w:jc w:val="center"/>
              <w:rPr>
                <w:b/>
                <w:bCs/>
              </w:rPr>
            </w:pPr>
            <w:r w:rsidRPr="005667EF">
              <w:rPr>
                <w:b/>
                <w:bCs/>
              </w:rPr>
              <w:t>9</w:t>
            </w:r>
          </w:p>
        </w:tc>
        <w:tc>
          <w:tcPr>
            <w:tcW w:w="736" w:type="dxa"/>
            <w:vAlign w:val="center"/>
          </w:tcPr>
          <w:p w:rsidR="0054345F" w:rsidRPr="005667EF" w:rsidRDefault="0054345F" w:rsidP="00C62696">
            <w:pPr>
              <w:jc w:val="center"/>
              <w:rPr>
                <w:b/>
                <w:bCs/>
              </w:rPr>
            </w:pPr>
            <w:r w:rsidRPr="005667EF">
              <w:rPr>
                <w:b/>
                <w:bCs/>
              </w:rPr>
              <w:t>10</w:t>
            </w:r>
          </w:p>
        </w:tc>
        <w:tc>
          <w:tcPr>
            <w:tcW w:w="708" w:type="dxa"/>
            <w:vAlign w:val="center"/>
          </w:tcPr>
          <w:p w:rsidR="0054345F" w:rsidRPr="005667EF" w:rsidRDefault="0054345F" w:rsidP="00C62696">
            <w:pPr>
              <w:jc w:val="center"/>
              <w:rPr>
                <w:b/>
                <w:bCs/>
              </w:rPr>
            </w:pPr>
            <w:r w:rsidRPr="005667EF">
              <w:rPr>
                <w:b/>
                <w:bCs/>
              </w:rPr>
              <w:t>11</w:t>
            </w:r>
          </w:p>
        </w:tc>
        <w:tc>
          <w:tcPr>
            <w:tcW w:w="425" w:type="dxa"/>
            <w:vAlign w:val="center"/>
          </w:tcPr>
          <w:p w:rsidR="0054345F" w:rsidRPr="005667EF" w:rsidRDefault="0054345F" w:rsidP="00C62696">
            <w:pPr>
              <w:jc w:val="center"/>
              <w:rPr>
                <w:b/>
                <w:bCs/>
              </w:rPr>
            </w:pPr>
            <w:r w:rsidRPr="005667EF">
              <w:rPr>
                <w:b/>
                <w:bCs/>
              </w:rPr>
              <w:t>12</w:t>
            </w:r>
          </w:p>
        </w:tc>
      </w:tr>
      <w:tr w:rsidR="0054345F" w:rsidRPr="0082414C">
        <w:trPr>
          <w:cantSplit/>
          <w:trHeight w:val="315"/>
        </w:trPr>
        <w:tc>
          <w:tcPr>
            <w:tcW w:w="851" w:type="dxa"/>
            <w:vAlign w:val="center"/>
          </w:tcPr>
          <w:p w:rsidR="0054345F" w:rsidRPr="005667EF" w:rsidRDefault="0054345F" w:rsidP="00C62696">
            <w:pPr>
              <w:jc w:val="both"/>
            </w:pPr>
            <w:r w:rsidRPr="005667EF">
              <w:t>01</w:t>
            </w:r>
          </w:p>
        </w:tc>
        <w:tc>
          <w:tcPr>
            <w:tcW w:w="3119" w:type="dxa"/>
            <w:vAlign w:val="center"/>
          </w:tcPr>
          <w:p w:rsidR="0054345F" w:rsidRPr="005667EF" w:rsidRDefault="0054345F" w:rsidP="00C62696">
            <w:pPr>
              <w:rPr>
                <w:i/>
                <w:iCs/>
                <w:color w:val="000000"/>
              </w:rPr>
            </w:pPr>
            <w:r w:rsidRPr="005667EF">
              <w:rPr>
                <w:i/>
                <w:iCs/>
                <w:color w:val="000000"/>
              </w:rPr>
              <w:t>Pagėgių savivaldybė</w:t>
            </w:r>
            <w:r>
              <w:rPr>
                <w:i/>
                <w:iCs/>
                <w:color w:val="000000"/>
              </w:rPr>
              <w:t>s</w:t>
            </w:r>
            <w:r w:rsidRPr="005667EF">
              <w:rPr>
                <w:i/>
                <w:iCs/>
                <w:color w:val="000000"/>
              </w:rPr>
              <w:t xml:space="preserve"> tarybos 201</w:t>
            </w:r>
            <w:r>
              <w:rPr>
                <w:i/>
                <w:iCs/>
                <w:color w:val="000000"/>
              </w:rPr>
              <w:t>6</w:t>
            </w:r>
            <w:r w:rsidRPr="005667EF">
              <w:rPr>
                <w:i/>
                <w:iCs/>
                <w:color w:val="000000"/>
              </w:rPr>
              <w:t>-02-1</w:t>
            </w:r>
            <w:r>
              <w:rPr>
                <w:i/>
                <w:iCs/>
                <w:color w:val="000000"/>
              </w:rPr>
              <w:t>8</w:t>
            </w:r>
            <w:r w:rsidRPr="005667EF">
              <w:rPr>
                <w:i/>
                <w:iCs/>
                <w:color w:val="000000"/>
              </w:rPr>
              <w:t xml:space="preserve"> sprendimas Nr. T-</w:t>
            </w:r>
            <w:r>
              <w:rPr>
                <w:i/>
                <w:iCs/>
                <w:color w:val="000000"/>
              </w:rPr>
              <w:t>41</w:t>
            </w:r>
            <w:r w:rsidRPr="005667EF">
              <w:rPr>
                <w:i/>
                <w:iCs/>
                <w:color w:val="000000"/>
              </w:rPr>
              <w:t xml:space="preserve"> „Dėl Pagėgių savivaldybės 201</w:t>
            </w:r>
            <w:r>
              <w:rPr>
                <w:i/>
                <w:iCs/>
                <w:color w:val="000000"/>
              </w:rPr>
              <w:t>6</w:t>
            </w:r>
            <w:r w:rsidRPr="005667EF">
              <w:rPr>
                <w:i/>
                <w:iCs/>
                <w:color w:val="000000"/>
              </w:rPr>
              <w:t>-201</w:t>
            </w:r>
            <w:r>
              <w:rPr>
                <w:i/>
                <w:iCs/>
                <w:color w:val="000000"/>
              </w:rPr>
              <w:t xml:space="preserve">8 </w:t>
            </w:r>
            <w:r w:rsidRPr="005667EF">
              <w:rPr>
                <w:i/>
                <w:iCs/>
                <w:color w:val="000000"/>
              </w:rPr>
              <w:t>metų strateginio veiklos plano patvirtinimo</w:t>
            </w:r>
            <w:r>
              <w:rPr>
                <w:i/>
                <w:iCs/>
                <w:color w:val="000000"/>
              </w:rPr>
              <w:t>”</w:t>
            </w:r>
          </w:p>
          <w:p w:rsidR="0054345F" w:rsidRPr="00AD1EB5" w:rsidRDefault="0054345F" w:rsidP="00C62696">
            <w:pPr>
              <w:rPr>
                <w:color w:val="000000"/>
              </w:rPr>
            </w:pPr>
            <w:r>
              <w:rPr>
                <w:lang w:eastAsia="lt-LT"/>
              </w:rPr>
              <w:t xml:space="preserve">07 Programa: </w:t>
            </w:r>
            <w:r w:rsidRPr="00E42CFD">
              <w:rPr>
                <w:lang w:eastAsia="lt-LT"/>
              </w:rPr>
              <w:t>Socialinės paramos įgyvendinimo ir sveikatos priežiūros programa</w:t>
            </w:r>
          </w:p>
          <w:p w:rsidR="0054345F" w:rsidRDefault="0054345F" w:rsidP="00C62696">
            <w:pPr>
              <w:rPr>
                <w:lang w:eastAsia="lt-LT"/>
              </w:rPr>
            </w:pPr>
            <w:r w:rsidRPr="00AD1EB5">
              <w:rPr>
                <w:color w:val="000000"/>
              </w:rPr>
              <w:t xml:space="preserve">Tikslas: </w:t>
            </w:r>
            <w:r w:rsidRPr="00E42CFD">
              <w:rPr>
                <w:lang w:eastAsia="lt-LT"/>
              </w:rPr>
              <w:t>Socialinės apsaugos ir sveikatos priežiūros vykdymas Pagėgių savivaldybės gyventojams</w:t>
            </w:r>
          </w:p>
          <w:p w:rsidR="0054345F" w:rsidRPr="0082414C" w:rsidRDefault="0054345F" w:rsidP="00C62696">
            <w:pPr>
              <w:rPr>
                <w:color w:val="FF0000"/>
              </w:rPr>
            </w:pPr>
            <w:r>
              <w:rPr>
                <w:lang w:eastAsia="lt-LT"/>
              </w:rPr>
              <w:t>07 Programos 2 ir 3 uždaviniai</w:t>
            </w:r>
          </w:p>
        </w:tc>
        <w:tc>
          <w:tcPr>
            <w:tcW w:w="850" w:type="dxa"/>
            <w:vAlign w:val="center"/>
          </w:tcPr>
          <w:p w:rsidR="0054345F" w:rsidRPr="0082414C" w:rsidRDefault="0054345F" w:rsidP="00C62696">
            <w:pPr>
              <w:jc w:val="both"/>
              <w:rPr>
                <w:color w:val="FF0000"/>
              </w:rPr>
            </w:pPr>
          </w:p>
        </w:tc>
        <w:tc>
          <w:tcPr>
            <w:tcW w:w="567" w:type="dxa"/>
            <w:vAlign w:val="center"/>
          </w:tcPr>
          <w:p w:rsidR="0054345F" w:rsidRPr="0082414C" w:rsidRDefault="0054345F" w:rsidP="00C62696">
            <w:pPr>
              <w:jc w:val="both"/>
              <w:rPr>
                <w:color w:val="FF0000"/>
              </w:rPr>
            </w:pPr>
          </w:p>
        </w:tc>
        <w:tc>
          <w:tcPr>
            <w:tcW w:w="709" w:type="dxa"/>
            <w:vAlign w:val="center"/>
          </w:tcPr>
          <w:p w:rsidR="0054345F" w:rsidRPr="0082414C" w:rsidRDefault="0054345F" w:rsidP="00C62696">
            <w:pPr>
              <w:jc w:val="both"/>
              <w:rPr>
                <w:color w:val="FF0000"/>
              </w:rPr>
            </w:pPr>
          </w:p>
        </w:tc>
        <w:tc>
          <w:tcPr>
            <w:tcW w:w="444" w:type="dxa"/>
            <w:vAlign w:val="center"/>
          </w:tcPr>
          <w:p w:rsidR="0054345F" w:rsidRPr="0082414C" w:rsidRDefault="0054345F" w:rsidP="00C62696">
            <w:pPr>
              <w:jc w:val="both"/>
              <w:rPr>
                <w:color w:val="FF0000"/>
              </w:rPr>
            </w:pPr>
          </w:p>
        </w:tc>
        <w:tc>
          <w:tcPr>
            <w:tcW w:w="453" w:type="dxa"/>
            <w:vAlign w:val="center"/>
          </w:tcPr>
          <w:p w:rsidR="0054345F" w:rsidRPr="0082414C" w:rsidRDefault="0054345F" w:rsidP="00C62696">
            <w:pPr>
              <w:jc w:val="both"/>
              <w:rPr>
                <w:color w:val="FF0000"/>
              </w:rPr>
            </w:pPr>
          </w:p>
        </w:tc>
        <w:tc>
          <w:tcPr>
            <w:tcW w:w="681" w:type="dxa"/>
            <w:vAlign w:val="center"/>
          </w:tcPr>
          <w:p w:rsidR="0054345F" w:rsidRPr="0082414C" w:rsidRDefault="0054345F" w:rsidP="00C62696">
            <w:pPr>
              <w:jc w:val="both"/>
              <w:rPr>
                <w:color w:val="FF0000"/>
              </w:rPr>
            </w:pPr>
          </w:p>
        </w:tc>
        <w:tc>
          <w:tcPr>
            <w:tcW w:w="651" w:type="dxa"/>
            <w:vAlign w:val="center"/>
          </w:tcPr>
          <w:p w:rsidR="0054345F" w:rsidRPr="0082414C" w:rsidRDefault="0054345F" w:rsidP="00C62696">
            <w:pPr>
              <w:jc w:val="both"/>
              <w:rPr>
                <w:color w:val="FF0000"/>
              </w:rPr>
            </w:pPr>
          </w:p>
        </w:tc>
        <w:tc>
          <w:tcPr>
            <w:tcW w:w="736" w:type="dxa"/>
            <w:vAlign w:val="center"/>
          </w:tcPr>
          <w:p w:rsidR="0054345F" w:rsidRPr="0082414C" w:rsidRDefault="0054345F" w:rsidP="00C62696">
            <w:pPr>
              <w:jc w:val="both"/>
              <w:rPr>
                <w:color w:val="FF0000"/>
              </w:rPr>
            </w:pPr>
          </w:p>
        </w:tc>
        <w:tc>
          <w:tcPr>
            <w:tcW w:w="708" w:type="dxa"/>
            <w:vAlign w:val="center"/>
          </w:tcPr>
          <w:p w:rsidR="0054345F" w:rsidRPr="0082414C" w:rsidRDefault="0054345F" w:rsidP="00C62696">
            <w:pPr>
              <w:jc w:val="both"/>
              <w:rPr>
                <w:color w:val="FF0000"/>
              </w:rPr>
            </w:pPr>
          </w:p>
        </w:tc>
        <w:tc>
          <w:tcPr>
            <w:tcW w:w="425" w:type="dxa"/>
            <w:vAlign w:val="center"/>
          </w:tcPr>
          <w:p w:rsidR="0054345F" w:rsidRPr="0082414C" w:rsidRDefault="0054345F" w:rsidP="00C62696">
            <w:pPr>
              <w:jc w:val="both"/>
              <w:rPr>
                <w:color w:val="FF0000"/>
              </w:rPr>
            </w:pPr>
          </w:p>
        </w:tc>
      </w:tr>
      <w:tr w:rsidR="0054345F" w:rsidRPr="0082414C">
        <w:trPr>
          <w:cantSplit/>
          <w:trHeight w:val="315"/>
        </w:trPr>
        <w:tc>
          <w:tcPr>
            <w:tcW w:w="851" w:type="dxa"/>
            <w:vAlign w:val="center"/>
          </w:tcPr>
          <w:p w:rsidR="0054345F" w:rsidRPr="00AD1EB5" w:rsidRDefault="0054345F" w:rsidP="00C62696">
            <w:pPr>
              <w:ind w:firstLine="50"/>
              <w:jc w:val="both"/>
              <w:rPr>
                <w:color w:val="000000"/>
              </w:rPr>
            </w:pPr>
            <w:r>
              <w:rPr>
                <w:color w:val="000000"/>
              </w:rPr>
              <w:t>01.0.2.</w:t>
            </w:r>
          </w:p>
        </w:tc>
        <w:tc>
          <w:tcPr>
            <w:tcW w:w="3119" w:type="dxa"/>
            <w:vAlign w:val="center"/>
          </w:tcPr>
          <w:p w:rsidR="0054345F" w:rsidRDefault="0054345F" w:rsidP="00C62696">
            <w:pPr>
              <w:rPr>
                <w:b/>
                <w:bCs/>
                <w:lang w:eastAsia="lt-LT"/>
              </w:rPr>
            </w:pPr>
            <w:r w:rsidRPr="00AD1EB5">
              <w:rPr>
                <w:color w:val="000000"/>
              </w:rPr>
              <w:t>Uždavinys:</w:t>
            </w:r>
            <w:r w:rsidRPr="00E42CFD">
              <w:rPr>
                <w:b/>
                <w:bCs/>
                <w:lang w:eastAsia="lt-LT"/>
              </w:rPr>
              <w:t xml:space="preserve"> </w:t>
            </w:r>
            <w:r w:rsidRPr="00AD6514">
              <w:rPr>
                <w:lang w:eastAsia="lt-LT"/>
              </w:rPr>
              <w:t>Užtikrinti visuomenės sveikatos priežiūrą, siekiant stiprinti gyventojų sveikatą, ligų prevenciją ir kontrolę.</w:t>
            </w:r>
          </w:p>
          <w:p w:rsidR="0054345F" w:rsidRPr="00AD1EB5" w:rsidRDefault="0054345F" w:rsidP="00C62696">
            <w:pPr>
              <w:rPr>
                <w:color w:val="000000"/>
              </w:rPr>
            </w:pPr>
          </w:p>
        </w:tc>
        <w:tc>
          <w:tcPr>
            <w:tcW w:w="850" w:type="dxa"/>
            <w:vAlign w:val="center"/>
          </w:tcPr>
          <w:p w:rsidR="0054345F" w:rsidRPr="0082414C" w:rsidRDefault="0054345F" w:rsidP="00C62696">
            <w:pPr>
              <w:jc w:val="both"/>
              <w:rPr>
                <w:color w:val="FF0000"/>
              </w:rPr>
            </w:pPr>
          </w:p>
        </w:tc>
        <w:tc>
          <w:tcPr>
            <w:tcW w:w="567" w:type="dxa"/>
            <w:vAlign w:val="center"/>
          </w:tcPr>
          <w:p w:rsidR="0054345F" w:rsidRPr="0082414C" w:rsidRDefault="0054345F" w:rsidP="00C62696">
            <w:pPr>
              <w:jc w:val="both"/>
              <w:rPr>
                <w:color w:val="FF0000"/>
              </w:rPr>
            </w:pPr>
          </w:p>
        </w:tc>
        <w:tc>
          <w:tcPr>
            <w:tcW w:w="709" w:type="dxa"/>
            <w:vAlign w:val="center"/>
          </w:tcPr>
          <w:p w:rsidR="0054345F" w:rsidRPr="0082414C" w:rsidRDefault="0054345F" w:rsidP="00C62696">
            <w:pPr>
              <w:jc w:val="both"/>
              <w:rPr>
                <w:color w:val="FF0000"/>
              </w:rPr>
            </w:pPr>
          </w:p>
        </w:tc>
        <w:tc>
          <w:tcPr>
            <w:tcW w:w="444" w:type="dxa"/>
            <w:vAlign w:val="center"/>
          </w:tcPr>
          <w:p w:rsidR="0054345F" w:rsidRPr="0082414C" w:rsidRDefault="0054345F" w:rsidP="00C62696">
            <w:pPr>
              <w:jc w:val="both"/>
              <w:rPr>
                <w:color w:val="FF0000"/>
              </w:rPr>
            </w:pPr>
          </w:p>
        </w:tc>
        <w:tc>
          <w:tcPr>
            <w:tcW w:w="453" w:type="dxa"/>
            <w:vAlign w:val="center"/>
          </w:tcPr>
          <w:p w:rsidR="0054345F" w:rsidRPr="0082414C" w:rsidRDefault="0054345F" w:rsidP="00C62696">
            <w:pPr>
              <w:jc w:val="both"/>
              <w:rPr>
                <w:color w:val="FF0000"/>
              </w:rPr>
            </w:pPr>
          </w:p>
        </w:tc>
        <w:tc>
          <w:tcPr>
            <w:tcW w:w="681" w:type="dxa"/>
            <w:vAlign w:val="center"/>
          </w:tcPr>
          <w:p w:rsidR="0054345F" w:rsidRPr="0082414C" w:rsidRDefault="0054345F" w:rsidP="00C62696">
            <w:pPr>
              <w:jc w:val="both"/>
              <w:rPr>
                <w:color w:val="FF0000"/>
              </w:rPr>
            </w:pPr>
          </w:p>
        </w:tc>
        <w:tc>
          <w:tcPr>
            <w:tcW w:w="651" w:type="dxa"/>
            <w:vAlign w:val="center"/>
          </w:tcPr>
          <w:p w:rsidR="0054345F" w:rsidRPr="0082414C" w:rsidRDefault="0054345F" w:rsidP="00C62696">
            <w:pPr>
              <w:jc w:val="both"/>
              <w:rPr>
                <w:color w:val="FF0000"/>
              </w:rPr>
            </w:pPr>
          </w:p>
        </w:tc>
        <w:tc>
          <w:tcPr>
            <w:tcW w:w="736" w:type="dxa"/>
            <w:vAlign w:val="center"/>
          </w:tcPr>
          <w:p w:rsidR="0054345F" w:rsidRPr="0082414C" w:rsidRDefault="0054345F" w:rsidP="00C62696">
            <w:pPr>
              <w:jc w:val="both"/>
              <w:rPr>
                <w:color w:val="FF0000"/>
              </w:rPr>
            </w:pPr>
          </w:p>
        </w:tc>
        <w:tc>
          <w:tcPr>
            <w:tcW w:w="708" w:type="dxa"/>
            <w:vAlign w:val="center"/>
          </w:tcPr>
          <w:p w:rsidR="0054345F" w:rsidRPr="0082414C" w:rsidRDefault="0054345F" w:rsidP="00C62696">
            <w:pPr>
              <w:jc w:val="both"/>
              <w:rPr>
                <w:color w:val="FF0000"/>
              </w:rPr>
            </w:pPr>
          </w:p>
        </w:tc>
        <w:tc>
          <w:tcPr>
            <w:tcW w:w="425" w:type="dxa"/>
            <w:vAlign w:val="center"/>
          </w:tcPr>
          <w:p w:rsidR="0054345F" w:rsidRPr="0082414C" w:rsidRDefault="0054345F" w:rsidP="00C62696">
            <w:pPr>
              <w:jc w:val="both"/>
              <w:rPr>
                <w:color w:val="FF0000"/>
              </w:rPr>
            </w:pPr>
          </w:p>
        </w:tc>
      </w:tr>
      <w:tr w:rsidR="0054345F" w:rsidRPr="00135E26">
        <w:trPr>
          <w:cantSplit/>
          <w:trHeight w:val="465"/>
        </w:trPr>
        <w:tc>
          <w:tcPr>
            <w:tcW w:w="851" w:type="dxa"/>
            <w:vMerge w:val="restart"/>
            <w:vAlign w:val="center"/>
          </w:tcPr>
          <w:p w:rsidR="0054345F" w:rsidRPr="00135E26" w:rsidRDefault="0054345F" w:rsidP="00C62696">
            <w:pPr>
              <w:jc w:val="both"/>
            </w:pPr>
            <w:r w:rsidRPr="00135E26">
              <w:t>01.02.01</w:t>
            </w:r>
          </w:p>
        </w:tc>
        <w:tc>
          <w:tcPr>
            <w:tcW w:w="3119" w:type="dxa"/>
            <w:vMerge w:val="restart"/>
            <w:vAlign w:val="center"/>
          </w:tcPr>
          <w:p w:rsidR="0054345F" w:rsidRPr="00135E26" w:rsidRDefault="0054345F" w:rsidP="00C62696">
            <w:r w:rsidRPr="00135E26">
              <w:t xml:space="preserve">Priemonė: </w:t>
            </w:r>
            <w:r w:rsidRPr="00135E26">
              <w:rPr>
                <w:lang w:eastAsia="lt-LT"/>
              </w:rPr>
              <w:t>Mokinių visuomenės sveikatos priežiūra mokyklose</w:t>
            </w:r>
          </w:p>
          <w:p w:rsidR="0054345F" w:rsidRPr="00135E26" w:rsidRDefault="0054345F" w:rsidP="00C62696"/>
        </w:tc>
        <w:tc>
          <w:tcPr>
            <w:tcW w:w="850" w:type="dxa"/>
            <w:vAlign w:val="center"/>
          </w:tcPr>
          <w:p w:rsidR="0054345F" w:rsidRPr="00135E26" w:rsidRDefault="0054345F" w:rsidP="00C62696">
            <w:pPr>
              <w:jc w:val="both"/>
            </w:pPr>
            <w:r w:rsidRPr="00135E26">
              <w:t>SB</w:t>
            </w:r>
          </w:p>
          <w:p w:rsidR="0054345F" w:rsidRPr="00135E26" w:rsidRDefault="0054345F" w:rsidP="00C62696">
            <w:pPr>
              <w:jc w:val="both"/>
            </w:pPr>
            <w:r w:rsidRPr="00135E26">
              <w:t>(VB)</w:t>
            </w:r>
          </w:p>
          <w:p w:rsidR="0054345F" w:rsidRPr="00135E26" w:rsidRDefault="0054345F" w:rsidP="00C62696">
            <w:pPr>
              <w:jc w:val="both"/>
            </w:pPr>
          </w:p>
        </w:tc>
        <w:tc>
          <w:tcPr>
            <w:tcW w:w="567" w:type="dxa"/>
            <w:vAlign w:val="center"/>
          </w:tcPr>
          <w:p w:rsidR="0054345F" w:rsidRPr="00135E26" w:rsidRDefault="0054345F" w:rsidP="00C62696">
            <w:pPr>
              <w:jc w:val="both"/>
            </w:pPr>
            <w:r w:rsidRPr="00135E26">
              <w:t>17,1</w:t>
            </w:r>
          </w:p>
        </w:tc>
        <w:tc>
          <w:tcPr>
            <w:tcW w:w="709" w:type="dxa"/>
            <w:vAlign w:val="center"/>
          </w:tcPr>
          <w:p w:rsidR="0054345F" w:rsidRPr="00135E26" w:rsidRDefault="0054345F" w:rsidP="00C62696">
            <w:pPr>
              <w:jc w:val="both"/>
            </w:pPr>
            <w:r w:rsidRPr="00135E26">
              <w:t>17,1</w:t>
            </w:r>
          </w:p>
        </w:tc>
        <w:tc>
          <w:tcPr>
            <w:tcW w:w="444" w:type="dxa"/>
            <w:vAlign w:val="center"/>
          </w:tcPr>
          <w:p w:rsidR="0054345F" w:rsidRPr="00135E26" w:rsidRDefault="0054345F" w:rsidP="00C62696">
            <w:pPr>
              <w:jc w:val="both"/>
            </w:pPr>
            <w:r>
              <w:t>13,7</w:t>
            </w:r>
          </w:p>
        </w:tc>
        <w:tc>
          <w:tcPr>
            <w:tcW w:w="453" w:type="dxa"/>
            <w:vAlign w:val="center"/>
          </w:tcPr>
          <w:p w:rsidR="0054345F" w:rsidRPr="00135E26" w:rsidRDefault="0054345F" w:rsidP="00C62696">
            <w:pPr>
              <w:jc w:val="both"/>
            </w:pPr>
            <w:r>
              <w:t>3,4</w:t>
            </w:r>
          </w:p>
        </w:tc>
        <w:tc>
          <w:tcPr>
            <w:tcW w:w="681" w:type="dxa"/>
            <w:vAlign w:val="center"/>
          </w:tcPr>
          <w:p w:rsidR="0054345F" w:rsidRPr="00135E26" w:rsidRDefault="0054345F" w:rsidP="00C62696">
            <w:pPr>
              <w:jc w:val="both"/>
            </w:pPr>
            <w:r>
              <w:t>17,1</w:t>
            </w:r>
          </w:p>
        </w:tc>
        <w:tc>
          <w:tcPr>
            <w:tcW w:w="651" w:type="dxa"/>
            <w:vAlign w:val="center"/>
          </w:tcPr>
          <w:p w:rsidR="0054345F" w:rsidRPr="00135E26" w:rsidRDefault="0054345F" w:rsidP="00C62696">
            <w:pPr>
              <w:jc w:val="both"/>
            </w:pPr>
            <w:r w:rsidRPr="00135E26">
              <w:t>17,1</w:t>
            </w:r>
          </w:p>
        </w:tc>
        <w:tc>
          <w:tcPr>
            <w:tcW w:w="736" w:type="dxa"/>
            <w:vAlign w:val="center"/>
          </w:tcPr>
          <w:p w:rsidR="0054345F" w:rsidRPr="00135E26" w:rsidRDefault="0054345F" w:rsidP="00C62696">
            <w:pPr>
              <w:jc w:val="both"/>
            </w:pPr>
            <w:r>
              <w:t>13,7</w:t>
            </w:r>
          </w:p>
        </w:tc>
        <w:tc>
          <w:tcPr>
            <w:tcW w:w="708" w:type="dxa"/>
            <w:vAlign w:val="center"/>
          </w:tcPr>
          <w:p w:rsidR="0054345F" w:rsidRPr="00135E26" w:rsidRDefault="0054345F" w:rsidP="00C62696">
            <w:pPr>
              <w:jc w:val="both"/>
            </w:pPr>
            <w:r>
              <w:t>3,4</w:t>
            </w:r>
          </w:p>
        </w:tc>
        <w:tc>
          <w:tcPr>
            <w:tcW w:w="425" w:type="dxa"/>
            <w:vAlign w:val="center"/>
          </w:tcPr>
          <w:p w:rsidR="0054345F" w:rsidRPr="00135E26" w:rsidRDefault="0054345F" w:rsidP="00C62696">
            <w:pPr>
              <w:jc w:val="both"/>
            </w:pPr>
            <w:r w:rsidRPr="00135E26">
              <w:t>100</w:t>
            </w:r>
          </w:p>
          <w:p w:rsidR="0054345F" w:rsidRPr="00135E26" w:rsidRDefault="0054345F" w:rsidP="00C62696">
            <w:pPr>
              <w:jc w:val="both"/>
            </w:pPr>
          </w:p>
        </w:tc>
      </w:tr>
      <w:tr w:rsidR="0054345F" w:rsidRPr="00135E26">
        <w:trPr>
          <w:cantSplit/>
          <w:trHeight w:val="345"/>
        </w:trPr>
        <w:tc>
          <w:tcPr>
            <w:tcW w:w="851" w:type="dxa"/>
            <w:vMerge/>
            <w:vAlign w:val="center"/>
          </w:tcPr>
          <w:p w:rsidR="0054345F" w:rsidRPr="00135E26" w:rsidRDefault="0054345F" w:rsidP="00C62696">
            <w:pPr>
              <w:jc w:val="both"/>
            </w:pPr>
          </w:p>
        </w:tc>
        <w:tc>
          <w:tcPr>
            <w:tcW w:w="3119" w:type="dxa"/>
            <w:vMerge/>
            <w:vAlign w:val="center"/>
          </w:tcPr>
          <w:p w:rsidR="0054345F" w:rsidRPr="00135E26" w:rsidRDefault="0054345F" w:rsidP="00C62696"/>
        </w:tc>
        <w:tc>
          <w:tcPr>
            <w:tcW w:w="850" w:type="dxa"/>
            <w:vAlign w:val="center"/>
          </w:tcPr>
          <w:p w:rsidR="0054345F" w:rsidRPr="00135E26" w:rsidRDefault="0054345F" w:rsidP="00C62696">
            <w:pPr>
              <w:jc w:val="both"/>
            </w:pPr>
            <w:r w:rsidRPr="00135E26">
              <w:t>SB</w:t>
            </w:r>
          </w:p>
        </w:tc>
        <w:tc>
          <w:tcPr>
            <w:tcW w:w="567" w:type="dxa"/>
            <w:vAlign w:val="center"/>
          </w:tcPr>
          <w:p w:rsidR="0054345F" w:rsidRPr="00135E26" w:rsidRDefault="0054345F" w:rsidP="00C62696">
            <w:pPr>
              <w:jc w:val="both"/>
            </w:pPr>
            <w:r w:rsidRPr="00135E26">
              <w:t>3,</w:t>
            </w:r>
            <w:r>
              <w:t>1</w:t>
            </w:r>
          </w:p>
        </w:tc>
        <w:tc>
          <w:tcPr>
            <w:tcW w:w="709" w:type="dxa"/>
            <w:vAlign w:val="center"/>
          </w:tcPr>
          <w:p w:rsidR="0054345F" w:rsidRPr="00135E26" w:rsidRDefault="0054345F" w:rsidP="00C62696">
            <w:pPr>
              <w:jc w:val="both"/>
            </w:pPr>
            <w:r w:rsidRPr="00135E26">
              <w:t>3,</w:t>
            </w:r>
            <w:r>
              <w:t>1</w:t>
            </w:r>
          </w:p>
        </w:tc>
        <w:tc>
          <w:tcPr>
            <w:tcW w:w="444" w:type="dxa"/>
            <w:vAlign w:val="center"/>
          </w:tcPr>
          <w:p w:rsidR="0054345F" w:rsidRPr="00135E26" w:rsidRDefault="0054345F" w:rsidP="00C62696">
            <w:pPr>
              <w:jc w:val="both"/>
            </w:pPr>
            <w:r>
              <w:t>3,1</w:t>
            </w:r>
          </w:p>
        </w:tc>
        <w:tc>
          <w:tcPr>
            <w:tcW w:w="453" w:type="dxa"/>
            <w:vAlign w:val="center"/>
          </w:tcPr>
          <w:p w:rsidR="0054345F" w:rsidRPr="00135E26" w:rsidRDefault="0054345F" w:rsidP="00C62696">
            <w:pPr>
              <w:jc w:val="both"/>
            </w:pPr>
          </w:p>
        </w:tc>
        <w:tc>
          <w:tcPr>
            <w:tcW w:w="681" w:type="dxa"/>
            <w:vAlign w:val="center"/>
          </w:tcPr>
          <w:p w:rsidR="0054345F" w:rsidRPr="00135E26" w:rsidRDefault="0054345F" w:rsidP="00C62696">
            <w:pPr>
              <w:jc w:val="both"/>
            </w:pPr>
            <w:r w:rsidRPr="00135E26">
              <w:t>3,</w:t>
            </w:r>
            <w:r>
              <w:t>1</w:t>
            </w:r>
          </w:p>
        </w:tc>
        <w:tc>
          <w:tcPr>
            <w:tcW w:w="651" w:type="dxa"/>
            <w:vAlign w:val="center"/>
          </w:tcPr>
          <w:p w:rsidR="0054345F" w:rsidRPr="00135E26" w:rsidRDefault="0054345F" w:rsidP="00C62696">
            <w:pPr>
              <w:jc w:val="both"/>
            </w:pPr>
            <w:r w:rsidRPr="00135E26">
              <w:t>3,</w:t>
            </w:r>
            <w:r>
              <w:t>1</w:t>
            </w:r>
          </w:p>
        </w:tc>
        <w:tc>
          <w:tcPr>
            <w:tcW w:w="736" w:type="dxa"/>
            <w:vAlign w:val="center"/>
          </w:tcPr>
          <w:p w:rsidR="0054345F" w:rsidRPr="00135E26" w:rsidRDefault="0054345F" w:rsidP="00C62696">
            <w:pPr>
              <w:jc w:val="both"/>
            </w:pPr>
            <w:r>
              <w:t>3,1</w:t>
            </w:r>
          </w:p>
        </w:tc>
        <w:tc>
          <w:tcPr>
            <w:tcW w:w="708" w:type="dxa"/>
            <w:vAlign w:val="center"/>
          </w:tcPr>
          <w:p w:rsidR="0054345F" w:rsidRPr="00135E26" w:rsidRDefault="0054345F" w:rsidP="00C62696">
            <w:pPr>
              <w:jc w:val="both"/>
            </w:pPr>
          </w:p>
        </w:tc>
        <w:tc>
          <w:tcPr>
            <w:tcW w:w="425" w:type="dxa"/>
            <w:vAlign w:val="center"/>
          </w:tcPr>
          <w:p w:rsidR="0054345F" w:rsidRPr="00135E26" w:rsidRDefault="0054345F" w:rsidP="00C62696">
            <w:pPr>
              <w:jc w:val="both"/>
            </w:pPr>
            <w:r w:rsidRPr="00135E26">
              <w:t>100</w:t>
            </w:r>
          </w:p>
        </w:tc>
      </w:tr>
      <w:tr w:rsidR="0054345F" w:rsidRPr="00135E26">
        <w:trPr>
          <w:cantSplit/>
          <w:trHeight w:val="315"/>
        </w:trPr>
        <w:tc>
          <w:tcPr>
            <w:tcW w:w="851" w:type="dxa"/>
            <w:vAlign w:val="center"/>
          </w:tcPr>
          <w:p w:rsidR="0054345F" w:rsidRPr="00135E26" w:rsidRDefault="0054345F" w:rsidP="00C62696">
            <w:pPr>
              <w:jc w:val="both"/>
            </w:pPr>
          </w:p>
        </w:tc>
        <w:tc>
          <w:tcPr>
            <w:tcW w:w="3119" w:type="dxa"/>
            <w:vAlign w:val="center"/>
          </w:tcPr>
          <w:p w:rsidR="0054345F" w:rsidRPr="00135E26" w:rsidRDefault="0054345F" w:rsidP="00C62696">
            <w:r w:rsidRPr="00135E26">
              <w:t>IŠ VISO</w:t>
            </w:r>
          </w:p>
        </w:tc>
        <w:tc>
          <w:tcPr>
            <w:tcW w:w="850" w:type="dxa"/>
            <w:vAlign w:val="center"/>
          </w:tcPr>
          <w:p w:rsidR="0054345F" w:rsidRPr="00135E26" w:rsidRDefault="0054345F" w:rsidP="00C62696">
            <w:pPr>
              <w:jc w:val="both"/>
            </w:pPr>
          </w:p>
        </w:tc>
        <w:tc>
          <w:tcPr>
            <w:tcW w:w="567" w:type="dxa"/>
            <w:vAlign w:val="center"/>
          </w:tcPr>
          <w:p w:rsidR="0054345F" w:rsidRPr="00135E26" w:rsidRDefault="0054345F" w:rsidP="00C62696">
            <w:pPr>
              <w:jc w:val="both"/>
            </w:pPr>
            <w:r w:rsidRPr="00135E26">
              <w:t>20,</w:t>
            </w:r>
            <w:r>
              <w:t>2</w:t>
            </w:r>
          </w:p>
        </w:tc>
        <w:tc>
          <w:tcPr>
            <w:tcW w:w="709" w:type="dxa"/>
            <w:vAlign w:val="center"/>
          </w:tcPr>
          <w:p w:rsidR="0054345F" w:rsidRPr="00135E26" w:rsidRDefault="0054345F" w:rsidP="00C62696">
            <w:pPr>
              <w:jc w:val="both"/>
            </w:pPr>
            <w:r w:rsidRPr="00135E26">
              <w:t>20,</w:t>
            </w:r>
            <w:r>
              <w:t>2</w:t>
            </w:r>
          </w:p>
        </w:tc>
        <w:tc>
          <w:tcPr>
            <w:tcW w:w="444" w:type="dxa"/>
            <w:vAlign w:val="center"/>
          </w:tcPr>
          <w:p w:rsidR="0054345F" w:rsidRPr="00135E26" w:rsidRDefault="0054345F" w:rsidP="00C62696">
            <w:pPr>
              <w:jc w:val="both"/>
            </w:pPr>
            <w:r>
              <w:t>16,8</w:t>
            </w:r>
          </w:p>
        </w:tc>
        <w:tc>
          <w:tcPr>
            <w:tcW w:w="453" w:type="dxa"/>
            <w:vAlign w:val="center"/>
          </w:tcPr>
          <w:p w:rsidR="0054345F" w:rsidRPr="00135E26" w:rsidRDefault="0054345F" w:rsidP="00C62696">
            <w:pPr>
              <w:jc w:val="both"/>
            </w:pPr>
            <w:r>
              <w:t>3,4</w:t>
            </w:r>
          </w:p>
        </w:tc>
        <w:tc>
          <w:tcPr>
            <w:tcW w:w="681" w:type="dxa"/>
            <w:vAlign w:val="center"/>
          </w:tcPr>
          <w:p w:rsidR="0054345F" w:rsidRPr="00135E26" w:rsidRDefault="0054345F" w:rsidP="00C62696">
            <w:pPr>
              <w:jc w:val="both"/>
            </w:pPr>
            <w:r w:rsidRPr="00135E26">
              <w:t>20,</w:t>
            </w:r>
            <w:r>
              <w:t>2</w:t>
            </w:r>
          </w:p>
        </w:tc>
        <w:tc>
          <w:tcPr>
            <w:tcW w:w="651" w:type="dxa"/>
            <w:vAlign w:val="center"/>
          </w:tcPr>
          <w:p w:rsidR="0054345F" w:rsidRPr="00135E26" w:rsidRDefault="0054345F" w:rsidP="00C62696">
            <w:pPr>
              <w:jc w:val="both"/>
            </w:pPr>
            <w:r w:rsidRPr="00135E26">
              <w:t>20,</w:t>
            </w:r>
            <w:r>
              <w:t>2</w:t>
            </w:r>
          </w:p>
        </w:tc>
        <w:tc>
          <w:tcPr>
            <w:tcW w:w="736" w:type="dxa"/>
            <w:vAlign w:val="center"/>
          </w:tcPr>
          <w:p w:rsidR="0054345F" w:rsidRPr="00135E26" w:rsidRDefault="0054345F" w:rsidP="00C62696">
            <w:pPr>
              <w:jc w:val="both"/>
            </w:pPr>
            <w:r>
              <w:t>16,8</w:t>
            </w:r>
          </w:p>
        </w:tc>
        <w:tc>
          <w:tcPr>
            <w:tcW w:w="708" w:type="dxa"/>
            <w:vAlign w:val="center"/>
          </w:tcPr>
          <w:p w:rsidR="0054345F" w:rsidRPr="00135E26" w:rsidRDefault="0054345F" w:rsidP="00C62696">
            <w:pPr>
              <w:jc w:val="both"/>
            </w:pPr>
            <w:r>
              <w:t>3,4</w:t>
            </w:r>
          </w:p>
        </w:tc>
        <w:tc>
          <w:tcPr>
            <w:tcW w:w="425" w:type="dxa"/>
            <w:vAlign w:val="center"/>
          </w:tcPr>
          <w:p w:rsidR="0054345F" w:rsidRPr="00135E26" w:rsidRDefault="0054345F" w:rsidP="00C62696">
            <w:pPr>
              <w:jc w:val="both"/>
            </w:pPr>
            <w:r w:rsidRPr="00135E26">
              <w:t>100</w:t>
            </w:r>
          </w:p>
        </w:tc>
      </w:tr>
      <w:tr w:rsidR="0054345F" w:rsidRPr="00135E26">
        <w:trPr>
          <w:cantSplit/>
          <w:trHeight w:val="315"/>
        </w:trPr>
        <w:tc>
          <w:tcPr>
            <w:tcW w:w="851" w:type="dxa"/>
            <w:vAlign w:val="center"/>
          </w:tcPr>
          <w:p w:rsidR="0054345F" w:rsidRPr="00135E26" w:rsidRDefault="0054345F" w:rsidP="00C62696">
            <w:pPr>
              <w:jc w:val="both"/>
            </w:pPr>
            <w:r w:rsidRPr="00135E26">
              <w:t>01.02.02</w:t>
            </w:r>
          </w:p>
        </w:tc>
        <w:tc>
          <w:tcPr>
            <w:tcW w:w="3119" w:type="dxa"/>
            <w:vAlign w:val="center"/>
          </w:tcPr>
          <w:p w:rsidR="0054345F" w:rsidRPr="00234990" w:rsidRDefault="0054345F" w:rsidP="00C62696">
            <w:pPr>
              <w:rPr>
                <w:lang w:val="fi-FI"/>
              </w:rPr>
            </w:pPr>
            <w:r w:rsidRPr="00234990">
              <w:rPr>
                <w:lang w:val="fi-FI"/>
              </w:rPr>
              <w:t xml:space="preserve">Priemonė: </w:t>
            </w:r>
            <w:r w:rsidRPr="00234990">
              <w:rPr>
                <w:lang w:val="fi-FI" w:eastAsia="lt-LT"/>
              </w:rPr>
              <w:t>Visuomenės sveikatos stiprinimas ir stebėsena</w:t>
            </w:r>
          </w:p>
          <w:p w:rsidR="0054345F" w:rsidRPr="00234990" w:rsidRDefault="0054345F" w:rsidP="00C62696">
            <w:pPr>
              <w:rPr>
                <w:lang w:val="fi-FI"/>
              </w:rPr>
            </w:pPr>
          </w:p>
        </w:tc>
        <w:tc>
          <w:tcPr>
            <w:tcW w:w="850" w:type="dxa"/>
            <w:vAlign w:val="center"/>
          </w:tcPr>
          <w:p w:rsidR="0054345F" w:rsidRPr="00135E26" w:rsidRDefault="0054345F" w:rsidP="00C62696">
            <w:pPr>
              <w:jc w:val="both"/>
            </w:pPr>
            <w:r w:rsidRPr="00135E26">
              <w:t>SB</w:t>
            </w:r>
          </w:p>
          <w:p w:rsidR="0054345F" w:rsidRPr="00135E26" w:rsidRDefault="0054345F" w:rsidP="00C62696">
            <w:pPr>
              <w:jc w:val="both"/>
            </w:pPr>
            <w:r w:rsidRPr="00135E26">
              <w:t>(VB)</w:t>
            </w:r>
          </w:p>
        </w:tc>
        <w:tc>
          <w:tcPr>
            <w:tcW w:w="567" w:type="dxa"/>
            <w:vAlign w:val="center"/>
          </w:tcPr>
          <w:p w:rsidR="0054345F" w:rsidRPr="00135E26" w:rsidRDefault="0054345F" w:rsidP="00C62696">
            <w:pPr>
              <w:jc w:val="both"/>
            </w:pPr>
            <w:r w:rsidRPr="00135E26">
              <w:t>13,5</w:t>
            </w:r>
          </w:p>
        </w:tc>
        <w:tc>
          <w:tcPr>
            <w:tcW w:w="709" w:type="dxa"/>
            <w:vAlign w:val="center"/>
          </w:tcPr>
          <w:p w:rsidR="0054345F" w:rsidRPr="00135E26" w:rsidRDefault="0054345F" w:rsidP="00C62696">
            <w:pPr>
              <w:jc w:val="both"/>
            </w:pPr>
            <w:r w:rsidRPr="00135E26">
              <w:t>13,5</w:t>
            </w:r>
          </w:p>
        </w:tc>
        <w:tc>
          <w:tcPr>
            <w:tcW w:w="444" w:type="dxa"/>
            <w:vAlign w:val="center"/>
          </w:tcPr>
          <w:p w:rsidR="0054345F" w:rsidRPr="00135E26" w:rsidRDefault="0054345F" w:rsidP="00C62696">
            <w:pPr>
              <w:jc w:val="both"/>
            </w:pPr>
            <w:r>
              <w:t>9,4</w:t>
            </w:r>
          </w:p>
        </w:tc>
        <w:tc>
          <w:tcPr>
            <w:tcW w:w="453" w:type="dxa"/>
            <w:vAlign w:val="center"/>
          </w:tcPr>
          <w:p w:rsidR="0054345F" w:rsidRPr="00135E26" w:rsidRDefault="0054345F" w:rsidP="00C62696">
            <w:pPr>
              <w:jc w:val="both"/>
            </w:pPr>
            <w:r>
              <w:t>4,1</w:t>
            </w:r>
          </w:p>
        </w:tc>
        <w:tc>
          <w:tcPr>
            <w:tcW w:w="681" w:type="dxa"/>
            <w:vAlign w:val="center"/>
          </w:tcPr>
          <w:p w:rsidR="0054345F" w:rsidRPr="00135E26" w:rsidRDefault="0054345F" w:rsidP="00C62696">
            <w:pPr>
              <w:jc w:val="both"/>
            </w:pPr>
            <w:r w:rsidRPr="00135E26">
              <w:t>13,5</w:t>
            </w:r>
          </w:p>
        </w:tc>
        <w:tc>
          <w:tcPr>
            <w:tcW w:w="651" w:type="dxa"/>
            <w:vAlign w:val="center"/>
          </w:tcPr>
          <w:p w:rsidR="0054345F" w:rsidRPr="00135E26" w:rsidRDefault="0054345F" w:rsidP="00C62696">
            <w:pPr>
              <w:jc w:val="both"/>
            </w:pPr>
            <w:r>
              <w:t>13,5</w:t>
            </w:r>
          </w:p>
        </w:tc>
        <w:tc>
          <w:tcPr>
            <w:tcW w:w="736" w:type="dxa"/>
            <w:vAlign w:val="center"/>
          </w:tcPr>
          <w:p w:rsidR="0054345F" w:rsidRPr="00135E26" w:rsidRDefault="0054345F" w:rsidP="00C62696">
            <w:pPr>
              <w:jc w:val="both"/>
            </w:pPr>
            <w:r>
              <w:t>9,4</w:t>
            </w:r>
          </w:p>
        </w:tc>
        <w:tc>
          <w:tcPr>
            <w:tcW w:w="708" w:type="dxa"/>
            <w:vAlign w:val="center"/>
          </w:tcPr>
          <w:p w:rsidR="0054345F" w:rsidRPr="00135E26" w:rsidRDefault="0054345F" w:rsidP="00C62696">
            <w:pPr>
              <w:jc w:val="both"/>
            </w:pPr>
            <w:r>
              <w:t>4.1</w:t>
            </w:r>
          </w:p>
        </w:tc>
        <w:tc>
          <w:tcPr>
            <w:tcW w:w="425" w:type="dxa"/>
            <w:vAlign w:val="center"/>
          </w:tcPr>
          <w:p w:rsidR="0054345F" w:rsidRPr="00135E26" w:rsidRDefault="0054345F" w:rsidP="00C62696">
            <w:pPr>
              <w:jc w:val="both"/>
            </w:pPr>
            <w:r w:rsidRPr="00135E26">
              <w:t>100</w:t>
            </w:r>
          </w:p>
        </w:tc>
      </w:tr>
      <w:tr w:rsidR="0054345F" w:rsidRPr="00135E26">
        <w:trPr>
          <w:cantSplit/>
          <w:trHeight w:val="630"/>
        </w:trPr>
        <w:tc>
          <w:tcPr>
            <w:tcW w:w="851" w:type="dxa"/>
            <w:vAlign w:val="center"/>
          </w:tcPr>
          <w:p w:rsidR="0054345F" w:rsidRPr="00135E26" w:rsidRDefault="0054345F" w:rsidP="00C62696">
            <w:pPr>
              <w:jc w:val="both"/>
            </w:pPr>
          </w:p>
        </w:tc>
        <w:tc>
          <w:tcPr>
            <w:tcW w:w="3119" w:type="dxa"/>
            <w:vAlign w:val="center"/>
          </w:tcPr>
          <w:p w:rsidR="0054345F" w:rsidRPr="00135E26" w:rsidRDefault="0054345F" w:rsidP="00C62696">
            <w:r w:rsidRPr="00135E26">
              <w:t>IŠ VISO</w:t>
            </w:r>
          </w:p>
        </w:tc>
        <w:tc>
          <w:tcPr>
            <w:tcW w:w="850" w:type="dxa"/>
            <w:vAlign w:val="center"/>
          </w:tcPr>
          <w:p w:rsidR="0054345F" w:rsidRPr="00135E26" w:rsidRDefault="0054345F" w:rsidP="00C62696">
            <w:pPr>
              <w:jc w:val="both"/>
            </w:pPr>
          </w:p>
        </w:tc>
        <w:tc>
          <w:tcPr>
            <w:tcW w:w="567" w:type="dxa"/>
            <w:vAlign w:val="center"/>
          </w:tcPr>
          <w:p w:rsidR="0054345F" w:rsidRPr="00135E26" w:rsidRDefault="0054345F" w:rsidP="00C62696">
            <w:pPr>
              <w:jc w:val="both"/>
            </w:pPr>
            <w:r>
              <w:t>13,5</w:t>
            </w:r>
          </w:p>
        </w:tc>
        <w:tc>
          <w:tcPr>
            <w:tcW w:w="709" w:type="dxa"/>
            <w:vAlign w:val="center"/>
          </w:tcPr>
          <w:p w:rsidR="0054345F" w:rsidRPr="00135E26" w:rsidRDefault="0054345F" w:rsidP="00C62696">
            <w:pPr>
              <w:jc w:val="both"/>
            </w:pPr>
            <w:r>
              <w:t>13,5</w:t>
            </w:r>
          </w:p>
        </w:tc>
        <w:tc>
          <w:tcPr>
            <w:tcW w:w="444" w:type="dxa"/>
            <w:vAlign w:val="center"/>
          </w:tcPr>
          <w:p w:rsidR="0054345F" w:rsidRPr="00135E26" w:rsidRDefault="0054345F" w:rsidP="00C62696">
            <w:pPr>
              <w:jc w:val="both"/>
            </w:pPr>
            <w:r>
              <w:t>9,4</w:t>
            </w:r>
          </w:p>
        </w:tc>
        <w:tc>
          <w:tcPr>
            <w:tcW w:w="453" w:type="dxa"/>
            <w:vAlign w:val="center"/>
          </w:tcPr>
          <w:p w:rsidR="0054345F" w:rsidRPr="00135E26" w:rsidRDefault="0054345F" w:rsidP="00C62696">
            <w:pPr>
              <w:jc w:val="both"/>
            </w:pPr>
            <w:r>
              <w:t>4,1</w:t>
            </w:r>
          </w:p>
        </w:tc>
        <w:tc>
          <w:tcPr>
            <w:tcW w:w="681" w:type="dxa"/>
            <w:vAlign w:val="center"/>
          </w:tcPr>
          <w:p w:rsidR="0054345F" w:rsidRPr="00135E26" w:rsidRDefault="0054345F" w:rsidP="00C62696">
            <w:pPr>
              <w:jc w:val="both"/>
            </w:pPr>
            <w:r>
              <w:t>13,5</w:t>
            </w:r>
          </w:p>
        </w:tc>
        <w:tc>
          <w:tcPr>
            <w:tcW w:w="651" w:type="dxa"/>
            <w:vAlign w:val="center"/>
          </w:tcPr>
          <w:p w:rsidR="0054345F" w:rsidRPr="00135E26" w:rsidRDefault="0054345F" w:rsidP="00C62696">
            <w:pPr>
              <w:jc w:val="both"/>
            </w:pPr>
            <w:r>
              <w:t>13,5</w:t>
            </w:r>
          </w:p>
        </w:tc>
        <w:tc>
          <w:tcPr>
            <w:tcW w:w="736" w:type="dxa"/>
            <w:vAlign w:val="center"/>
          </w:tcPr>
          <w:p w:rsidR="0054345F" w:rsidRPr="00135E26" w:rsidRDefault="0054345F" w:rsidP="00C62696">
            <w:pPr>
              <w:jc w:val="both"/>
            </w:pPr>
            <w:r>
              <w:t>9,4</w:t>
            </w:r>
          </w:p>
        </w:tc>
        <w:tc>
          <w:tcPr>
            <w:tcW w:w="708" w:type="dxa"/>
            <w:vAlign w:val="center"/>
          </w:tcPr>
          <w:p w:rsidR="0054345F" w:rsidRPr="00135E26" w:rsidRDefault="0054345F" w:rsidP="00C62696">
            <w:pPr>
              <w:jc w:val="both"/>
            </w:pPr>
            <w:r>
              <w:t>4.1</w:t>
            </w:r>
          </w:p>
        </w:tc>
        <w:tc>
          <w:tcPr>
            <w:tcW w:w="425" w:type="dxa"/>
            <w:vAlign w:val="center"/>
          </w:tcPr>
          <w:p w:rsidR="0054345F" w:rsidRPr="00135E26" w:rsidRDefault="0054345F" w:rsidP="00C62696">
            <w:pPr>
              <w:jc w:val="both"/>
            </w:pPr>
            <w:r w:rsidRPr="00135E26">
              <w:t>100</w:t>
            </w:r>
          </w:p>
        </w:tc>
      </w:tr>
      <w:tr w:rsidR="0054345F" w:rsidRPr="00135E26">
        <w:trPr>
          <w:cantSplit/>
          <w:trHeight w:val="630"/>
        </w:trPr>
        <w:tc>
          <w:tcPr>
            <w:tcW w:w="851" w:type="dxa"/>
            <w:vMerge w:val="restart"/>
            <w:vAlign w:val="center"/>
          </w:tcPr>
          <w:p w:rsidR="0054345F" w:rsidRPr="00135E26" w:rsidRDefault="0054345F" w:rsidP="00C62696">
            <w:pPr>
              <w:jc w:val="both"/>
            </w:pPr>
            <w:r w:rsidRPr="00135E26">
              <w:t>01.02.03</w:t>
            </w:r>
          </w:p>
        </w:tc>
        <w:tc>
          <w:tcPr>
            <w:tcW w:w="3119" w:type="dxa"/>
            <w:vMerge w:val="restart"/>
            <w:vAlign w:val="center"/>
          </w:tcPr>
          <w:p w:rsidR="0054345F" w:rsidRPr="00135E26" w:rsidRDefault="0054345F" w:rsidP="00C62696">
            <w:pPr>
              <w:jc w:val="both"/>
            </w:pPr>
            <w:r w:rsidRPr="00135E26">
              <w:t xml:space="preserve">Priemonė: </w:t>
            </w:r>
            <w:r w:rsidRPr="00135E26">
              <w:rPr>
                <w:lang w:eastAsia="lt-LT"/>
              </w:rPr>
              <w:t>Sveikatos priežiūros rėmimas, įgyvendinant sveikatos programas.</w:t>
            </w:r>
          </w:p>
          <w:p w:rsidR="0054345F" w:rsidRPr="00135E26" w:rsidRDefault="0054345F" w:rsidP="00C62696"/>
        </w:tc>
        <w:tc>
          <w:tcPr>
            <w:tcW w:w="850" w:type="dxa"/>
            <w:vAlign w:val="center"/>
          </w:tcPr>
          <w:p w:rsidR="0054345F" w:rsidRPr="00135E26" w:rsidRDefault="0054345F" w:rsidP="00C62696">
            <w:pPr>
              <w:jc w:val="both"/>
            </w:pPr>
            <w:r w:rsidRPr="00135E26">
              <w:t xml:space="preserve">SB </w:t>
            </w:r>
          </w:p>
          <w:p w:rsidR="0054345F" w:rsidRPr="00135E26" w:rsidRDefault="0054345F" w:rsidP="00C62696">
            <w:pPr>
              <w:jc w:val="both"/>
            </w:pPr>
          </w:p>
        </w:tc>
        <w:tc>
          <w:tcPr>
            <w:tcW w:w="567" w:type="dxa"/>
            <w:vAlign w:val="center"/>
          </w:tcPr>
          <w:p w:rsidR="0054345F" w:rsidRPr="00135E26" w:rsidRDefault="0054345F" w:rsidP="00C62696">
            <w:pPr>
              <w:jc w:val="both"/>
            </w:pPr>
            <w:r w:rsidRPr="00135E26">
              <w:t>0,18</w:t>
            </w:r>
          </w:p>
        </w:tc>
        <w:tc>
          <w:tcPr>
            <w:tcW w:w="709" w:type="dxa"/>
            <w:vAlign w:val="center"/>
          </w:tcPr>
          <w:p w:rsidR="0054345F" w:rsidRPr="00135E26" w:rsidRDefault="0054345F" w:rsidP="00C62696">
            <w:pPr>
              <w:jc w:val="both"/>
            </w:pPr>
            <w:r w:rsidRPr="00135E26">
              <w:t>0,18</w:t>
            </w:r>
          </w:p>
        </w:tc>
        <w:tc>
          <w:tcPr>
            <w:tcW w:w="444" w:type="dxa"/>
            <w:vAlign w:val="center"/>
          </w:tcPr>
          <w:p w:rsidR="0054345F" w:rsidRPr="00135E26" w:rsidRDefault="0054345F" w:rsidP="00C62696">
            <w:pPr>
              <w:jc w:val="both"/>
            </w:pPr>
          </w:p>
        </w:tc>
        <w:tc>
          <w:tcPr>
            <w:tcW w:w="453" w:type="dxa"/>
            <w:vAlign w:val="center"/>
          </w:tcPr>
          <w:p w:rsidR="0054345F" w:rsidRPr="00135E26" w:rsidRDefault="0054345F" w:rsidP="00C62696">
            <w:pPr>
              <w:jc w:val="both"/>
            </w:pPr>
          </w:p>
        </w:tc>
        <w:tc>
          <w:tcPr>
            <w:tcW w:w="681" w:type="dxa"/>
            <w:vAlign w:val="center"/>
          </w:tcPr>
          <w:p w:rsidR="0054345F" w:rsidRPr="00135E26" w:rsidRDefault="0054345F" w:rsidP="00C62696">
            <w:pPr>
              <w:jc w:val="both"/>
            </w:pPr>
            <w:r w:rsidRPr="00135E26">
              <w:t>0,18</w:t>
            </w:r>
          </w:p>
        </w:tc>
        <w:tc>
          <w:tcPr>
            <w:tcW w:w="651" w:type="dxa"/>
            <w:vAlign w:val="center"/>
          </w:tcPr>
          <w:p w:rsidR="0054345F" w:rsidRPr="00135E26" w:rsidRDefault="0054345F" w:rsidP="00C62696">
            <w:pPr>
              <w:jc w:val="both"/>
            </w:pPr>
            <w:r w:rsidRPr="00135E26">
              <w:t>0,18</w:t>
            </w:r>
          </w:p>
        </w:tc>
        <w:tc>
          <w:tcPr>
            <w:tcW w:w="736" w:type="dxa"/>
            <w:vAlign w:val="center"/>
          </w:tcPr>
          <w:p w:rsidR="0054345F" w:rsidRPr="00135E26" w:rsidRDefault="0054345F" w:rsidP="00C62696">
            <w:pPr>
              <w:jc w:val="both"/>
            </w:pPr>
            <w:r>
              <w:t>0,18</w:t>
            </w:r>
          </w:p>
        </w:tc>
        <w:tc>
          <w:tcPr>
            <w:tcW w:w="708" w:type="dxa"/>
            <w:vAlign w:val="center"/>
          </w:tcPr>
          <w:p w:rsidR="0054345F" w:rsidRPr="00135E26" w:rsidRDefault="0054345F" w:rsidP="00C62696">
            <w:pPr>
              <w:jc w:val="both"/>
            </w:pPr>
          </w:p>
        </w:tc>
        <w:tc>
          <w:tcPr>
            <w:tcW w:w="425" w:type="dxa"/>
            <w:vAlign w:val="center"/>
          </w:tcPr>
          <w:p w:rsidR="0054345F" w:rsidRPr="00135E26" w:rsidRDefault="0054345F" w:rsidP="00C62696">
            <w:pPr>
              <w:jc w:val="both"/>
            </w:pPr>
          </w:p>
          <w:p w:rsidR="0054345F" w:rsidRPr="00135E26" w:rsidRDefault="0054345F" w:rsidP="00C62696">
            <w:pPr>
              <w:jc w:val="both"/>
            </w:pPr>
            <w:r w:rsidRPr="00135E26">
              <w:t>100</w:t>
            </w:r>
          </w:p>
        </w:tc>
      </w:tr>
      <w:tr w:rsidR="0054345F" w:rsidRPr="005667EF">
        <w:trPr>
          <w:cantSplit/>
          <w:trHeight w:val="465"/>
        </w:trPr>
        <w:tc>
          <w:tcPr>
            <w:tcW w:w="851" w:type="dxa"/>
            <w:vMerge/>
            <w:vAlign w:val="center"/>
          </w:tcPr>
          <w:p w:rsidR="0054345F" w:rsidRPr="005667EF" w:rsidRDefault="0054345F" w:rsidP="00C62696">
            <w:pPr>
              <w:jc w:val="both"/>
            </w:pPr>
          </w:p>
        </w:tc>
        <w:tc>
          <w:tcPr>
            <w:tcW w:w="3119" w:type="dxa"/>
            <w:vMerge/>
            <w:vAlign w:val="center"/>
          </w:tcPr>
          <w:p w:rsidR="0054345F" w:rsidRPr="005667EF" w:rsidRDefault="0054345F" w:rsidP="00C62696"/>
        </w:tc>
        <w:tc>
          <w:tcPr>
            <w:tcW w:w="850" w:type="dxa"/>
            <w:vAlign w:val="center"/>
          </w:tcPr>
          <w:p w:rsidR="0054345F" w:rsidRPr="005667EF" w:rsidRDefault="0054345F" w:rsidP="00C62696">
            <w:pPr>
              <w:jc w:val="both"/>
            </w:pPr>
            <w:r w:rsidRPr="005667EF">
              <w:t>SB</w:t>
            </w:r>
          </w:p>
          <w:p w:rsidR="0054345F" w:rsidRPr="005667EF" w:rsidRDefault="0054345F" w:rsidP="00C62696">
            <w:pPr>
              <w:jc w:val="both"/>
            </w:pPr>
            <w:r w:rsidRPr="005667EF">
              <w:t>(AA)</w:t>
            </w:r>
          </w:p>
        </w:tc>
        <w:tc>
          <w:tcPr>
            <w:tcW w:w="567" w:type="dxa"/>
            <w:vAlign w:val="center"/>
          </w:tcPr>
          <w:p w:rsidR="0054345F" w:rsidRPr="005667EF" w:rsidRDefault="0054345F" w:rsidP="00C62696">
            <w:pPr>
              <w:jc w:val="both"/>
            </w:pPr>
            <w:r>
              <w:t>1,73</w:t>
            </w:r>
          </w:p>
        </w:tc>
        <w:tc>
          <w:tcPr>
            <w:tcW w:w="709" w:type="dxa"/>
            <w:vAlign w:val="center"/>
          </w:tcPr>
          <w:p w:rsidR="0054345F" w:rsidRPr="005667EF" w:rsidRDefault="0054345F" w:rsidP="00C62696">
            <w:pPr>
              <w:jc w:val="both"/>
            </w:pPr>
            <w:r>
              <w:t>1,73</w:t>
            </w: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t>1,73</w:t>
            </w:r>
          </w:p>
        </w:tc>
        <w:tc>
          <w:tcPr>
            <w:tcW w:w="651" w:type="dxa"/>
            <w:vAlign w:val="center"/>
          </w:tcPr>
          <w:p w:rsidR="0054345F" w:rsidRPr="005667EF" w:rsidRDefault="0054345F" w:rsidP="00C62696">
            <w:pPr>
              <w:jc w:val="both"/>
            </w:pPr>
            <w:r>
              <w:t>1,73</w:t>
            </w:r>
          </w:p>
        </w:tc>
        <w:tc>
          <w:tcPr>
            <w:tcW w:w="736" w:type="dxa"/>
            <w:vAlign w:val="center"/>
          </w:tcPr>
          <w:p w:rsidR="0054345F" w:rsidRPr="005667EF" w:rsidRDefault="0054345F" w:rsidP="00C62696">
            <w:pPr>
              <w:jc w:val="both"/>
            </w:pPr>
            <w:r>
              <w:t>1,73</w:t>
            </w:r>
          </w:p>
        </w:tc>
        <w:tc>
          <w:tcPr>
            <w:tcW w:w="708" w:type="dxa"/>
            <w:vAlign w:val="center"/>
          </w:tcPr>
          <w:p w:rsidR="0054345F" w:rsidRPr="005667EF" w:rsidRDefault="0054345F" w:rsidP="00C62696">
            <w:pPr>
              <w:jc w:val="both"/>
            </w:pPr>
            <w:r>
              <w:t>3,4</w:t>
            </w:r>
          </w:p>
        </w:tc>
        <w:tc>
          <w:tcPr>
            <w:tcW w:w="425" w:type="dxa"/>
            <w:vAlign w:val="center"/>
          </w:tcPr>
          <w:p w:rsidR="0054345F" w:rsidRPr="005667EF" w:rsidRDefault="0054345F" w:rsidP="00C62696">
            <w:pPr>
              <w:jc w:val="both"/>
            </w:pPr>
            <w:r w:rsidRPr="005667EF">
              <w:t>100</w:t>
            </w:r>
          </w:p>
        </w:tc>
      </w:tr>
      <w:tr w:rsidR="0054345F" w:rsidRPr="005667EF">
        <w:trPr>
          <w:cantSplit/>
          <w:trHeight w:val="315"/>
        </w:trPr>
        <w:tc>
          <w:tcPr>
            <w:tcW w:w="851" w:type="dxa"/>
            <w:vMerge/>
            <w:vAlign w:val="center"/>
          </w:tcPr>
          <w:p w:rsidR="0054345F" w:rsidRPr="005667EF" w:rsidRDefault="0054345F" w:rsidP="00C62696">
            <w:pPr>
              <w:jc w:val="both"/>
            </w:pPr>
          </w:p>
        </w:tc>
        <w:tc>
          <w:tcPr>
            <w:tcW w:w="3119" w:type="dxa"/>
            <w:vAlign w:val="center"/>
          </w:tcPr>
          <w:p w:rsidR="0054345F" w:rsidRPr="005667EF" w:rsidRDefault="0054345F" w:rsidP="00C62696">
            <w:r>
              <w:t xml:space="preserve">IŠ </w:t>
            </w:r>
            <w:r w:rsidRPr="005667EF">
              <w:t>VISO</w:t>
            </w:r>
          </w:p>
        </w:tc>
        <w:tc>
          <w:tcPr>
            <w:tcW w:w="850" w:type="dxa"/>
            <w:vAlign w:val="center"/>
          </w:tcPr>
          <w:p w:rsidR="0054345F" w:rsidRPr="005667EF" w:rsidRDefault="0054345F" w:rsidP="00C62696">
            <w:pPr>
              <w:jc w:val="both"/>
            </w:pPr>
          </w:p>
        </w:tc>
        <w:tc>
          <w:tcPr>
            <w:tcW w:w="567" w:type="dxa"/>
            <w:vAlign w:val="center"/>
          </w:tcPr>
          <w:p w:rsidR="0054345F" w:rsidRPr="005667EF" w:rsidRDefault="0054345F" w:rsidP="00C62696">
            <w:pPr>
              <w:jc w:val="both"/>
            </w:pPr>
            <w:r>
              <w:t>1,91</w:t>
            </w:r>
          </w:p>
        </w:tc>
        <w:tc>
          <w:tcPr>
            <w:tcW w:w="709" w:type="dxa"/>
            <w:vAlign w:val="center"/>
          </w:tcPr>
          <w:p w:rsidR="0054345F" w:rsidRPr="005667EF" w:rsidRDefault="0054345F" w:rsidP="00C62696">
            <w:pPr>
              <w:jc w:val="both"/>
            </w:pPr>
            <w:r>
              <w:t>1.91</w:t>
            </w:r>
          </w:p>
        </w:tc>
        <w:tc>
          <w:tcPr>
            <w:tcW w:w="444" w:type="dxa"/>
            <w:vAlign w:val="center"/>
          </w:tcPr>
          <w:p w:rsidR="0054345F" w:rsidRPr="005667EF" w:rsidRDefault="0054345F" w:rsidP="00C62696">
            <w:pPr>
              <w:jc w:val="both"/>
            </w:pPr>
            <w:r>
              <w:t>26,2</w:t>
            </w: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t>1.91</w:t>
            </w:r>
          </w:p>
        </w:tc>
        <w:tc>
          <w:tcPr>
            <w:tcW w:w="651" w:type="dxa"/>
            <w:vAlign w:val="center"/>
          </w:tcPr>
          <w:p w:rsidR="0054345F" w:rsidRPr="005667EF" w:rsidRDefault="0054345F" w:rsidP="00C62696">
            <w:pPr>
              <w:jc w:val="both"/>
            </w:pPr>
            <w:r>
              <w:t>1,91</w:t>
            </w:r>
          </w:p>
        </w:tc>
        <w:tc>
          <w:tcPr>
            <w:tcW w:w="736" w:type="dxa"/>
            <w:vAlign w:val="center"/>
          </w:tcPr>
          <w:p w:rsidR="0054345F" w:rsidRPr="005667EF" w:rsidRDefault="0054345F" w:rsidP="00C62696">
            <w:pPr>
              <w:jc w:val="both"/>
            </w:pPr>
            <w:r>
              <w:t>1,91</w:t>
            </w:r>
          </w:p>
        </w:tc>
        <w:tc>
          <w:tcPr>
            <w:tcW w:w="708" w:type="dxa"/>
            <w:vAlign w:val="center"/>
          </w:tcPr>
          <w:p w:rsidR="0054345F" w:rsidRPr="005667EF" w:rsidRDefault="0054345F" w:rsidP="00C62696">
            <w:pPr>
              <w:jc w:val="both"/>
            </w:pPr>
            <w:r>
              <w:t>7,5</w:t>
            </w:r>
          </w:p>
        </w:tc>
        <w:tc>
          <w:tcPr>
            <w:tcW w:w="425" w:type="dxa"/>
            <w:vAlign w:val="center"/>
          </w:tcPr>
          <w:p w:rsidR="0054345F" w:rsidRPr="005667EF" w:rsidRDefault="0054345F" w:rsidP="00C62696">
            <w:pPr>
              <w:jc w:val="both"/>
            </w:pPr>
            <w:r>
              <w:t>100</w:t>
            </w:r>
          </w:p>
        </w:tc>
      </w:tr>
      <w:tr w:rsidR="0054345F" w:rsidRPr="005667EF">
        <w:trPr>
          <w:cantSplit/>
          <w:trHeight w:val="315"/>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rsidRPr="005667EF">
              <w:t>IŠ VISO UŽDAVINIUI</w:t>
            </w:r>
          </w:p>
        </w:tc>
        <w:tc>
          <w:tcPr>
            <w:tcW w:w="850" w:type="dxa"/>
            <w:vAlign w:val="center"/>
          </w:tcPr>
          <w:p w:rsidR="0054345F" w:rsidRPr="005667EF" w:rsidRDefault="0054345F" w:rsidP="00C62696">
            <w:pPr>
              <w:jc w:val="both"/>
            </w:pPr>
          </w:p>
        </w:tc>
        <w:tc>
          <w:tcPr>
            <w:tcW w:w="567" w:type="dxa"/>
            <w:vAlign w:val="center"/>
          </w:tcPr>
          <w:p w:rsidR="0054345F" w:rsidRPr="005667EF" w:rsidRDefault="0054345F" w:rsidP="00C62696">
            <w:pPr>
              <w:jc w:val="both"/>
            </w:pPr>
            <w:r>
              <w:t>35,61</w:t>
            </w:r>
          </w:p>
        </w:tc>
        <w:tc>
          <w:tcPr>
            <w:tcW w:w="709" w:type="dxa"/>
            <w:vAlign w:val="center"/>
          </w:tcPr>
          <w:p w:rsidR="0054345F" w:rsidRPr="005667EF" w:rsidRDefault="0054345F" w:rsidP="00C62696">
            <w:pPr>
              <w:jc w:val="both"/>
            </w:pPr>
            <w:r>
              <w:t>35,61</w:t>
            </w:r>
          </w:p>
        </w:tc>
        <w:tc>
          <w:tcPr>
            <w:tcW w:w="444" w:type="dxa"/>
            <w:vAlign w:val="center"/>
          </w:tcPr>
          <w:p w:rsidR="0054345F" w:rsidRPr="005667EF" w:rsidRDefault="0054345F" w:rsidP="00C62696">
            <w:pPr>
              <w:jc w:val="both"/>
            </w:pPr>
            <w:r>
              <w:t>26,2</w:t>
            </w: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t>35,61</w:t>
            </w:r>
          </w:p>
        </w:tc>
        <w:tc>
          <w:tcPr>
            <w:tcW w:w="651" w:type="dxa"/>
            <w:vAlign w:val="center"/>
          </w:tcPr>
          <w:p w:rsidR="0054345F" w:rsidRPr="005667EF" w:rsidRDefault="0054345F" w:rsidP="00C62696">
            <w:pPr>
              <w:jc w:val="both"/>
            </w:pPr>
            <w:r>
              <w:t>35,61</w:t>
            </w:r>
          </w:p>
        </w:tc>
        <w:tc>
          <w:tcPr>
            <w:tcW w:w="736" w:type="dxa"/>
            <w:vAlign w:val="center"/>
          </w:tcPr>
          <w:p w:rsidR="0054345F" w:rsidRPr="005667EF" w:rsidRDefault="0054345F" w:rsidP="00C62696">
            <w:pPr>
              <w:jc w:val="both"/>
            </w:pPr>
            <w:r>
              <w:t>1,91</w:t>
            </w:r>
          </w:p>
        </w:tc>
        <w:tc>
          <w:tcPr>
            <w:tcW w:w="708" w:type="dxa"/>
            <w:vAlign w:val="center"/>
          </w:tcPr>
          <w:p w:rsidR="0054345F" w:rsidRPr="005667EF" w:rsidRDefault="0054345F" w:rsidP="00C62696">
            <w:pPr>
              <w:jc w:val="both"/>
            </w:pPr>
            <w:r>
              <w:t>7,5</w:t>
            </w:r>
          </w:p>
        </w:tc>
        <w:tc>
          <w:tcPr>
            <w:tcW w:w="425" w:type="dxa"/>
            <w:vAlign w:val="center"/>
          </w:tcPr>
          <w:p w:rsidR="0054345F" w:rsidRPr="005667EF" w:rsidRDefault="0054345F" w:rsidP="00C62696">
            <w:pPr>
              <w:jc w:val="both"/>
            </w:pPr>
            <w:r>
              <w:t>100</w:t>
            </w:r>
          </w:p>
        </w:tc>
      </w:tr>
      <w:tr w:rsidR="0054345F" w:rsidRPr="005667EF">
        <w:trPr>
          <w:cantSplit/>
          <w:trHeight w:val="315"/>
        </w:trPr>
        <w:tc>
          <w:tcPr>
            <w:tcW w:w="851" w:type="dxa"/>
            <w:vAlign w:val="center"/>
          </w:tcPr>
          <w:p w:rsidR="0054345F" w:rsidRPr="005667EF" w:rsidRDefault="0054345F" w:rsidP="00C62696">
            <w:pPr>
              <w:jc w:val="both"/>
            </w:pPr>
            <w:r w:rsidRPr="005667EF">
              <w:t>01.03.</w:t>
            </w:r>
          </w:p>
        </w:tc>
        <w:tc>
          <w:tcPr>
            <w:tcW w:w="3119" w:type="dxa"/>
            <w:vAlign w:val="center"/>
          </w:tcPr>
          <w:p w:rsidR="0054345F" w:rsidRPr="005667EF" w:rsidRDefault="0054345F" w:rsidP="00C62696">
            <w:r w:rsidRPr="005667EF">
              <w:t>Uždavinys:</w:t>
            </w:r>
            <w:r w:rsidRPr="00E42CFD">
              <w:rPr>
                <w:b/>
                <w:bCs/>
                <w:lang w:eastAsia="lt-LT"/>
              </w:rPr>
              <w:t xml:space="preserve"> </w:t>
            </w:r>
            <w:r w:rsidRPr="00AD6514">
              <w:rPr>
                <w:lang w:eastAsia="lt-LT"/>
              </w:rPr>
              <w:t>Mažinti aplinkos veiksnių įtaką gyventojų sveikatai ir užtikrinti saugią aplinką.</w:t>
            </w:r>
            <w:r w:rsidRPr="005667EF">
              <w:t xml:space="preserve"> </w:t>
            </w:r>
          </w:p>
        </w:tc>
        <w:tc>
          <w:tcPr>
            <w:tcW w:w="850" w:type="dxa"/>
            <w:vAlign w:val="center"/>
          </w:tcPr>
          <w:p w:rsidR="0054345F" w:rsidRPr="005667EF" w:rsidRDefault="0054345F" w:rsidP="00C62696">
            <w:pPr>
              <w:jc w:val="both"/>
            </w:pPr>
          </w:p>
        </w:tc>
        <w:tc>
          <w:tcPr>
            <w:tcW w:w="567" w:type="dxa"/>
            <w:vAlign w:val="center"/>
          </w:tcPr>
          <w:p w:rsidR="0054345F" w:rsidRPr="005667EF" w:rsidRDefault="0054345F" w:rsidP="00C62696">
            <w:pPr>
              <w:jc w:val="both"/>
            </w:pPr>
          </w:p>
        </w:tc>
        <w:tc>
          <w:tcPr>
            <w:tcW w:w="709" w:type="dxa"/>
            <w:vAlign w:val="center"/>
          </w:tcPr>
          <w:p w:rsidR="0054345F" w:rsidRPr="005667EF" w:rsidRDefault="0054345F" w:rsidP="00C62696">
            <w:pPr>
              <w:jc w:val="both"/>
            </w:pP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p>
        </w:tc>
        <w:tc>
          <w:tcPr>
            <w:tcW w:w="651" w:type="dxa"/>
            <w:vAlign w:val="center"/>
          </w:tcPr>
          <w:p w:rsidR="0054345F" w:rsidRPr="005667EF" w:rsidRDefault="0054345F" w:rsidP="00C62696">
            <w:pPr>
              <w:jc w:val="both"/>
            </w:pP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p>
        </w:tc>
      </w:tr>
      <w:tr w:rsidR="0054345F" w:rsidRPr="005667EF">
        <w:trPr>
          <w:cantSplit/>
          <w:trHeight w:val="630"/>
        </w:trPr>
        <w:tc>
          <w:tcPr>
            <w:tcW w:w="851" w:type="dxa"/>
            <w:vMerge w:val="restart"/>
            <w:vAlign w:val="center"/>
          </w:tcPr>
          <w:p w:rsidR="0054345F" w:rsidRPr="005667EF" w:rsidRDefault="0054345F" w:rsidP="00C62696">
            <w:pPr>
              <w:jc w:val="both"/>
            </w:pPr>
            <w:r w:rsidRPr="005667EF">
              <w:t>01.03.01</w:t>
            </w:r>
          </w:p>
        </w:tc>
        <w:tc>
          <w:tcPr>
            <w:tcW w:w="3119" w:type="dxa"/>
            <w:vMerge w:val="restart"/>
            <w:vAlign w:val="center"/>
          </w:tcPr>
          <w:p w:rsidR="0054345F" w:rsidRPr="00234990" w:rsidRDefault="0054345F" w:rsidP="00C62696">
            <w:pPr>
              <w:rPr>
                <w:lang w:val="fi-FI"/>
              </w:rPr>
            </w:pPr>
            <w:r w:rsidRPr="00234990">
              <w:rPr>
                <w:lang w:val="fi-FI"/>
              </w:rPr>
              <w:t xml:space="preserve">Priemonė: </w:t>
            </w:r>
            <w:r w:rsidRPr="00234990">
              <w:rPr>
                <w:lang w:val="fi-FI" w:eastAsia="lt-LT"/>
              </w:rPr>
              <w:t>Sveikos ir saugios aplinkos užtikrinimas.</w:t>
            </w:r>
          </w:p>
        </w:tc>
        <w:tc>
          <w:tcPr>
            <w:tcW w:w="850" w:type="dxa"/>
            <w:vAlign w:val="center"/>
          </w:tcPr>
          <w:p w:rsidR="0054345F" w:rsidRPr="005667EF" w:rsidRDefault="0054345F" w:rsidP="00C62696">
            <w:pPr>
              <w:jc w:val="both"/>
            </w:pPr>
            <w:r w:rsidRPr="005667EF">
              <w:t>SB</w:t>
            </w:r>
          </w:p>
        </w:tc>
        <w:tc>
          <w:tcPr>
            <w:tcW w:w="567" w:type="dxa"/>
            <w:vAlign w:val="center"/>
          </w:tcPr>
          <w:p w:rsidR="0054345F" w:rsidRPr="005667EF" w:rsidRDefault="0054345F" w:rsidP="00C62696">
            <w:pPr>
              <w:jc w:val="both"/>
            </w:pPr>
          </w:p>
        </w:tc>
        <w:tc>
          <w:tcPr>
            <w:tcW w:w="709" w:type="dxa"/>
            <w:vAlign w:val="center"/>
          </w:tcPr>
          <w:p w:rsidR="0054345F" w:rsidRPr="005667EF" w:rsidRDefault="0054345F" w:rsidP="00C62696">
            <w:pPr>
              <w:jc w:val="both"/>
            </w:pP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p>
        </w:tc>
        <w:tc>
          <w:tcPr>
            <w:tcW w:w="651" w:type="dxa"/>
            <w:vAlign w:val="center"/>
          </w:tcPr>
          <w:p w:rsidR="0054345F" w:rsidRPr="005667EF" w:rsidRDefault="0054345F" w:rsidP="00C62696">
            <w:pPr>
              <w:jc w:val="both"/>
            </w:pP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p>
        </w:tc>
      </w:tr>
      <w:tr w:rsidR="0054345F" w:rsidRPr="005667EF">
        <w:trPr>
          <w:cantSplit/>
          <w:trHeight w:val="465"/>
        </w:trPr>
        <w:tc>
          <w:tcPr>
            <w:tcW w:w="851" w:type="dxa"/>
            <w:vMerge/>
            <w:vAlign w:val="center"/>
          </w:tcPr>
          <w:p w:rsidR="0054345F" w:rsidRPr="005667EF" w:rsidRDefault="0054345F" w:rsidP="00C62696">
            <w:pPr>
              <w:jc w:val="both"/>
            </w:pPr>
          </w:p>
        </w:tc>
        <w:tc>
          <w:tcPr>
            <w:tcW w:w="3119" w:type="dxa"/>
            <w:vMerge/>
            <w:vAlign w:val="center"/>
          </w:tcPr>
          <w:p w:rsidR="0054345F" w:rsidRPr="005667EF" w:rsidRDefault="0054345F" w:rsidP="00C62696"/>
        </w:tc>
        <w:tc>
          <w:tcPr>
            <w:tcW w:w="850" w:type="dxa"/>
            <w:vAlign w:val="center"/>
          </w:tcPr>
          <w:p w:rsidR="0054345F" w:rsidRPr="005667EF" w:rsidRDefault="0054345F" w:rsidP="00C62696">
            <w:pPr>
              <w:jc w:val="both"/>
            </w:pPr>
            <w:r w:rsidRPr="005667EF">
              <w:t>SB</w:t>
            </w:r>
          </w:p>
          <w:p w:rsidR="0054345F" w:rsidRPr="005667EF" w:rsidRDefault="0054345F" w:rsidP="00C62696">
            <w:pPr>
              <w:jc w:val="both"/>
            </w:pPr>
            <w:r w:rsidRPr="005667EF">
              <w:t>(AA)</w:t>
            </w:r>
          </w:p>
        </w:tc>
        <w:tc>
          <w:tcPr>
            <w:tcW w:w="567" w:type="dxa"/>
            <w:vAlign w:val="center"/>
          </w:tcPr>
          <w:p w:rsidR="0054345F" w:rsidRPr="005667EF" w:rsidRDefault="0054345F" w:rsidP="00C62696">
            <w:pPr>
              <w:jc w:val="both"/>
            </w:pPr>
            <w:r w:rsidRPr="005667EF">
              <w:t>1,</w:t>
            </w:r>
            <w:r>
              <w:t>57</w:t>
            </w:r>
          </w:p>
        </w:tc>
        <w:tc>
          <w:tcPr>
            <w:tcW w:w="709" w:type="dxa"/>
            <w:vAlign w:val="center"/>
          </w:tcPr>
          <w:p w:rsidR="0054345F" w:rsidRPr="005667EF" w:rsidRDefault="0054345F" w:rsidP="00C62696">
            <w:pPr>
              <w:jc w:val="both"/>
            </w:pPr>
            <w:r w:rsidRPr="005667EF">
              <w:t>1,</w:t>
            </w:r>
            <w:r>
              <w:t>57</w:t>
            </w: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rsidRPr="005667EF">
              <w:t>1,</w:t>
            </w:r>
            <w:r>
              <w:t>57</w:t>
            </w:r>
          </w:p>
        </w:tc>
        <w:tc>
          <w:tcPr>
            <w:tcW w:w="651" w:type="dxa"/>
            <w:vAlign w:val="center"/>
          </w:tcPr>
          <w:p w:rsidR="0054345F" w:rsidRPr="005667EF" w:rsidRDefault="0054345F" w:rsidP="00C62696">
            <w:pPr>
              <w:jc w:val="both"/>
            </w:pPr>
            <w:r w:rsidRPr="005667EF">
              <w:t>1,</w:t>
            </w:r>
            <w:r>
              <w:t>57</w:t>
            </w: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r>
              <w:t>100</w:t>
            </w:r>
          </w:p>
        </w:tc>
      </w:tr>
      <w:tr w:rsidR="0054345F" w:rsidRPr="005667EF">
        <w:trPr>
          <w:cantSplit/>
          <w:trHeight w:val="305"/>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t xml:space="preserve">IŠ </w:t>
            </w:r>
            <w:r w:rsidRPr="005667EF">
              <w:t>VISO</w:t>
            </w:r>
          </w:p>
        </w:tc>
        <w:tc>
          <w:tcPr>
            <w:tcW w:w="850" w:type="dxa"/>
            <w:vAlign w:val="center"/>
          </w:tcPr>
          <w:p w:rsidR="0054345F" w:rsidRPr="005667EF" w:rsidRDefault="0054345F" w:rsidP="00C62696">
            <w:pPr>
              <w:jc w:val="both"/>
            </w:pPr>
          </w:p>
        </w:tc>
        <w:tc>
          <w:tcPr>
            <w:tcW w:w="567" w:type="dxa"/>
            <w:vAlign w:val="center"/>
          </w:tcPr>
          <w:p w:rsidR="0054345F" w:rsidRPr="005667EF" w:rsidRDefault="0054345F" w:rsidP="00C62696">
            <w:pPr>
              <w:jc w:val="both"/>
            </w:pPr>
            <w:r w:rsidRPr="005667EF">
              <w:t>1,</w:t>
            </w:r>
            <w:r>
              <w:t>57</w:t>
            </w:r>
          </w:p>
        </w:tc>
        <w:tc>
          <w:tcPr>
            <w:tcW w:w="709" w:type="dxa"/>
            <w:vAlign w:val="center"/>
          </w:tcPr>
          <w:p w:rsidR="0054345F" w:rsidRPr="005667EF" w:rsidRDefault="0054345F" w:rsidP="00C62696">
            <w:pPr>
              <w:jc w:val="both"/>
            </w:pPr>
            <w:r w:rsidRPr="005667EF">
              <w:t>1,</w:t>
            </w:r>
            <w:r>
              <w:t>57</w:t>
            </w: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rsidRPr="005667EF">
              <w:t>1,</w:t>
            </w:r>
            <w:r>
              <w:t>57</w:t>
            </w:r>
          </w:p>
        </w:tc>
        <w:tc>
          <w:tcPr>
            <w:tcW w:w="651" w:type="dxa"/>
            <w:vAlign w:val="center"/>
          </w:tcPr>
          <w:p w:rsidR="0054345F" w:rsidRPr="005667EF" w:rsidRDefault="0054345F" w:rsidP="00C62696">
            <w:pPr>
              <w:jc w:val="both"/>
            </w:pPr>
            <w:r w:rsidRPr="005667EF">
              <w:t>1,</w:t>
            </w:r>
            <w:r>
              <w:t>57</w:t>
            </w: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r>
              <w:t>100</w:t>
            </w:r>
          </w:p>
        </w:tc>
      </w:tr>
      <w:tr w:rsidR="0054345F" w:rsidRPr="005667EF">
        <w:trPr>
          <w:cantSplit/>
          <w:trHeight w:val="305"/>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rsidRPr="005667EF">
              <w:t>IŠ VISO UŽDAVINIUI</w:t>
            </w:r>
          </w:p>
        </w:tc>
        <w:tc>
          <w:tcPr>
            <w:tcW w:w="850" w:type="dxa"/>
            <w:vAlign w:val="center"/>
          </w:tcPr>
          <w:p w:rsidR="0054345F" w:rsidRPr="005667EF" w:rsidRDefault="0054345F" w:rsidP="00C62696">
            <w:pPr>
              <w:jc w:val="both"/>
            </w:pPr>
          </w:p>
        </w:tc>
        <w:tc>
          <w:tcPr>
            <w:tcW w:w="567" w:type="dxa"/>
            <w:vAlign w:val="center"/>
          </w:tcPr>
          <w:p w:rsidR="0054345F" w:rsidRPr="005667EF" w:rsidRDefault="0054345F" w:rsidP="00C62696">
            <w:pPr>
              <w:jc w:val="both"/>
            </w:pPr>
            <w:r>
              <w:t>1,57</w:t>
            </w:r>
          </w:p>
        </w:tc>
        <w:tc>
          <w:tcPr>
            <w:tcW w:w="709" w:type="dxa"/>
            <w:vAlign w:val="center"/>
          </w:tcPr>
          <w:p w:rsidR="0054345F" w:rsidRPr="005667EF" w:rsidRDefault="0054345F" w:rsidP="00C62696">
            <w:pPr>
              <w:jc w:val="both"/>
            </w:pPr>
            <w:r>
              <w:t>1,57</w:t>
            </w: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t>1.57</w:t>
            </w:r>
          </w:p>
        </w:tc>
        <w:tc>
          <w:tcPr>
            <w:tcW w:w="651" w:type="dxa"/>
            <w:vAlign w:val="center"/>
          </w:tcPr>
          <w:p w:rsidR="0054345F" w:rsidRPr="005667EF" w:rsidRDefault="0054345F" w:rsidP="00C62696">
            <w:pPr>
              <w:jc w:val="both"/>
            </w:pPr>
            <w:r>
              <w:t>1.57</w:t>
            </w: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r>
              <w:t>100</w:t>
            </w:r>
          </w:p>
        </w:tc>
      </w:tr>
      <w:tr w:rsidR="0054345F" w:rsidRPr="005667EF">
        <w:trPr>
          <w:cantSplit/>
          <w:trHeight w:val="305"/>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rsidRPr="005667EF">
              <w:t xml:space="preserve">1. Iš viso savivaldybės biudžetas </w:t>
            </w:r>
          </w:p>
        </w:tc>
        <w:tc>
          <w:tcPr>
            <w:tcW w:w="850" w:type="dxa"/>
            <w:vAlign w:val="center"/>
          </w:tcPr>
          <w:p w:rsidR="0054345F" w:rsidRPr="005667EF" w:rsidRDefault="0054345F" w:rsidP="00C62696">
            <w:pPr>
              <w:jc w:val="both"/>
            </w:pPr>
            <w:r w:rsidRPr="005667EF">
              <w:t>SB</w:t>
            </w:r>
            <w:r>
              <w:br/>
            </w:r>
          </w:p>
        </w:tc>
        <w:tc>
          <w:tcPr>
            <w:tcW w:w="567" w:type="dxa"/>
            <w:vAlign w:val="center"/>
          </w:tcPr>
          <w:p w:rsidR="0054345F" w:rsidRPr="005667EF" w:rsidRDefault="0054345F" w:rsidP="00C62696">
            <w:pPr>
              <w:jc w:val="both"/>
            </w:pPr>
            <w:r>
              <w:t>37,18</w:t>
            </w:r>
          </w:p>
        </w:tc>
        <w:tc>
          <w:tcPr>
            <w:tcW w:w="709" w:type="dxa"/>
            <w:vAlign w:val="center"/>
          </w:tcPr>
          <w:p w:rsidR="0054345F" w:rsidRPr="005667EF" w:rsidRDefault="0054345F" w:rsidP="00C62696">
            <w:pPr>
              <w:jc w:val="both"/>
            </w:pPr>
            <w:r>
              <w:t>37,18</w:t>
            </w: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t>37,18</w:t>
            </w:r>
          </w:p>
        </w:tc>
        <w:tc>
          <w:tcPr>
            <w:tcW w:w="651" w:type="dxa"/>
            <w:vAlign w:val="center"/>
          </w:tcPr>
          <w:p w:rsidR="0054345F" w:rsidRPr="005667EF" w:rsidRDefault="0054345F" w:rsidP="00C62696">
            <w:pPr>
              <w:jc w:val="both"/>
            </w:pPr>
            <w:r>
              <w:t>37,18</w:t>
            </w: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r>
              <w:t>100</w:t>
            </w:r>
          </w:p>
        </w:tc>
      </w:tr>
      <w:tr w:rsidR="0054345F" w:rsidRPr="005667EF">
        <w:trPr>
          <w:cantSplit/>
          <w:trHeight w:val="300"/>
        </w:trPr>
        <w:tc>
          <w:tcPr>
            <w:tcW w:w="851" w:type="dxa"/>
            <w:vMerge w:val="restart"/>
            <w:vAlign w:val="center"/>
          </w:tcPr>
          <w:p w:rsidR="0054345F" w:rsidRPr="005667EF" w:rsidRDefault="0054345F" w:rsidP="00C62696">
            <w:pPr>
              <w:jc w:val="both"/>
            </w:pPr>
          </w:p>
        </w:tc>
        <w:tc>
          <w:tcPr>
            <w:tcW w:w="3119" w:type="dxa"/>
            <w:vAlign w:val="center"/>
          </w:tcPr>
          <w:p w:rsidR="0054345F" w:rsidRPr="005667EF" w:rsidRDefault="0054345F" w:rsidP="00C62696">
            <w:r w:rsidRPr="005667EF">
              <w:t xml:space="preserve">iš jo: </w:t>
            </w:r>
          </w:p>
        </w:tc>
        <w:tc>
          <w:tcPr>
            <w:tcW w:w="850" w:type="dxa"/>
            <w:vMerge w:val="restart"/>
            <w:vAlign w:val="center"/>
          </w:tcPr>
          <w:p w:rsidR="0054345F" w:rsidRPr="005667EF" w:rsidRDefault="0054345F" w:rsidP="00C62696">
            <w:pPr>
              <w:jc w:val="both"/>
            </w:pPr>
          </w:p>
        </w:tc>
        <w:tc>
          <w:tcPr>
            <w:tcW w:w="567" w:type="dxa"/>
            <w:vMerge w:val="restart"/>
            <w:vAlign w:val="center"/>
          </w:tcPr>
          <w:p w:rsidR="0054345F" w:rsidRPr="005667EF" w:rsidRDefault="0054345F" w:rsidP="00C62696">
            <w:pPr>
              <w:jc w:val="both"/>
            </w:pPr>
          </w:p>
        </w:tc>
        <w:tc>
          <w:tcPr>
            <w:tcW w:w="709" w:type="dxa"/>
            <w:vMerge w:val="restart"/>
            <w:vAlign w:val="center"/>
          </w:tcPr>
          <w:p w:rsidR="0054345F" w:rsidRPr="005667EF" w:rsidRDefault="0054345F" w:rsidP="00C62696">
            <w:pPr>
              <w:jc w:val="both"/>
            </w:pPr>
          </w:p>
        </w:tc>
        <w:tc>
          <w:tcPr>
            <w:tcW w:w="444" w:type="dxa"/>
            <w:vMerge w:val="restart"/>
            <w:vAlign w:val="center"/>
          </w:tcPr>
          <w:p w:rsidR="0054345F" w:rsidRPr="005667EF" w:rsidRDefault="0054345F" w:rsidP="00C62696">
            <w:pPr>
              <w:jc w:val="both"/>
            </w:pPr>
          </w:p>
        </w:tc>
        <w:tc>
          <w:tcPr>
            <w:tcW w:w="453" w:type="dxa"/>
            <w:vMerge w:val="restart"/>
            <w:vAlign w:val="center"/>
          </w:tcPr>
          <w:p w:rsidR="0054345F" w:rsidRPr="005667EF" w:rsidRDefault="0054345F" w:rsidP="00C62696">
            <w:pPr>
              <w:jc w:val="both"/>
            </w:pPr>
          </w:p>
        </w:tc>
        <w:tc>
          <w:tcPr>
            <w:tcW w:w="681" w:type="dxa"/>
            <w:vMerge w:val="restart"/>
            <w:vAlign w:val="center"/>
          </w:tcPr>
          <w:p w:rsidR="0054345F" w:rsidRPr="005667EF" w:rsidRDefault="0054345F" w:rsidP="00C62696">
            <w:pPr>
              <w:jc w:val="both"/>
            </w:pPr>
          </w:p>
        </w:tc>
        <w:tc>
          <w:tcPr>
            <w:tcW w:w="651" w:type="dxa"/>
            <w:vMerge w:val="restart"/>
            <w:vAlign w:val="center"/>
          </w:tcPr>
          <w:p w:rsidR="0054345F" w:rsidRPr="005667EF" w:rsidRDefault="0054345F" w:rsidP="00C62696">
            <w:pPr>
              <w:jc w:val="both"/>
            </w:pPr>
          </w:p>
        </w:tc>
        <w:tc>
          <w:tcPr>
            <w:tcW w:w="736" w:type="dxa"/>
            <w:vMerge w:val="restart"/>
            <w:vAlign w:val="center"/>
          </w:tcPr>
          <w:p w:rsidR="0054345F" w:rsidRPr="005667EF" w:rsidRDefault="0054345F" w:rsidP="00C62696">
            <w:pPr>
              <w:jc w:val="both"/>
            </w:pPr>
          </w:p>
        </w:tc>
        <w:tc>
          <w:tcPr>
            <w:tcW w:w="708" w:type="dxa"/>
            <w:vMerge w:val="restart"/>
            <w:vAlign w:val="center"/>
          </w:tcPr>
          <w:p w:rsidR="0054345F" w:rsidRPr="005667EF" w:rsidRDefault="0054345F" w:rsidP="00C62696">
            <w:pPr>
              <w:jc w:val="both"/>
            </w:pPr>
          </w:p>
        </w:tc>
        <w:tc>
          <w:tcPr>
            <w:tcW w:w="425" w:type="dxa"/>
            <w:vMerge w:val="restart"/>
            <w:vAlign w:val="center"/>
          </w:tcPr>
          <w:p w:rsidR="0054345F" w:rsidRPr="005667EF" w:rsidRDefault="0054345F" w:rsidP="00C62696">
            <w:pPr>
              <w:jc w:val="both"/>
            </w:pPr>
          </w:p>
        </w:tc>
      </w:tr>
      <w:tr w:rsidR="0054345F" w:rsidRPr="005667EF">
        <w:trPr>
          <w:trHeight w:val="229"/>
        </w:trPr>
        <w:tc>
          <w:tcPr>
            <w:tcW w:w="851" w:type="dxa"/>
            <w:vMerge/>
            <w:vAlign w:val="center"/>
          </w:tcPr>
          <w:p w:rsidR="0054345F" w:rsidRPr="005667EF" w:rsidRDefault="0054345F" w:rsidP="00C62696"/>
        </w:tc>
        <w:tc>
          <w:tcPr>
            <w:tcW w:w="3119" w:type="dxa"/>
            <w:vAlign w:val="center"/>
          </w:tcPr>
          <w:p w:rsidR="0054345F" w:rsidRPr="005667EF" w:rsidRDefault="0054345F" w:rsidP="00C62696">
            <w:r w:rsidRPr="005667EF">
              <w:t>1.1. bendrojo finansavimo lėšos</w:t>
            </w:r>
          </w:p>
        </w:tc>
        <w:tc>
          <w:tcPr>
            <w:tcW w:w="850" w:type="dxa"/>
            <w:vMerge/>
            <w:vAlign w:val="center"/>
          </w:tcPr>
          <w:p w:rsidR="0054345F" w:rsidRPr="005667EF" w:rsidRDefault="0054345F" w:rsidP="00C62696"/>
        </w:tc>
        <w:tc>
          <w:tcPr>
            <w:tcW w:w="567" w:type="dxa"/>
            <w:vMerge/>
            <w:vAlign w:val="center"/>
          </w:tcPr>
          <w:p w:rsidR="0054345F" w:rsidRPr="005667EF" w:rsidRDefault="0054345F" w:rsidP="00C62696"/>
        </w:tc>
        <w:tc>
          <w:tcPr>
            <w:tcW w:w="709" w:type="dxa"/>
            <w:vMerge/>
            <w:vAlign w:val="center"/>
          </w:tcPr>
          <w:p w:rsidR="0054345F" w:rsidRPr="005667EF" w:rsidRDefault="0054345F" w:rsidP="00C62696"/>
        </w:tc>
        <w:tc>
          <w:tcPr>
            <w:tcW w:w="444" w:type="dxa"/>
            <w:vMerge/>
            <w:vAlign w:val="center"/>
          </w:tcPr>
          <w:p w:rsidR="0054345F" w:rsidRPr="005667EF" w:rsidRDefault="0054345F" w:rsidP="00C62696"/>
        </w:tc>
        <w:tc>
          <w:tcPr>
            <w:tcW w:w="453" w:type="dxa"/>
            <w:vMerge/>
            <w:vAlign w:val="center"/>
          </w:tcPr>
          <w:p w:rsidR="0054345F" w:rsidRPr="005667EF" w:rsidRDefault="0054345F" w:rsidP="00C62696"/>
        </w:tc>
        <w:tc>
          <w:tcPr>
            <w:tcW w:w="681" w:type="dxa"/>
            <w:vMerge/>
            <w:vAlign w:val="center"/>
          </w:tcPr>
          <w:p w:rsidR="0054345F" w:rsidRPr="005667EF" w:rsidRDefault="0054345F" w:rsidP="00C62696"/>
        </w:tc>
        <w:tc>
          <w:tcPr>
            <w:tcW w:w="651" w:type="dxa"/>
            <w:vMerge/>
            <w:vAlign w:val="center"/>
          </w:tcPr>
          <w:p w:rsidR="0054345F" w:rsidRPr="005667EF" w:rsidRDefault="0054345F" w:rsidP="00C62696"/>
        </w:tc>
        <w:tc>
          <w:tcPr>
            <w:tcW w:w="736" w:type="dxa"/>
            <w:vMerge/>
            <w:vAlign w:val="center"/>
          </w:tcPr>
          <w:p w:rsidR="0054345F" w:rsidRPr="005667EF" w:rsidRDefault="0054345F" w:rsidP="00C62696"/>
        </w:tc>
        <w:tc>
          <w:tcPr>
            <w:tcW w:w="708" w:type="dxa"/>
            <w:vMerge/>
            <w:vAlign w:val="center"/>
          </w:tcPr>
          <w:p w:rsidR="0054345F" w:rsidRPr="005667EF" w:rsidRDefault="0054345F" w:rsidP="00C62696"/>
        </w:tc>
        <w:tc>
          <w:tcPr>
            <w:tcW w:w="425" w:type="dxa"/>
            <w:vMerge/>
            <w:vAlign w:val="center"/>
          </w:tcPr>
          <w:p w:rsidR="0054345F" w:rsidRPr="005667EF" w:rsidRDefault="0054345F" w:rsidP="00C62696"/>
        </w:tc>
      </w:tr>
      <w:tr w:rsidR="0054345F" w:rsidRPr="00135E26">
        <w:trPr>
          <w:trHeight w:val="379"/>
        </w:trPr>
        <w:tc>
          <w:tcPr>
            <w:tcW w:w="851" w:type="dxa"/>
            <w:vAlign w:val="center"/>
          </w:tcPr>
          <w:p w:rsidR="0054345F" w:rsidRPr="00135E26" w:rsidRDefault="0054345F" w:rsidP="00C62696">
            <w:pPr>
              <w:jc w:val="both"/>
            </w:pPr>
          </w:p>
        </w:tc>
        <w:tc>
          <w:tcPr>
            <w:tcW w:w="3119" w:type="dxa"/>
            <w:vAlign w:val="center"/>
          </w:tcPr>
          <w:p w:rsidR="0054345F" w:rsidRPr="00135E26" w:rsidRDefault="0054345F" w:rsidP="00C62696">
            <w:r w:rsidRPr="00135E26">
              <w:t>1.1.1. valstybės biudžeto specialioji tikslinė dotacija</w:t>
            </w:r>
          </w:p>
        </w:tc>
        <w:tc>
          <w:tcPr>
            <w:tcW w:w="850" w:type="dxa"/>
            <w:vAlign w:val="center"/>
          </w:tcPr>
          <w:p w:rsidR="0054345F" w:rsidRPr="00135E26" w:rsidRDefault="0054345F" w:rsidP="00C62696">
            <w:pPr>
              <w:jc w:val="both"/>
            </w:pPr>
            <w:r w:rsidRPr="00135E26">
              <w:t>SB (VB)</w:t>
            </w:r>
          </w:p>
        </w:tc>
        <w:tc>
          <w:tcPr>
            <w:tcW w:w="567" w:type="dxa"/>
            <w:vAlign w:val="center"/>
          </w:tcPr>
          <w:p w:rsidR="0054345F" w:rsidRPr="00135E26" w:rsidRDefault="0054345F" w:rsidP="00C62696">
            <w:pPr>
              <w:jc w:val="both"/>
            </w:pPr>
            <w:r w:rsidRPr="00135E26">
              <w:t>30,6</w:t>
            </w:r>
          </w:p>
        </w:tc>
        <w:tc>
          <w:tcPr>
            <w:tcW w:w="709" w:type="dxa"/>
            <w:vAlign w:val="center"/>
          </w:tcPr>
          <w:p w:rsidR="0054345F" w:rsidRPr="00135E26" w:rsidRDefault="0054345F" w:rsidP="00C62696">
            <w:pPr>
              <w:jc w:val="both"/>
            </w:pPr>
            <w:r w:rsidRPr="00135E26">
              <w:t>30,6</w:t>
            </w:r>
          </w:p>
        </w:tc>
        <w:tc>
          <w:tcPr>
            <w:tcW w:w="444" w:type="dxa"/>
            <w:vAlign w:val="center"/>
          </w:tcPr>
          <w:p w:rsidR="0054345F" w:rsidRPr="00135E26" w:rsidRDefault="0054345F" w:rsidP="00C62696">
            <w:pPr>
              <w:jc w:val="both"/>
            </w:pPr>
          </w:p>
        </w:tc>
        <w:tc>
          <w:tcPr>
            <w:tcW w:w="453" w:type="dxa"/>
            <w:vAlign w:val="center"/>
          </w:tcPr>
          <w:p w:rsidR="0054345F" w:rsidRPr="00135E26" w:rsidRDefault="0054345F" w:rsidP="00C62696">
            <w:pPr>
              <w:jc w:val="both"/>
            </w:pPr>
          </w:p>
        </w:tc>
        <w:tc>
          <w:tcPr>
            <w:tcW w:w="681" w:type="dxa"/>
            <w:vAlign w:val="center"/>
          </w:tcPr>
          <w:p w:rsidR="0054345F" w:rsidRPr="00135E26" w:rsidRDefault="0054345F" w:rsidP="00C62696">
            <w:pPr>
              <w:jc w:val="both"/>
            </w:pPr>
            <w:r w:rsidRPr="00135E26">
              <w:t>30,6</w:t>
            </w:r>
          </w:p>
        </w:tc>
        <w:tc>
          <w:tcPr>
            <w:tcW w:w="651" w:type="dxa"/>
            <w:vAlign w:val="center"/>
          </w:tcPr>
          <w:p w:rsidR="0054345F" w:rsidRPr="00135E26" w:rsidRDefault="0054345F" w:rsidP="00C62696">
            <w:pPr>
              <w:jc w:val="both"/>
            </w:pPr>
            <w:r w:rsidRPr="00135E26">
              <w:t>30,6</w:t>
            </w:r>
          </w:p>
        </w:tc>
        <w:tc>
          <w:tcPr>
            <w:tcW w:w="736" w:type="dxa"/>
            <w:vAlign w:val="center"/>
          </w:tcPr>
          <w:p w:rsidR="0054345F" w:rsidRPr="00135E26" w:rsidRDefault="0054345F" w:rsidP="00C62696">
            <w:pPr>
              <w:jc w:val="both"/>
            </w:pPr>
          </w:p>
        </w:tc>
        <w:tc>
          <w:tcPr>
            <w:tcW w:w="708" w:type="dxa"/>
            <w:vAlign w:val="center"/>
          </w:tcPr>
          <w:p w:rsidR="0054345F" w:rsidRPr="00135E26" w:rsidRDefault="0054345F" w:rsidP="00C62696">
            <w:pPr>
              <w:jc w:val="both"/>
            </w:pPr>
          </w:p>
        </w:tc>
        <w:tc>
          <w:tcPr>
            <w:tcW w:w="425" w:type="dxa"/>
            <w:vAlign w:val="center"/>
          </w:tcPr>
          <w:p w:rsidR="0054345F" w:rsidRPr="00135E26" w:rsidRDefault="0054345F" w:rsidP="00C62696">
            <w:pPr>
              <w:jc w:val="both"/>
            </w:pPr>
            <w:r w:rsidRPr="00135E26">
              <w:t>100</w:t>
            </w:r>
          </w:p>
        </w:tc>
      </w:tr>
      <w:tr w:rsidR="0054345F" w:rsidRPr="005667EF">
        <w:trPr>
          <w:trHeight w:val="399"/>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rsidRPr="005667EF">
              <w:t>1.1.2. Visuomenės sveikatos rėmimo specialioji programa</w:t>
            </w:r>
          </w:p>
        </w:tc>
        <w:tc>
          <w:tcPr>
            <w:tcW w:w="850" w:type="dxa"/>
            <w:vAlign w:val="center"/>
          </w:tcPr>
          <w:p w:rsidR="0054345F" w:rsidRPr="005667EF" w:rsidRDefault="0054345F" w:rsidP="00C62696">
            <w:pPr>
              <w:jc w:val="both"/>
            </w:pPr>
            <w:r w:rsidRPr="005667EF">
              <w:t>SB</w:t>
            </w:r>
          </w:p>
          <w:p w:rsidR="0054345F" w:rsidRPr="005667EF" w:rsidRDefault="0054345F" w:rsidP="00C62696">
            <w:pPr>
              <w:jc w:val="both"/>
            </w:pPr>
            <w:r w:rsidRPr="005667EF">
              <w:t>(AA)</w:t>
            </w:r>
          </w:p>
        </w:tc>
        <w:tc>
          <w:tcPr>
            <w:tcW w:w="567" w:type="dxa"/>
            <w:vAlign w:val="center"/>
          </w:tcPr>
          <w:p w:rsidR="0054345F" w:rsidRPr="005667EF" w:rsidRDefault="0054345F" w:rsidP="00C62696">
            <w:pPr>
              <w:jc w:val="both"/>
            </w:pPr>
            <w:r>
              <w:t>3,3</w:t>
            </w:r>
            <w:r w:rsidRPr="005667EF">
              <w:t>0</w:t>
            </w:r>
          </w:p>
        </w:tc>
        <w:tc>
          <w:tcPr>
            <w:tcW w:w="709" w:type="dxa"/>
            <w:vAlign w:val="center"/>
          </w:tcPr>
          <w:p w:rsidR="0054345F" w:rsidRPr="005667EF" w:rsidRDefault="0054345F" w:rsidP="00C62696">
            <w:pPr>
              <w:jc w:val="both"/>
            </w:pPr>
            <w:r>
              <w:t>3,3</w:t>
            </w:r>
            <w:r w:rsidRPr="005667EF">
              <w:t>0</w:t>
            </w: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rsidRPr="005667EF">
              <w:t>3,30</w:t>
            </w:r>
          </w:p>
        </w:tc>
        <w:tc>
          <w:tcPr>
            <w:tcW w:w="651" w:type="dxa"/>
            <w:vAlign w:val="center"/>
          </w:tcPr>
          <w:p w:rsidR="0054345F" w:rsidRPr="005667EF" w:rsidRDefault="0054345F" w:rsidP="00C62696">
            <w:pPr>
              <w:jc w:val="both"/>
            </w:pPr>
            <w:r w:rsidRPr="005667EF">
              <w:t>3,30</w:t>
            </w: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r>
              <w:t>100</w:t>
            </w:r>
          </w:p>
        </w:tc>
      </w:tr>
      <w:tr w:rsidR="0054345F" w:rsidRPr="005667EF">
        <w:trPr>
          <w:trHeight w:val="406"/>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rsidRPr="005667EF">
              <w:t>1.1.3. kitos savivaldybės biudžeto lėšos</w:t>
            </w:r>
          </w:p>
        </w:tc>
        <w:tc>
          <w:tcPr>
            <w:tcW w:w="850" w:type="dxa"/>
            <w:vAlign w:val="center"/>
          </w:tcPr>
          <w:p w:rsidR="0054345F" w:rsidRPr="005667EF" w:rsidRDefault="0054345F" w:rsidP="00C62696">
            <w:pPr>
              <w:jc w:val="both"/>
            </w:pPr>
            <w:r w:rsidRPr="005667EF">
              <w:t>SB</w:t>
            </w:r>
          </w:p>
        </w:tc>
        <w:tc>
          <w:tcPr>
            <w:tcW w:w="567" w:type="dxa"/>
            <w:vAlign w:val="center"/>
          </w:tcPr>
          <w:p w:rsidR="0054345F" w:rsidRPr="005667EF" w:rsidRDefault="0054345F" w:rsidP="00C62696">
            <w:pPr>
              <w:jc w:val="both"/>
            </w:pPr>
            <w:r>
              <w:t>3,28</w:t>
            </w:r>
          </w:p>
        </w:tc>
        <w:tc>
          <w:tcPr>
            <w:tcW w:w="709" w:type="dxa"/>
            <w:vAlign w:val="center"/>
          </w:tcPr>
          <w:p w:rsidR="0054345F" w:rsidRPr="005667EF" w:rsidRDefault="0054345F" w:rsidP="00C62696">
            <w:pPr>
              <w:jc w:val="both"/>
            </w:pPr>
            <w:r>
              <w:t>3,28</w:t>
            </w: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r>
              <w:t>3,28</w:t>
            </w:r>
          </w:p>
        </w:tc>
        <w:tc>
          <w:tcPr>
            <w:tcW w:w="651" w:type="dxa"/>
            <w:vAlign w:val="center"/>
          </w:tcPr>
          <w:p w:rsidR="0054345F" w:rsidRPr="005667EF" w:rsidRDefault="0054345F" w:rsidP="00C62696">
            <w:pPr>
              <w:jc w:val="both"/>
            </w:pPr>
            <w:r>
              <w:t>3,28</w:t>
            </w: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r w:rsidRPr="005667EF">
              <w:t>100</w:t>
            </w:r>
          </w:p>
        </w:tc>
      </w:tr>
      <w:tr w:rsidR="0054345F" w:rsidRPr="005667EF">
        <w:trPr>
          <w:cantSplit/>
          <w:trHeight w:val="562"/>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rsidRPr="005667EF">
              <w:t>1.2. Europos Sąjungos ir kitos tarptautinės finansinės paramos lėšos</w:t>
            </w:r>
          </w:p>
        </w:tc>
        <w:tc>
          <w:tcPr>
            <w:tcW w:w="850" w:type="dxa"/>
            <w:vAlign w:val="center"/>
          </w:tcPr>
          <w:p w:rsidR="0054345F" w:rsidRPr="005667EF" w:rsidRDefault="0054345F" w:rsidP="00C62696">
            <w:pPr>
              <w:jc w:val="both"/>
            </w:pPr>
          </w:p>
        </w:tc>
        <w:tc>
          <w:tcPr>
            <w:tcW w:w="567" w:type="dxa"/>
            <w:vAlign w:val="center"/>
          </w:tcPr>
          <w:p w:rsidR="0054345F" w:rsidRPr="005667EF" w:rsidRDefault="0054345F" w:rsidP="00C62696">
            <w:pPr>
              <w:jc w:val="both"/>
            </w:pPr>
          </w:p>
        </w:tc>
        <w:tc>
          <w:tcPr>
            <w:tcW w:w="709" w:type="dxa"/>
            <w:vAlign w:val="center"/>
          </w:tcPr>
          <w:p w:rsidR="0054345F" w:rsidRPr="005667EF" w:rsidRDefault="0054345F" w:rsidP="00C62696">
            <w:pPr>
              <w:jc w:val="both"/>
            </w:pP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p>
        </w:tc>
        <w:tc>
          <w:tcPr>
            <w:tcW w:w="651" w:type="dxa"/>
            <w:vAlign w:val="center"/>
          </w:tcPr>
          <w:p w:rsidR="0054345F" w:rsidRPr="005667EF" w:rsidRDefault="0054345F" w:rsidP="00C62696">
            <w:pPr>
              <w:jc w:val="both"/>
            </w:pP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p>
        </w:tc>
      </w:tr>
      <w:tr w:rsidR="0054345F" w:rsidRPr="005667EF">
        <w:trPr>
          <w:cantSplit/>
          <w:trHeight w:val="818"/>
        </w:trPr>
        <w:tc>
          <w:tcPr>
            <w:tcW w:w="851" w:type="dxa"/>
            <w:vAlign w:val="center"/>
          </w:tcPr>
          <w:p w:rsidR="0054345F" w:rsidRPr="005667EF" w:rsidRDefault="0054345F" w:rsidP="00C62696">
            <w:pPr>
              <w:jc w:val="both"/>
            </w:pPr>
          </w:p>
        </w:tc>
        <w:tc>
          <w:tcPr>
            <w:tcW w:w="3119" w:type="dxa"/>
            <w:vAlign w:val="center"/>
          </w:tcPr>
          <w:p w:rsidR="0054345F" w:rsidRPr="005667EF" w:rsidRDefault="0054345F" w:rsidP="00C62696">
            <w:r w:rsidRPr="005667EF">
              <w:t>2. Kiti šaltiniai (Europos Sąjungos finansinė parama projektams įgyvendinti ir kitos teisėtai gautos lėšos)</w:t>
            </w:r>
          </w:p>
        </w:tc>
        <w:tc>
          <w:tcPr>
            <w:tcW w:w="850" w:type="dxa"/>
            <w:vAlign w:val="center"/>
          </w:tcPr>
          <w:p w:rsidR="0054345F" w:rsidRPr="005667EF" w:rsidRDefault="0054345F" w:rsidP="00C62696">
            <w:pPr>
              <w:jc w:val="both"/>
            </w:pPr>
          </w:p>
        </w:tc>
        <w:tc>
          <w:tcPr>
            <w:tcW w:w="567" w:type="dxa"/>
            <w:vAlign w:val="center"/>
          </w:tcPr>
          <w:p w:rsidR="0054345F" w:rsidRPr="005667EF" w:rsidRDefault="0054345F" w:rsidP="00C62696">
            <w:pPr>
              <w:jc w:val="both"/>
            </w:pPr>
          </w:p>
        </w:tc>
        <w:tc>
          <w:tcPr>
            <w:tcW w:w="709" w:type="dxa"/>
            <w:vAlign w:val="center"/>
          </w:tcPr>
          <w:p w:rsidR="0054345F" w:rsidRPr="005667EF" w:rsidRDefault="0054345F" w:rsidP="00C62696">
            <w:pPr>
              <w:jc w:val="both"/>
            </w:pPr>
          </w:p>
        </w:tc>
        <w:tc>
          <w:tcPr>
            <w:tcW w:w="444" w:type="dxa"/>
            <w:vAlign w:val="center"/>
          </w:tcPr>
          <w:p w:rsidR="0054345F" w:rsidRPr="005667EF" w:rsidRDefault="0054345F" w:rsidP="00C62696">
            <w:pPr>
              <w:jc w:val="both"/>
            </w:pPr>
          </w:p>
        </w:tc>
        <w:tc>
          <w:tcPr>
            <w:tcW w:w="453" w:type="dxa"/>
            <w:vAlign w:val="center"/>
          </w:tcPr>
          <w:p w:rsidR="0054345F" w:rsidRPr="005667EF" w:rsidRDefault="0054345F" w:rsidP="00C62696">
            <w:pPr>
              <w:jc w:val="both"/>
            </w:pPr>
          </w:p>
        </w:tc>
        <w:tc>
          <w:tcPr>
            <w:tcW w:w="681" w:type="dxa"/>
            <w:vAlign w:val="center"/>
          </w:tcPr>
          <w:p w:rsidR="0054345F" w:rsidRPr="005667EF" w:rsidRDefault="0054345F" w:rsidP="00C62696">
            <w:pPr>
              <w:jc w:val="both"/>
            </w:pPr>
          </w:p>
        </w:tc>
        <w:tc>
          <w:tcPr>
            <w:tcW w:w="651" w:type="dxa"/>
            <w:vAlign w:val="center"/>
          </w:tcPr>
          <w:p w:rsidR="0054345F" w:rsidRPr="005667EF" w:rsidRDefault="0054345F" w:rsidP="00C62696">
            <w:pPr>
              <w:jc w:val="both"/>
            </w:pPr>
          </w:p>
        </w:tc>
        <w:tc>
          <w:tcPr>
            <w:tcW w:w="736" w:type="dxa"/>
            <w:vAlign w:val="center"/>
          </w:tcPr>
          <w:p w:rsidR="0054345F" w:rsidRPr="005667EF" w:rsidRDefault="0054345F" w:rsidP="00C62696">
            <w:pPr>
              <w:jc w:val="both"/>
            </w:pPr>
          </w:p>
        </w:tc>
        <w:tc>
          <w:tcPr>
            <w:tcW w:w="708" w:type="dxa"/>
            <w:vAlign w:val="center"/>
          </w:tcPr>
          <w:p w:rsidR="0054345F" w:rsidRPr="005667EF" w:rsidRDefault="0054345F" w:rsidP="00C62696">
            <w:pPr>
              <w:jc w:val="both"/>
            </w:pPr>
          </w:p>
        </w:tc>
        <w:tc>
          <w:tcPr>
            <w:tcW w:w="425" w:type="dxa"/>
            <w:vAlign w:val="center"/>
          </w:tcPr>
          <w:p w:rsidR="0054345F" w:rsidRPr="005667EF" w:rsidRDefault="0054345F" w:rsidP="00C62696">
            <w:pPr>
              <w:jc w:val="both"/>
            </w:pPr>
          </w:p>
        </w:tc>
      </w:tr>
      <w:tr w:rsidR="0054345F" w:rsidRPr="005667EF">
        <w:trPr>
          <w:cantSplit/>
          <w:trHeight w:val="315"/>
        </w:trPr>
        <w:tc>
          <w:tcPr>
            <w:tcW w:w="851" w:type="dxa"/>
            <w:vAlign w:val="center"/>
          </w:tcPr>
          <w:p w:rsidR="0054345F" w:rsidRPr="005667EF" w:rsidRDefault="0054345F" w:rsidP="00C62696">
            <w:pPr>
              <w:jc w:val="both"/>
              <w:rPr>
                <w:b/>
                <w:bCs/>
              </w:rPr>
            </w:pPr>
          </w:p>
        </w:tc>
        <w:tc>
          <w:tcPr>
            <w:tcW w:w="3119" w:type="dxa"/>
            <w:vAlign w:val="center"/>
          </w:tcPr>
          <w:p w:rsidR="0054345F" w:rsidRPr="005667EF" w:rsidRDefault="0054345F" w:rsidP="00C62696">
            <w:pPr>
              <w:rPr>
                <w:b/>
                <w:bCs/>
              </w:rPr>
            </w:pPr>
            <w:r w:rsidRPr="005667EF">
              <w:rPr>
                <w:b/>
                <w:bCs/>
              </w:rPr>
              <w:t>Iš viso (1+2)</w:t>
            </w:r>
          </w:p>
        </w:tc>
        <w:tc>
          <w:tcPr>
            <w:tcW w:w="850" w:type="dxa"/>
            <w:vAlign w:val="center"/>
          </w:tcPr>
          <w:p w:rsidR="0054345F" w:rsidRPr="005667EF" w:rsidRDefault="0054345F" w:rsidP="00C62696">
            <w:pPr>
              <w:jc w:val="both"/>
              <w:rPr>
                <w:b/>
                <w:bCs/>
              </w:rPr>
            </w:pPr>
            <w:r>
              <w:rPr>
                <w:b/>
                <w:bCs/>
              </w:rPr>
              <w:t>37,18</w:t>
            </w:r>
          </w:p>
        </w:tc>
        <w:tc>
          <w:tcPr>
            <w:tcW w:w="567" w:type="dxa"/>
            <w:vAlign w:val="center"/>
          </w:tcPr>
          <w:p w:rsidR="0054345F" w:rsidRPr="005667EF" w:rsidRDefault="0054345F" w:rsidP="00C62696">
            <w:pPr>
              <w:jc w:val="both"/>
              <w:rPr>
                <w:b/>
                <w:bCs/>
              </w:rPr>
            </w:pPr>
            <w:r>
              <w:rPr>
                <w:b/>
                <w:bCs/>
              </w:rPr>
              <w:t>37,18</w:t>
            </w:r>
          </w:p>
        </w:tc>
        <w:tc>
          <w:tcPr>
            <w:tcW w:w="709" w:type="dxa"/>
            <w:vAlign w:val="center"/>
          </w:tcPr>
          <w:p w:rsidR="0054345F" w:rsidRPr="005667EF" w:rsidRDefault="0054345F" w:rsidP="00C62696">
            <w:pPr>
              <w:jc w:val="both"/>
              <w:rPr>
                <w:b/>
                <w:bCs/>
              </w:rPr>
            </w:pPr>
            <w:r>
              <w:rPr>
                <w:b/>
                <w:bCs/>
              </w:rPr>
              <w:t>37,18</w:t>
            </w:r>
          </w:p>
        </w:tc>
        <w:tc>
          <w:tcPr>
            <w:tcW w:w="444" w:type="dxa"/>
            <w:vAlign w:val="center"/>
          </w:tcPr>
          <w:p w:rsidR="0054345F" w:rsidRPr="005667EF" w:rsidRDefault="0054345F" w:rsidP="00C62696">
            <w:pPr>
              <w:jc w:val="both"/>
              <w:rPr>
                <w:b/>
                <w:bCs/>
              </w:rPr>
            </w:pPr>
            <w:r>
              <w:rPr>
                <w:b/>
                <w:bCs/>
              </w:rPr>
              <w:t>26,2</w:t>
            </w:r>
          </w:p>
        </w:tc>
        <w:tc>
          <w:tcPr>
            <w:tcW w:w="453" w:type="dxa"/>
            <w:vAlign w:val="center"/>
          </w:tcPr>
          <w:p w:rsidR="0054345F" w:rsidRPr="005667EF" w:rsidRDefault="0054345F" w:rsidP="00C62696">
            <w:pPr>
              <w:jc w:val="both"/>
              <w:rPr>
                <w:b/>
                <w:bCs/>
              </w:rPr>
            </w:pPr>
            <w:r>
              <w:rPr>
                <w:b/>
                <w:bCs/>
              </w:rPr>
              <w:t>7,5</w:t>
            </w:r>
          </w:p>
        </w:tc>
        <w:tc>
          <w:tcPr>
            <w:tcW w:w="681" w:type="dxa"/>
            <w:vAlign w:val="center"/>
          </w:tcPr>
          <w:p w:rsidR="0054345F" w:rsidRPr="005667EF" w:rsidRDefault="0054345F" w:rsidP="00C62696">
            <w:pPr>
              <w:jc w:val="both"/>
              <w:rPr>
                <w:b/>
                <w:bCs/>
              </w:rPr>
            </w:pPr>
            <w:r>
              <w:rPr>
                <w:b/>
                <w:bCs/>
              </w:rPr>
              <w:t>37,18</w:t>
            </w:r>
          </w:p>
        </w:tc>
        <w:tc>
          <w:tcPr>
            <w:tcW w:w="651" w:type="dxa"/>
            <w:vAlign w:val="center"/>
          </w:tcPr>
          <w:p w:rsidR="0054345F" w:rsidRPr="005667EF" w:rsidRDefault="0054345F" w:rsidP="00C62696">
            <w:pPr>
              <w:jc w:val="both"/>
              <w:rPr>
                <w:b/>
                <w:bCs/>
              </w:rPr>
            </w:pPr>
            <w:r>
              <w:rPr>
                <w:b/>
                <w:bCs/>
              </w:rPr>
              <w:t>37,18</w:t>
            </w:r>
          </w:p>
        </w:tc>
        <w:tc>
          <w:tcPr>
            <w:tcW w:w="736" w:type="dxa"/>
            <w:vAlign w:val="center"/>
          </w:tcPr>
          <w:p w:rsidR="0054345F" w:rsidRPr="005667EF" w:rsidRDefault="0054345F" w:rsidP="00C62696">
            <w:pPr>
              <w:jc w:val="both"/>
              <w:rPr>
                <w:b/>
                <w:bCs/>
              </w:rPr>
            </w:pPr>
            <w:r>
              <w:rPr>
                <w:b/>
                <w:bCs/>
              </w:rPr>
              <w:t>26,2</w:t>
            </w:r>
          </w:p>
        </w:tc>
        <w:tc>
          <w:tcPr>
            <w:tcW w:w="708" w:type="dxa"/>
            <w:vAlign w:val="center"/>
          </w:tcPr>
          <w:p w:rsidR="0054345F" w:rsidRPr="005667EF" w:rsidRDefault="0054345F" w:rsidP="00C62696">
            <w:pPr>
              <w:jc w:val="both"/>
              <w:rPr>
                <w:b/>
                <w:bCs/>
              </w:rPr>
            </w:pPr>
            <w:r>
              <w:rPr>
                <w:b/>
                <w:bCs/>
              </w:rPr>
              <w:t>7,5</w:t>
            </w:r>
          </w:p>
        </w:tc>
        <w:tc>
          <w:tcPr>
            <w:tcW w:w="425" w:type="dxa"/>
            <w:vAlign w:val="center"/>
          </w:tcPr>
          <w:p w:rsidR="0054345F" w:rsidRPr="005667EF" w:rsidRDefault="0054345F" w:rsidP="00C62696">
            <w:pPr>
              <w:jc w:val="both"/>
              <w:rPr>
                <w:b/>
                <w:bCs/>
              </w:rPr>
            </w:pPr>
            <w:r>
              <w:rPr>
                <w:b/>
                <w:bCs/>
              </w:rPr>
              <w:t>100</w:t>
            </w:r>
          </w:p>
        </w:tc>
      </w:tr>
    </w:tbl>
    <w:p w:rsidR="0054345F" w:rsidRDefault="0054345F" w:rsidP="00C62696">
      <w:pPr>
        <w:rPr>
          <w:i/>
          <w:iCs/>
          <w:sz w:val="20"/>
          <w:szCs w:val="20"/>
        </w:rPr>
      </w:pPr>
    </w:p>
    <w:p w:rsidR="0054345F" w:rsidRPr="00CD192E" w:rsidRDefault="0054345F" w:rsidP="00C62696">
      <w:pPr>
        <w:rPr>
          <w:sz w:val="20"/>
          <w:szCs w:val="20"/>
        </w:rPr>
      </w:pPr>
      <w:r w:rsidRPr="00CD192E">
        <w:rPr>
          <w:i/>
          <w:iCs/>
          <w:sz w:val="20"/>
          <w:szCs w:val="20"/>
        </w:rPr>
        <w:t>Paaiškinimai:</w:t>
      </w:r>
      <w:r w:rsidRPr="00CD192E">
        <w:rPr>
          <w:sz w:val="20"/>
          <w:szCs w:val="20"/>
        </w:rPr>
        <w:t xml:space="preserve"> Savivaldybės biudžeto lėšos (SB)</w:t>
      </w:r>
      <w:r>
        <w:rPr>
          <w:sz w:val="20"/>
          <w:szCs w:val="20"/>
        </w:rPr>
        <w:t>.</w:t>
      </w:r>
    </w:p>
    <w:p w:rsidR="0054345F" w:rsidRPr="00CD192E" w:rsidRDefault="0054345F" w:rsidP="00C62696">
      <w:pPr>
        <w:rPr>
          <w:sz w:val="20"/>
          <w:szCs w:val="20"/>
        </w:rPr>
      </w:pPr>
      <w:r w:rsidRPr="00CD192E">
        <w:rPr>
          <w:sz w:val="20"/>
          <w:szCs w:val="20"/>
        </w:rPr>
        <w:t>Valstybės biudžeto specialiosios tikslinės dotacijos lėšos SB (VB)</w:t>
      </w:r>
      <w:r>
        <w:rPr>
          <w:sz w:val="20"/>
          <w:szCs w:val="20"/>
        </w:rPr>
        <w:t>.</w:t>
      </w:r>
    </w:p>
    <w:p w:rsidR="0054345F" w:rsidRPr="00CD192E" w:rsidRDefault="0054345F" w:rsidP="00C62696">
      <w:pPr>
        <w:rPr>
          <w:i/>
          <w:iCs/>
          <w:color w:val="000000"/>
          <w:sz w:val="20"/>
          <w:szCs w:val="20"/>
        </w:rPr>
      </w:pPr>
      <w:r w:rsidRPr="00CD192E">
        <w:rPr>
          <w:i/>
          <w:iCs/>
          <w:noProof/>
          <w:sz w:val="20"/>
          <w:szCs w:val="20"/>
          <w:lang w:eastAsia="lt-LT"/>
        </w:rPr>
        <w:t>*Ataskaitoje pateikiami duomenys iš Pagėgių savivaldybės strateginio veiklos plano</w:t>
      </w:r>
      <w:r w:rsidRPr="00CD192E">
        <w:rPr>
          <w:i/>
          <w:iCs/>
          <w:sz w:val="20"/>
          <w:szCs w:val="20"/>
          <w:lang w:eastAsia="lt-LT"/>
        </w:rPr>
        <w:t>: Socialinės paramos įgyvendinimo ir sveikatos priežiūros programos (7)</w:t>
      </w:r>
      <w:r>
        <w:rPr>
          <w:i/>
          <w:iCs/>
          <w:sz w:val="20"/>
          <w:szCs w:val="20"/>
          <w:lang w:eastAsia="lt-LT"/>
        </w:rPr>
        <w:t>.</w:t>
      </w:r>
    </w:p>
    <w:p w:rsidR="0054345F" w:rsidRDefault="0054345F" w:rsidP="00C62696">
      <w:pPr>
        <w:tabs>
          <w:tab w:val="left" w:pos="540"/>
        </w:tabs>
        <w:jc w:val="center"/>
        <w:rPr>
          <w:b/>
          <w:bCs/>
        </w:rPr>
      </w:pPr>
    </w:p>
    <w:p w:rsidR="0054345F" w:rsidRDefault="0054345F" w:rsidP="00C62696">
      <w:pPr>
        <w:tabs>
          <w:tab w:val="left" w:pos="540"/>
        </w:tabs>
        <w:jc w:val="center"/>
        <w:rPr>
          <w:b/>
          <w:bCs/>
        </w:rPr>
      </w:pPr>
      <w:r>
        <w:rPr>
          <w:b/>
          <w:bCs/>
        </w:rPr>
        <w:t>KETVIRTAS SKIRSNIS</w:t>
      </w:r>
    </w:p>
    <w:p w:rsidR="0054345F" w:rsidRDefault="0054345F" w:rsidP="00C62696">
      <w:pPr>
        <w:jc w:val="center"/>
        <w:rPr>
          <w:b/>
          <w:bCs/>
        </w:rPr>
      </w:pPr>
      <w:r>
        <w:rPr>
          <w:b/>
          <w:bCs/>
        </w:rPr>
        <w:t>BENDRADARBIAVIMAS VYKDANT VISUOMENĖS SVEIKATOS PRIEŽIŪROS VEIKLĄ SAVIVALDYBĖJE</w:t>
      </w:r>
    </w:p>
    <w:p w:rsidR="0054345F" w:rsidRDefault="0054345F" w:rsidP="00C62696">
      <w:pPr>
        <w:jc w:val="center"/>
      </w:pPr>
    </w:p>
    <w:p w:rsidR="0054345F" w:rsidRDefault="0054345F" w:rsidP="00C62696">
      <w:pPr>
        <w:tabs>
          <w:tab w:val="left" w:pos="540"/>
        </w:tabs>
        <w:ind w:firstLine="567"/>
        <w:jc w:val="both"/>
        <w:rPr>
          <w:color w:val="000000"/>
          <w:shd w:val="clear" w:color="auto" w:fill="FFFFFF"/>
        </w:rPr>
      </w:pPr>
      <w:r>
        <w:rPr>
          <w:color w:val="000000"/>
          <w:shd w:val="clear" w:color="auto" w:fill="FFFFFF"/>
        </w:rPr>
        <w:t xml:space="preserve">                                                                                                                                         4 lentelė</w:t>
      </w:r>
    </w:p>
    <w:tbl>
      <w:tblPr>
        <w:tblW w:w="99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6"/>
        <w:gridCol w:w="2992"/>
        <w:gridCol w:w="4244"/>
      </w:tblGrid>
      <w:tr w:rsidR="0054345F" w:rsidRPr="003D3D8E">
        <w:tc>
          <w:tcPr>
            <w:tcW w:w="2726" w:type="dxa"/>
          </w:tcPr>
          <w:p w:rsidR="0054345F" w:rsidRDefault="0054345F" w:rsidP="00C62696">
            <w:pPr>
              <w:rPr>
                <w:i/>
                <w:iCs/>
              </w:rPr>
            </w:pPr>
          </w:p>
          <w:p w:rsidR="0054345F" w:rsidRPr="003D3D8E" w:rsidRDefault="0054345F" w:rsidP="00C62696">
            <w:pPr>
              <w:rPr>
                <w:b/>
                <w:bCs/>
              </w:rPr>
            </w:pPr>
            <w:r>
              <w:rPr>
                <w:i/>
                <w:iCs/>
              </w:rPr>
              <w:t xml:space="preserve">Nevyriausybinių organizacijų dalyvavimas </w:t>
            </w:r>
            <w:r w:rsidRPr="003D3D8E">
              <w:rPr>
                <w:i/>
                <w:iCs/>
              </w:rPr>
              <w:t>svei</w:t>
            </w:r>
            <w:r>
              <w:rPr>
                <w:i/>
                <w:iCs/>
              </w:rPr>
              <w:t xml:space="preserve">katinimo veikloje ir priimant svarbius </w:t>
            </w:r>
            <w:r w:rsidRPr="003D3D8E">
              <w:rPr>
                <w:i/>
                <w:iCs/>
              </w:rPr>
              <w:t xml:space="preserve"> su visuomenės sveikata susijusius sprendimus</w:t>
            </w:r>
          </w:p>
        </w:tc>
        <w:tc>
          <w:tcPr>
            <w:tcW w:w="2992" w:type="dxa"/>
          </w:tcPr>
          <w:p w:rsidR="0054345F" w:rsidRPr="003D3D8E" w:rsidRDefault="0054345F" w:rsidP="00C62696">
            <w:pPr>
              <w:jc w:val="center"/>
              <w:rPr>
                <w:b/>
                <w:bCs/>
              </w:rPr>
            </w:pPr>
            <w:r w:rsidRPr="003D3D8E">
              <w:rPr>
                <w:i/>
                <w:iCs/>
              </w:rPr>
              <w:t>Ūkio subjektų indėlis į visuomenės sveikatos priežiūros funkcijų įgyvendinimą savivaldybės teritorijoje</w:t>
            </w:r>
          </w:p>
        </w:tc>
        <w:tc>
          <w:tcPr>
            <w:tcW w:w="4244" w:type="dxa"/>
          </w:tcPr>
          <w:p w:rsidR="0054345F" w:rsidRPr="00674F09" w:rsidRDefault="0054345F" w:rsidP="00C62696">
            <w:pPr>
              <w:jc w:val="center"/>
              <w:rPr>
                <w:i/>
                <w:iCs/>
              </w:rPr>
            </w:pPr>
            <w:r w:rsidRPr="00674F09">
              <w:rPr>
                <w:i/>
                <w:iCs/>
                <w:color w:val="000000"/>
              </w:rPr>
              <w:t>Kitų sektorių įstaigų ir institucijų indėlis į visuomenės sveikatos priežiūros funkcijų įgyvendinimą savivaldybės teritorijoje</w:t>
            </w:r>
          </w:p>
        </w:tc>
      </w:tr>
      <w:tr w:rsidR="0054345F" w:rsidRPr="00234990">
        <w:tc>
          <w:tcPr>
            <w:tcW w:w="2726" w:type="dxa"/>
          </w:tcPr>
          <w:p w:rsidR="0054345F" w:rsidRPr="00514D90" w:rsidRDefault="0054345F" w:rsidP="00C62696">
            <w:r w:rsidRPr="00514D90">
              <w:t>Pagėgių savivaldybės Šilgalių kaimo bendruomenė</w:t>
            </w:r>
          </w:p>
        </w:tc>
        <w:tc>
          <w:tcPr>
            <w:tcW w:w="2992" w:type="dxa"/>
          </w:tcPr>
          <w:p w:rsidR="0054345F" w:rsidRPr="00514D90" w:rsidRDefault="0054345F" w:rsidP="00C62696">
            <w:r w:rsidRPr="00514D90">
              <w:t xml:space="preserve">Šilutės rajono savivaldybės visuomenės sveikatos priežiūros specialistė dalyvavo organizuojant ir pravedant teorinius užsiėmimus − paskaitą. Šilgalių daugiafunkcio centro lengvosios atletikos trenerė nemokamai organizavo sportinius užsiėmimus, organizavo  tinklinio varžybas, skatino fizinį aktyvumą. </w:t>
            </w:r>
          </w:p>
          <w:p w:rsidR="0054345F" w:rsidRPr="00514D90" w:rsidRDefault="0054345F" w:rsidP="00C62696">
            <w:r w:rsidRPr="00514D90">
              <w:t>Bendruomenės nariai aktyviai dalyvavo organizuojant sportinius renginius, kvietė gyventojus į sveikatinimo renginius, paskaitas.</w:t>
            </w:r>
          </w:p>
          <w:p w:rsidR="0054345F" w:rsidRPr="008C5F02" w:rsidRDefault="0054345F" w:rsidP="00C62696">
            <w:pPr>
              <w:rPr>
                <w:color w:val="0070C0"/>
              </w:rPr>
            </w:pPr>
          </w:p>
        </w:tc>
        <w:tc>
          <w:tcPr>
            <w:tcW w:w="4244" w:type="dxa"/>
          </w:tcPr>
          <w:p w:rsidR="0054345F" w:rsidRPr="00514D90" w:rsidRDefault="0054345F" w:rsidP="00C62696">
            <w:r w:rsidRPr="00514D90">
              <w:t>Seniūnijų darbuotojai kvietė gyve</w:t>
            </w:r>
            <w:r>
              <w:t xml:space="preserve">ntojus į sveikatinimo renginius (tinklinio praktinius užsiėmimus, šiaurietiško ėjimo užsiėmimus), seniūnija </w:t>
            </w:r>
            <w:r w:rsidRPr="00514D90">
              <w:t xml:space="preserve"> skyrė nemokamai patalpas.</w:t>
            </w:r>
          </w:p>
          <w:p w:rsidR="0054345F" w:rsidRPr="00514D90" w:rsidRDefault="0054345F" w:rsidP="00C62696">
            <w:pPr>
              <w:tabs>
                <w:tab w:val="left" w:pos="9540"/>
                <w:tab w:val="left" w:pos="10080"/>
              </w:tabs>
            </w:pPr>
            <w:r w:rsidRPr="00514D90">
              <w:t>Seniūnai bendradarbiavo organizuojant sportinius renginius.</w:t>
            </w:r>
            <w:r>
              <w:t xml:space="preserve"> Kūno kultūros specialistė pravedė nemokamai šiaurietiško ėjimo užsiėmimus, seniūnai ir bendruomenės nariai nemokamai organizaco šeimų sportinį sąskrydį, kuriame propaguojamas ir skatinamas  fizinis aktyvumas, sveika gyvensena. </w:t>
            </w:r>
          </w:p>
          <w:p w:rsidR="0054345F" w:rsidRPr="002E3A28" w:rsidRDefault="0054345F" w:rsidP="00C62696">
            <w:pPr>
              <w:tabs>
                <w:tab w:val="left" w:pos="9540"/>
                <w:tab w:val="left" w:pos="10080"/>
              </w:tabs>
              <w:rPr>
                <w:lang w:val="fi-FI"/>
              </w:rPr>
            </w:pPr>
            <w:r w:rsidRPr="002E3A28">
              <w:rPr>
                <w:lang w:val="fi-FI"/>
              </w:rPr>
              <w:t>Gamino lankstinukus sveikos gyvensenos tematika (50)</w:t>
            </w:r>
            <w:r>
              <w:rPr>
                <w:lang w:val="fi-FI"/>
              </w:rPr>
              <w:t>.</w:t>
            </w:r>
            <w:r w:rsidRPr="002E3A28">
              <w:rPr>
                <w:lang w:val="fi-FI"/>
              </w:rPr>
              <w:t xml:space="preserve"> </w:t>
            </w:r>
          </w:p>
          <w:p w:rsidR="0054345F" w:rsidRPr="00234990" w:rsidRDefault="0054345F" w:rsidP="00C62696">
            <w:pPr>
              <w:rPr>
                <w:color w:val="0070C0"/>
                <w:lang w:val="fi-FI"/>
              </w:rPr>
            </w:pPr>
            <w:r w:rsidRPr="00234990">
              <w:rPr>
                <w:lang w:val="fi-FI"/>
              </w:rPr>
              <w:t xml:space="preserve">Buhalterinės apskaitos skyrius derino klausimus dėl visuomenės sveikatos projekto finansavimo, organizavo  programos lėšų pervedimą ir jų apskaitą, nagrinėjo visuomenės sveikatos programų finansines ataskaitas. </w:t>
            </w:r>
          </w:p>
        </w:tc>
      </w:tr>
      <w:tr w:rsidR="0054345F" w:rsidRPr="007E2B44">
        <w:tc>
          <w:tcPr>
            <w:tcW w:w="2726" w:type="dxa"/>
          </w:tcPr>
          <w:p w:rsidR="0054345F" w:rsidRPr="00514D90" w:rsidRDefault="0054345F" w:rsidP="00C62696">
            <w:r w:rsidRPr="00514D90">
              <w:t>Vilkyškių kaimo bendruomenė</w:t>
            </w:r>
          </w:p>
        </w:tc>
        <w:tc>
          <w:tcPr>
            <w:tcW w:w="2992" w:type="dxa"/>
          </w:tcPr>
          <w:p w:rsidR="0054345F" w:rsidRPr="00514D90" w:rsidRDefault="0054345F" w:rsidP="00C62696">
            <w:r w:rsidRPr="00B13E01">
              <w:t>Bendruomenė organizavo profesionalaus žolininko mokymus</w:t>
            </w:r>
            <w:r w:rsidRPr="00B13E01">
              <w:rPr>
                <w:color w:val="FF0000"/>
              </w:rPr>
              <w:t xml:space="preserve"> </w:t>
            </w:r>
            <w:r w:rsidRPr="00514D90">
              <w:t>apie vietinių žaliavų panaudojimą sveikai gyvensena</w:t>
            </w:r>
            <w:r>
              <w:t>i</w:t>
            </w:r>
            <w:r w:rsidRPr="00514D90">
              <w:t xml:space="preserve"> </w:t>
            </w:r>
            <w:r>
              <w:t>(</w:t>
            </w:r>
            <w:r w:rsidRPr="00514D90">
              <w:t>dalyvavo apie 300 žmonių</w:t>
            </w:r>
            <w:r>
              <w:t>)</w:t>
            </w:r>
            <w:r w:rsidRPr="00514D90">
              <w:t>. Bendruomenės nariai įgijo ž</w:t>
            </w:r>
            <w:r>
              <w:t>inių  apie vaistingu</w:t>
            </w:r>
            <w:r w:rsidRPr="00514D90">
              <w:t>osius augalus ir jų p</w:t>
            </w:r>
            <w:r>
              <w:t>anau</w:t>
            </w:r>
            <w:r w:rsidRPr="00514D90">
              <w:t>dojimą sveikatai kasdieniame gyvenime</w:t>
            </w:r>
            <w:r>
              <w:t>.</w:t>
            </w:r>
          </w:p>
        </w:tc>
        <w:tc>
          <w:tcPr>
            <w:tcW w:w="4244" w:type="dxa"/>
          </w:tcPr>
          <w:p w:rsidR="0054345F" w:rsidRPr="00514D90" w:rsidRDefault="0054345F" w:rsidP="00C62696">
            <w:pPr>
              <w:tabs>
                <w:tab w:val="left" w:pos="9540"/>
                <w:tab w:val="left" w:pos="10080"/>
              </w:tabs>
            </w:pPr>
            <w:r w:rsidRPr="00514D90">
              <w:t>Seniūnijos darbuotojai ir bendruomenės nar</w:t>
            </w:r>
            <w:r>
              <w:t>iai</w:t>
            </w:r>
            <w:r w:rsidRPr="00514D90">
              <w:t xml:space="preserve"> kvietė gyventojus į mokymus, padėjo </w:t>
            </w:r>
            <w:r>
              <w:t>i</w:t>
            </w:r>
            <w:r w:rsidRPr="00514D90">
              <w:t>r   bendradarbiavo organizuojant</w:t>
            </w:r>
            <w:r>
              <w:t xml:space="preserve"> mokymus, kuriuos pravedė  profesionalus žolininkas.</w:t>
            </w:r>
            <w:r w:rsidRPr="00514D90">
              <w:t xml:space="preserve"> Buhalterinės apskaitos skyrius derino klausimus dėl visuomenės sveikatos projekto finansavimo, organizavo  programos lėšų pervedimą ir jų apskaitą, nagrinėjo visuomenės sveikatos programų finansines ataskaitas.</w:t>
            </w:r>
          </w:p>
          <w:p w:rsidR="0054345F" w:rsidRPr="00514D90" w:rsidRDefault="0054345F" w:rsidP="00C62696">
            <w:pPr>
              <w:tabs>
                <w:tab w:val="left" w:pos="9540"/>
                <w:tab w:val="left" w:pos="10080"/>
              </w:tabs>
            </w:pPr>
          </w:p>
        </w:tc>
      </w:tr>
      <w:tr w:rsidR="0054345F" w:rsidRPr="00420C6F">
        <w:trPr>
          <w:trHeight w:val="1608"/>
        </w:trPr>
        <w:tc>
          <w:tcPr>
            <w:tcW w:w="2726" w:type="dxa"/>
          </w:tcPr>
          <w:p w:rsidR="0054345F" w:rsidRPr="000B4B3A" w:rsidRDefault="0054345F" w:rsidP="00C62696">
            <w:r w:rsidRPr="000B4B3A">
              <w:t>Stoniškių bendruomenė</w:t>
            </w:r>
          </w:p>
        </w:tc>
        <w:tc>
          <w:tcPr>
            <w:tcW w:w="2992" w:type="dxa"/>
          </w:tcPr>
          <w:p w:rsidR="0054345F" w:rsidRPr="00420C6F" w:rsidRDefault="0054345F" w:rsidP="00C62696">
            <w:pPr>
              <w:rPr>
                <w:b/>
                <w:bCs/>
                <w:color w:val="0070C0"/>
              </w:rPr>
            </w:pPr>
            <w:r w:rsidRPr="00514D90">
              <w:t xml:space="preserve">Bendruomenė organizavo  </w:t>
            </w:r>
            <w:r>
              <w:t>paskaitą − diskusiją apie sveiką gyvenseną (dalyvavo apie 200 dalyvių), pravedė bendruomenės nariams mankštas, skatino fizinį aktyvumą, pagamino lankstinukų sveikos gyvensenios tematika (50).</w:t>
            </w:r>
          </w:p>
        </w:tc>
        <w:tc>
          <w:tcPr>
            <w:tcW w:w="4244" w:type="dxa"/>
          </w:tcPr>
          <w:p w:rsidR="0054345F" w:rsidRPr="00747B6E" w:rsidRDefault="0054345F" w:rsidP="00C62696">
            <w:pPr>
              <w:tabs>
                <w:tab w:val="left" w:pos="9540"/>
                <w:tab w:val="left" w:pos="10080"/>
              </w:tabs>
              <w:rPr>
                <w:color w:val="0070C0"/>
              </w:rPr>
            </w:pPr>
            <w:r w:rsidRPr="00514D90">
              <w:t>Seniūnijos darbuotojai ir bendruomenės nari</w:t>
            </w:r>
            <w:r>
              <w:t>ai</w:t>
            </w:r>
            <w:r w:rsidRPr="00514D90">
              <w:t xml:space="preserve"> kvietė gyventojus į mokymus, padėjo </w:t>
            </w:r>
            <w:r>
              <w:t>i</w:t>
            </w:r>
            <w:r w:rsidRPr="00514D90">
              <w:t>r   bendradarbiavo organizuojant</w:t>
            </w:r>
            <w:r>
              <w:t xml:space="preserve"> paskaitą − diskusiją sveikos gyvensenos tematika, seniūnija nemokamai skyrė patalpas. Pravedė dviračių žygį, organizavo sportines varžybas bendruomenės nariams. </w:t>
            </w:r>
            <w:r w:rsidRPr="00747B6E">
              <w:t>Buhalterinės apskaitos skyrius derino klausimus dėl visuomenės sveikatos projekto finansavimo, organizavo  programos lėšų pervedimą ir jų apskaitą, nagrinėjo visuomenės sveikatos programų finansines ataskaitas.</w:t>
            </w:r>
          </w:p>
          <w:p w:rsidR="0054345F" w:rsidRPr="00420C6F" w:rsidRDefault="0054345F" w:rsidP="00C62696">
            <w:pPr>
              <w:tabs>
                <w:tab w:val="left" w:pos="9540"/>
                <w:tab w:val="left" w:pos="10080"/>
              </w:tabs>
              <w:rPr>
                <w:b/>
                <w:bCs/>
                <w:color w:val="0070C0"/>
              </w:rPr>
            </w:pPr>
          </w:p>
        </w:tc>
      </w:tr>
      <w:tr w:rsidR="0054345F" w:rsidRPr="00234990">
        <w:trPr>
          <w:trHeight w:val="1608"/>
        </w:trPr>
        <w:tc>
          <w:tcPr>
            <w:tcW w:w="2726" w:type="dxa"/>
          </w:tcPr>
          <w:p w:rsidR="0054345F" w:rsidRPr="00420C6F" w:rsidRDefault="0054345F" w:rsidP="00C62696">
            <w:pPr>
              <w:rPr>
                <w:color w:val="000000"/>
                <w:lang w:val="fi-FI"/>
              </w:rPr>
            </w:pPr>
            <w:r w:rsidRPr="00420C6F">
              <w:rPr>
                <w:color w:val="000000"/>
                <w:lang w:val="fi-FI"/>
              </w:rPr>
              <w:t>Lietuvai pagražinti draugijos Pagėgių skyrius</w:t>
            </w:r>
          </w:p>
        </w:tc>
        <w:tc>
          <w:tcPr>
            <w:tcW w:w="2992" w:type="dxa"/>
          </w:tcPr>
          <w:p w:rsidR="0054345F" w:rsidRPr="00420C6F" w:rsidRDefault="0054345F" w:rsidP="00C62696">
            <w:pPr>
              <w:rPr>
                <w:color w:val="000000"/>
                <w:lang w:val="fi-FI"/>
              </w:rPr>
            </w:pPr>
            <w:r>
              <w:rPr>
                <w:lang w:val="fi-FI"/>
              </w:rPr>
              <w:t>Draugijos nariai organizavo ir pravedė dviračių žygį, pravedė mankštas, šiaurietiško ėjimo užsiėmimus, organizavo fizinio aktyvumo užsiėmimus, kuriuose dalyvavao  apie 100 vyresnio amžiaus narių nuo  50 iki 70, organizavo 30 treniruočių draugijos nariams (18), siekiant skatinti fizinį aktyvumą ir sveiką gyvenseną.</w:t>
            </w:r>
          </w:p>
        </w:tc>
        <w:tc>
          <w:tcPr>
            <w:tcW w:w="4244" w:type="dxa"/>
          </w:tcPr>
          <w:p w:rsidR="0054345F" w:rsidRPr="000B4B3A" w:rsidRDefault="0054345F" w:rsidP="00C62696">
            <w:pPr>
              <w:tabs>
                <w:tab w:val="left" w:pos="9540"/>
                <w:tab w:val="left" w:pos="10080"/>
              </w:tabs>
              <w:rPr>
                <w:color w:val="0070C0"/>
                <w:lang w:val="fi-FI"/>
              </w:rPr>
            </w:pPr>
            <w:r>
              <w:rPr>
                <w:lang w:val="fi-FI"/>
              </w:rPr>
              <w:t xml:space="preserve">Patalpas draugija nuomavo, draugijos nariai ir bendruomenė aktyviai kvietė narius  į sportinius renginius, užsiėmimus. Kūno kultūros mokytoja − trenerė nemokamai vedė visus sportinius užsiėmimus, teikė žinias apie fizinį aktyvumą, sveiką gyvenseną. </w:t>
            </w:r>
            <w:r w:rsidRPr="000B4B3A">
              <w:rPr>
                <w:lang w:val="fi-FI"/>
              </w:rPr>
              <w:t>Buhalterinės apskaitos skyrius derino klausimus dėl visuomenės sveikatos projekto finansavimo, organizavo  programos lėšų pervedimą ir jų apskaitą, nagrinėjo visuomenės sveikatos programų finansines ataskaitas.</w:t>
            </w:r>
          </w:p>
          <w:p w:rsidR="0054345F" w:rsidRPr="00747B6E" w:rsidRDefault="0054345F" w:rsidP="00C62696">
            <w:pPr>
              <w:tabs>
                <w:tab w:val="left" w:pos="9540"/>
                <w:tab w:val="left" w:pos="10080"/>
              </w:tabs>
              <w:rPr>
                <w:color w:val="000000"/>
                <w:lang w:val="fi-FI"/>
              </w:rPr>
            </w:pPr>
            <w:r w:rsidRPr="002E3A28">
              <w:rPr>
                <w:lang w:val="fi-FI"/>
              </w:rPr>
              <w:t xml:space="preserve">Gamino </w:t>
            </w:r>
            <w:r>
              <w:rPr>
                <w:lang w:val="fi-FI"/>
              </w:rPr>
              <w:t xml:space="preserve"> skrajutes, lankstinukus, atmintines sveikos gyvensenos tematika</w:t>
            </w:r>
            <w:r w:rsidRPr="002E3A28">
              <w:rPr>
                <w:lang w:val="fi-FI"/>
              </w:rPr>
              <w:t xml:space="preserve"> (50</w:t>
            </w:r>
            <w:r>
              <w:rPr>
                <w:lang w:val="fi-FI"/>
              </w:rPr>
              <w:t>).</w:t>
            </w:r>
          </w:p>
        </w:tc>
      </w:tr>
      <w:tr w:rsidR="0054345F" w:rsidRPr="00234990">
        <w:trPr>
          <w:trHeight w:val="1608"/>
        </w:trPr>
        <w:tc>
          <w:tcPr>
            <w:tcW w:w="2726" w:type="dxa"/>
          </w:tcPr>
          <w:p w:rsidR="0054345F" w:rsidRPr="00234990" w:rsidRDefault="0054345F" w:rsidP="00C62696">
            <w:pPr>
              <w:rPr>
                <w:lang w:val="fi-FI"/>
              </w:rPr>
            </w:pPr>
            <w:r w:rsidRPr="00234990">
              <w:rPr>
                <w:color w:val="000000"/>
                <w:lang w:val="fi-FI"/>
              </w:rPr>
              <w:t>Bendruomenės sveikatos taryba organizavo   Visuomenės sveikatos rėmimo specialiosios programos konkursą, skirstė lėšas programos priemonėms įgyvendinti, nustatė programos priemonių prioritetus, teikė pasiūlymus Savivaldybės tarybai.</w:t>
            </w:r>
          </w:p>
        </w:tc>
        <w:tc>
          <w:tcPr>
            <w:tcW w:w="2992" w:type="dxa"/>
          </w:tcPr>
          <w:p w:rsidR="0054345F" w:rsidRPr="00234990" w:rsidRDefault="0054345F" w:rsidP="00C62696">
            <w:pPr>
              <w:rPr>
                <w:color w:val="000000"/>
                <w:lang w:val="fi-FI"/>
              </w:rPr>
            </w:pPr>
            <w:r w:rsidRPr="00234990">
              <w:rPr>
                <w:color w:val="000000"/>
                <w:lang w:val="fi-FI"/>
              </w:rPr>
              <w:t xml:space="preserve">VšĮ  ,,Pagėgių pirminės sveikatos priežiūros centras”, savivaldybės bendrojo ugdymo mokyklos, Pagėgių vaikų lopšelis-darželis, Nevyriausybinės organizacijos, kaimo, bendruomenės, Pagėgių vaikų globos namai, Tauragės apskrities vyriausiojo policijos komisariato Pagėgių policijos komisariatas, Klaipėdos apygardos probacijos tarnyba, Pagėgių meno ir sporto mokykla  teikė paraiškas Visuomenės sveikatos rėmimo specialiosios programos priemonėms įgyvendinti. </w:t>
            </w:r>
          </w:p>
          <w:p w:rsidR="0054345F" w:rsidRPr="00234990" w:rsidRDefault="0054345F" w:rsidP="00C62696">
            <w:pPr>
              <w:rPr>
                <w:color w:val="000000"/>
                <w:lang w:val="fi-FI"/>
              </w:rPr>
            </w:pPr>
            <w:r w:rsidRPr="00234990">
              <w:rPr>
                <w:lang w:val="fi-FI"/>
              </w:rPr>
              <w:t>Pagėgių savivaldybės viešoji bilioteka bendradarbiavo organizuojant sveikatos stiprinimo renginius.</w:t>
            </w:r>
          </w:p>
          <w:p w:rsidR="0054345F" w:rsidRPr="00234990" w:rsidRDefault="0054345F" w:rsidP="00C62696">
            <w:pPr>
              <w:rPr>
                <w:lang w:val="fi-FI"/>
              </w:rPr>
            </w:pPr>
            <w:r w:rsidRPr="00234990">
              <w:rPr>
                <w:color w:val="000000"/>
                <w:lang w:val="fi-FI"/>
              </w:rPr>
              <w:t>Biuras bendradarbiavo organizuojant sveikatinimo veiklą bendruomenėje, ugdymo įstaigose, vykdė                         švietėjišką veiklą, teikė informaciją visuomenės sveikatinimo klausimais.</w:t>
            </w:r>
          </w:p>
          <w:p w:rsidR="0054345F" w:rsidRPr="00234990" w:rsidRDefault="0054345F" w:rsidP="00C62696">
            <w:pPr>
              <w:rPr>
                <w:lang w:val="fi-FI"/>
              </w:rPr>
            </w:pPr>
          </w:p>
          <w:p w:rsidR="0054345F" w:rsidRPr="00234990" w:rsidRDefault="0054345F" w:rsidP="00C62696">
            <w:pPr>
              <w:rPr>
                <w:lang w:val="fi-FI"/>
              </w:rPr>
            </w:pPr>
          </w:p>
          <w:p w:rsidR="0054345F" w:rsidRPr="00234990" w:rsidRDefault="0054345F" w:rsidP="00C62696">
            <w:pPr>
              <w:rPr>
                <w:lang w:val="fi-FI"/>
              </w:rPr>
            </w:pPr>
          </w:p>
          <w:p w:rsidR="0054345F" w:rsidRPr="00234990" w:rsidRDefault="0054345F" w:rsidP="00C62696">
            <w:pPr>
              <w:rPr>
                <w:lang w:val="fi-FI"/>
              </w:rPr>
            </w:pPr>
          </w:p>
          <w:p w:rsidR="0054345F" w:rsidRPr="00234990" w:rsidRDefault="0054345F" w:rsidP="00C62696">
            <w:pPr>
              <w:rPr>
                <w:lang w:val="fi-FI"/>
              </w:rPr>
            </w:pPr>
          </w:p>
          <w:p w:rsidR="0054345F" w:rsidRPr="00234990" w:rsidRDefault="0054345F" w:rsidP="00C62696">
            <w:pPr>
              <w:rPr>
                <w:lang w:val="fi-FI"/>
              </w:rPr>
            </w:pPr>
          </w:p>
          <w:p w:rsidR="0054345F" w:rsidRPr="00234990" w:rsidRDefault="0054345F" w:rsidP="00C62696">
            <w:pPr>
              <w:rPr>
                <w:lang w:val="fi-FI"/>
              </w:rPr>
            </w:pPr>
          </w:p>
        </w:tc>
        <w:tc>
          <w:tcPr>
            <w:tcW w:w="4244" w:type="dxa"/>
          </w:tcPr>
          <w:p w:rsidR="0054345F" w:rsidRPr="00234990" w:rsidRDefault="0054345F" w:rsidP="00C62696">
            <w:pPr>
              <w:tabs>
                <w:tab w:val="left" w:pos="9540"/>
                <w:tab w:val="left" w:pos="10080"/>
              </w:tabs>
              <w:rPr>
                <w:lang w:val="fi-FI"/>
              </w:rPr>
            </w:pPr>
            <w:r w:rsidRPr="00234990">
              <w:rPr>
                <w:color w:val="000000"/>
                <w:lang w:val="fi-FI"/>
              </w:rPr>
              <w:t xml:space="preserve">Vyriausiasis specialistas sveikatai ir sanitarijai </w:t>
            </w:r>
            <w:r w:rsidRPr="00234990">
              <w:rPr>
                <w:lang w:val="fi-FI"/>
              </w:rPr>
              <w:t>koordinavo visuomenės sveikatos priežiūros funkcijų įgyvendinimą savivaldybėje, visuomenės sveikatos rėmimo specialiosios programos įgyvendinimą, vykdė visuomenės sveikatos rėmimo specialiosios programos − aplinkos sveikatinimo priemones, koordinavo triukšmo stebėseną.</w:t>
            </w:r>
            <w:r w:rsidRPr="00234990">
              <w:rPr>
                <w:color w:val="000000"/>
                <w:lang w:val="fi-FI"/>
              </w:rPr>
              <w:t xml:space="preserve"> Dalyvavo įvairiose komisijose, susijusiose su visuomenės sveikata darbe, organizavo valstybinių, prevencinių  programų įgyvendinimą savivaldybės teritorijoje, rengė ir derino teisės aktus. Teikė informaciją apie pirminę ir </w:t>
            </w:r>
            <w:r w:rsidRPr="00234990">
              <w:rPr>
                <w:lang w:val="fi-FI"/>
              </w:rPr>
              <w:t xml:space="preserve"> visuomenės sveikatos priežiūrą atsakingoms institucijoms, padėjo ir konsultavo organizuojant sveikatinimo paskaitas, renginius, akcijas.</w:t>
            </w:r>
          </w:p>
          <w:p w:rsidR="0054345F" w:rsidRPr="00234990" w:rsidRDefault="0054345F" w:rsidP="00C62696">
            <w:pPr>
              <w:ind w:firstLine="33"/>
              <w:rPr>
                <w:color w:val="000000"/>
                <w:lang w:val="fi-FI"/>
              </w:rPr>
            </w:pPr>
            <w:r w:rsidRPr="00234990">
              <w:rPr>
                <w:lang w:val="fi-FI"/>
              </w:rPr>
              <w:t>Administracijos Finansų skyrius ir Buhalterinės apskaitos skyrius derino klausimus dėl visuomenės sveikatos finansavimo, organizavo programos lėšų pervedimą ir jų apskaitą, nagrinėjo visuomenės sveikatos programų finansines ataskaitas, rengė sąmatas.</w:t>
            </w:r>
          </w:p>
          <w:p w:rsidR="0054345F" w:rsidRPr="00234990" w:rsidRDefault="0054345F" w:rsidP="00C62696">
            <w:pPr>
              <w:tabs>
                <w:tab w:val="left" w:pos="9540"/>
                <w:tab w:val="left" w:pos="10080"/>
              </w:tabs>
              <w:rPr>
                <w:lang w:val="fi-FI"/>
              </w:rPr>
            </w:pPr>
            <w:r w:rsidRPr="00234990">
              <w:rPr>
                <w:lang w:val="fi-FI"/>
              </w:rPr>
              <w:t>Švietimo skyrius bendradarbiavo ir teikė pagalbą bei konsultacijas organizuojant ir įgyvendinant mokinių sveikatinimo veiklą, organizuojant renginius, vykdant visuomenės sveikatos priežiūrą Pagėgių savivaldybė ugdymo įstaigose.</w:t>
            </w:r>
          </w:p>
          <w:p w:rsidR="0054345F" w:rsidRPr="00234990" w:rsidRDefault="0054345F" w:rsidP="00C62696">
            <w:pPr>
              <w:rPr>
                <w:lang w:val="fi-FI"/>
              </w:rPr>
            </w:pPr>
            <w:r w:rsidRPr="00234990">
              <w:rPr>
                <w:lang w:val="fi-FI"/>
              </w:rPr>
              <w:t>Bendrojo ir juridinio skyriaus specialistai informavo visuomenę apie visuomenės sveikatinimo renginius spaudoje ir Savivaldybės interneto svetainėje, teikė pagalbą vyriausiajam specialistui sveikatai ir sanitarijai rengiant teisės aktus, susijusius su visuomenės sveikatos priežiūra.</w:t>
            </w:r>
          </w:p>
        </w:tc>
      </w:tr>
    </w:tbl>
    <w:p w:rsidR="0054345F" w:rsidRPr="00234990" w:rsidRDefault="0054345F" w:rsidP="00C62696">
      <w:pPr>
        <w:tabs>
          <w:tab w:val="left" w:pos="540"/>
        </w:tabs>
        <w:ind w:firstLine="567"/>
        <w:jc w:val="both"/>
        <w:rPr>
          <w:color w:val="000000"/>
          <w:shd w:val="clear" w:color="auto" w:fill="FFFFFF"/>
          <w:lang w:val="fi-FI"/>
        </w:rPr>
      </w:pPr>
    </w:p>
    <w:p w:rsidR="0054345F" w:rsidRPr="00234990" w:rsidRDefault="0054345F" w:rsidP="00C62696">
      <w:pPr>
        <w:tabs>
          <w:tab w:val="left" w:pos="540"/>
        </w:tabs>
        <w:jc w:val="center"/>
        <w:rPr>
          <w:b/>
          <w:bCs/>
          <w:lang w:val="fi-FI"/>
        </w:rPr>
      </w:pPr>
    </w:p>
    <w:p w:rsidR="0054345F" w:rsidRPr="00234990" w:rsidRDefault="0054345F" w:rsidP="00C62696">
      <w:pPr>
        <w:tabs>
          <w:tab w:val="left" w:pos="540"/>
        </w:tabs>
        <w:jc w:val="center"/>
        <w:rPr>
          <w:b/>
          <w:bCs/>
          <w:lang w:val="fi-FI"/>
        </w:rPr>
      </w:pPr>
    </w:p>
    <w:p w:rsidR="0054345F" w:rsidRPr="00234990" w:rsidRDefault="0054345F" w:rsidP="00C62696">
      <w:pPr>
        <w:tabs>
          <w:tab w:val="left" w:pos="540"/>
        </w:tabs>
        <w:jc w:val="center"/>
        <w:rPr>
          <w:b/>
          <w:bCs/>
          <w:lang w:val="fi-FI"/>
        </w:rPr>
      </w:pPr>
      <w:r w:rsidRPr="00234990">
        <w:rPr>
          <w:b/>
          <w:bCs/>
          <w:lang w:val="fi-FI"/>
        </w:rPr>
        <w:t>III SKYRIUS</w:t>
      </w:r>
    </w:p>
    <w:p w:rsidR="0054345F" w:rsidRPr="00234990" w:rsidRDefault="0054345F" w:rsidP="00C62696">
      <w:pPr>
        <w:tabs>
          <w:tab w:val="left" w:pos="540"/>
        </w:tabs>
        <w:jc w:val="center"/>
        <w:rPr>
          <w:b/>
          <w:bCs/>
          <w:lang w:val="fi-FI"/>
        </w:rPr>
      </w:pPr>
      <w:r w:rsidRPr="00234990">
        <w:rPr>
          <w:b/>
          <w:bCs/>
          <w:lang w:val="fi-FI"/>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54345F" w:rsidRPr="00234990" w:rsidRDefault="0054345F" w:rsidP="00C62696">
      <w:pPr>
        <w:tabs>
          <w:tab w:val="left" w:pos="540"/>
        </w:tabs>
        <w:jc w:val="center"/>
        <w:rPr>
          <w:lang w:val="fi-FI"/>
        </w:rPr>
      </w:pPr>
    </w:p>
    <w:p w:rsidR="0054345F" w:rsidRPr="00234990" w:rsidRDefault="0054345F" w:rsidP="00C62696">
      <w:pPr>
        <w:tabs>
          <w:tab w:val="left" w:pos="540"/>
        </w:tabs>
        <w:jc w:val="center"/>
        <w:rPr>
          <w:b/>
          <w:bCs/>
          <w:lang w:val="fi-FI"/>
        </w:rPr>
      </w:pPr>
      <w:r w:rsidRPr="00234990">
        <w:rPr>
          <w:b/>
          <w:bCs/>
          <w:lang w:val="fi-FI"/>
        </w:rPr>
        <w:t>PIRMASIS SKIRSNIS</w:t>
      </w:r>
    </w:p>
    <w:p w:rsidR="0054345F" w:rsidRPr="00234990" w:rsidRDefault="0054345F" w:rsidP="00C62696">
      <w:pPr>
        <w:tabs>
          <w:tab w:val="left" w:pos="540"/>
        </w:tabs>
        <w:jc w:val="center"/>
        <w:rPr>
          <w:b/>
          <w:bCs/>
          <w:lang w:val="fi-FI"/>
        </w:rPr>
      </w:pPr>
      <w:r w:rsidRPr="00234990">
        <w:rPr>
          <w:b/>
          <w:bCs/>
          <w:lang w:val="fi-FI"/>
        </w:rPr>
        <w:t>VISUOMENĖS SVEIKATOS PRIEŽIŪRA SAVIVALDYBĖS TERITORIJOJE ESANČIOSE IKIMOKYKLINIO UGDYMO, BENDROJO UGDYMO IR PROFESINIO MOKYMO ĮSTAIGOSE UGDOMŲ MOKINIŲ PAGAL IKIMOKYKLINIO, PRIEŠMOKYKLINIO, PRADINIO, PAGRINDINIO IR VIDURINIO UGDYMO PROGRAMAS</w:t>
      </w:r>
    </w:p>
    <w:p w:rsidR="0054345F" w:rsidRPr="00234990" w:rsidRDefault="0054345F" w:rsidP="00C62696">
      <w:pPr>
        <w:tabs>
          <w:tab w:val="left" w:pos="540"/>
        </w:tabs>
        <w:jc w:val="center"/>
        <w:rPr>
          <w:b/>
          <w:bCs/>
          <w:lang w:val="fi-FI"/>
        </w:rPr>
      </w:pPr>
    </w:p>
    <w:p w:rsidR="0054345F" w:rsidRPr="00234990" w:rsidRDefault="0054345F" w:rsidP="00C62696">
      <w:pPr>
        <w:ind w:firstLine="851"/>
        <w:jc w:val="both"/>
        <w:rPr>
          <w:lang w:val="fi-FI"/>
        </w:rPr>
      </w:pPr>
      <w:r w:rsidRPr="00234990">
        <w:rPr>
          <w:lang w:val="fi-FI"/>
        </w:rPr>
        <w:t>Biuras vykdo visuomenės sveikatos priežiūrą Pagėgių savivaldybės teritorijoje esančiose ikimokyklinio ugdymo įstaigoje, bendrojo ugdymo mokyklose ugdomų mokinių pagal ikimokyklinio, priešmokyklinio, pradinio, pagrindinio ir vidurinio ugdymo programas.</w:t>
      </w:r>
    </w:p>
    <w:p w:rsidR="0054345F" w:rsidRPr="00234990" w:rsidRDefault="0054345F" w:rsidP="00C62696">
      <w:pPr>
        <w:ind w:firstLine="851"/>
        <w:jc w:val="both"/>
        <w:rPr>
          <w:lang w:val="fi-FI"/>
        </w:rPr>
      </w:pPr>
      <w:r w:rsidRPr="00234990">
        <w:rPr>
          <w:lang w:val="fi-FI"/>
        </w:rPr>
        <w:t>Visuomenės sveikatos priežiūra ikimokyklinio ugdymo įstaigoje ir bendrojo ugdymo mokyklose vykdoma pagal sveikatos priežiūros veiklos planą, kurį rengia ugdymo įstaigos administracija kartu su visuomenės sveikatos priežiūros specialistu, vykdančiu mokinių sveikatos priežiūrą ikimokyklinėje įstaigoje ir bendrojo ugdymo mokyklose, atsižvelgiant į mokyklos ir ikimokyklinės ugdymo įstaigos poreikius ir vykdomos visuomenės sveikatos priežiūros  nacionalinius ir vietos poreikius.</w:t>
      </w:r>
    </w:p>
    <w:p w:rsidR="0054345F" w:rsidRPr="00630C67" w:rsidRDefault="0054345F" w:rsidP="00C62696">
      <w:pPr>
        <w:pStyle w:val="BodyText21"/>
        <w:ind w:right="57" w:firstLine="170"/>
        <w:rPr>
          <w:sz w:val="24"/>
          <w:szCs w:val="24"/>
        </w:rPr>
      </w:pPr>
      <w:r>
        <w:rPr>
          <w:sz w:val="24"/>
          <w:szCs w:val="24"/>
        </w:rPr>
        <w:t xml:space="preserve">            </w:t>
      </w:r>
      <w:r w:rsidRPr="00630C67">
        <w:rPr>
          <w:sz w:val="24"/>
          <w:szCs w:val="24"/>
        </w:rPr>
        <w:t>Mokyklų visuomenės sveikatos priežiūros specialistai renka informaciją apie kasmetinius mokinių sveikatos patikrinimus, apibendrina informaciją ir pateikia ją mokyklos bendruomenei, tėvams, informaciją teikia bendrai savivaldybės visuomenės sveikatos stebėsenos ataskaitai.</w:t>
      </w:r>
    </w:p>
    <w:p w:rsidR="0054345F" w:rsidRPr="00C052A6" w:rsidRDefault="0054345F" w:rsidP="00C62696">
      <w:pPr>
        <w:ind w:firstLine="851"/>
        <w:jc w:val="both"/>
        <w:rPr>
          <w:lang w:val="lt-LT"/>
        </w:rPr>
      </w:pPr>
      <w:r w:rsidRPr="007A7B07">
        <w:rPr>
          <w:lang w:val="lt-LT"/>
        </w:rPr>
        <w:t>Informacija apie mokinių sveikatos būklę registruojama pagal gydytojų išduotą ,,Vaiko sveikatos pažymėjimą” (statistinės apskaitos formos Nr. 027-1/a). Vykdant vaikų sveikatos stebėseną, pagal šiuos duomenis gaunama išsami informacija apie vaikų sveikatos būklę, kuri padeda tikslingai planuoti bei įgyvendinti vaikų sveikatos stiprinimo priemones.</w:t>
      </w:r>
      <w:r w:rsidRPr="007A7B07">
        <w:rPr>
          <w:i/>
          <w:iCs/>
          <w:lang w:val="lt-LT"/>
        </w:rPr>
        <w:t> </w:t>
      </w:r>
      <w:r w:rsidRPr="00C052A6">
        <w:rPr>
          <w:lang w:val="lt-LT"/>
        </w:rPr>
        <w:t>Parengta išsami bendra Pagėgių savivaldybės ugdymo įstaigų vaikų sveikatos būklės 201</w:t>
      </w:r>
      <w:r>
        <w:rPr>
          <w:lang w:val="lt-LT"/>
        </w:rPr>
        <w:t>6</w:t>
      </w:r>
      <w:r w:rsidRPr="00C052A6">
        <w:rPr>
          <w:lang w:val="lt-LT"/>
        </w:rPr>
        <w:t xml:space="preserve"> metų analizė pateikiama  mokyklų bendruomenėms, tėvams, Pagėgių savivaldybės administracijai, Pagėgių savivaldybės tarybai, visuomenei. </w:t>
      </w:r>
    </w:p>
    <w:p w:rsidR="0054345F" w:rsidRDefault="0054345F" w:rsidP="00C62696">
      <w:pPr>
        <w:pStyle w:val="BodyText21"/>
        <w:ind w:right="57"/>
        <w:rPr>
          <w:sz w:val="24"/>
          <w:szCs w:val="24"/>
        </w:rPr>
      </w:pPr>
      <w:r>
        <w:rPr>
          <w:sz w:val="24"/>
          <w:szCs w:val="24"/>
        </w:rPr>
        <w:t xml:space="preserve">             Organizuojant sveikatos priežiūrą savivaldybės mokyklose ir ikimokyklinio ugdymo įstaigoje, 2016 metais organizuoti susirinkimai, kurių metu planuojama sveikatos priežiūros mokyklose ir ikimokyklinio ugdymo įstaigoje veikla, analizuojamos esamos problemos, ieškoma jų sprendimo būdų, aptariami ir planuojami sveikatingumo renginiai.</w:t>
      </w:r>
    </w:p>
    <w:p w:rsidR="0054345F" w:rsidRPr="004A7D49" w:rsidRDefault="0054345F" w:rsidP="00C62696">
      <w:pPr>
        <w:shd w:val="clear" w:color="auto" w:fill="FFFFFF"/>
        <w:ind w:firstLine="567"/>
        <w:jc w:val="both"/>
        <w:rPr>
          <w:color w:val="000000"/>
          <w:lang w:val="lt-LT"/>
        </w:rPr>
      </w:pPr>
      <w:r w:rsidRPr="00C052A6">
        <w:rPr>
          <w:lang w:val="lt-LT"/>
        </w:rPr>
        <w:t xml:space="preserve">   </w:t>
      </w:r>
      <w:r w:rsidRPr="004A7D49">
        <w:rPr>
          <w:color w:val="000000"/>
          <w:lang w:val="lt-LT"/>
        </w:rPr>
        <w:t>Siekiant tobulinti visuomenės sveikatos priežiūros specialistų gebėjimus pasirinkti tinkamus vaikų elgesio formavimo metodus, visuomenės sveikatos priežiūros specialistai dalyvauja kvalifikacijos tobulinimo seminaruose, praktiniuose mokymuose, konsultacijose.</w:t>
      </w:r>
    </w:p>
    <w:p w:rsidR="0054345F" w:rsidRPr="00005F59" w:rsidRDefault="0054345F" w:rsidP="00C62696">
      <w:pPr>
        <w:shd w:val="clear" w:color="auto" w:fill="FFFFFF"/>
        <w:ind w:firstLine="567"/>
        <w:jc w:val="both"/>
        <w:rPr>
          <w:color w:val="000000"/>
          <w:lang w:val="lt-LT"/>
        </w:rPr>
      </w:pPr>
      <w:r w:rsidRPr="00005F59">
        <w:rPr>
          <w:lang w:val="lt-LT"/>
        </w:rPr>
        <w:t xml:space="preserve">   Pagėgių savivaldybė</w:t>
      </w:r>
      <w:r w:rsidRPr="00643959">
        <w:rPr>
          <w:lang w:val="lt-LT"/>
        </w:rPr>
        <w:t>s</w:t>
      </w:r>
      <w:r w:rsidRPr="00005F59">
        <w:rPr>
          <w:lang w:val="lt-LT"/>
        </w:rPr>
        <w:t xml:space="preserve"> ugdymo įstaigos dalyvavo</w:t>
      </w:r>
      <w:r w:rsidRPr="00005F59">
        <w:rPr>
          <w:color w:val="000000"/>
          <w:lang w:val="lt-LT"/>
        </w:rPr>
        <w:t xml:space="preserve"> ir teikė sveikatinimo projektus, kurie  buvo finansuojami iš Pagėgių savivaldybės 201</w:t>
      </w:r>
      <w:r>
        <w:rPr>
          <w:color w:val="000000"/>
          <w:lang w:val="lt-LT"/>
        </w:rPr>
        <w:t>6</w:t>
      </w:r>
      <w:r w:rsidRPr="00005F59">
        <w:rPr>
          <w:color w:val="000000"/>
          <w:lang w:val="lt-LT"/>
        </w:rPr>
        <w:t xml:space="preserve"> metų visuomenės sveikatos rėmimo specialiosios programos, aktyviai dalyvavo ugdymo įstaigų inicijuotuose projektuose, Tauragės apskrities vyriausiojo policijos komisariato Pagėgių policijos komisariato vykdytame projekte  ,,Sumažinkime alkohol</w:t>
      </w:r>
      <w:r>
        <w:rPr>
          <w:color w:val="000000"/>
          <w:lang w:val="lt-LT"/>
        </w:rPr>
        <w:t>io ir tabako gaminių vartojimą”, Klaipėdos probacijos tanybos organizuojamuose renginiuose.</w:t>
      </w:r>
    </w:p>
    <w:p w:rsidR="0054345F" w:rsidRPr="004A7D49" w:rsidRDefault="0054345F" w:rsidP="00C62696">
      <w:pPr>
        <w:jc w:val="both"/>
        <w:rPr>
          <w:lang w:val="lt-LT"/>
        </w:rPr>
      </w:pPr>
      <w:r w:rsidRPr="00005F59">
        <w:rPr>
          <w:rStyle w:val="Emphasis"/>
          <w:i w:val="0"/>
          <w:iCs w:val="0"/>
          <w:lang w:val="lt-LT"/>
        </w:rPr>
        <w:t xml:space="preserve">            </w:t>
      </w:r>
      <w:r w:rsidRPr="004A7D49">
        <w:rPr>
          <w:rStyle w:val="Emphasis"/>
          <w:i w:val="0"/>
          <w:iCs w:val="0"/>
          <w:lang w:val="lt-LT"/>
        </w:rPr>
        <w:t>Siekiant pagerinti sveikatos</w:t>
      </w:r>
      <w:r w:rsidRPr="004A7D49">
        <w:rPr>
          <w:rStyle w:val="st"/>
          <w:lang w:val="lt-LT"/>
        </w:rPr>
        <w:t xml:space="preserve"> priežiūros paslaugų teikimą šešiose Pagėgių savivaldybės </w:t>
      </w:r>
      <w:r w:rsidRPr="004A7D49">
        <w:rPr>
          <w:rStyle w:val="Emphasis"/>
          <w:i w:val="0"/>
          <w:iCs w:val="0"/>
          <w:lang w:val="lt-LT"/>
        </w:rPr>
        <w:t>mokyklose</w:t>
      </w:r>
      <w:r w:rsidRPr="004A7D49">
        <w:rPr>
          <w:rStyle w:val="st"/>
          <w:lang w:val="lt-LT"/>
        </w:rPr>
        <w:t xml:space="preserve"> ir vienoje ikimokyklinio ugdymo įstaigoje</w:t>
      </w:r>
      <w:r w:rsidRPr="004A7D49">
        <w:rPr>
          <w:lang w:val="lt-LT"/>
        </w:rPr>
        <w:t xml:space="preserve"> pagal 2009-2014 metų Norvegijos finansinio mechanizmo programą Nr. LT11 ,,Visuomenės sveikatai skirtos iniciatyvos“ 201</w:t>
      </w:r>
      <w:r>
        <w:rPr>
          <w:lang w:val="lt-LT"/>
        </w:rPr>
        <w:t>6</w:t>
      </w:r>
      <w:r w:rsidRPr="004A7D49">
        <w:rPr>
          <w:lang w:val="lt-LT"/>
        </w:rPr>
        <w:t xml:space="preserve"> metų </w:t>
      </w:r>
      <w:r>
        <w:rPr>
          <w:lang w:val="lt-LT"/>
        </w:rPr>
        <w:t>buvo vykdomas p</w:t>
      </w:r>
      <w:r w:rsidRPr="004A7D49">
        <w:rPr>
          <w:lang w:val="lt-LT"/>
        </w:rPr>
        <w:t>rojektas ,,Sveikatos priežiūros paslaugų teikimo Tauragės, Pagėgių ir Plungės rajonų mokyklose ir ikimokyklinio ugdymo įstaigose gerinimas“.</w:t>
      </w:r>
    </w:p>
    <w:p w:rsidR="0054345F" w:rsidRPr="00234990" w:rsidRDefault="0054345F" w:rsidP="00C62696">
      <w:pPr>
        <w:jc w:val="both"/>
        <w:rPr>
          <w:lang w:val="lt-LT"/>
        </w:rPr>
      </w:pPr>
      <w:r w:rsidRPr="00234990">
        <w:rPr>
          <w:lang w:val="lt-LT"/>
        </w:rPr>
        <w:t xml:space="preserve">Pagėgių savivaldybės vaidmuo projekte − projekto partneris. </w:t>
      </w:r>
      <w:r w:rsidRPr="00234990">
        <w:rPr>
          <w:lang w:val="lt-LT"/>
        </w:rPr>
        <w:br/>
        <w:t xml:space="preserve">Bendra projekto suma, Eur: 248.842,66. </w:t>
      </w:r>
      <w:r w:rsidRPr="00234990">
        <w:rPr>
          <w:lang w:val="lt-LT"/>
        </w:rPr>
        <w:br/>
        <w:t xml:space="preserve">             Biuras kartu su Higienos institutu dalyvavo įgyvendinant  sveikatos stebėsenos informacinės sistemos, skirtos sistemingam vaikų sveikatos būklės stebėjimui ir kryptingam sveikatos politikos formavimui, sukūrime ir įgyvendinime, kurio metu įdiegta vaikų sveikatos stebėsenos informacinė sistema, skirta sistermingam vaikų sveikatos būklės stebėjimui ir kryptingam sveikatos politkos formavimui.</w:t>
      </w:r>
    </w:p>
    <w:p w:rsidR="0054345F" w:rsidRPr="00234990" w:rsidRDefault="0054345F" w:rsidP="00C62696">
      <w:pPr>
        <w:jc w:val="both"/>
        <w:rPr>
          <w:b/>
          <w:bCs/>
          <w:lang w:val="lt-LT"/>
        </w:rPr>
      </w:pPr>
      <w:r w:rsidRPr="00234990">
        <w:rPr>
          <w:lang w:val="lt-LT"/>
        </w:rPr>
        <w:t xml:space="preserve">       Visuomenės sveikatos priežiūra, skirta mokinių, ugdomų pagal ikimokyklinio ir priešmokyklinio ugdymo programas (</w:t>
      </w:r>
      <w:r w:rsidRPr="00234990">
        <w:rPr>
          <w:color w:val="000000"/>
          <w:lang w:val="lt-LT"/>
        </w:rPr>
        <w:t>sveikatos ugdymo ir mokymo renginių (pamokose, diskusijose, debatuose, konkursuose, viktorinose ir kituose viešuose renginiuose) dalyvių skaičius (vnt.)</w:t>
      </w:r>
    </w:p>
    <w:p w:rsidR="0054345F" w:rsidRPr="00234990" w:rsidRDefault="0054345F" w:rsidP="00C62696">
      <w:pPr>
        <w:jc w:val="both"/>
        <w:rPr>
          <w:lang w:val="lt-LT"/>
        </w:rPr>
      </w:pPr>
      <w:r w:rsidRPr="00234990">
        <w:rPr>
          <w:lang w:val="lt-LT"/>
        </w:rPr>
        <w:t xml:space="preserve">                                                                                                                                               </w:t>
      </w:r>
    </w:p>
    <w:p w:rsidR="0054345F" w:rsidRPr="00234990" w:rsidRDefault="0054345F" w:rsidP="00C62696">
      <w:pPr>
        <w:jc w:val="both"/>
        <w:rPr>
          <w:lang w:val="lt-LT"/>
        </w:rPr>
      </w:pPr>
      <w:r w:rsidRPr="00234990">
        <w:rPr>
          <w:lang w:val="lt-LT"/>
        </w:rPr>
        <w:t xml:space="preserve">                                                                                                                                             </w:t>
      </w:r>
    </w:p>
    <w:p w:rsidR="0054345F" w:rsidRPr="00234990" w:rsidRDefault="0054345F" w:rsidP="00C62696">
      <w:pPr>
        <w:jc w:val="both"/>
        <w:rPr>
          <w:lang w:val="lt-LT"/>
        </w:rPr>
      </w:pPr>
      <w:r w:rsidRPr="00234990">
        <w:rPr>
          <w:lang w:val="lt-LT"/>
        </w:rPr>
        <w:t xml:space="preserve">                                                                                                                                                </w:t>
      </w:r>
    </w:p>
    <w:p w:rsidR="0054345F" w:rsidRPr="00234990" w:rsidRDefault="0054345F" w:rsidP="00C62696">
      <w:pPr>
        <w:jc w:val="both"/>
        <w:rPr>
          <w:lang w:val="lt-LT"/>
        </w:rPr>
      </w:pPr>
    </w:p>
    <w:p w:rsidR="0054345F" w:rsidRPr="00234990" w:rsidRDefault="0054345F" w:rsidP="00C62696">
      <w:pPr>
        <w:jc w:val="both"/>
        <w:rPr>
          <w:lang w:val="lt-LT"/>
        </w:rPr>
      </w:pPr>
    </w:p>
    <w:p w:rsidR="0054345F" w:rsidRPr="00630C67" w:rsidRDefault="0054345F" w:rsidP="00C62696">
      <w:pPr>
        <w:jc w:val="both"/>
      </w:pPr>
      <w:r w:rsidRPr="00234990">
        <w:rPr>
          <w:lang w:val="lt-LT"/>
        </w:rPr>
        <w:t xml:space="preserve">                                                                                                                                               </w:t>
      </w:r>
      <w:r>
        <w:t>5</w:t>
      </w:r>
      <w:r w:rsidRPr="00630C67">
        <w:t xml:space="preserve"> lentelė</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76" w:type="pct"/>
            <w:gridSpan w:val="3"/>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Sveikatos ugdymo ir mokymo renginių (pamokose, diskusijose, debatuose, konkursuose, viktorinose ir kituose viešuose renginiuose) dalyvių skaičius (vnt.)</w:t>
            </w:r>
          </w:p>
        </w:tc>
        <w:tc>
          <w:tcPr>
            <w:tcW w:w="1305" w:type="pct"/>
            <w:vMerge/>
            <w:tcBorders>
              <w:left w:val="single" w:sz="4" w:space="0" w:color="auto"/>
              <w:right w:val="single" w:sz="4" w:space="0" w:color="auto"/>
            </w:tcBorders>
            <w:vAlign w:val="center"/>
          </w:tcPr>
          <w:p w:rsidR="0054345F" w:rsidRPr="00BD0929" w:rsidRDefault="0054345F" w:rsidP="00C62696">
            <w:pPr>
              <w:rPr>
                <w:color w:val="000000"/>
              </w:rPr>
            </w:pP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sidRPr="00246DF2">
              <w:rPr>
                <w:b/>
                <w:bCs/>
              </w:rPr>
              <w:t xml:space="preserve">Visuomenės sveikatos priežiūra, skirta mokinių, </w:t>
            </w:r>
            <w:r>
              <w:rPr>
                <w:b/>
                <w:bCs/>
              </w:rPr>
              <w:t>u</w:t>
            </w:r>
            <w:r w:rsidRPr="00246DF2">
              <w:rPr>
                <w:b/>
                <w:bCs/>
              </w:rPr>
              <w:t>gdomųpagal ikimokyklinio ir priešmokyklinio ugdymo programas</w:t>
            </w:r>
          </w:p>
        </w:tc>
      </w:tr>
      <w:tr w:rsidR="0054345F" w:rsidRPr="00A92C4B">
        <w:trPr>
          <w:trHeight w:val="118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162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202.5</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jc w:val="center"/>
              <w:rPr>
                <w:color w:val="000000"/>
              </w:rPr>
            </w:pPr>
            <w:r w:rsidRPr="004A59B9">
              <w:rPr>
                <w:color w:val="000000"/>
              </w:rPr>
              <w:t xml:space="preserve">Pagal susidomėjimo poreikį </w:t>
            </w:r>
            <w:r>
              <w:rPr>
                <w:color w:val="000000"/>
              </w:rPr>
              <w:t>organizuotas didesnis dalyvių skaičius</w:t>
            </w:r>
          </w:p>
        </w:tc>
      </w:tr>
      <w:tr w:rsidR="0054345F" w:rsidRPr="00A92C4B">
        <w:trPr>
          <w:trHeight w:val="71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206</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257.5</w:t>
            </w:r>
          </w:p>
        </w:tc>
        <w:tc>
          <w:tcPr>
            <w:tcW w:w="1305" w:type="pct"/>
            <w:tcBorders>
              <w:top w:val="single" w:sz="4" w:space="0" w:color="auto"/>
              <w:left w:val="nil"/>
              <w:bottom w:val="single" w:sz="4" w:space="0" w:color="auto"/>
              <w:right w:val="single" w:sz="4" w:space="0" w:color="auto"/>
            </w:tcBorders>
            <w:vAlign w:val="center"/>
          </w:tcPr>
          <w:p w:rsidR="0054345F" w:rsidRPr="00A92C4B" w:rsidRDefault="0054345F" w:rsidP="00C62696">
            <w:pPr>
              <w:jc w:val="center"/>
              <w:rPr>
                <w:color w:val="000000"/>
                <w:sz w:val="16"/>
                <w:szCs w:val="16"/>
              </w:rPr>
            </w:pPr>
            <w:r w:rsidRPr="004A59B9">
              <w:rPr>
                <w:color w:val="000000"/>
              </w:rPr>
              <w:t xml:space="preserve">Pagal susidomėjimo poreikį </w:t>
            </w:r>
            <w:r>
              <w:rPr>
                <w:color w:val="000000"/>
              </w:rPr>
              <w:t>organizuotas didesnis dalyvių skaičius</w:t>
            </w:r>
          </w:p>
        </w:tc>
      </w:tr>
      <w:tr w:rsidR="0054345F" w:rsidRPr="00A92C4B">
        <w:trPr>
          <w:trHeight w:val="70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127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158.8</w:t>
            </w:r>
          </w:p>
        </w:tc>
        <w:tc>
          <w:tcPr>
            <w:tcW w:w="1305" w:type="pct"/>
            <w:tcBorders>
              <w:top w:val="single" w:sz="4" w:space="0" w:color="auto"/>
              <w:left w:val="nil"/>
              <w:bottom w:val="single" w:sz="4" w:space="0" w:color="auto"/>
              <w:right w:val="single" w:sz="4" w:space="0" w:color="auto"/>
            </w:tcBorders>
            <w:vAlign w:val="center"/>
          </w:tcPr>
          <w:p w:rsidR="0054345F" w:rsidRPr="004A59B9" w:rsidRDefault="0054345F" w:rsidP="00C62696">
            <w:pPr>
              <w:jc w:val="center"/>
              <w:rPr>
                <w:color w:val="000000"/>
              </w:rPr>
            </w:pPr>
            <w:r w:rsidRPr="004A59B9">
              <w:rPr>
                <w:color w:val="000000"/>
              </w:rPr>
              <w:t xml:space="preserve">Pagal susidomėjimo poreikį </w:t>
            </w:r>
            <w:r>
              <w:rPr>
                <w:color w:val="000000"/>
              </w:rPr>
              <w:t>organizuotas didesnis dalyvių skaičius</w:t>
            </w:r>
          </w:p>
        </w:tc>
      </w:tr>
      <w:tr w:rsidR="0054345F" w:rsidRPr="00234990">
        <w:trPr>
          <w:trHeight w:val="7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80</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Pr="00234990" w:rsidRDefault="0054345F" w:rsidP="00C62696">
            <w:pPr>
              <w:jc w:val="center"/>
              <w:rPr>
                <w:color w:val="000000"/>
                <w:sz w:val="16"/>
                <w:szCs w:val="16"/>
                <w:lang w:val="fi-FI"/>
              </w:rPr>
            </w:pPr>
            <w:r w:rsidRPr="00234990">
              <w:rPr>
                <w:color w:val="000000"/>
                <w:lang w:val="fi-FI"/>
              </w:rPr>
              <w:t>Pagal poreikį organizuoti psichikos sveikatos stiprinimo renginiai</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132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165.0</w:t>
            </w:r>
          </w:p>
        </w:tc>
        <w:tc>
          <w:tcPr>
            <w:tcW w:w="1305" w:type="pct"/>
            <w:tcBorders>
              <w:top w:val="single" w:sz="4" w:space="0" w:color="auto"/>
              <w:left w:val="nil"/>
              <w:bottom w:val="single" w:sz="4" w:space="0" w:color="auto"/>
              <w:right w:val="single" w:sz="4" w:space="0" w:color="auto"/>
            </w:tcBorders>
            <w:vAlign w:val="center"/>
          </w:tcPr>
          <w:p w:rsidR="0054345F" w:rsidRPr="00A92C4B" w:rsidRDefault="0054345F" w:rsidP="00C62696">
            <w:pPr>
              <w:jc w:val="center"/>
              <w:rPr>
                <w:color w:val="000000"/>
                <w:sz w:val="16"/>
                <w:szCs w:val="16"/>
              </w:rPr>
            </w:pPr>
            <w:r w:rsidRPr="004A59B9">
              <w:rPr>
                <w:color w:val="000000"/>
              </w:rPr>
              <w:t xml:space="preserve">Pagal susidomėjimo poreikį </w:t>
            </w:r>
            <w:r>
              <w:rPr>
                <w:color w:val="000000"/>
              </w:rPr>
              <w:t>organizuotas didesnis dalyviųskaičius</w:t>
            </w:r>
          </w:p>
        </w:tc>
      </w:tr>
      <w:tr w:rsidR="0054345F" w:rsidRPr="00A92C4B">
        <w:trPr>
          <w:trHeight w:val="984"/>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243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486.0</w:t>
            </w:r>
          </w:p>
        </w:tc>
        <w:tc>
          <w:tcPr>
            <w:tcW w:w="1305" w:type="pct"/>
            <w:tcBorders>
              <w:top w:val="single" w:sz="4" w:space="0" w:color="auto"/>
              <w:left w:val="nil"/>
              <w:bottom w:val="single" w:sz="4" w:space="0" w:color="auto"/>
              <w:right w:val="single" w:sz="4" w:space="0" w:color="auto"/>
            </w:tcBorders>
            <w:vAlign w:val="center"/>
          </w:tcPr>
          <w:p w:rsidR="0054345F" w:rsidRPr="00A92C4B" w:rsidRDefault="0054345F" w:rsidP="00C62696">
            <w:pPr>
              <w:jc w:val="center"/>
              <w:rPr>
                <w:color w:val="000000"/>
                <w:sz w:val="16"/>
                <w:szCs w:val="16"/>
              </w:rPr>
            </w:pPr>
            <w:r w:rsidRPr="004A59B9">
              <w:rPr>
                <w:color w:val="000000"/>
              </w:rPr>
              <w:t xml:space="preserve">Pagal susidomėjimo poreikį </w:t>
            </w:r>
            <w:r>
              <w:rPr>
                <w:color w:val="000000"/>
              </w:rPr>
              <w:t>organizuotas didesnis dalyvių skaičius</w:t>
            </w:r>
          </w:p>
        </w:tc>
      </w:tr>
      <w:tr w:rsidR="0054345F" w:rsidRPr="00A92C4B">
        <w:trPr>
          <w:trHeight w:val="843"/>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7.</w:t>
            </w:r>
          </w:p>
        </w:tc>
        <w:tc>
          <w:tcPr>
            <w:tcW w:w="1600" w:type="pct"/>
            <w:tcBorders>
              <w:top w:val="nil"/>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Ėduonies profilaktika ir burnos higiena</w:t>
            </w:r>
          </w:p>
        </w:tc>
        <w:tc>
          <w:tcPr>
            <w:tcW w:w="43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50</w:t>
            </w:r>
          </w:p>
        </w:tc>
        <w:tc>
          <w:tcPr>
            <w:tcW w:w="583" w:type="pct"/>
            <w:tcBorders>
              <w:top w:val="nil"/>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142</w:t>
            </w:r>
          </w:p>
        </w:tc>
        <w:tc>
          <w:tcPr>
            <w:tcW w:w="656" w:type="pct"/>
            <w:tcBorders>
              <w:top w:val="nil"/>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284.0</w:t>
            </w:r>
          </w:p>
        </w:tc>
        <w:tc>
          <w:tcPr>
            <w:tcW w:w="1305" w:type="pct"/>
            <w:tcBorders>
              <w:top w:val="nil"/>
              <w:left w:val="nil"/>
              <w:bottom w:val="single" w:sz="4" w:space="0" w:color="auto"/>
              <w:right w:val="single" w:sz="4" w:space="0" w:color="auto"/>
            </w:tcBorders>
            <w:vAlign w:val="center"/>
          </w:tcPr>
          <w:p w:rsidR="0054345F" w:rsidRPr="00A92C4B" w:rsidRDefault="0054345F" w:rsidP="00C62696">
            <w:pPr>
              <w:jc w:val="center"/>
              <w:rPr>
                <w:color w:val="000000"/>
                <w:sz w:val="16"/>
                <w:szCs w:val="16"/>
              </w:rPr>
            </w:pPr>
            <w:r w:rsidRPr="004A59B9">
              <w:rPr>
                <w:color w:val="000000"/>
              </w:rPr>
              <w:t xml:space="preserve">Pagal susidomėjimo poreikį </w:t>
            </w:r>
            <w:r>
              <w:rPr>
                <w:color w:val="000000"/>
              </w:rPr>
              <w:t>organizuotas didesnis dalyvių skaičius</w:t>
            </w:r>
          </w:p>
        </w:tc>
      </w:tr>
      <w:tr w:rsidR="0054345F" w:rsidRPr="00A92C4B">
        <w:trPr>
          <w:trHeight w:val="480"/>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8.</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Traumų ir nelaimingų atsitikimų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50</w:t>
            </w:r>
          </w:p>
        </w:tc>
        <w:tc>
          <w:tcPr>
            <w:tcW w:w="583"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97</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194.0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rPr>
                <w:color w:val="000000"/>
              </w:rPr>
            </w:pPr>
            <w:r w:rsidRPr="004A59B9">
              <w:rPr>
                <w:color w:val="000000"/>
              </w:rPr>
              <w:t xml:space="preserve">Pagal susidomėjimo poreikį </w:t>
            </w:r>
            <w:r>
              <w:rPr>
                <w:color w:val="000000"/>
              </w:rPr>
              <w:t>organizuotas didesnis dalyvių skaičius</w:t>
            </w:r>
          </w:p>
          <w:p w:rsidR="0054345F" w:rsidRPr="00A92C4B" w:rsidRDefault="0054345F" w:rsidP="00C62696">
            <w:pPr>
              <w:jc w:val="center"/>
              <w:rPr>
                <w:color w:val="000000"/>
                <w:sz w:val="16"/>
                <w:szCs w:val="16"/>
              </w:rPr>
            </w:pPr>
          </w:p>
        </w:tc>
      </w:tr>
    </w:tbl>
    <w:p w:rsidR="0054345F" w:rsidRDefault="0054345F" w:rsidP="00C62696">
      <w:pPr>
        <w:jc w:val="center"/>
        <w:rPr>
          <w:color w:val="FF0000"/>
        </w:rPr>
      </w:pPr>
    </w:p>
    <w:p w:rsidR="0054345F" w:rsidRDefault="0054345F" w:rsidP="00C62696">
      <w:pPr>
        <w:jc w:val="both"/>
        <w:rPr>
          <w:color w:val="000000"/>
        </w:rPr>
      </w:pPr>
      <w:r w:rsidRPr="00E969DC">
        <w:t>Visuomenės sveikatos priežiūra, skirta mokinių, ugdomų pagal ikimokyklinio ir priešmokyklinio ugdymo programas (</w:t>
      </w:r>
      <w:r>
        <w:rPr>
          <w:color w:val="000000"/>
        </w:rPr>
        <w:t>s</w:t>
      </w:r>
      <w:r w:rsidRPr="00E969DC">
        <w:rPr>
          <w:color w:val="000000"/>
        </w:rPr>
        <w:t>traipsniai, pranešimai, publikacijos periodiniuose leidiniuose ir internete (vnt.):</w:t>
      </w:r>
    </w:p>
    <w:p w:rsidR="0054345F" w:rsidRDefault="0054345F" w:rsidP="00C62696">
      <w:pPr>
        <w:jc w:val="both"/>
        <w:rPr>
          <w:color w:val="000000"/>
        </w:rPr>
      </w:pPr>
      <w:r>
        <w:rPr>
          <w:color w:val="000000"/>
        </w:rPr>
        <w:t xml:space="preserve">                                                                                                                                              </w:t>
      </w:r>
    </w:p>
    <w:p w:rsidR="0054345F" w:rsidRDefault="0054345F" w:rsidP="00C62696">
      <w:pPr>
        <w:jc w:val="both"/>
        <w:rPr>
          <w:color w:val="000000"/>
        </w:rPr>
      </w:pPr>
      <w:r>
        <w:rPr>
          <w:color w:val="000000"/>
        </w:rPr>
        <w:t xml:space="preserve">                                                                                                                                                </w:t>
      </w:r>
    </w:p>
    <w:p w:rsidR="0054345F" w:rsidRPr="00E10977" w:rsidRDefault="0054345F" w:rsidP="00C62696">
      <w:pPr>
        <w:jc w:val="both"/>
      </w:pPr>
      <w:r>
        <w:rPr>
          <w:color w:val="000000"/>
        </w:rPr>
        <w:t xml:space="preserve">                                                                                                                                              6 lentelė</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76" w:type="pct"/>
            <w:gridSpan w:val="3"/>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246DF2">
              <w:rPr>
                <w:color w:val="000000"/>
              </w:rPr>
              <w:t>Straipsniai, pranešimai, publikacijos periodiniuose leidiniuose ir internete (vnt.)</w:t>
            </w:r>
          </w:p>
        </w:tc>
        <w:tc>
          <w:tcPr>
            <w:tcW w:w="1305" w:type="pct"/>
            <w:vMerge/>
            <w:tcBorders>
              <w:left w:val="single" w:sz="4" w:space="0" w:color="auto"/>
              <w:right w:val="single" w:sz="4" w:space="0" w:color="auto"/>
            </w:tcBorders>
            <w:vAlign w:val="center"/>
          </w:tcPr>
          <w:p w:rsidR="0054345F" w:rsidRPr="00BD0929" w:rsidRDefault="0054345F" w:rsidP="00C62696">
            <w:pPr>
              <w:rPr>
                <w:color w:val="000000"/>
              </w:rPr>
            </w:pP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sidRPr="00246DF2">
              <w:rPr>
                <w:b/>
                <w:bCs/>
              </w:rPr>
              <w:t xml:space="preserve">Visuomenės sveikatos priežiūra, skirta mokinių, </w:t>
            </w:r>
            <w:r>
              <w:rPr>
                <w:b/>
                <w:bCs/>
              </w:rPr>
              <w:t>u</w:t>
            </w:r>
            <w:r w:rsidRPr="00246DF2">
              <w:rPr>
                <w:b/>
                <w:bCs/>
              </w:rPr>
              <w:t>gdomų</w:t>
            </w:r>
            <w:r>
              <w:rPr>
                <w:b/>
                <w:bCs/>
              </w:rPr>
              <w:t xml:space="preserve"> </w:t>
            </w:r>
            <w:r w:rsidRPr="00246DF2">
              <w:rPr>
                <w:b/>
                <w:bCs/>
              </w:rPr>
              <w:t>pagal ikimokyklinio ir priešmokyklinio ugdymo programas</w:t>
            </w:r>
          </w:p>
        </w:tc>
      </w:tr>
      <w:tr w:rsidR="0054345F" w:rsidRPr="00A92C4B">
        <w:trPr>
          <w:trHeight w:val="118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jc w:val="center"/>
              <w:rPr>
                <w:color w:val="000000"/>
              </w:rPr>
            </w:pPr>
            <w:r>
              <w:rPr>
                <w:color w:val="000000"/>
              </w:rPr>
              <w:t>Pagal poreikį publikuoti pranešimai ir straipsniai</w:t>
            </w:r>
          </w:p>
        </w:tc>
      </w:tr>
      <w:tr w:rsidR="0054345F" w:rsidRPr="00A92C4B">
        <w:trPr>
          <w:trHeight w:val="71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Pr="00A92C4B" w:rsidRDefault="0054345F" w:rsidP="00C62696">
            <w:pPr>
              <w:jc w:val="center"/>
              <w:rPr>
                <w:color w:val="000000"/>
                <w:sz w:val="16"/>
                <w:szCs w:val="16"/>
              </w:rPr>
            </w:pPr>
            <w:r>
              <w:rPr>
                <w:color w:val="000000"/>
              </w:rPr>
              <w:t>Pagal poreikį publikuoti pranešimai ir straipsniai</w:t>
            </w:r>
          </w:p>
        </w:tc>
      </w:tr>
      <w:tr w:rsidR="0054345F" w:rsidRPr="00A92C4B">
        <w:trPr>
          <w:trHeight w:val="70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Pr>
                <w:color w:val="000000"/>
              </w:rPr>
              <w:t>Pagal poreikį publikuoti pranešimai ir straipsniai</w:t>
            </w:r>
          </w:p>
        </w:tc>
      </w:tr>
      <w:tr w:rsidR="0054345F" w:rsidRPr="00A92C4B">
        <w:trPr>
          <w:trHeight w:val="7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Pr>
                <w:color w:val="000000"/>
              </w:rPr>
              <w:t>Pagal poreikį publikuoti pranešimai ir straipsniai</w:t>
            </w:r>
          </w:p>
        </w:tc>
      </w:tr>
      <w:tr w:rsidR="0054345F" w:rsidRPr="00A92C4B">
        <w:trPr>
          <w:trHeight w:val="7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Pr="00987D19" w:rsidRDefault="0054345F" w:rsidP="00C62696">
            <w:pPr>
              <w:jc w:val="center"/>
              <w:rPr>
                <w:color w:val="000000"/>
              </w:rPr>
            </w:pPr>
            <w:r>
              <w:rPr>
                <w:color w:val="000000"/>
              </w:rPr>
              <w:t>Pagal poreikį publikuoti pranešimai ir straipsniai</w:t>
            </w:r>
          </w:p>
        </w:tc>
      </w:tr>
      <w:tr w:rsidR="0054345F" w:rsidRPr="00A92C4B">
        <w:trPr>
          <w:trHeight w:val="984"/>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986272">
              <w:rPr>
                <w:color w:val="000000"/>
              </w:rPr>
              <w:t>Pagal poreikį publikuoti pranešimai ir straipsniai</w:t>
            </w:r>
          </w:p>
        </w:tc>
      </w:tr>
      <w:tr w:rsidR="0054345F" w:rsidRPr="00A92C4B">
        <w:trPr>
          <w:trHeight w:val="843"/>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7.</w:t>
            </w:r>
          </w:p>
        </w:tc>
        <w:tc>
          <w:tcPr>
            <w:tcW w:w="1600" w:type="pct"/>
            <w:tcBorders>
              <w:top w:val="nil"/>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Ėduonies profilaktika ir burnos higiena</w:t>
            </w:r>
          </w:p>
        </w:tc>
        <w:tc>
          <w:tcPr>
            <w:tcW w:w="43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nil"/>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nil"/>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tcPr>
          <w:p w:rsidR="0054345F" w:rsidRDefault="0054345F" w:rsidP="00C62696">
            <w:pPr>
              <w:jc w:val="center"/>
            </w:pPr>
            <w:r w:rsidRPr="00986272">
              <w:rPr>
                <w:color w:val="000000"/>
              </w:rPr>
              <w:t>Pagal poreikį publikuoti pranešimai ir straipsniai</w:t>
            </w:r>
          </w:p>
        </w:tc>
      </w:tr>
      <w:tr w:rsidR="0054345F" w:rsidRPr="00A92C4B">
        <w:trPr>
          <w:trHeight w:val="480"/>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8.</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Traumų ir nelaimingų atsitikimų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tcPr>
          <w:p w:rsidR="0054345F" w:rsidRDefault="0054345F" w:rsidP="00C62696">
            <w:pPr>
              <w:jc w:val="center"/>
            </w:pPr>
            <w:r w:rsidRPr="00986272">
              <w:rPr>
                <w:color w:val="000000"/>
              </w:rPr>
              <w:t>Pagal poreikį publikuoti pranešimai ir straipsniai</w:t>
            </w:r>
          </w:p>
        </w:tc>
      </w:tr>
    </w:tbl>
    <w:p w:rsidR="0054345F" w:rsidRDefault="0054345F" w:rsidP="00C62696">
      <w:pPr>
        <w:jc w:val="center"/>
        <w:rPr>
          <w:color w:val="FF0000"/>
        </w:rPr>
      </w:pPr>
    </w:p>
    <w:p w:rsidR="0054345F" w:rsidRDefault="0054345F" w:rsidP="00C62696">
      <w:pPr>
        <w:jc w:val="both"/>
        <w:rPr>
          <w:color w:val="000000"/>
        </w:rPr>
      </w:pPr>
      <w:r w:rsidRPr="00E969DC">
        <w:t>Visuomenės sveikatos priežiūra, skirta mokinių, ugdomų pagal ikimokyklinio ir priešmokyklinio ugdymo programas (leidiniai (stendai, plakatai), (vnt.</w:t>
      </w:r>
      <w:r w:rsidRPr="00E969DC">
        <w:rPr>
          <w:color w:val="000000"/>
        </w:rPr>
        <w:t>):</w:t>
      </w:r>
    </w:p>
    <w:p w:rsidR="0054345F" w:rsidRDefault="0054345F" w:rsidP="00C62696">
      <w:pPr>
        <w:jc w:val="both"/>
        <w:rPr>
          <w:color w:val="FF0000"/>
        </w:rPr>
      </w:pPr>
      <w:r>
        <w:rPr>
          <w:color w:val="000000"/>
        </w:rPr>
        <w:t xml:space="preserve">                                                                                                                                                7 lentelė</w:t>
      </w:r>
      <w:r>
        <w:rPr>
          <w:color w:val="FF0000"/>
        </w:rPr>
        <w:t xml:space="preserve">                             </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76" w:type="pct"/>
            <w:gridSpan w:val="3"/>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0B1B77">
              <w:rPr>
                <w:color w:val="000000"/>
              </w:rPr>
              <w:t>Leidiniai (stendai, plakatai), (vnt.)</w:t>
            </w:r>
          </w:p>
        </w:tc>
        <w:tc>
          <w:tcPr>
            <w:tcW w:w="1305" w:type="pct"/>
            <w:vMerge/>
            <w:tcBorders>
              <w:left w:val="single" w:sz="4" w:space="0" w:color="auto"/>
              <w:right w:val="single" w:sz="4" w:space="0" w:color="auto"/>
            </w:tcBorders>
            <w:vAlign w:val="center"/>
          </w:tcPr>
          <w:p w:rsidR="0054345F" w:rsidRPr="00BD0929" w:rsidRDefault="0054345F" w:rsidP="00C62696">
            <w:pPr>
              <w:rPr>
                <w:color w:val="000000"/>
              </w:rPr>
            </w:pP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sidRPr="00246DF2">
              <w:rPr>
                <w:b/>
                <w:bCs/>
              </w:rPr>
              <w:t xml:space="preserve">Visuomenės sveikatos priežiūra, skirta mokinių, </w:t>
            </w:r>
            <w:r>
              <w:rPr>
                <w:b/>
                <w:bCs/>
              </w:rPr>
              <w:t>u</w:t>
            </w:r>
            <w:r w:rsidRPr="00246DF2">
              <w:rPr>
                <w:b/>
                <w:bCs/>
              </w:rPr>
              <w:t>gdomų</w:t>
            </w:r>
            <w:r>
              <w:rPr>
                <w:b/>
                <w:bCs/>
              </w:rPr>
              <w:t xml:space="preserve"> </w:t>
            </w:r>
            <w:r w:rsidRPr="00246DF2">
              <w:rPr>
                <w:b/>
                <w:bCs/>
              </w:rPr>
              <w:t>pagal ikimokyklinio ir priešmokyklinio ugdymo programas</w:t>
            </w:r>
          </w:p>
        </w:tc>
      </w:tr>
      <w:tr w:rsidR="0054345F" w:rsidRPr="00A92C4B">
        <w:trPr>
          <w:trHeight w:val="1238"/>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jc w:val="center"/>
              <w:rPr>
                <w:color w:val="000000"/>
              </w:rPr>
            </w:pPr>
            <w:r>
              <w:rPr>
                <w:color w:val="000000"/>
              </w:rPr>
              <w:t>Pagal padidėjusį poreikį parengta ir pateikta daugiau stendų ir plakatų</w:t>
            </w:r>
          </w:p>
        </w:tc>
      </w:tr>
      <w:tr w:rsidR="0054345F" w:rsidRPr="00A92C4B">
        <w:trPr>
          <w:trHeight w:val="83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476B76">
              <w:rPr>
                <w:color w:val="000000"/>
              </w:rPr>
              <w:t xml:space="preserve">Pagal </w:t>
            </w:r>
            <w:r>
              <w:rPr>
                <w:color w:val="000000"/>
              </w:rPr>
              <w:t xml:space="preserve">poreikį parengti ir pateikti </w:t>
            </w:r>
            <w:r w:rsidRPr="00476B76">
              <w:rPr>
                <w:color w:val="000000"/>
              </w:rPr>
              <w:t>stend</w:t>
            </w:r>
            <w:r>
              <w:rPr>
                <w:color w:val="000000"/>
              </w:rPr>
              <w:t>ai</w:t>
            </w:r>
          </w:p>
        </w:tc>
      </w:tr>
      <w:tr w:rsidR="0054345F" w:rsidRPr="00A92C4B">
        <w:trPr>
          <w:trHeight w:val="70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4</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133.3</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476B76">
              <w:rPr>
                <w:color w:val="000000"/>
              </w:rPr>
              <w:t>Pagal padidėjusį poreikį parengta ir pateikta daugiau stendų ir plakatų</w:t>
            </w:r>
          </w:p>
        </w:tc>
      </w:tr>
      <w:tr w:rsidR="0054345F" w:rsidRPr="00A92C4B">
        <w:trPr>
          <w:trHeight w:val="70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150.0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476B76">
              <w:rPr>
                <w:color w:val="000000"/>
              </w:rPr>
              <w:t>Pagal padidėjusį poreikį parengta ir pateikta daugiau stendų</w:t>
            </w:r>
          </w:p>
        </w:tc>
      </w:tr>
      <w:tr w:rsidR="0054345F" w:rsidRPr="00A92C4B">
        <w:trPr>
          <w:trHeight w:val="916"/>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250.0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476B76">
              <w:rPr>
                <w:color w:val="000000"/>
              </w:rPr>
              <w:t>Pagal padidėjusį poreikį parengta ir pateikta daugiau stendų</w:t>
            </w:r>
          </w:p>
        </w:tc>
      </w:tr>
      <w:tr w:rsidR="0054345F" w:rsidRPr="00A92C4B">
        <w:trPr>
          <w:trHeight w:val="109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14</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700.0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476B76">
              <w:rPr>
                <w:color w:val="000000"/>
              </w:rPr>
              <w:t>Pagal padidėjusį poreikį parengta ir pateikta daugiau stendų ir plakatų</w:t>
            </w:r>
          </w:p>
        </w:tc>
      </w:tr>
      <w:tr w:rsidR="0054345F" w:rsidRPr="00A92C4B">
        <w:trPr>
          <w:trHeight w:val="880"/>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7.</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Ėduonies profilaktika ir burnos higiena</w:t>
            </w:r>
          </w:p>
        </w:tc>
        <w:tc>
          <w:tcPr>
            <w:tcW w:w="43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nil"/>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nil"/>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sidRPr="00476B76">
              <w:rPr>
                <w:color w:val="000000"/>
              </w:rPr>
              <w:t xml:space="preserve">Pagal </w:t>
            </w:r>
            <w:r>
              <w:rPr>
                <w:color w:val="000000"/>
              </w:rPr>
              <w:t xml:space="preserve">poreikį parengti ir pateikti </w:t>
            </w:r>
            <w:r w:rsidRPr="00476B76">
              <w:rPr>
                <w:color w:val="000000"/>
              </w:rPr>
              <w:t>stend</w:t>
            </w:r>
            <w:r>
              <w:rPr>
                <w:color w:val="000000"/>
              </w:rPr>
              <w:t>ai</w:t>
            </w:r>
          </w:p>
        </w:tc>
      </w:tr>
      <w:tr w:rsidR="0054345F" w:rsidRPr="00A92C4B">
        <w:trPr>
          <w:trHeight w:val="892"/>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8.</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Traumų ir nelaimingų atsitikimų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476B76">
              <w:rPr>
                <w:color w:val="000000"/>
              </w:rPr>
              <w:t>Pagal padidėjusį poreikį parengta ir pateikta daugiau stendų</w:t>
            </w:r>
          </w:p>
        </w:tc>
      </w:tr>
    </w:tbl>
    <w:p w:rsidR="0054345F" w:rsidRDefault="0054345F" w:rsidP="00C62696">
      <w:pPr>
        <w:jc w:val="both"/>
      </w:pPr>
    </w:p>
    <w:p w:rsidR="0054345F" w:rsidRDefault="0054345F" w:rsidP="00C62696">
      <w:pPr>
        <w:jc w:val="both"/>
      </w:pPr>
      <w:r w:rsidRPr="00E969DC">
        <w:t>Visuomenės sveikatos priežiūra, skirta mokinių, ugdomų pagal pradinio, pagrindinio ir vidurinio ugdymo programas (</w:t>
      </w:r>
      <w:r w:rsidRPr="00E969DC">
        <w:rPr>
          <w:color w:val="000000"/>
        </w:rPr>
        <w:t>sveikatos ugdymo ir mokymo renginių (pamokose, diskusijose, debatuose, konkursuose, viktorinose ir kituose viešuose renginiuose) dalyvių skaičius (vnt.)</w:t>
      </w:r>
      <w:r w:rsidRPr="00E969DC">
        <w:t>:</w:t>
      </w:r>
    </w:p>
    <w:p w:rsidR="0054345F" w:rsidRDefault="0054345F" w:rsidP="00C62696">
      <w:pPr>
        <w:jc w:val="both"/>
      </w:pPr>
      <w:r>
        <w:t xml:space="preserve">                                                                                                                                                 8 lentelė</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76" w:type="pct"/>
            <w:gridSpan w:val="3"/>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Pr>
                <w:color w:val="000000"/>
              </w:rPr>
              <w:t>S</w:t>
            </w:r>
            <w:r w:rsidRPr="00BD0929">
              <w:rPr>
                <w:color w:val="000000"/>
              </w:rPr>
              <w:t>veikatos ugdymo ir mokymo renginių (pamokose, diskusijose, debatuose, konkursuose, viktorinose ir kituose viešuos</w:t>
            </w:r>
            <w:r>
              <w:rPr>
                <w:color w:val="000000"/>
              </w:rPr>
              <w:t xml:space="preserve">e renginiuose) dalyvių skaičius </w:t>
            </w:r>
            <w:r w:rsidRPr="00BD0929">
              <w:rPr>
                <w:color w:val="000000"/>
              </w:rPr>
              <w:t>(vnt.)</w:t>
            </w:r>
          </w:p>
        </w:tc>
        <w:tc>
          <w:tcPr>
            <w:tcW w:w="1305" w:type="pct"/>
            <w:vMerge/>
            <w:tcBorders>
              <w:left w:val="single" w:sz="4" w:space="0" w:color="auto"/>
              <w:right w:val="single" w:sz="4" w:space="0" w:color="auto"/>
            </w:tcBorders>
            <w:vAlign w:val="center"/>
          </w:tcPr>
          <w:p w:rsidR="0054345F" w:rsidRPr="00BD0929" w:rsidRDefault="0054345F" w:rsidP="00C62696">
            <w:pPr>
              <w:rPr>
                <w:color w:val="000000"/>
              </w:rPr>
            </w:pP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single" w:sz="4" w:space="0" w:color="auto"/>
              <w:right w:val="single" w:sz="4" w:space="0" w:color="auto"/>
            </w:tcBorders>
          </w:tcPr>
          <w:p w:rsidR="0054345F" w:rsidRPr="00C00ABE" w:rsidRDefault="0054345F" w:rsidP="00C62696">
            <w:pPr>
              <w:jc w:val="center"/>
            </w:pPr>
            <w:r w:rsidRPr="00246DF2">
              <w:rPr>
                <w:b/>
                <w:bCs/>
              </w:rPr>
              <w:t xml:space="preserve">Visuomenės sveikatos priežiūra, skirta </w:t>
            </w:r>
            <w:r w:rsidRPr="009B4A4E">
              <w:rPr>
                <w:b/>
                <w:bCs/>
              </w:rPr>
              <w:t>mokinių, ugdomų pagal pradinio, pagrindinio ir vidurinio ugdymo programas</w:t>
            </w:r>
          </w:p>
        </w:tc>
      </w:tr>
      <w:tr w:rsidR="0054345F" w:rsidRPr="00A92C4B">
        <w:trPr>
          <w:trHeight w:val="118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250</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761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304.4</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jc w:val="center"/>
              <w:rPr>
                <w:color w:val="000000"/>
              </w:rPr>
            </w:pPr>
            <w:r w:rsidRPr="004A59B9">
              <w:rPr>
                <w:color w:val="000000"/>
              </w:rPr>
              <w:t xml:space="preserve">Pagal susidomėjimo poreikį </w:t>
            </w:r>
            <w:r>
              <w:rPr>
                <w:color w:val="000000"/>
              </w:rPr>
              <w:t>organizuotas didesnis dalyvių skaičius</w:t>
            </w:r>
          </w:p>
        </w:tc>
      </w:tr>
      <w:tr w:rsidR="0054345F" w:rsidRPr="00A92C4B">
        <w:trPr>
          <w:trHeight w:val="71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320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743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232.2</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4A59B9">
              <w:rPr>
                <w:color w:val="000000"/>
              </w:rPr>
              <w:t xml:space="preserve">Pagal susidomėjimo poreikį </w:t>
            </w:r>
            <w:r>
              <w:rPr>
                <w:color w:val="000000"/>
              </w:rPr>
              <w:t>organizuotas didesnis dalyvių skaičius</w:t>
            </w:r>
          </w:p>
        </w:tc>
      </w:tr>
      <w:tr w:rsidR="0054345F" w:rsidRPr="00A92C4B">
        <w:trPr>
          <w:trHeight w:val="70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300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950</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316.7</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4A59B9">
              <w:rPr>
                <w:color w:val="000000"/>
              </w:rPr>
              <w:t xml:space="preserve">Pagal susidomėjimo poreikį </w:t>
            </w:r>
            <w:r>
              <w:rPr>
                <w:color w:val="000000"/>
              </w:rPr>
              <w:t>organizuotas didesnis dalyvių skaičius</w:t>
            </w:r>
          </w:p>
        </w:tc>
      </w:tr>
      <w:tr w:rsidR="0054345F" w:rsidRPr="00A92C4B">
        <w:trPr>
          <w:trHeight w:val="7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200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772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386.0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492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273.3</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Rūkymo, alkoholio ir narkotikų vartojimo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190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676</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355.8</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7.</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0B1B77">
              <w:rPr>
                <w:color w:val="000000"/>
              </w:rPr>
              <w:t>Lytiškumo ugdymas, AIDS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160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527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329.4</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984"/>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8.</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215</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1185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551.2</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C42315">
              <w:rPr>
                <w:color w:val="000000"/>
              </w:rPr>
              <w:t>Pagal susidomėjimo poreikį organizuotas didesnis dalyvių skaičius</w:t>
            </w:r>
          </w:p>
        </w:tc>
      </w:tr>
      <w:tr w:rsidR="0054345F" w:rsidRPr="00A92C4B">
        <w:trPr>
          <w:trHeight w:val="843"/>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9.</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Ėduonies profilaktika ir burnos higiena</w:t>
            </w:r>
          </w:p>
        </w:tc>
        <w:tc>
          <w:tcPr>
            <w:tcW w:w="43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120</w:t>
            </w:r>
          </w:p>
        </w:tc>
        <w:tc>
          <w:tcPr>
            <w:tcW w:w="583" w:type="pct"/>
            <w:tcBorders>
              <w:top w:val="nil"/>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125</w:t>
            </w:r>
          </w:p>
        </w:tc>
        <w:tc>
          <w:tcPr>
            <w:tcW w:w="656" w:type="pct"/>
            <w:tcBorders>
              <w:top w:val="nil"/>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104.2</w:t>
            </w:r>
          </w:p>
        </w:tc>
        <w:tc>
          <w:tcPr>
            <w:tcW w:w="1305" w:type="pct"/>
            <w:tcBorders>
              <w:top w:val="nil"/>
              <w:left w:val="nil"/>
              <w:bottom w:val="single" w:sz="4" w:space="0" w:color="auto"/>
              <w:right w:val="single" w:sz="4" w:space="0" w:color="auto"/>
            </w:tcBorders>
          </w:tcPr>
          <w:p w:rsidR="0054345F" w:rsidRDefault="0054345F" w:rsidP="00C62696">
            <w:pPr>
              <w:jc w:val="center"/>
            </w:pPr>
            <w:r w:rsidRPr="00C42315">
              <w:rPr>
                <w:color w:val="000000"/>
              </w:rPr>
              <w:t>Pagal susidomėjimo poreikį organizuotas didesnis dalyvių skaičius</w:t>
            </w:r>
          </w:p>
        </w:tc>
      </w:tr>
      <w:tr w:rsidR="0054345F" w:rsidRPr="00A92C4B">
        <w:trPr>
          <w:trHeight w:val="480"/>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10.</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Traumų ir nelaimingų atsitikimų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200</w:t>
            </w:r>
          </w:p>
        </w:tc>
        <w:tc>
          <w:tcPr>
            <w:tcW w:w="583"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231</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115.5</w:t>
            </w:r>
          </w:p>
        </w:tc>
        <w:tc>
          <w:tcPr>
            <w:tcW w:w="1305" w:type="pct"/>
            <w:tcBorders>
              <w:top w:val="nil"/>
              <w:left w:val="nil"/>
              <w:bottom w:val="single" w:sz="4" w:space="0" w:color="auto"/>
              <w:right w:val="single" w:sz="4" w:space="0" w:color="auto"/>
            </w:tcBorders>
          </w:tcPr>
          <w:p w:rsidR="0054345F" w:rsidRDefault="0054345F" w:rsidP="00C62696">
            <w:pPr>
              <w:jc w:val="center"/>
            </w:pPr>
            <w:r w:rsidRPr="00C42315">
              <w:rPr>
                <w:color w:val="000000"/>
              </w:rPr>
              <w:t>Pagal susidomėjimo poreikį organizuotas didesnis dalyvių skaičius</w:t>
            </w:r>
          </w:p>
        </w:tc>
      </w:tr>
      <w:tr w:rsidR="0054345F" w:rsidRPr="00234990">
        <w:trPr>
          <w:trHeight w:val="480"/>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11.</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Onkologinių ligų profilaktika</w:t>
            </w:r>
          </w:p>
          <w:p w:rsidR="0054345F" w:rsidRPr="000B1B77" w:rsidRDefault="0054345F" w:rsidP="00C62696">
            <w:pPr>
              <w:rPr>
                <w:color w:val="000000"/>
              </w:rPr>
            </w:pP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40</w:t>
            </w:r>
          </w:p>
        </w:tc>
        <w:tc>
          <w:tcPr>
            <w:tcW w:w="583"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40</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tcPr>
          <w:p w:rsidR="0054345F" w:rsidRPr="00234990" w:rsidRDefault="0054345F" w:rsidP="00C62696">
            <w:pPr>
              <w:jc w:val="center"/>
              <w:rPr>
                <w:lang w:val="fi-FI"/>
              </w:rPr>
            </w:pPr>
            <w:r w:rsidRPr="00234990">
              <w:rPr>
                <w:color w:val="000000"/>
                <w:lang w:val="fi-FI"/>
              </w:rPr>
              <w:t>Pagal poreikį organizuoti onkologinių ligų profilaktikos renginiai</w:t>
            </w:r>
          </w:p>
        </w:tc>
      </w:tr>
      <w:tr w:rsidR="0054345F" w:rsidRPr="00A92C4B">
        <w:trPr>
          <w:trHeight w:val="983"/>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12.</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Kitos</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70</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115.7</w:t>
            </w:r>
          </w:p>
        </w:tc>
        <w:tc>
          <w:tcPr>
            <w:tcW w:w="1305"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4A59B9">
              <w:rPr>
                <w:color w:val="000000"/>
              </w:rPr>
              <w:t xml:space="preserve">Pagal susidomėjimo poreikį </w:t>
            </w:r>
            <w:r>
              <w:rPr>
                <w:color w:val="000000"/>
              </w:rPr>
              <w:t>organizuotas didesnis dalyvių skaičius</w:t>
            </w:r>
          </w:p>
        </w:tc>
      </w:tr>
    </w:tbl>
    <w:p w:rsidR="0054345F" w:rsidRDefault="0054345F" w:rsidP="00C62696">
      <w:pPr>
        <w:jc w:val="center"/>
        <w:rPr>
          <w:color w:val="FF0000"/>
        </w:rPr>
      </w:pPr>
    </w:p>
    <w:p w:rsidR="0054345F" w:rsidRPr="00DF52E9" w:rsidRDefault="0054345F" w:rsidP="00C62696">
      <w:pPr>
        <w:jc w:val="right"/>
      </w:pPr>
      <w:r w:rsidRPr="00DF52E9">
        <w:t xml:space="preserve">Visuomenės sveikatos priežiūra, skirta mokinių, ugdomų pagal pradinio, pagrindinio ir vidurinio ugdymo programas </w:t>
      </w:r>
      <w:r w:rsidRPr="00DF52E9">
        <w:rPr>
          <w:color w:val="000000"/>
        </w:rPr>
        <w:t>(straipsniai, pranešimai, publikacijos periodiniuose leidiniuose ir internete</w:t>
      </w:r>
      <w:r>
        <w:rPr>
          <w:color w:val="000000"/>
        </w:rPr>
        <w:t>)</w:t>
      </w:r>
      <w:r w:rsidRPr="00DF52E9">
        <w:rPr>
          <w:color w:val="000000"/>
        </w:rPr>
        <w:t xml:space="preserve"> (vnt.):</w:t>
      </w:r>
      <w:r>
        <w:rPr>
          <w:color w:val="000000"/>
        </w:rPr>
        <w:t xml:space="preserve">                                                                                                                               </w:t>
      </w:r>
      <w:r w:rsidRPr="00C00ABE">
        <w:t xml:space="preserve">                                                                                                                                         </w:t>
      </w:r>
      <w:r>
        <w:t xml:space="preserve">                                                  9</w:t>
      </w:r>
      <w:r w:rsidRPr="00C00ABE">
        <w:t xml:space="preserve"> lentelė</w:t>
      </w:r>
      <w:r>
        <w:rPr>
          <w:color w:val="000000"/>
        </w:rPr>
        <w:t xml:space="preserve">           </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76" w:type="pct"/>
            <w:gridSpan w:val="3"/>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246DF2">
              <w:rPr>
                <w:color w:val="000000"/>
              </w:rPr>
              <w:t>Straipsniai, pranešimai, publikacijos periodiniuose leidiniuose ir internete (vnt.)</w:t>
            </w:r>
          </w:p>
        </w:tc>
        <w:tc>
          <w:tcPr>
            <w:tcW w:w="1305" w:type="pct"/>
            <w:vMerge/>
            <w:tcBorders>
              <w:left w:val="single" w:sz="4" w:space="0" w:color="auto"/>
              <w:right w:val="single" w:sz="4" w:space="0" w:color="auto"/>
            </w:tcBorders>
            <w:vAlign w:val="center"/>
          </w:tcPr>
          <w:p w:rsidR="0054345F" w:rsidRPr="00BD0929" w:rsidRDefault="0054345F" w:rsidP="00C62696">
            <w:pPr>
              <w:rPr>
                <w:color w:val="000000"/>
              </w:rPr>
            </w:pP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nil"/>
              <w:right w:val="single" w:sz="4" w:space="0" w:color="000000"/>
            </w:tcBorders>
          </w:tcPr>
          <w:p w:rsidR="0054345F" w:rsidRDefault="0054345F" w:rsidP="00C62696">
            <w:pPr>
              <w:jc w:val="center"/>
              <w:rPr>
                <w:b/>
                <w:bCs/>
              </w:rPr>
            </w:pPr>
            <w:r w:rsidRPr="00246DF2">
              <w:rPr>
                <w:b/>
                <w:bCs/>
              </w:rPr>
              <w:t xml:space="preserve">Visuomenės sveikatos priežiūra, skirta </w:t>
            </w:r>
            <w:r w:rsidRPr="009B4A4E">
              <w:rPr>
                <w:b/>
                <w:bCs/>
              </w:rPr>
              <w:t>mokinių, ugdomų pagal pradinio, pagrindinio ir vidurinio ugdymo programas</w:t>
            </w:r>
          </w:p>
          <w:p w:rsidR="0054345F" w:rsidRPr="00C00ABE" w:rsidRDefault="0054345F" w:rsidP="00C62696">
            <w:pPr>
              <w:jc w:val="center"/>
            </w:pPr>
            <w:r w:rsidRPr="00C00ABE">
              <w:t xml:space="preserve">                                                                                                                                         </w:t>
            </w:r>
          </w:p>
        </w:tc>
      </w:tr>
      <w:tr w:rsidR="0054345F" w:rsidRPr="00A92C4B">
        <w:trPr>
          <w:trHeight w:val="1084"/>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jc w:val="center"/>
              <w:rPr>
                <w:color w:val="000000"/>
              </w:rPr>
            </w:pPr>
            <w:r>
              <w:rPr>
                <w:color w:val="000000"/>
              </w:rPr>
              <w:t>Pagal poreikį publikuoti pranešimai ir straipsniai</w:t>
            </w:r>
          </w:p>
        </w:tc>
      </w:tr>
      <w:tr w:rsidR="0054345F" w:rsidRPr="00A92C4B">
        <w:trPr>
          <w:trHeight w:val="1016"/>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67"/>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7</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78"/>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69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4</w:t>
            </w:r>
          </w:p>
        </w:tc>
        <w:tc>
          <w:tcPr>
            <w:tcW w:w="656"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112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Rūkymo, alkoholio ir narkotikų vartojimo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5</w:t>
            </w:r>
          </w:p>
        </w:tc>
        <w:tc>
          <w:tcPr>
            <w:tcW w:w="656"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82"/>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7.</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0B1B77">
              <w:rPr>
                <w:color w:val="000000"/>
              </w:rPr>
              <w:t>Lytiškumo ugdymas, AIDS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9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8.</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Tuberkuliozės profilaktika</w:t>
            </w:r>
          </w:p>
          <w:p w:rsidR="0054345F" w:rsidRPr="000B1B77" w:rsidRDefault="0054345F" w:rsidP="00C62696">
            <w:pPr>
              <w:rPr>
                <w:color w:val="000000"/>
              </w:rPr>
            </w:pP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1266"/>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9.</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6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10.</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Ėduonies profilaktika ir burnos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79"/>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11.</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Traumų ir nelaimingų atsitikimų prevencija</w:t>
            </w:r>
          </w:p>
        </w:tc>
        <w:tc>
          <w:tcPr>
            <w:tcW w:w="437" w:type="pct"/>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583"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656" w:type="pct"/>
            <w:tcBorders>
              <w:top w:val="nil"/>
              <w:left w:val="nil"/>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nil"/>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8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12.</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Onkologinių ligų profilaktika</w:t>
            </w:r>
          </w:p>
          <w:p w:rsidR="0054345F" w:rsidRPr="000B1B77" w:rsidRDefault="0054345F" w:rsidP="00C62696">
            <w:pPr>
              <w:rPr>
                <w:color w:val="000000"/>
              </w:rPr>
            </w:pPr>
          </w:p>
        </w:tc>
        <w:tc>
          <w:tcPr>
            <w:tcW w:w="437" w:type="pct"/>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656" w:type="pct"/>
            <w:tcBorders>
              <w:top w:val="nil"/>
              <w:left w:val="nil"/>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nil"/>
              <w:left w:val="nil"/>
              <w:bottom w:val="single" w:sz="4" w:space="0" w:color="auto"/>
              <w:right w:val="single" w:sz="4" w:space="0" w:color="auto"/>
            </w:tcBorders>
          </w:tcPr>
          <w:p w:rsidR="0054345F" w:rsidRDefault="0054345F" w:rsidP="00C62696">
            <w:pPr>
              <w:jc w:val="center"/>
            </w:pPr>
            <w:r w:rsidRPr="00317B7B">
              <w:rPr>
                <w:color w:val="000000"/>
              </w:rPr>
              <w:t>Pagal poreikį publikuoti pranešimai ir straipsniai</w:t>
            </w:r>
          </w:p>
        </w:tc>
      </w:tr>
      <w:tr w:rsidR="0054345F" w:rsidRPr="00A92C4B">
        <w:trPr>
          <w:trHeight w:val="97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13.</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Kitos</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5D6F6D">
              <w:rPr>
                <w:b/>
                <w:bCs/>
                <w:color w:val="000000"/>
                <w:sz w:val="20"/>
                <w:szCs w:val="20"/>
              </w:rPr>
              <w:t>100.0</w:t>
            </w:r>
          </w:p>
        </w:tc>
        <w:tc>
          <w:tcPr>
            <w:tcW w:w="1305" w:type="pct"/>
            <w:tcBorders>
              <w:top w:val="single" w:sz="4" w:space="0" w:color="auto"/>
              <w:left w:val="single" w:sz="4" w:space="0" w:color="auto"/>
              <w:bottom w:val="single" w:sz="4" w:space="0" w:color="auto"/>
              <w:right w:val="single" w:sz="4" w:space="0" w:color="auto"/>
            </w:tcBorders>
          </w:tcPr>
          <w:p w:rsidR="0054345F" w:rsidRDefault="0054345F" w:rsidP="00C62696">
            <w:pPr>
              <w:jc w:val="center"/>
            </w:pPr>
            <w:r w:rsidRPr="00317B7B">
              <w:rPr>
                <w:color w:val="000000"/>
              </w:rPr>
              <w:t>Pagal poreikį publikuot</w:t>
            </w:r>
            <w:r>
              <w:rPr>
                <w:color w:val="000000"/>
              </w:rPr>
              <w:t>as</w:t>
            </w:r>
            <w:r w:rsidRPr="00317B7B">
              <w:rPr>
                <w:color w:val="000000"/>
              </w:rPr>
              <w:t xml:space="preserve"> straipsni</w:t>
            </w:r>
            <w:r>
              <w:rPr>
                <w:color w:val="000000"/>
              </w:rPr>
              <w:t>s</w:t>
            </w:r>
          </w:p>
        </w:tc>
      </w:tr>
    </w:tbl>
    <w:p w:rsidR="0054345F" w:rsidRDefault="0054345F" w:rsidP="00C62696">
      <w:pPr>
        <w:jc w:val="center"/>
        <w:rPr>
          <w:color w:val="FF0000"/>
        </w:rPr>
      </w:pPr>
    </w:p>
    <w:p w:rsidR="0054345F" w:rsidRDefault="0054345F" w:rsidP="00C62696">
      <w:pPr>
        <w:jc w:val="both"/>
        <w:rPr>
          <w:color w:val="000000"/>
        </w:rPr>
      </w:pPr>
      <w:r w:rsidRPr="00DF52E9">
        <w:t>Visuomenės sveikatos priežiūra, skirta mokinių, ugdomų pagal pradinio, pagrindinio ir vidurinio ugdymo programas (</w:t>
      </w:r>
      <w:r w:rsidRPr="00DF52E9">
        <w:rPr>
          <w:color w:val="000000"/>
        </w:rPr>
        <w:t>leidiniai (stendai, plakatai), (v</w:t>
      </w:r>
      <w:r>
        <w:rPr>
          <w:color w:val="000000"/>
        </w:rPr>
        <w:t>nt</w:t>
      </w:r>
      <w:r w:rsidRPr="00DF52E9">
        <w:rPr>
          <w:color w:val="000000"/>
        </w:rPr>
        <w:t>):</w:t>
      </w:r>
    </w:p>
    <w:p w:rsidR="0054345F" w:rsidRDefault="0054345F" w:rsidP="00C62696">
      <w:pPr>
        <w:jc w:val="right"/>
        <w:rPr>
          <w:color w:val="000000"/>
        </w:rPr>
      </w:pPr>
      <w:r>
        <w:t>10</w:t>
      </w:r>
      <w:r w:rsidRPr="00C00ABE">
        <w:t xml:space="preserve"> lentelė</w:t>
      </w:r>
      <w:r>
        <w:rPr>
          <w:color w:val="000000"/>
        </w:rPr>
        <w:t xml:space="preserve">           </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Pr>
                <w:color w:val="000000"/>
              </w:rPr>
              <w:t xml:space="preserve">                                                                                                                 </w:t>
            </w: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76" w:type="pct"/>
            <w:gridSpan w:val="3"/>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0B1B77">
              <w:rPr>
                <w:color w:val="000000"/>
              </w:rPr>
              <w:t>Leidiniai (stendai, plakatai), (vnt.)</w:t>
            </w:r>
          </w:p>
        </w:tc>
        <w:tc>
          <w:tcPr>
            <w:tcW w:w="1305" w:type="pct"/>
            <w:vMerge/>
            <w:tcBorders>
              <w:left w:val="single" w:sz="4" w:space="0" w:color="auto"/>
              <w:right w:val="single" w:sz="4" w:space="0" w:color="auto"/>
            </w:tcBorders>
            <w:vAlign w:val="center"/>
          </w:tcPr>
          <w:p w:rsidR="0054345F" w:rsidRPr="00BD0929" w:rsidRDefault="0054345F" w:rsidP="00C62696">
            <w:pPr>
              <w:rPr>
                <w:color w:val="000000"/>
              </w:rPr>
            </w:pP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sidRPr="00246DF2">
              <w:rPr>
                <w:b/>
                <w:bCs/>
              </w:rPr>
              <w:t xml:space="preserve">Visuomenės sveikatos priežiūra, skirta </w:t>
            </w:r>
            <w:r w:rsidRPr="009B4A4E">
              <w:rPr>
                <w:b/>
                <w:bCs/>
              </w:rPr>
              <w:t>mokinių, ugdomų pagal pradinio, pagrindinio ir vidurinio ugdymo programas</w:t>
            </w:r>
          </w:p>
        </w:tc>
      </w:tr>
      <w:tr w:rsidR="0054345F" w:rsidRPr="00A92C4B">
        <w:trPr>
          <w:trHeight w:val="118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r w:rsidR="0054345F" w:rsidRPr="00A92C4B">
        <w:trPr>
          <w:trHeight w:val="1054"/>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116.7</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r w:rsidR="0054345F" w:rsidRPr="00A92C4B">
        <w:trPr>
          <w:trHeight w:val="114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8</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 xml:space="preserve">Pagal </w:t>
            </w:r>
            <w:r>
              <w:rPr>
                <w:color w:val="000000"/>
              </w:rPr>
              <w:t>poreikį parengti ir pateikti stendai</w:t>
            </w:r>
            <w:r w:rsidRPr="00AC6D2D">
              <w:rPr>
                <w:color w:val="000000"/>
              </w:rPr>
              <w:t xml:space="preserve"> ir plakat</w:t>
            </w:r>
            <w:r>
              <w:rPr>
                <w:color w:val="000000"/>
              </w:rPr>
              <w:t>ai</w:t>
            </w:r>
          </w:p>
        </w:tc>
      </w:tr>
      <w:tr w:rsidR="0054345F" w:rsidRPr="00A92C4B">
        <w:trPr>
          <w:trHeight w:val="986"/>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7</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171.4</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w:t>
            </w:r>
          </w:p>
        </w:tc>
      </w:tr>
      <w:tr w:rsidR="0054345F" w:rsidRPr="00A92C4B">
        <w:trPr>
          <w:trHeight w:val="973"/>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 xml:space="preserve">Pagal </w:t>
            </w:r>
            <w:r>
              <w:rPr>
                <w:color w:val="000000"/>
              </w:rPr>
              <w:t>poreikį parengti ir pateikti stendai</w:t>
            </w:r>
            <w:r w:rsidRPr="00AC6D2D">
              <w:rPr>
                <w:color w:val="000000"/>
              </w:rPr>
              <w:t xml:space="preserve"> ir plakat</w:t>
            </w:r>
            <w:r>
              <w:rPr>
                <w:color w:val="000000"/>
              </w:rPr>
              <w:t>ai</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Rūkymo, alkoholio ir narkotikų vartojimo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10</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7.</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0B1B77">
              <w:rPr>
                <w:color w:val="000000"/>
              </w:rPr>
              <w:t>Lytiškumo ugdymas, AIDS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183.3</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r w:rsidR="0054345F" w:rsidRPr="00A92C4B">
        <w:trPr>
          <w:trHeight w:val="76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8.</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Tuberkuliozės profilaktika</w:t>
            </w:r>
          </w:p>
          <w:p w:rsidR="0054345F" w:rsidRPr="000B1B77" w:rsidRDefault="0054345F" w:rsidP="00C62696">
            <w:pPr>
              <w:rPr>
                <w:color w:val="000000"/>
              </w:rPr>
            </w:pP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116.7</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r w:rsidR="0054345F" w:rsidRPr="00A92C4B">
        <w:trPr>
          <w:trHeight w:val="984"/>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9.</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7</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16</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228.6</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r w:rsidR="0054345F" w:rsidRPr="00234990">
        <w:trPr>
          <w:trHeight w:val="92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10.</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Ėduonies profilaktika ir burnos higiena</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234990" w:rsidRDefault="0054345F" w:rsidP="00C62696">
            <w:pPr>
              <w:jc w:val="center"/>
              <w:rPr>
                <w:lang w:val="fi-FI"/>
              </w:rPr>
            </w:pPr>
            <w:r w:rsidRPr="00234990">
              <w:rPr>
                <w:color w:val="000000"/>
                <w:lang w:val="fi-FI"/>
              </w:rPr>
              <w:t>Pagal poreikį parengti ir pateikti plakatai</w:t>
            </w:r>
          </w:p>
        </w:tc>
      </w:tr>
      <w:tr w:rsidR="0054345F" w:rsidRPr="00A92C4B">
        <w:trPr>
          <w:trHeight w:val="99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11.</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Kraujotakos sistemos ligų profilaktika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 xml:space="preserve">Pagal </w:t>
            </w:r>
            <w:r>
              <w:rPr>
                <w:color w:val="000000"/>
              </w:rPr>
              <w:t>poreikį parengti ir pateikti stendai</w:t>
            </w:r>
          </w:p>
        </w:tc>
      </w:tr>
      <w:tr w:rsidR="0054345F" w:rsidRPr="00A92C4B">
        <w:trPr>
          <w:trHeight w:val="1002"/>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12.</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Traumų ir nelaimingų atsitikimų prevencija</w:t>
            </w:r>
          </w:p>
        </w:tc>
        <w:tc>
          <w:tcPr>
            <w:tcW w:w="437" w:type="pct"/>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583"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10</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250.0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r w:rsidR="0054345F" w:rsidRPr="00A92C4B">
        <w:trPr>
          <w:trHeight w:val="100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13.</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Onkologinių ligų profilaktika</w:t>
            </w:r>
          </w:p>
        </w:tc>
        <w:tc>
          <w:tcPr>
            <w:tcW w:w="437" w:type="pct"/>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Pr>
                <w:color w:val="000000"/>
              </w:rPr>
              <w:t>Pagal poreikį parengtas ir pateiktas</w:t>
            </w:r>
            <w:r w:rsidRPr="00AC6D2D">
              <w:rPr>
                <w:color w:val="000000"/>
              </w:rPr>
              <w:t xml:space="preserve"> plakat</w:t>
            </w:r>
            <w:r>
              <w:rPr>
                <w:color w:val="000000"/>
              </w:rPr>
              <w:t>as</w:t>
            </w:r>
          </w:p>
        </w:tc>
      </w:tr>
      <w:tr w:rsidR="0054345F" w:rsidRPr="00A92C4B">
        <w:trPr>
          <w:trHeight w:val="83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14.</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Kitos</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800.0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stendų ir plakatų</w:t>
            </w:r>
          </w:p>
        </w:tc>
      </w:tr>
    </w:tbl>
    <w:p w:rsidR="0054345F" w:rsidRDefault="0054345F" w:rsidP="00C62696">
      <w:pPr>
        <w:jc w:val="both"/>
      </w:pPr>
    </w:p>
    <w:p w:rsidR="0054345F" w:rsidRDefault="0054345F" w:rsidP="00C62696">
      <w:pPr>
        <w:jc w:val="both"/>
      </w:pPr>
      <w:r w:rsidRPr="0011467C">
        <w:t xml:space="preserve">Suteiktų individualių konsultavimo paslaugų skaičius mokyklos </w:t>
      </w:r>
      <w:r>
        <w:t xml:space="preserve">bendruomenei </w:t>
      </w:r>
      <w:r w:rsidRPr="0011467C">
        <w:t>(vnt.):</w:t>
      </w:r>
    </w:p>
    <w:p w:rsidR="0054345F" w:rsidRPr="002D0740" w:rsidRDefault="0054345F" w:rsidP="00C62696">
      <w:r>
        <w:t xml:space="preserve">                                                                                                                                              11 lentelė</w:t>
      </w:r>
    </w:p>
    <w:tbl>
      <w:tblPr>
        <w:tblW w:w="4946" w:type="pct"/>
        <w:tblInd w:w="-106" w:type="dxa"/>
        <w:tblLayout w:type="fixed"/>
        <w:tblLook w:val="00A0"/>
      </w:tblPr>
      <w:tblGrid>
        <w:gridCol w:w="817"/>
        <w:gridCol w:w="3119"/>
        <w:gridCol w:w="852"/>
        <w:gridCol w:w="1137"/>
        <w:gridCol w:w="1271"/>
        <w:gridCol w:w="8"/>
        <w:gridCol w:w="2544"/>
      </w:tblGrid>
      <w:tr w:rsidR="0054345F" w:rsidRPr="00BD0929">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4"/>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BD0929">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76" w:type="pct"/>
            <w:gridSpan w:val="4"/>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Pr>
                <w:color w:val="000000"/>
              </w:rPr>
              <w:t>S</w:t>
            </w:r>
            <w:r w:rsidRPr="00DF52E9">
              <w:rPr>
                <w:color w:val="000000"/>
              </w:rPr>
              <w:t xml:space="preserve">uteiktų individualių konsultavimo paslaugų </w:t>
            </w:r>
            <w:r>
              <w:rPr>
                <w:color w:val="000000"/>
              </w:rPr>
              <w:t xml:space="preserve">skaičius mokyklos bendruomenei, </w:t>
            </w:r>
            <w:r w:rsidRPr="00DF52E9">
              <w:rPr>
                <w:color w:val="000000"/>
              </w:rPr>
              <w:t>(vnt.)</w:t>
            </w:r>
          </w:p>
        </w:tc>
        <w:tc>
          <w:tcPr>
            <w:tcW w:w="1305" w:type="pct"/>
            <w:vMerge/>
            <w:tcBorders>
              <w:left w:val="single" w:sz="4" w:space="0" w:color="auto"/>
              <w:right w:val="single" w:sz="4" w:space="0" w:color="auto"/>
            </w:tcBorders>
            <w:vAlign w:val="center"/>
          </w:tcPr>
          <w:p w:rsidR="0054345F" w:rsidRPr="00BD0929" w:rsidRDefault="0054345F" w:rsidP="00C62696">
            <w:pPr>
              <w:rPr>
                <w:color w:val="000000"/>
              </w:rPr>
            </w:pPr>
          </w:p>
        </w:tc>
      </w:tr>
      <w:tr w:rsidR="0054345F" w:rsidRPr="00BD0929">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gridSpan w:val="2"/>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BD0929">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gridSpan w:val="2"/>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246DF2">
        <w:trPr>
          <w:trHeight w:val="623"/>
        </w:trPr>
        <w:tc>
          <w:tcPr>
            <w:tcW w:w="5000" w:type="pct"/>
            <w:gridSpan w:val="7"/>
            <w:tcBorders>
              <w:top w:val="single" w:sz="4" w:space="0" w:color="auto"/>
              <w:left w:val="single" w:sz="4" w:space="0" w:color="auto"/>
              <w:right w:val="single" w:sz="4" w:space="0" w:color="000000"/>
            </w:tcBorders>
            <w:vAlign w:val="center"/>
          </w:tcPr>
          <w:p w:rsidR="0054345F" w:rsidRPr="00246DF2" w:rsidRDefault="0054345F" w:rsidP="00C62696">
            <w:pPr>
              <w:jc w:val="center"/>
              <w:rPr>
                <w:b/>
                <w:bCs/>
              </w:rPr>
            </w:pPr>
            <w:r w:rsidRPr="00246DF2">
              <w:rPr>
                <w:b/>
                <w:bCs/>
              </w:rPr>
              <w:t xml:space="preserve">Visuomenės sveikatos priežiūra, skirta </w:t>
            </w:r>
            <w:r w:rsidRPr="009B4A4E">
              <w:rPr>
                <w:b/>
                <w:bCs/>
              </w:rPr>
              <w:t xml:space="preserve">mokinių, ugdomų </w:t>
            </w:r>
            <w:r>
              <w:rPr>
                <w:b/>
                <w:bCs/>
              </w:rPr>
              <w:t>pagal</w:t>
            </w:r>
            <w:r w:rsidRPr="00DF52E9">
              <w:rPr>
                <w:b/>
                <w:bCs/>
              </w:rPr>
              <w:t xml:space="preserve"> ikimokyklinio ir priešmokyklinio ugdymo programas</w:t>
            </w:r>
          </w:p>
        </w:tc>
      </w:tr>
      <w:tr w:rsidR="0054345F">
        <w:trPr>
          <w:trHeight w:val="62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DF52E9" w:rsidRDefault="0054345F" w:rsidP="00C62696">
            <w:pPr>
              <w:rPr>
                <w:color w:val="000000"/>
              </w:rPr>
            </w:pPr>
            <w:r>
              <w:rPr>
                <w:color w:val="000000"/>
              </w:rPr>
              <w:t>M</w:t>
            </w:r>
            <w:r w:rsidRPr="00DF52E9">
              <w:rPr>
                <w:color w:val="000000"/>
              </w:rPr>
              <w:t>okiniams</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12</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w:t>
            </w:r>
          </w:p>
        </w:tc>
        <w:tc>
          <w:tcPr>
            <w:tcW w:w="1305" w:type="pct"/>
            <w:vMerge w:val="restart"/>
            <w:tcBorders>
              <w:top w:val="single" w:sz="4" w:space="0" w:color="auto"/>
              <w:left w:val="single" w:sz="4" w:space="0" w:color="auto"/>
              <w:right w:val="single" w:sz="4" w:space="0" w:color="auto"/>
            </w:tcBorders>
          </w:tcPr>
          <w:p w:rsidR="0054345F" w:rsidRDefault="0054345F" w:rsidP="00C62696">
            <w:pPr>
              <w:jc w:val="center"/>
            </w:pPr>
            <w:r w:rsidRPr="001A5168">
              <w:t>Buvo planuota pagal Lietuvos Respublikos sveikatos apsaugos ministro 2014 m. lapkričio 10 d. įsakymo Nr. V-1154</w:t>
            </w:r>
            <w:r>
              <w:t xml:space="preserve"> </w:t>
            </w:r>
            <w:r w:rsidRPr="001A5168">
              <w:t xml:space="preserve"> 10.3 punktą, todėl įrašome tik vertinimo kriterijaus reikšmės įvykdymą</w:t>
            </w:r>
          </w:p>
        </w:tc>
      </w:tr>
      <w:tr w:rsidR="0054345F">
        <w:trPr>
          <w:trHeight w:val="70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DF52E9" w:rsidRDefault="0054345F" w:rsidP="00C62696">
            <w:pPr>
              <w:rPr>
                <w:color w:val="000000"/>
              </w:rPr>
            </w:pPr>
            <w:r>
              <w:rPr>
                <w:color w:val="000000"/>
              </w:rPr>
              <w:t>M</w:t>
            </w:r>
            <w:r w:rsidRPr="00DF52E9">
              <w:rPr>
                <w:color w:val="000000"/>
              </w:rPr>
              <w:t>okinių tėvams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w:t>
            </w:r>
          </w:p>
        </w:tc>
        <w:tc>
          <w:tcPr>
            <w:tcW w:w="1305" w:type="pct"/>
            <w:vMerge/>
            <w:tcBorders>
              <w:left w:val="single" w:sz="4" w:space="0" w:color="auto"/>
              <w:right w:val="single" w:sz="4" w:space="0" w:color="auto"/>
            </w:tcBorders>
          </w:tcPr>
          <w:p w:rsidR="0054345F" w:rsidRDefault="0054345F" w:rsidP="00C62696">
            <w:pPr>
              <w:jc w:val="center"/>
            </w:pPr>
          </w:p>
        </w:tc>
      </w:tr>
      <w:tr w:rsidR="0054345F">
        <w:trPr>
          <w:trHeight w:val="82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DF52E9" w:rsidRDefault="0054345F" w:rsidP="00C62696">
            <w:pPr>
              <w:rPr>
                <w:color w:val="000000"/>
              </w:rPr>
            </w:pPr>
            <w:r>
              <w:rPr>
                <w:color w:val="000000"/>
              </w:rPr>
              <w:t>M</w:t>
            </w:r>
            <w:r w:rsidRPr="00DF52E9">
              <w:rPr>
                <w:color w:val="000000"/>
              </w:rPr>
              <w:t>okyklų darbuotojams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10</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w:t>
            </w:r>
          </w:p>
        </w:tc>
        <w:tc>
          <w:tcPr>
            <w:tcW w:w="1305" w:type="pct"/>
            <w:vMerge/>
            <w:tcBorders>
              <w:left w:val="single" w:sz="4" w:space="0" w:color="auto"/>
              <w:bottom w:val="single" w:sz="4" w:space="0" w:color="auto"/>
              <w:right w:val="single" w:sz="4" w:space="0" w:color="auto"/>
            </w:tcBorders>
          </w:tcPr>
          <w:p w:rsidR="0054345F" w:rsidRDefault="0054345F" w:rsidP="00C62696">
            <w:pPr>
              <w:jc w:val="center"/>
            </w:pPr>
          </w:p>
        </w:tc>
      </w:tr>
      <w:tr w:rsidR="0054345F">
        <w:trPr>
          <w:trHeight w:val="683"/>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pPr>
            <w:r w:rsidRPr="00246DF2">
              <w:rPr>
                <w:b/>
                <w:bCs/>
              </w:rPr>
              <w:t xml:space="preserve">Visuomenės sveikatos </w:t>
            </w:r>
            <w:r w:rsidRPr="0011467C">
              <w:rPr>
                <w:b/>
                <w:bCs/>
              </w:rPr>
              <w:t>priežiūra, skirta mokinių, ugdomų pagal pradinio, pagrindinio ir vidurinio ugdymo programas</w:t>
            </w:r>
          </w:p>
        </w:tc>
      </w:tr>
      <w:tr w:rsidR="0054345F">
        <w:trPr>
          <w:trHeight w:val="52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DF52E9" w:rsidRDefault="0054345F" w:rsidP="00C62696">
            <w:pPr>
              <w:rPr>
                <w:color w:val="000000"/>
              </w:rPr>
            </w:pPr>
            <w:r>
              <w:rPr>
                <w:color w:val="000000"/>
              </w:rPr>
              <w:t>M</w:t>
            </w:r>
            <w:r w:rsidRPr="00DF52E9">
              <w:rPr>
                <w:color w:val="000000"/>
              </w:rPr>
              <w:t>okiniams</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269</w:t>
            </w:r>
          </w:p>
        </w:tc>
        <w:tc>
          <w:tcPr>
            <w:tcW w:w="652"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w:t>
            </w:r>
          </w:p>
        </w:tc>
        <w:tc>
          <w:tcPr>
            <w:tcW w:w="1309" w:type="pct"/>
            <w:gridSpan w:val="2"/>
            <w:vMerge w:val="restart"/>
            <w:tcBorders>
              <w:top w:val="single" w:sz="4" w:space="0" w:color="auto"/>
              <w:left w:val="single" w:sz="4" w:space="0" w:color="auto"/>
              <w:right w:val="single" w:sz="4" w:space="0" w:color="auto"/>
            </w:tcBorders>
            <w:shd w:val="clear" w:color="000000" w:fill="FFFFFF"/>
            <w:vAlign w:val="center"/>
          </w:tcPr>
          <w:p w:rsidR="0054345F" w:rsidRPr="001A5168" w:rsidRDefault="0054345F" w:rsidP="00C62696">
            <w:pPr>
              <w:jc w:val="center"/>
            </w:pPr>
            <w:r w:rsidRPr="001A5168">
              <w:t>Buvo planuota pagal Lietuvos Respublikos sveikatos apsaugos ministro 2014 m. lapkričio 10 d. įsakymo Nr. V-1154 10.3 punktą, todėl įrašome tik vertinimo kriterijaus reikšmės įvykdymą</w:t>
            </w:r>
          </w:p>
        </w:tc>
      </w:tr>
      <w:tr w:rsidR="0054345F">
        <w:trPr>
          <w:trHeight w:val="68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DF52E9" w:rsidRDefault="0054345F" w:rsidP="00C62696">
            <w:pPr>
              <w:rPr>
                <w:color w:val="000000"/>
              </w:rPr>
            </w:pPr>
            <w:r>
              <w:rPr>
                <w:color w:val="000000"/>
              </w:rPr>
              <w:t>M</w:t>
            </w:r>
            <w:r w:rsidRPr="00DF52E9">
              <w:rPr>
                <w:color w:val="000000"/>
              </w:rPr>
              <w:t>okinių tėvams</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8</w:t>
            </w:r>
          </w:p>
        </w:tc>
        <w:tc>
          <w:tcPr>
            <w:tcW w:w="652"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w:t>
            </w:r>
          </w:p>
        </w:tc>
        <w:tc>
          <w:tcPr>
            <w:tcW w:w="1309" w:type="pct"/>
            <w:gridSpan w:val="2"/>
            <w:vMerge/>
            <w:tcBorders>
              <w:left w:val="single" w:sz="4" w:space="0" w:color="auto"/>
              <w:right w:val="single" w:sz="4" w:space="0" w:color="auto"/>
            </w:tcBorders>
            <w:shd w:val="clear" w:color="000000" w:fill="FFFFFF"/>
            <w:vAlign w:val="center"/>
          </w:tcPr>
          <w:p w:rsidR="0054345F" w:rsidRPr="00246DF2" w:rsidRDefault="0054345F" w:rsidP="00C62696">
            <w:pPr>
              <w:jc w:val="center"/>
              <w:rPr>
                <w:b/>
                <w:bCs/>
              </w:rPr>
            </w:pPr>
          </w:p>
        </w:tc>
      </w:tr>
      <w:tr w:rsidR="0054345F">
        <w:trPr>
          <w:trHeight w:val="1182"/>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DF52E9" w:rsidRDefault="0054345F" w:rsidP="00C62696">
            <w:pPr>
              <w:rPr>
                <w:color w:val="000000"/>
              </w:rPr>
            </w:pPr>
            <w:r>
              <w:rPr>
                <w:color w:val="000000"/>
              </w:rPr>
              <w:t>M</w:t>
            </w:r>
            <w:r w:rsidRPr="00DF52E9">
              <w:rPr>
                <w:color w:val="000000"/>
              </w:rPr>
              <w:t>okyklų darbuotojams</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41</w:t>
            </w:r>
          </w:p>
        </w:tc>
        <w:tc>
          <w:tcPr>
            <w:tcW w:w="652"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sz w:val="20"/>
                <w:szCs w:val="20"/>
              </w:rPr>
            </w:pPr>
            <w:r>
              <w:rPr>
                <w:color w:val="000000"/>
                <w:sz w:val="20"/>
                <w:szCs w:val="20"/>
              </w:rPr>
              <w:t>-</w:t>
            </w:r>
          </w:p>
        </w:tc>
        <w:tc>
          <w:tcPr>
            <w:tcW w:w="1309" w:type="pct"/>
            <w:gridSpan w:val="2"/>
            <w:vMerge/>
            <w:tcBorders>
              <w:left w:val="single" w:sz="4" w:space="0" w:color="auto"/>
              <w:bottom w:val="single" w:sz="4" w:space="0" w:color="auto"/>
              <w:right w:val="single" w:sz="4" w:space="0" w:color="auto"/>
            </w:tcBorders>
            <w:shd w:val="clear" w:color="000000" w:fill="FFFFFF"/>
            <w:vAlign w:val="center"/>
          </w:tcPr>
          <w:p w:rsidR="0054345F" w:rsidRPr="00246DF2" w:rsidRDefault="0054345F" w:rsidP="00C62696">
            <w:pPr>
              <w:jc w:val="center"/>
              <w:rPr>
                <w:b/>
                <w:bCs/>
              </w:rPr>
            </w:pPr>
          </w:p>
        </w:tc>
      </w:tr>
    </w:tbl>
    <w:p w:rsidR="0054345F" w:rsidRDefault="0054345F" w:rsidP="00C62696">
      <w:pPr>
        <w:rPr>
          <w:color w:val="FF0000"/>
        </w:rPr>
      </w:pPr>
    </w:p>
    <w:p w:rsidR="0054345F" w:rsidRDefault="0054345F" w:rsidP="00C62696">
      <w:pPr>
        <w:jc w:val="both"/>
      </w:pPr>
    </w:p>
    <w:p w:rsidR="0054345F" w:rsidRDefault="0054345F" w:rsidP="00C62696">
      <w:pPr>
        <w:jc w:val="both"/>
      </w:pPr>
      <w:r>
        <w:t xml:space="preserve">Suteiktų pirmos pagalbos ar </w:t>
      </w:r>
      <w:r w:rsidRPr="00B453AB">
        <w:t>gydytojo rekomendacijų įgyvendinimo veiksmų mokiniams skaičius (1000 mokinių, vnt.)</w:t>
      </w:r>
      <w:r>
        <w:t xml:space="preserve"> pateikiamas 12 lentelėje</w:t>
      </w:r>
      <w:r w:rsidRPr="00B453AB">
        <w:t>:</w:t>
      </w:r>
    </w:p>
    <w:p w:rsidR="0054345F" w:rsidRDefault="0054345F" w:rsidP="00C62696">
      <w:pPr>
        <w:jc w:val="center"/>
      </w:pPr>
      <w:r>
        <w:t xml:space="preserve">                                                                                                                                           </w:t>
      </w:r>
    </w:p>
    <w:p w:rsidR="0054345F" w:rsidRDefault="0054345F" w:rsidP="00C62696">
      <w:pPr>
        <w:jc w:val="center"/>
      </w:pPr>
    </w:p>
    <w:p w:rsidR="0054345F" w:rsidRDefault="0054345F" w:rsidP="00C62696">
      <w:pPr>
        <w:jc w:val="center"/>
      </w:pPr>
      <w:r>
        <w:t xml:space="preserve">                                                                                                                                                12 lentelė</w:t>
      </w:r>
    </w:p>
    <w:tbl>
      <w:tblPr>
        <w:tblW w:w="4946" w:type="pct"/>
        <w:tblInd w:w="-106" w:type="dxa"/>
        <w:tblLayout w:type="fixed"/>
        <w:tblLook w:val="00A0"/>
      </w:tblPr>
      <w:tblGrid>
        <w:gridCol w:w="817"/>
        <w:gridCol w:w="3119"/>
        <w:gridCol w:w="852"/>
        <w:gridCol w:w="1137"/>
        <w:gridCol w:w="1279"/>
        <w:gridCol w:w="2544"/>
      </w:tblGrid>
      <w:tr w:rsidR="0054345F" w:rsidRPr="00BD0929">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BD0929">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BD0929">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trPr>
          <w:trHeight w:val="132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 w:rsidR="0054345F" w:rsidRDefault="0054345F" w:rsidP="00C62696"/>
          <w:p w:rsidR="0054345F" w:rsidRDefault="0054345F" w:rsidP="00C62696">
            <w:r w:rsidRPr="00B453AB">
              <w:t>Visuomenės sveikatos priežiūra, skirta mokinių, ugdomų pagal ikimokyklinio ir priešmokyklinio ugdymo programas</w:t>
            </w:r>
          </w:p>
          <w:p w:rsidR="0054345F" w:rsidRDefault="0054345F" w:rsidP="00C62696"/>
          <w:p w:rsidR="0054345F" w:rsidRPr="001B35FF" w:rsidRDefault="0054345F" w:rsidP="00C62696"/>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0</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w:t>
            </w:r>
          </w:p>
        </w:tc>
        <w:tc>
          <w:tcPr>
            <w:tcW w:w="1305" w:type="pct"/>
            <w:vMerge w:val="restart"/>
            <w:tcBorders>
              <w:top w:val="single" w:sz="4" w:space="0" w:color="auto"/>
              <w:left w:val="single" w:sz="4" w:space="0" w:color="auto"/>
              <w:right w:val="single" w:sz="4" w:space="0" w:color="auto"/>
            </w:tcBorders>
            <w:vAlign w:val="center"/>
          </w:tcPr>
          <w:p w:rsidR="0054345F" w:rsidRDefault="0054345F" w:rsidP="00C62696">
            <w:pPr>
              <w:jc w:val="center"/>
            </w:pPr>
            <w:r w:rsidRPr="001A5168">
              <w:t>Buvo planuota pagal Lietuvos Respublikos sveikatos apsaugos ministro 2014 m. lapkričio 10 d. įsakymo Nr. V-1154</w:t>
            </w:r>
            <w:r>
              <w:t xml:space="preserve"> </w:t>
            </w:r>
            <w:r w:rsidRPr="001A5168">
              <w:t xml:space="preserve"> 10.3 punktą, todėl įrašome tik vertinimo kriterijaus reikšmės įvykdymą</w:t>
            </w:r>
          </w:p>
        </w:tc>
      </w:tr>
      <w:tr w:rsidR="0054345F">
        <w:trPr>
          <w:trHeight w:val="1353"/>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Default="0054345F" w:rsidP="00C62696"/>
          <w:p w:rsidR="0054345F" w:rsidRDefault="0054345F" w:rsidP="00C62696"/>
          <w:p w:rsidR="0054345F" w:rsidRDefault="0054345F" w:rsidP="00C62696">
            <w:r w:rsidRPr="00B453AB">
              <w:t>Visuomenės sveikatos priežiūra, skirta mokinių, ugdomų pagal pradinio, pagrindinio ir vidurinio ugdymo programas</w:t>
            </w:r>
          </w:p>
          <w:p w:rsidR="0054345F" w:rsidRDefault="0054345F" w:rsidP="00C62696"/>
          <w:p w:rsidR="0054345F" w:rsidRPr="001B35FF" w:rsidRDefault="0054345F" w:rsidP="00C62696"/>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82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w:t>
            </w:r>
          </w:p>
        </w:tc>
        <w:tc>
          <w:tcPr>
            <w:tcW w:w="1305" w:type="pct"/>
            <w:vMerge/>
            <w:tcBorders>
              <w:left w:val="single" w:sz="4" w:space="0" w:color="auto"/>
              <w:bottom w:val="single" w:sz="4" w:space="0" w:color="auto"/>
              <w:right w:val="single" w:sz="4" w:space="0" w:color="auto"/>
            </w:tcBorders>
          </w:tcPr>
          <w:p w:rsidR="0054345F" w:rsidRDefault="0054345F" w:rsidP="00C62696">
            <w:pPr>
              <w:jc w:val="center"/>
            </w:pPr>
          </w:p>
        </w:tc>
      </w:tr>
    </w:tbl>
    <w:p w:rsidR="0054345F" w:rsidRDefault="0054345F" w:rsidP="00C62696">
      <w:pPr>
        <w:jc w:val="both"/>
      </w:pPr>
    </w:p>
    <w:p w:rsidR="0054345F" w:rsidRDefault="0054345F" w:rsidP="00C62696">
      <w:pPr>
        <w:jc w:val="both"/>
      </w:pPr>
      <w:r w:rsidRPr="00B453AB">
        <w:t>Mokinių patikrų dėl asmens higienos, pedikuliozės skaičius (1000 mokinių, vnt.):</w:t>
      </w:r>
    </w:p>
    <w:p w:rsidR="0054345F" w:rsidRDefault="0054345F" w:rsidP="00C62696">
      <w:pPr>
        <w:jc w:val="both"/>
      </w:pPr>
      <w:r>
        <w:t xml:space="preserve">                                                                                                                                              13 lentelė</w:t>
      </w:r>
    </w:p>
    <w:tbl>
      <w:tblPr>
        <w:tblW w:w="4946" w:type="pct"/>
        <w:tblInd w:w="-106" w:type="dxa"/>
        <w:tblLayout w:type="fixed"/>
        <w:tblLook w:val="00A0"/>
      </w:tblPr>
      <w:tblGrid>
        <w:gridCol w:w="817"/>
        <w:gridCol w:w="3119"/>
        <w:gridCol w:w="852"/>
        <w:gridCol w:w="1137"/>
        <w:gridCol w:w="1279"/>
        <w:gridCol w:w="2544"/>
      </w:tblGrid>
      <w:tr w:rsidR="0054345F" w:rsidRPr="00BD0929">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BD0929">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BD0929">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trPr>
          <w:trHeight w:val="62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 w:rsidR="0054345F" w:rsidRDefault="0054345F" w:rsidP="00C62696"/>
          <w:p w:rsidR="0054345F" w:rsidRDefault="0054345F" w:rsidP="00C62696">
            <w:r w:rsidRPr="00B453AB">
              <w:t>Visuomenės sveikatos priežiūra, skirta mokinių, ugdomų pagal ikimokyklinio ir priešmokyklinio ugdymo programas</w:t>
            </w:r>
          </w:p>
          <w:p w:rsidR="0054345F" w:rsidRDefault="0054345F" w:rsidP="00C62696"/>
          <w:p w:rsidR="0054345F" w:rsidRPr="00B453AB" w:rsidRDefault="0054345F" w:rsidP="00C62696">
            <w:pPr>
              <w:rPr>
                <w:color w:val="000000"/>
              </w:rPr>
            </w:pP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72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w:t>
            </w:r>
          </w:p>
        </w:tc>
        <w:tc>
          <w:tcPr>
            <w:tcW w:w="1305" w:type="pct"/>
            <w:vMerge w:val="restart"/>
            <w:tcBorders>
              <w:top w:val="single" w:sz="4" w:space="0" w:color="auto"/>
              <w:left w:val="single" w:sz="4" w:space="0" w:color="auto"/>
              <w:right w:val="single" w:sz="4" w:space="0" w:color="auto"/>
            </w:tcBorders>
            <w:vAlign w:val="center"/>
          </w:tcPr>
          <w:p w:rsidR="0054345F" w:rsidRDefault="0054345F" w:rsidP="00C62696">
            <w:pPr>
              <w:jc w:val="center"/>
            </w:pPr>
            <w:r w:rsidRPr="001A5168">
              <w:t>Buvo planuota pagal Lietuvos Respublikos sveikatos apsaugos ministro 2014 m. lapkričio 10 d. įsakymo Nr. V-1154</w:t>
            </w:r>
            <w:r>
              <w:t xml:space="preserve"> </w:t>
            </w:r>
            <w:r w:rsidRPr="001A5168">
              <w:t xml:space="preserve"> 10.3 punktą, todėl įrašome tik vertinimo kriterijaus reikšmės įvykdymą</w:t>
            </w:r>
          </w:p>
        </w:tc>
      </w:tr>
      <w:tr w:rsidR="0054345F">
        <w:trPr>
          <w:trHeight w:val="1176"/>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Default="0054345F" w:rsidP="00C62696"/>
          <w:p w:rsidR="0054345F" w:rsidRDefault="0054345F" w:rsidP="00C62696"/>
          <w:p w:rsidR="0054345F" w:rsidRDefault="0054345F" w:rsidP="00C62696">
            <w:r w:rsidRPr="00B453AB">
              <w:t>Visuomenės sveikatos priežiūra, skirta mokinių, ugdomų pagal pradinio, pagrindinio ir vidurinio ugdymo programas</w:t>
            </w:r>
          </w:p>
          <w:p w:rsidR="0054345F" w:rsidRDefault="0054345F" w:rsidP="00C62696"/>
          <w:p w:rsidR="0054345F" w:rsidRPr="00B453AB" w:rsidRDefault="0054345F" w:rsidP="00C62696">
            <w:pPr>
              <w:rPr>
                <w:color w:val="000000"/>
              </w:rPr>
            </w:pP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941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w:t>
            </w:r>
          </w:p>
        </w:tc>
        <w:tc>
          <w:tcPr>
            <w:tcW w:w="1305" w:type="pct"/>
            <w:vMerge/>
            <w:tcBorders>
              <w:left w:val="single" w:sz="4" w:space="0" w:color="auto"/>
              <w:bottom w:val="single" w:sz="4" w:space="0" w:color="auto"/>
              <w:right w:val="single" w:sz="4" w:space="0" w:color="auto"/>
            </w:tcBorders>
          </w:tcPr>
          <w:p w:rsidR="0054345F" w:rsidRDefault="0054345F" w:rsidP="00C62696">
            <w:pPr>
              <w:jc w:val="center"/>
            </w:pPr>
          </w:p>
        </w:tc>
      </w:tr>
    </w:tbl>
    <w:p w:rsidR="0054345F" w:rsidRPr="00DD31EF" w:rsidRDefault="0054345F" w:rsidP="00C62696">
      <w:r w:rsidRPr="00DD31EF">
        <w:t xml:space="preserve"> *Nurodomos nepasiektų arba viršytų vertinimo kriterijų reikšmiū priežastys</w:t>
      </w:r>
    </w:p>
    <w:p w:rsidR="0054345F" w:rsidRPr="00B81C7F" w:rsidRDefault="0054345F" w:rsidP="00C62696">
      <w:pPr>
        <w:rPr>
          <w:b/>
          <w:bCs/>
        </w:rPr>
      </w:pPr>
    </w:p>
    <w:p w:rsidR="0054345F" w:rsidRDefault="0054345F" w:rsidP="00C62696">
      <w:pPr>
        <w:jc w:val="center"/>
        <w:rPr>
          <w:b/>
          <w:bCs/>
        </w:rPr>
      </w:pPr>
    </w:p>
    <w:p w:rsidR="0054345F" w:rsidRDefault="0054345F" w:rsidP="00C62696">
      <w:pPr>
        <w:jc w:val="center"/>
        <w:rPr>
          <w:b/>
          <w:bCs/>
        </w:rPr>
      </w:pPr>
    </w:p>
    <w:p w:rsidR="0054345F" w:rsidRPr="00B81C7F" w:rsidRDefault="0054345F" w:rsidP="00C62696">
      <w:pPr>
        <w:jc w:val="center"/>
      </w:pPr>
      <w:r w:rsidRPr="00B81C7F">
        <w:rPr>
          <w:b/>
          <w:bCs/>
        </w:rPr>
        <w:t>ANTRASIS SKIRSNIS</w:t>
      </w:r>
    </w:p>
    <w:p w:rsidR="0054345F" w:rsidRPr="00DD31EF" w:rsidRDefault="0054345F" w:rsidP="00C62696">
      <w:pPr>
        <w:ind w:firstLine="60"/>
        <w:jc w:val="center"/>
        <w:rPr>
          <w:b/>
          <w:bCs/>
        </w:rPr>
      </w:pPr>
      <w:r w:rsidRPr="00DD31EF">
        <w:rPr>
          <w:b/>
          <w:bCs/>
        </w:rPr>
        <w:t>INFORMACIJA APIE MOKINIŲ IR VISUOMENĖS SVEIKATOS PRIEŽIŪROS SPECIALISTŲ SKAIČIŲ</w:t>
      </w:r>
    </w:p>
    <w:p w:rsidR="0054345F" w:rsidRPr="00687D48" w:rsidRDefault="0054345F" w:rsidP="00C62696">
      <w:pPr>
        <w:ind w:firstLine="60"/>
        <w:jc w:val="center"/>
      </w:pPr>
      <w:r>
        <w:rPr>
          <w:b/>
          <w:bCs/>
        </w:rPr>
        <w:t xml:space="preserve">                                                                                                                                               </w:t>
      </w:r>
      <w:r w:rsidRPr="00687D48">
        <w:t>1</w:t>
      </w:r>
      <w:r>
        <w:t>4</w:t>
      </w:r>
      <w:r w:rsidRPr="00687D48">
        <w:t xml:space="preserve"> lentelė</w:t>
      </w:r>
    </w:p>
    <w:tbl>
      <w:tblPr>
        <w:tblW w:w="12757" w:type="dxa"/>
        <w:tblInd w:w="-106" w:type="dxa"/>
        <w:tblBorders>
          <w:top w:val="single" w:sz="4" w:space="0" w:color="auto"/>
          <w:bottom w:val="single" w:sz="4" w:space="0" w:color="auto"/>
          <w:right w:val="single" w:sz="4" w:space="0" w:color="auto"/>
        </w:tblBorders>
        <w:tblLayout w:type="fixed"/>
        <w:tblLook w:val="00A0"/>
      </w:tblPr>
      <w:tblGrid>
        <w:gridCol w:w="568"/>
        <w:gridCol w:w="1036"/>
        <w:gridCol w:w="1122"/>
        <w:gridCol w:w="1385"/>
        <w:gridCol w:w="1276"/>
        <w:gridCol w:w="1079"/>
        <w:gridCol w:w="906"/>
        <w:gridCol w:w="590"/>
        <w:gridCol w:w="969"/>
        <w:gridCol w:w="992"/>
        <w:gridCol w:w="2834"/>
      </w:tblGrid>
      <w:tr w:rsidR="0054345F" w:rsidRPr="007725A7">
        <w:trPr>
          <w:trHeight w:val="1281"/>
        </w:trPr>
        <w:tc>
          <w:tcPr>
            <w:tcW w:w="568" w:type="dxa"/>
            <w:tcBorders>
              <w:top w:val="single" w:sz="4" w:space="0" w:color="auto"/>
              <w:left w:val="single" w:sz="4" w:space="0" w:color="auto"/>
              <w:bottom w:val="nil"/>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Eil. Nr.</w:t>
            </w:r>
          </w:p>
        </w:tc>
        <w:tc>
          <w:tcPr>
            <w:tcW w:w="1036" w:type="dxa"/>
            <w:vMerge w:val="restart"/>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Gyvenamoji vietovė</w:t>
            </w:r>
            <w:r w:rsidRPr="007725A7">
              <w:rPr>
                <w:b/>
                <w:bCs/>
                <w:noProof/>
                <w:sz w:val="20"/>
                <w:szCs w:val="20"/>
                <w:vertAlign w:val="superscript"/>
              </w:rPr>
              <w:t>*</w:t>
            </w:r>
          </w:p>
        </w:tc>
        <w:tc>
          <w:tcPr>
            <w:tcW w:w="1122" w:type="dxa"/>
            <w:vMerge w:val="restart"/>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Mokyklų skaičius</w:t>
            </w:r>
          </w:p>
        </w:tc>
        <w:tc>
          <w:tcPr>
            <w:tcW w:w="2661" w:type="dxa"/>
            <w:gridSpan w:val="2"/>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Mokinių** skaičius</w:t>
            </w:r>
          </w:p>
        </w:tc>
        <w:tc>
          <w:tcPr>
            <w:tcW w:w="1079" w:type="dxa"/>
            <w:vMerge w:val="restart"/>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Visuomenės sveikatos priežiūros specialistų pareigybių skaičius</w:t>
            </w:r>
          </w:p>
        </w:tc>
        <w:tc>
          <w:tcPr>
            <w:tcW w:w="1496" w:type="dxa"/>
            <w:gridSpan w:val="2"/>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Visuomenės sveikatos priežiūros specialistų pasiskirstymas pagal užimtą pareigybę</w:t>
            </w:r>
          </w:p>
        </w:tc>
        <w:tc>
          <w:tcPr>
            <w:tcW w:w="1961" w:type="dxa"/>
            <w:gridSpan w:val="2"/>
            <w:tcBorders>
              <w:top w:val="single" w:sz="4" w:space="0" w:color="auto"/>
              <w:left w:val="single" w:sz="4" w:space="0" w:color="auto"/>
              <w:bottom w:val="nil"/>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Visuomenės sveikatos priežiūros specialistų išsilavinimas (kvalifikacija)</w:t>
            </w:r>
          </w:p>
        </w:tc>
        <w:tc>
          <w:tcPr>
            <w:tcW w:w="2834" w:type="dxa"/>
            <w:tcBorders>
              <w:top w:val="nil"/>
              <w:left w:val="single" w:sz="4" w:space="0" w:color="auto"/>
              <w:bottom w:val="nil"/>
              <w:right w:val="nil"/>
            </w:tcBorders>
          </w:tcPr>
          <w:p w:rsidR="0054345F" w:rsidRPr="007725A7" w:rsidRDefault="0054345F" w:rsidP="00C62696">
            <w:pPr>
              <w:tabs>
                <w:tab w:val="center" w:pos="4153"/>
                <w:tab w:val="right" w:pos="8306"/>
              </w:tabs>
              <w:jc w:val="center"/>
              <w:rPr>
                <w:b/>
                <w:bCs/>
                <w:noProof/>
                <w:sz w:val="20"/>
                <w:szCs w:val="20"/>
              </w:rPr>
            </w:pPr>
          </w:p>
        </w:tc>
      </w:tr>
      <w:tr w:rsidR="0054345F" w:rsidRPr="007725A7">
        <w:trPr>
          <w:gridAfter w:val="1"/>
          <w:wAfter w:w="2834" w:type="dxa"/>
          <w:trHeight w:val="1192"/>
        </w:trPr>
        <w:tc>
          <w:tcPr>
            <w:tcW w:w="568" w:type="dxa"/>
            <w:tcBorders>
              <w:top w:val="nil"/>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rPr>
                <w:b/>
                <w:bCs/>
                <w:noProof/>
                <w:sz w:val="20"/>
                <w:szCs w:val="20"/>
              </w:rPr>
            </w:pPr>
          </w:p>
        </w:tc>
        <w:tc>
          <w:tcPr>
            <w:tcW w:w="1036" w:type="dxa"/>
            <w:vMerge/>
            <w:tcBorders>
              <w:top w:val="nil"/>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rPr>
                <w:b/>
                <w:bCs/>
                <w:noProof/>
                <w:sz w:val="20"/>
                <w:szCs w:val="20"/>
              </w:rPr>
            </w:pPr>
          </w:p>
        </w:tc>
        <w:tc>
          <w:tcPr>
            <w:tcW w:w="1122" w:type="dxa"/>
            <w:vMerge/>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rPr>
                <w:b/>
                <w:bCs/>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ugdomų pagal ikimokyklinio ir priešmokyklinio ugdymo programas</w:t>
            </w:r>
          </w:p>
        </w:tc>
        <w:tc>
          <w:tcPr>
            <w:tcW w:w="127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ugdomų pagal pradinio, pagrindinio, vidurinio ugdymo programas</w:t>
            </w:r>
          </w:p>
        </w:tc>
        <w:tc>
          <w:tcPr>
            <w:tcW w:w="1079" w:type="dxa"/>
            <w:vMerge/>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rPr>
                <w:b/>
                <w:bCs/>
                <w:noProof/>
                <w:sz w:val="20"/>
                <w:szCs w:val="20"/>
              </w:rPr>
            </w:pPr>
          </w:p>
        </w:tc>
        <w:tc>
          <w:tcPr>
            <w:tcW w:w="90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rPr>
                <w:b/>
                <w:bCs/>
                <w:noProof/>
                <w:sz w:val="20"/>
                <w:szCs w:val="20"/>
              </w:rPr>
            </w:pPr>
            <w:r w:rsidRPr="007725A7">
              <w:rPr>
                <w:b/>
                <w:bCs/>
                <w:noProof/>
                <w:sz w:val="20"/>
                <w:szCs w:val="20"/>
              </w:rPr>
              <w:t>1 ir daugiau</w:t>
            </w:r>
          </w:p>
        </w:tc>
        <w:tc>
          <w:tcPr>
            <w:tcW w:w="590"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strike/>
                <w:noProof/>
                <w:sz w:val="20"/>
                <w:szCs w:val="20"/>
              </w:rPr>
            </w:pPr>
            <w:r w:rsidRPr="007725A7">
              <w:rPr>
                <w:b/>
                <w:bCs/>
                <w:noProof/>
                <w:sz w:val="20"/>
                <w:szCs w:val="20"/>
              </w:rPr>
              <w:t>iki 1</w:t>
            </w:r>
          </w:p>
        </w:tc>
        <w:tc>
          <w:tcPr>
            <w:tcW w:w="969"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Visuomenės sveikatos specialistai</w:t>
            </w:r>
          </w:p>
        </w:tc>
        <w:tc>
          <w:tcPr>
            <w:tcW w:w="992" w:type="dxa"/>
            <w:tcBorders>
              <w:top w:val="nil"/>
              <w:left w:val="single" w:sz="4" w:space="0" w:color="auto"/>
              <w:bottom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Specialistai su įgytomis teisėmis</w:t>
            </w:r>
          </w:p>
        </w:tc>
      </w:tr>
      <w:tr w:rsidR="0054345F" w:rsidRPr="007725A7">
        <w:trPr>
          <w:gridAfter w:val="1"/>
          <w:wAfter w:w="2834" w:type="dxa"/>
        </w:trPr>
        <w:tc>
          <w:tcPr>
            <w:tcW w:w="568"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1</w:t>
            </w:r>
          </w:p>
        </w:tc>
        <w:tc>
          <w:tcPr>
            <w:tcW w:w="103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2</w:t>
            </w:r>
          </w:p>
        </w:tc>
        <w:tc>
          <w:tcPr>
            <w:tcW w:w="1122"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3</w:t>
            </w:r>
          </w:p>
        </w:tc>
        <w:tc>
          <w:tcPr>
            <w:tcW w:w="1385"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5</w:t>
            </w:r>
          </w:p>
        </w:tc>
        <w:tc>
          <w:tcPr>
            <w:tcW w:w="1079"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6</w:t>
            </w:r>
          </w:p>
        </w:tc>
        <w:tc>
          <w:tcPr>
            <w:tcW w:w="90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7</w:t>
            </w:r>
          </w:p>
        </w:tc>
        <w:tc>
          <w:tcPr>
            <w:tcW w:w="590"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8</w:t>
            </w:r>
          </w:p>
        </w:tc>
        <w:tc>
          <w:tcPr>
            <w:tcW w:w="969"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7</w:t>
            </w:r>
          </w:p>
        </w:tc>
        <w:tc>
          <w:tcPr>
            <w:tcW w:w="992" w:type="dxa"/>
            <w:tcBorders>
              <w:top w:val="single" w:sz="4" w:space="0" w:color="auto"/>
              <w:left w:val="single" w:sz="4" w:space="0" w:color="auto"/>
              <w:bottom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8</w:t>
            </w:r>
          </w:p>
        </w:tc>
      </w:tr>
      <w:tr w:rsidR="0054345F" w:rsidRPr="00865F43">
        <w:trPr>
          <w:gridAfter w:val="1"/>
          <w:wAfter w:w="2834" w:type="dxa"/>
        </w:trPr>
        <w:tc>
          <w:tcPr>
            <w:tcW w:w="568"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1.</w:t>
            </w:r>
          </w:p>
        </w:tc>
        <w:tc>
          <w:tcPr>
            <w:tcW w:w="1036"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rPr>
                <w:noProof/>
                <w:sz w:val="20"/>
                <w:szCs w:val="20"/>
              </w:rPr>
            </w:pPr>
            <w:r w:rsidRPr="00865F43">
              <w:rPr>
                <w:noProof/>
                <w:sz w:val="20"/>
                <w:szCs w:val="20"/>
              </w:rPr>
              <w:t>Miesto</w:t>
            </w:r>
          </w:p>
          <w:p w:rsidR="0054345F" w:rsidRPr="00865F43" w:rsidRDefault="0054345F" w:rsidP="00C62696">
            <w:pPr>
              <w:tabs>
                <w:tab w:val="center" w:pos="4153"/>
                <w:tab w:val="right" w:pos="8306"/>
              </w:tabs>
              <w:rPr>
                <w:noProof/>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3</w:t>
            </w:r>
          </w:p>
        </w:tc>
        <w:tc>
          <w:tcPr>
            <w:tcW w:w="1385"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500</w:t>
            </w:r>
          </w:p>
        </w:tc>
        <w:tc>
          <w:tcPr>
            <w:tcW w:w="1079"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0,75</w:t>
            </w:r>
          </w:p>
        </w:tc>
        <w:tc>
          <w:tcPr>
            <w:tcW w:w="906"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w:t>
            </w:r>
          </w:p>
        </w:tc>
        <w:tc>
          <w:tcPr>
            <w:tcW w:w="590"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0.75</w:t>
            </w:r>
          </w:p>
        </w:tc>
        <w:tc>
          <w:tcPr>
            <w:tcW w:w="969"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1</w:t>
            </w:r>
          </w:p>
        </w:tc>
        <w:tc>
          <w:tcPr>
            <w:tcW w:w="992" w:type="dxa"/>
            <w:tcBorders>
              <w:top w:val="single" w:sz="4" w:space="0" w:color="auto"/>
              <w:left w:val="single" w:sz="4" w:space="0" w:color="auto"/>
              <w:bottom w:val="single" w:sz="4" w:space="0" w:color="auto"/>
            </w:tcBorders>
          </w:tcPr>
          <w:p w:rsidR="0054345F" w:rsidRPr="00865F43" w:rsidRDefault="0054345F" w:rsidP="00C62696">
            <w:pPr>
              <w:tabs>
                <w:tab w:val="center" w:pos="4153"/>
                <w:tab w:val="right" w:pos="8306"/>
              </w:tabs>
              <w:jc w:val="center"/>
              <w:rPr>
                <w:noProof/>
                <w:sz w:val="20"/>
                <w:szCs w:val="20"/>
              </w:rPr>
            </w:pPr>
            <w:r w:rsidRPr="00865F43">
              <w:rPr>
                <w:noProof/>
                <w:sz w:val="20"/>
                <w:szCs w:val="20"/>
              </w:rPr>
              <w:t>-</w:t>
            </w:r>
          </w:p>
        </w:tc>
      </w:tr>
      <w:tr w:rsidR="0054345F" w:rsidRPr="007725A7">
        <w:trPr>
          <w:gridAfter w:val="1"/>
          <w:wAfter w:w="2834" w:type="dxa"/>
        </w:trPr>
        <w:tc>
          <w:tcPr>
            <w:tcW w:w="568"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2.</w:t>
            </w:r>
          </w:p>
        </w:tc>
        <w:tc>
          <w:tcPr>
            <w:tcW w:w="103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rPr>
                <w:noProof/>
                <w:sz w:val="20"/>
                <w:szCs w:val="20"/>
              </w:rPr>
            </w:pPr>
            <w:r w:rsidRPr="007725A7">
              <w:rPr>
                <w:noProof/>
                <w:sz w:val="20"/>
                <w:szCs w:val="20"/>
              </w:rPr>
              <w:t>Kaimo</w:t>
            </w:r>
          </w:p>
          <w:p w:rsidR="0054345F" w:rsidRPr="007725A7" w:rsidRDefault="0054345F" w:rsidP="00C62696">
            <w:pPr>
              <w:tabs>
                <w:tab w:val="center" w:pos="4153"/>
                <w:tab w:val="right" w:pos="8306"/>
              </w:tabs>
              <w:rPr>
                <w:noProof/>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345F" w:rsidRPr="00865F43" w:rsidRDefault="0054345F" w:rsidP="00C62696">
            <w:pPr>
              <w:tabs>
                <w:tab w:val="center" w:pos="4153"/>
                <w:tab w:val="right" w:pos="8306"/>
              </w:tabs>
              <w:jc w:val="center"/>
              <w:rPr>
                <w:noProof/>
                <w:sz w:val="20"/>
                <w:szCs w:val="20"/>
              </w:rPr>
            </w:pPr>
            <w:r>
              <w:rPr>
                <w:noProof/>
                <w:sz w:val="20"/>
                <w:szCs w:val="20"/>
              </w:rPr>
              <w:t>6*</w:t>
            </w:r>
          </w:p>
        </w:tc>
        <w:tc>
          <w:tcPr>
            <w:tcW w:w="1385"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95</w:t>
            </w:r>
          </w:p>
        </w:tc>
        <w:tc>
          <w:tcPr>
            <w:tcW w:w="127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499</w:t>
            </w:r>
          </w:p>
        </w:tc>
        <w:tc>
          <w:tcPr>
            <w:tcW w:w="1079"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1,75</w:t>
            </w:r>
          </w:p>
        </w:tc>
        <w:tc>
          <w:tcPr>
            <w:tcW w:w="90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w:t>
            </w:r>
          </w:p>
        </w:tc>
        <w:tc>
          <w:tcPr>
            <w:tcW w:w="590"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1,75</w:t>
            </w:r>
          </w:p>
        </w:tc>
        <w:tc>
          <w:tcPr>
            <w:tcW w:w="969"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w:t>
            </w:r>
          </w:p>
        </w:tc>
        <w:tc>
          <w:tcPr>
            <w:tcW w:w="992" w:type="dxa"/>
            <w:tcBorders>
              <w:top w:val="single" w:sz="4" w:space="0" w:color="auto"/>
              <w:left w:val="single" w:sz="4" w:space="0" w:color="auto"/>
              <w:bottom w:val="single" w:sz="4" w:space="0" w:color="auto"/>
            </w:tcBorders>
          </w:tcPr>
          <w:p w:rsidR="0054345F" w:rsidRPr="007725A7" w:rsidRDefault="0054345F" w:rsidP="00C62696">
            <w:pPr>
              <w:tabs>
                <w:tab w:val="center" w:pos="4153"/>
                <w:tab w:val="right" w:pos="8306"/>
              </w:tabs>
              <w:jc w:val="center"/>
              <w:rPr>
                <w:noProof/>
                <w:sz w:val="20"/>
                <w:szCs w:val="20"/>
              </w:rPr>
            </w:pPr>
            <w:r w:rsidRPr="007725A7">
              <w:rPr>
                <w:noProof/>
                <w:sz w:val="20"/>
                <w:szCs w:val="20"/>
              </w:rPr>
              <w:t>2</w:t>
            </w:r>
          </w:p>
        </w:tc>
      </w:tr>
      <w:tr w:rsidR="0054345F" w:rsidRPr="007725A7">
        <w:trPr>
          <w:gridAfter w:val="1"/>
          <w:wAfter w:w="2834" w:type="dxa"/>
          <w:trHeight w:val="313"/>
        </w:trPr>
        <w:tc>
          <w:tcPr>
            <w:tcW w:w="568"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3.</w:t>
            </w:r>
          </w:p>
        </w:tc>
        <w:tc>
          <w:tcPr>
            <w:tcW w:w="103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rPr>
                <w:b/>
                <w:bCs/>
                <w:noProof/>
                <w:sz w:val="20"/>
                <w:szCs w:val="20"/>
              </w:rPr>
            </w:pPr>
            <w:r w:rsidRPr="007725A7">
              <w:rPr>
                <w:b/>
                <w:bCs/>
                <w:noProof/>
                <w:sz w:val="20"/>
                <w:szCs w:val="20"/>
              </w:rPr>
              <w:t>Iš viso (1. + 2.):</w:t>
            </w:r>
          </w:p>
        </w:tc>
        <w:tc>
          <w:tcPr>
            <w:tcW w:w="1122"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Pr>
                <w:b/>
                <w:bCs/>
                <w:noProof/>
                <w:sz w:val="20"/>
                <w:szCs w:val="20"/>
              </w:rPr>
              <w:t>9</w:t>
            </w:r>
          </w:p>
        </w:tc>
        <w:tc>
          <w:tcPr>
            <w:tcW w:w="1385"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205</w:t>
            </w:r>
          </w:p>
        </w:tc>
        <w:tc>
          <w:tcPr>
            <w:tcW w:w="127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999</w:t>
            </w:r>
          </w:p>
        </w:tc>
        <w:tc>
          <w:tcPr>
            <w:tcW w:w="1079"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2,5</w:t>
            </w:r>
          </w:p>
        </w:tc>
        <w:tc>
          <w:tcPr>
            <w:tcW w:w="906"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w:t>
            </w:r>
          </w:p>
        </w:tc>
        <w:tc>
          <w:tcPr>
            <w:tcW w:w="590"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2.5</w:t>
            </w:r>
          </w:p>
        </w:tc>
        <w:tc>
          <w:tcPr>
            <w:tcW w:w="969" w:type="dxa"/>
            <w:tcBorders>
              <w:top w:val="single" w:sz="4" w:space="0" w:color="auto"/>
              <w:left w:val="single" w:sz="4" w:space="0" w:color="auto"/>
              <w:bottom w:val="single" w:sz="4" w:space="0" w:color="auto"/>
              <w:right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1</w:t>
            </w:r>
          </w:p>
        </w:tc>
        <w:tc>
          <w:tcPr>
            <w:tcW w:w="992" w:type="dxa"/>
            <w:tcBorders>
              <w:top w:val="single" w:sz="4" w:space="0" w:color="auto"/>
              <w:left w:val="single" w:sz="4" w:space="0" w:color="auto"/>
              <w:bottom w:val="single" w:sz="4" w:space="0" w:color="auto"/>
            </w:tcBorders>
          </w:tcPr>
          <w:p w:rsidR="0054345F" w:rsidRPr="007725A7" w:rsidRDefault="0054345F" w:rsidP="00C62696">
            <w:pPr>
              <w:tabs>
                <w:tab w:val="center" w:pos="4153"/>
                <w:tab w:val="right" w:pos="8306"/>
              </w:tabs>
              <w:jc w:val="center"/>
              <w:rPr>
                <w:b/>
                <w:bCs/>
                <w:noProof/>
                <w:sz w:val="20"/>
                <w:szCs w:val="20"/>
              </w:rPr>
            </w:pPr>
            <w:r w:rsidRPr="007725A7">
              <w:rPr>
                <w:b/>
                <w:bCs/>
                <w:noProof/>
                <w:sz w:val="20"/>
                <w:szCs w:val="20"/>
              </w:rPr>
              <w:t>2</w:t>
            </w:r>
          </w:p>
        </w:tc>
      </w:tr>
    </w:tbl>
    <w:p w:rsidR="0054345F" w:rsidRPr="00696148" w:rsidRDefault="0054345F" w:rsidP="00C62696">
      <w:pPr>
        <w:rPr>
          <w:i/>
          <w:iCs/>
          <w:noProof/>
          <w:sz w:val="20"/>
          <w:szCs w:val="20"/>
          <w:lang w:eastAsia="lt-LT"/>
        </w:rPr>
      </w:pPr>
    </w:p>
    <w:p w:rsidR="0054345F" w:rsidRDefault="0054345F" w:rsidP="00C62696">
      <w:pPr>
        <w:jc w:val="both"/>
        <w:rPr>
          <w:noProof/>
          <w:sz w:val="18"/>
          <w:szCs w:val="18"/>
          <w:lang w:eastAsia="lt-LT"/>
        </w:rPr>
      </w:pPr>
    </w:p>
    <w:p w:rsidR="0054345F" w:rsidRPr="00D02B3B" w:rsidRDefault="0054345F" w:rsidP="00C62696">
      <w:pPr>
        <w:jc w:val="both"/>
        <w:rPr>
          <w:noProof/>
          <w:sz w:val="18"/>
          <w:szCs w:val="18"/>
          <w:lang w:eastAsia="lt-LT"/>
        </w:rPr>
      </w:pPr>
      <w:r w:rsidRPr="00D02B3B">
        <w:rPr>
          <w:noProof/>
          <w:sz w:val="18"/>
          <w:szCs w:val="18"/>
          <w:lang w:eastAsia="lt-LT"/>
        </w:rPr>
        <w:t>* Pagal Lietuvos Respublikos teritorijos administracinių vienetų ir jų ribų įstatymą.</w:t>
      </w:r>
    </w:p>
    <w:p w:rsidR="0054345F" w:rsidRDefault="0054345F" w:rsidP="00C62696">
      <w:pPr>
        <w:jc w:val="both"/>
        <w:rPr>
          <w:noProof/>
          <w:sz w:val="18"/>
          <w:szCs w:val="18"/>
          <w:lang w:eastAsia="lt-LT"/>
        </w:rPr>
      </w:pPr>
      <w:r w:rsidRPr="00D02B3B">
        <w:rPr>
          <w:noProof/>
          <w:sz w:val="18"/>
          <w:szCs w:val="18"/>
          <w:lang w:eastAsia="lt-LT"/>
        </w:rPr>
        <w:t>** Švietimo valdymo informacinės sistemos duomenys (savivaldybės Lietuvos Respublikos švietimo ir mokslo ministro n-tųjų metų įsakymo „Dėl žinybinės statistikos“ nustatyta tvarka Švietimo informacinių technologijų centrui pateikti duomenys).</w:t>
      </w:r>
    </w:p>
    <w:p w:rsidR="0054345F" w:rsidRPr="00D02B3B" w:rsidRDefault="0054345F" w:rsidP="00C62696">
      <w:pPr>
        <w:jc w:val="both"/>
        <w:rPr>
          <w:noProof/>
          <w:sz w:val="18"/>
          <w:szCs w:val="18"/>
          <w:lang w:eastAsia="lt-LT"/>
        </w:rPr>
      </w:pPr>
    </w:p>
    <w:p w:rsidR="0054345F" w:rsidRPr="00696148" w:rsidRDefault="0054345F" w:rsidP="00C62696">
      <w:pPr>
        <w:rPr>
          <w:i/>
          <w:iCs/>
          <w:noProof/>
          <w:sz w:val="20"/>
          <w:szCs w:val="20"/>
          <w:lang w:eastAsia="lt-LT"/>
        </w:rPr>
      </w:pPr>
      <w:r w:rsidRPr="00696148">
        <w:rPr>
          <w:i/>
          <w:iCs/>
          <w:noProof/>
          <w:sz w:val="20"/>
          <w:szCs w:val="20"/>
          <w:lang w:eastAsia="lt-LT"/>
        </w:rPr>
        <w:t>*Pastaba: Stulpelyje ,,Mokyklų skaičius”  iš pateiktų  Pagėgių savivaldybės  kai</w:t>
      </w:r>
      <w:r>
        <w:rPr>
          <w:i/>
          <w:iCs/>
          <w:noProof/>
          <w:sz w:val="20"/>
          <w:szCs w:val="20"/>
          <w:lang w:eastAsia="lt-LT"/>
        </w:rPr>
        <w:t>mo vietovėje  mokyklų skaičiaus (6)</w:t>
      </w:r>
      <w:r w:rsidRPr="00696148">
        <w:rPr>
          <w:i/>
          <w:iCs/>
          <w:noProof/>
          <w:sz w:val="20"/>
          <w:szCs w:val="20"/>
          <w:lang w:eastAsia="lt-LT"/>
        </w:rPr>
        <w:t xml:space="preserve">  </w:t>
      </w:r>
      <w:r>
        <w:rPr>
          <w:i/>
          <w:iCs/>
          <w:noProof/>
          <w:sz w:val="20"/>
          <w:szCs w:val="20"/>
          <w:lang w:eastAsia="lt-LT"/>
        </w:rPr>
        <w:t xml:space="preserve">tame skaičiuje  2 ugdymo įstaigos turi skyrius (t.y kaimo mokyklų padalinius ., Šių  </w:t>
      </w:r>
      <w:r w:rsidRPr="00696148">
        <w:rPr>
          <w:i/>
          <w:iCs/>
          <w:noProof/>
          <w:sz w:val="20"/>
          <w:szCs w:val="20"/>
          <w:lang w:eastAsia="lt-LT"/>
        </w:rPr>
        <w:t>ugdy</w:t>
      </w:r>
      <w:r>
        <w:rPr>
          <w:i/>
          <w:iCs/>
          <w:noProof/>
          <w:sz w:val="20"/>
          <w:szCs w:val="20"/>
          <w:lang w:eastAsia="lt-LT"/>
        </w:rPr>
        <w:t>mo įstaigų skyriai (padaliniai) yra pridėti prie  bendro kaimo mokyklų  skaičiaus.</w:t>
      </w:r>
    </w:p>
    <w:p w:rsidR="0054345F" w:rsidRPr="00696148" w:rsidRDefault="0054345F" w:rsidP="00C62696">
      <w:pPr>
        <w:rPr>
          <w:i/>
          <w:iCs/>
          <w:noProof/>
          <w:sz w:val="20"/>
          <w:szCs w:val="20"/>
          <w:lang w:eastAsia="lt-LT"/>
        </w:rPr>
      </w:pPr>
      <w:r>
        <w:rPr>
          <w:i/>
          <w:iCs/>
          <w:noProof/>
          <w:sz w:val="20"/>
          <w:szCs w:val="20"/>
          <w:lang w:eastAsia="lt-LT"/>
        </w:rPr>
        <w:t>* Stulpelyje  miesto mokyklų skaičius nurodomos 3 ugdymo įstaigos, iš kurių 2 yra bendrojo ugdymo įstaigos ir 1  ikimokyklinio ugdymo įstaiga mieste. Ikimokyklinio ugdymo įstiga pridėta prie bendro  miesto mokokyklų skaičiaus, kurios yra miesto gyvenamojojvietovėje..</w:t>
      </w:r>
    </w:p>
    <w:p w:rsidR="0054345F" w:rsidRDefault="0054345F" w:rsidP="00C62696">
      <w:pPr>
        <w:ind w:left="3240" w:firstLine="1296"/>
        <w:rPr>
          <w:noProof/>
          <w:lang w:eastAsia="lt-LT"/>
        </w:rPr>
      </w:pPr>
    </w:p>
    <w:p w:rsidR="0054345F" w:rsidRDefault="0054345F" w:rsidP="00C62696">
      <w:pPr>
        <w:tabs>
          <w:tab w:val="left" w:pos="540"/>
        </w:tabs>
        <w:jc w:val="center"/>
        <w:rPr>
          <w:b/>
          <w:bCs/>
        </w:rPr>
      </w:pPr>
      <w:r>
        <w:rPr>
          <w:b/>
          <w:bCs/>
        </w:rPr>
        <w:t>TREČIASIS SKIRSNIS</w:t>
      </w:r>
    </w:p>
    <w:p w:rsidR="0054345F" w:rsidRDefault="0054345F" w:rsidP="00C62696">
      <w:pPr>
        <w:tabs>
          <w:tab w:val="left" w:pos="540"/>
        </w:tabs>
        <w:ind w:firstLine="60"/>
        <w:jc w:val="center"/>
        <w:rPr>
          <w:b/>
          <w:bCs/>
        </w:rPr>
      </w:pPr>
      <w:r>
        <w:rPr>
          <w:b/>
          <w:bCs/>
        </w:rPr>
        <w:t>VISUOMENĖS SVEIKATOS PRIEŽIŪROS FUNKCIJOS: VISUOMENĖS SVEIKATOS STIPRINIMAS IR STEBĖSENA</w:t>
      </w:r>
    </w:p>
    <w:p w:rsidR="0054345F" w:rsidRPr="00B81C7F" w:rsidRDefault="0054345F" w:rsidP="00C62696"/>
    <w:p w:rsidR="0054345F" w:rsidRDefault="0054345F" w:rsidP="00C62696">
      <w:pPr>
        <w:jc w:val="both"/>
        <w:rPr>
          <w:color w:val="000000"/>
        </w:rPr>
      </w:pPr>
      <w:r>
        <w:rPr>
          <w:color w:val="000000"/>
        </w:rPr>
        <w:t>S</w:t>
      </w:r>
      <w:r w:rsidRPr="00BD0929">
        <w:rPr>
          <w:color w:val="000000"/>
        </w:rPr>
        <w:t>veikatos ugdymo ir mokymo renginių (pamokose, diskusijose, debatuose, konkursuose, viktorinose ir kituose viešuos</w:t>
      </w:r>
      <w:r>
        <w:rPr>
          <w:color w:val="000000"/>
        </w:rPr>
        <w:t xml:space="preserve">e renginiuose) dalyvių skaičius </w:t>
      </w:r>
      <w:r w:rsidRPr="00BD0929">
        <w:rPr>
          <w:color w:val="000000"/>
        </w:rPr>
        <w:t>(vnt.)</w:t>
      </w:r>
      <w:r>
        <w:rPr>
          <w:color w:val="000000"/>
        </w:rPr>
        <w:t>:</w:t>
      </w:r>
    </w:p>
    <w:p w:rsidR="0054345F" w:rsidRDefault="0054345F" w:rsidP="00C62696">
      <w:pPr>
        <w:jc w:val="right"/>
        <w:rPr>
          <w:color w:val="000000"/>
        </w:rPr>
      </w:pPr>
      <w:r>
        <w:rPr>
          <w:color w:val="000000"/>
        </w:rPr>
        <w:t xml:space="preserve">15 lentelė                       </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Pr>
                <w:color w:val="000000"/>
              </w:rPr>
              <w:t xml:space="preserve"> </w:t>
            </w: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Pr>
                <w:b/>
                <w:bCs/>
              </w:rPr>
              <w:t>Visuomenės sveikatos stiprinimas</w:t>
            </w:r>
          </w:p>
        </w:tc>
      </w:tr>
      <w:tr w:rsidR="0054345F" w:rsidRPr="00A92C4B">
        <w:trPr>
          <w:trHeight w:val="1084"/>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60</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165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275.0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jc w:val="center"/>
              <w:rPr>
                <w:color w:val="000000"/>
              </w:rPr>
            </w:pPr>
            <w:r w:rsidRPr="004A59B9">
              <w:rPr>
                <w:color w:val="000000"/>
              </w:rPr>
              <w:t xml:space="preserve">Pagal susidomėjimo poreikį </w:t>
            </w:r>
            <w:r>
              <w:rPr>
                <w:color w:val="000000"/>
              </w:rPr>
              <w:t>organizuotas didesnis dalyviųskaičius</w:t>
            </w:r>
          </w:p>
        </w:tc>
      </w:tr>
      <w:tr w:rsidR="0054345F" w:rsidRPr="00A92C4B">
        <w:trPr>
          <w:trHeight w:val="972"/>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149</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186.3</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4A59B9">
              <w:rPr>
                <w:color w:val="000000"/>
              </w:rPr>
              <w:t xml:space="preserve">Pagal susidomėjimo poreikį </w:t>
            </w:r>
            <w:r>
              <w:rPr>
                <w:color w:val="000000"/>
              </w:rPr>
              <w:t>organizuotas didesnis dalyviųskaičius</w:t>
            </w:r>
          </w:p>
        </w:tc>
      </w:tr>
      <w:tr w:rsidR="0054345F" w:rsidRPr="00A92C4B">
        <w:trPr>
          <w:trHeight w:val="70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120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186</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155.0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4A59B9">
              <w:rPr>
                <w:color w:val="000000"/>
              </w:rPr>
              <w:t xml:space="preserve">Pagal susidomėjimo poreikį </w:t>
            </w:r>
            <w:r>
              <w:rPr>
                <w:color w:val="000000"/>
              </w:rPr>
              <w:t>organizuotas didesnis dalyviųskaičius</w:t>
            </w:r>
          </w:p>
        </w:tc>
      </w:tr>
      <w:tr w:rsidR="0054345F" w:rsidRPr="00A92C4B">
        <w:trPr>
          <w:trHeight w:val="7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335.0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370</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462.5</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Rūkymo, alkoholio ir narkotikų vartojimo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484</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968.0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7.</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0B1B77">
              <w:rPr>
                <w:color w:val="000000"/>
              </w:rPr>
              <w:t>Lytiškumo ugdymas, AIDS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90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137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152.2</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67761">
              <w:rPr>
                <w:color w:val="000000"/>
              </w:rPr>
              <w:t>Pagal susidomėjimo poreikį organizuotas didesnis dalyvių skaičius</w:t>
            </w:r>
          </w:p>
        </w:tc>
      </w:tr>
      <w:tr w:rsidR="0054345F" w:rsidRPr="00A92C4B">
        <w:trPr>
          <w:trHeight w:val="984"/>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9.</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80</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121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151.3</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C42315">
              <w:rPr>
                <w:color w:val="000000"/>
              </w:rPr>
              <w:t>Pagal susidomėjimo poreikį organizuotas didesnis dalyvių skaičius</w:t>
            </w:r>
          </w:p>
        </w:tc>
      </w:tr>
    </w:tbl>
    <w:p w:rsidR="0054345F" w:rsidRDefault="0054345F" w:rsidP="00C62696">
      <w:pPr>
        <w:ind w:firstLine="851"/>
        <w:jc w:val="both"/>
      </w:pPr>
    </w:p>
    <w:p w:rsidR="0054345F" w:rsidRDefault="0054345F" w:rsidP="00C62696">
      <w:pPr>
        <w:jc w:val="both"/>
        <w:rPr>
          <w:color w:val="000000"/>
        </w:rPr>
      </w:pPr>
      <w:r>
        <w:rPr>
          <w:color w:val="000000"/>
        </w:rPr>
        <w:t>S</w:t>
      </w:r>
      <w:r w:rsidRPr="00DF52E9">
        <w:rPr>
          <w:color w:val="000000"/>
        </w:rPr>
        <w:t>traipsniai, pranešimai, publikacijos periodiniuose leidiniuose ir internete (vnt.):</w:t>
      </w:r>
    </w:p>
    <w:p w:rsidR="0054345F" w:rsidRPr="00DF52E9" w:rsidRDefault="0054345F" w:rsidP="00C62696">
      <w:pPr>
        <w:jc w:val="both"/>
      </w:pPr>
      <w:r>
        <w:rPr>
          <w:color w:val="000000"/>
        </w:rPr>
        <w:t xml:space="preserve">                                                                                                                                             16 lentelė</w:t>
      </w:r>
    </w:p>
    <w:tbl>
      <w:tblPr>
        <w:tblW w:w="4946" w:type="pct"/>
        <w:tblInd w:w="-106" w:type="dxa"/>
        <w:tblLayout w:type="fixed"/>
        <w:tblLook w:val="00A0"/>
      </w:tblPr>
      <w:tblGrid>
        <w:gridCol w:w="817"/>
        <w:gridCol w:w="3119"/>
        <w:gridCol w:w="852"/>
        <w:gridCol w:w="1137"/>
        <w:gridCol w:w="1279"/>
        <w:gridCol w:w="2544"/>
      </w:tblGrid>
      <w:tr w:rsidR="0054345F" w:rsidRPr="008474AD">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3"/>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8474AD">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A92C4B">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A92C4B">
        <w:trPr>
          <w:trHeight w:val="330"/>
        </w:trPr>
        <w:tc>
          <w:tcPr>
            <w:tcW w:w="5000" w:type="pct"/>
            <w:gridSpan w:val="6"/>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Pr>
                <w:b/>
                <w:bCs/>
              </w:rPr>
              <w:t>Visuomenės sveikatos stiprinimas</w:t>
            </w:r>
          </w:p>
        </w:tc>
      </w:tr>
      <w:tr w:rsidR="0054345F" w:rsidRPr="00A92C4B">
        <w:trPr>
          <w:trHeight w:val="1076"/>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w:t>
            </w:r>
            <w:r>
              <w:rPr>
                <w:color w:val="000000"/>
              </w:rPr>
              <w:t xml:space="preserve">ieji sveikos gyvensenos ir ligų </w:t>
            </w:r>
            <w:r w:rsidRPr="004A59B9">
              <w:rPr>
                <w:color w:val="000000"/>
              </w:rPr>
              <w:t>prevencijos klausimai</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18</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450.0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51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5</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166.7</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59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Fizinis aktyvumas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DD702B">
              <w:rPr>
                <w:color w:val="000000"/>
              </w:rPr>
              <w:t>Pagal poreikį publikuoti straipsniai</w:t>
            </w:r>
          </w:p>
        </w:tc>
      </w:tr>
      <w:tr w:rsidR="0054345F" w:rsidRPr="00A92C4B">
        <w:trPr>
          <w:trHeight w:val="7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Psichikos sveikata (smurto, patyčių prevencija, streso kontrolė ir kt.)</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9</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300.0</w:t>
            </w:r>
          </w:p>
        </w:tc>
        <w:tc>
          <w:tcPr>
            <w:tcW w:w="1305" w:type="pct"/>
            <w:tcBorders>
              <w:top w:val="single" w:sz="4" w:space="0" w:color="auto"/>
              <w:left w:val="nil"/>
              <w:bottom w:val="single" w:sz="4" w:space="0" w:color="auto"/>
              <w:right w:val="single" w:sz="4" w:space="0" w:color="auto"/>
            </w:tcBorders>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Aplinkos sveikata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9</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225.0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76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6.</w:t>
            </w:r>
          </w:p>
        </w:tc>
        <w:tc>
          <w:tcPr>
            <w:tcW w:w="1600" w:type="pct"/>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Rūkymo, alkoholio ir narkotikų vartojimo prevencija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761"/>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7.</w:t>
            </w:r>
          </w:p>
        </w:tc>
        <w:tc>
          <w:tcPr>
            <w:tcW w:w="1600" w:type="pct"/>
            <w:tcBorders>
              <w:top w:val="single" w:sz="4" w:space="0" w:color="auto"/>
              <w:left w:val="nil"/>
              <w:bottom w:val="single" w:sz="4" w:space="0" w:color="auto"/>
              <w:right w:val="single" w:sz="4" w:space="0" w:color="auto"/>
            </w:tcBorders>
            <w:vAlign w:val="center"/>
          </w:tcPr>
          <w:p w:rsidR="0054345F" w:rsidRPr="004A59B9" w:rsidRDefault="0054345F" w:rsidP="00C62696">
            <w:pPr>
              <w:rPr>
                <w:color w:val="000000"/>
              </w:rPr>
            </w:pPr>
            <w:r w:rsidRPr="000B1B77">
              <w:rPr>
                <w:color w:val="000000"/>
              </w:rPr>
              <w:t>Lytiškumo ugdymas, AIDS</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7</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350.0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76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8.</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Tuberkuliozės profilaktika</w:t>
            </w:r>
          </w:p>
          <w:p w:rsidR="0054345F" w:rsidRPr="000B1B77" w:rsidRDefault="0054345F" w:rsidP="00C62696">
            <w:pPr>
              <w:rPr>
                <w:color w:val="000000"/>
              </w:rPr>
            </w:pP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Pr>
                <w:color w:val="000000"/>
              </w:rPr>
              <w:t>Pagal poreikį publikuotas</w:t>
            </w:r>
            <w:r w:rsidRPr="00DD702B">
              <w:rPr>
                <w:color w:val="000000"/>
              </w:rPr>
              <w:t xml:space="preserve"> straipsni</w:t>
            </w:r>
            <w:r>
              <w:rPr>
                <w:color w:val="000000"/>
              </w:rPr>
              <w:t>s</w:t>
            </w:r>
          </w:p>
        </w:tc>
      </w:tr>
      <w:tr w:rsidR="0054345F" w:rsidRPr="00A92C4B">
        <w:trPr>
          <w:trHeight w:val="984"/>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9.</w:t>
            </w:r>
          </w:p>
        </w:tc>
        <w:tc>
          <w:tcPr>
            <w:tcW w:w="1600" w:type="pct"/>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Užkrečiamųjų ligų profilaktika, asmens higiena</w:t>
            </w:r>
          </w:p>
        </w:tc>
        <w:tc>
          <w:tcPr>
            <w:tcW w:w="437" w:type="pct"/>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24</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1200.0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843"/>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10.</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Ėduonies profilaktika ir burnos higiena</w:t>
            </w:r>
          </w:p>
        </w:tc>
        <w:tc>
          <w:tcPr>
            <w:tcW w:w="43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nil"/>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nil"/>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Pr>
                <w:color w:val="000000"/>
              </w:rPr>
              <w:t>Pagal poreikį publikuotas</w:t>
            </w:r>
            <w:r w:rsidRPr="00DD702B">
              <w:rPr>
                <w:color w:val="000000"/>
              </w:rPr>
              <w:t xml:space="preserve"> straipsni</w:t>
            </w:r>
            <w:r>
              <w:rPr>
                <w:color w:val="000000"/>
              </w:rPr>
              <w:t>s</w:t>
            </w:r>
          </w:p>
        </w:tc>
      </w:tr>
      <w:tr w:rsidR="0054345F" w:rsidRPr="00A92C4B">
        <w:trPr>
          <w:trHeight w:val="843"/>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11.</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Kraujotakos sistemos ligų profilaktika</w:t>
            </w:r>
          </w:p>
          <w:p w:rsidR="0054345F" w:rsidRPr="000B1B77" w:rsidRDefault="0054345F" w:rsidP="00C62696">
            <w:pPr>
              <w:rPr>
                <w:color w:val="000000"/>
              </w:rPr>
            </w:pPr>
          </w:p>
        </w:tc>
        <w:tc>
          <w:tcPr>
            <w:tcW w:w="43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nil"/>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nil"/>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150.0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480"/>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12.</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Traumų ir nelaimingų atsitikimų prevencija</w:t>
            </w:r>
          </w:p>
        </w:tc>
        <w:tc>
          <w:tcPr>
            <w:tcW w:w="437" w:type="pct"/>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83"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4</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133.3</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480"/>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13.</w:t>
            </w:r>
          </w:p>
        </w:tc>
        <w:tc>
          <w:tcPr>
            <w:tcW w:w="1600" w:type="pct"/>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Onkologinių ligų profilaktika</w:t>
            </w:r>
          </w:p>
          <w:p w:rsidR="0054345F" w:rsidRPr="000B1B77" w:rsidRDefault="0054345F" w:rsidP="00C62696">
            <w:pPr>
              <w:rPr>
                <w:color w:val="000000"/>
              </w:rPr>
            </w:pPr>
          </w:p>
        </w:tc>
        <w:tc>
          <w:tcPr>
            <w:tcW w:w="437" w:type="pct"/>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583"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300.0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r w:rsidR="0054345F" w:rsidRPr="00A92C4B">
        <w:trPr>
          <w:trHeight w:val="983"/>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14.</w:t>
            </w:r>
          </w:p>
        </w:tc>
        <w:tc>
          <w:tcPr>
            <w:tcW w:w="1600" w:type="pct"/>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Kitos</w:t>
            </w:r>
          </w:p>
        </w:tc>
        <w:tc>
          <w:tcPr>
            <w:tcW w:w="43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83"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8</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400.0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rsidRPr="00616E87">
              <w:rPr>
                <w:color w:val="000000"/>
              </w:rPr>
              <w:t>Dėl padidėjusio poreikio publikuota daugiau pranešimų ir straipsnių</w:t>
            </w:r>
          </w:p>
        </w:tc>
      </w:tr>
    </w:tbl>
    <w:p w:rsidR="0054345F" w:rsidRDefault="0054345F" w:rsidP="00C62696">
      <w:pPr>
        <w:jc w:val="both"/>
        <w:rPr>
          <w:color w:val="000000"/>
        </w:rPr>
      </w:pPr>
      <w:r w:rsidRPr="000B1B77">
        <w:rPr>
          <w:color w:val="000000"/>
        </w:rPr>
        <w:t>Leidiniai (stendai, plakatai), (vnt.)</w:t>
      </w:r>
      <w:r>
        <w:rPr>
          <w:color w:val="000000"/>
        </w:rPr>
        <w:t>:</w:t>
      </w:r>
    </w:p>
    <w:p w:rsidR="0054345F" w:rsidRDefault="0054345F" w:rsidP="00C62696">
      <w:pPr>
        <w:jc w:val="both"/>
        <w:rPr>
          <w:color w:val="000000"/>
        </w:rPr>
      </w:pPr>
      <w:r>
        <w:rPr>
          <w:color w:val="000000"/>
        </w:rPr>
        <w:t xml:space="preserve">                                                                                                                                            17 lentelė</w:t>
      </w:r>
    </w:p>
    <w:tbl>
      <w:tblPr>
        <w:tblW w:w="4946" w:type="pct"/>
        <w:tblInd w:w="-106" w:type="dxa"/>
        <w:tblLayout w:type="fixed"/>
        <w:tblLook w:val="00A0"/>
      </w:tblPr>
      <w:tblGrid>
        <w:gridCol w:w="817"/>
        <w:gridCol w:w="3119"/>
        <w:gridCol w:w="248"/>
        <w:gridCol w:w="604"/>
        <w:gridCol w:w="246"/>
        <w:gridCol w:w="891"/>
        <w:gridCol w:w="1279"/>
        <w:gridCol w:w="2544"/>
      </w:tblGrid>
      <w:tr w:rsidR="0054345F" w:rsidRPr="00BD0929">
        <w:trPr>
          <w:trHeight w:val="300"/>
        </w:trPr>
        <w:tc>
          <w:tcPr>
            <w:tcW w:w="41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76" w:type="pct"/>
            <w:gridSpan w:val="5"/>
            <w:tcBorders>
              <w:top w:val="single" w:sz="4" w:space="0" w:color="auto"/>
              <w:left w:val="nil"/>
              <w:bottom w:val="single" w:sz="4" w:space="0" w:color="auto"/>
              <w:right w:val="single" w:sz="4" w:space="0" w:color="000000"/>
            </w:tcBorders>
          </w:tcPr>
          <w:p w:rsidR="0054345F" w:rsidRPr="00BD0929" w:rsidRDefault="0054345F" w:rsidP="00C62696">
            <w:pPr>
              <w:jc w:val="center"/>
              <w:rPr>
                <w:color w:val="000000"/>
              </w:rPr>
            </w:pPr>
            <w:r w:rsidRPr="00BD0929">
              <w:rPr>
                <w:color w:val="000000"/>
              </w:rPr>
              <w:t>Vertinimo kriterijaus reikšmė</w:t>
            </w:r>
          </w:p>
        </w:tc>
        <w:tc>
          <w:tcPr>
            <w:tcW w:w="1305"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BD0929">
        <w:trPr>
          <w:trHeight w:val="300"/>
        </w:trPr>
        <w:tc>
          <w:tcPr>
            <w:tcW w:w="41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37" w:type="pct"/>
            <w:gridSpan w:val="2"/>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83" w:type="pct"/>
            <w:gridSpan w:val="2"/>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656"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305"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BD0929">
        <w:trPr>
          <w:trHeight w:val="26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600"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37" w:type="pct"/>
            <w:gridSpan w:val="2"/>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83" w:type="pct"/>
            <w:gridSpan w:val="2"/>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6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305"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246DF2">
        <w:trPr>
          <w:trHeight w:val="330"/>
        </w:trPr>
        <w:tc>
          <w:tcPr>
            <w:tcW w:w="5000" w:type="pct"/>
            <w:gridSpan w:val="8"/>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Pr>
                <w:b/>
                <w:bCs/>
              </w:rPr>
              <w:t>Visuomenės sveikatos stiprinimas</w:t>
            </w:r>
          </w:p>
        </w:tc>
      </w:tr>
      <w:tr w:rsidR="0054345F" w:rsidRPr="00234990">
        <w:trPr>
          <w:trHeight w:val="118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727" w:type="pct"/>
            <w:gridSpan w:val="2"/>
            <w:tcBorders>
              <w:top w:val="single" w:sz="4" w:space="0" w:color="auto"/>
              <w:left w:val="single" w:sz="4" w:space="0" w:color="auto"/>
              <w:bottom w:val="single" w:sz="4" w:space="0" w:color="auto"/>
              <w:right w:val="single" w:sz="4" w:space="0" w:color="auto"/>
            </w:tcBorders>
            <w:vAlign w:val="center"/>
          </w:tcPr>
          <w:p w:rsidR="0054345F" w:rsidRPr="004A59B9" w:rsidRDefault="0054345F" w:rsidP="00C62696">
            <w:pPr>
              <w:rPr>
                <w:color w:val="000000"/>
              </w:rPr>
            </w:pPr>
            <w:r w:rsidRPr="004A59B9">
              <w:rPr>
                <w:color w:val="000000"/>
              </w:rPr>
              <w:t>Sveikatos sauga ir stiprinimas, bendrieji sveikos gyvensenos ir ligų prevencijos klausimai</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45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Pr="00234990" w:rsidRDefault="0054345F" w:rsidP="00C62696">
            <w:pPr>
              <w:jc w:val="center"/>
              <w:rPr>
                <w:lang w:val="fi-FI"/>
              </w:rPr>
            </w:pPr>
            <w:r w:rsidRPr="00234990">
              <w:rPr>
                <w:color w:val="000000"/>
                <w:lang w:val="fi-FI"/>
              </w:rPr>
              <w:t>Pagal poreikį parengti ir pateikti plakatai</w:t>
            </w:r>
          </w:p>
        </w:tc>
      </w:tr>
      <w:tr w:rsidR="0054345F" w:rsidRPr="00234990">
        <w:trPr>
          <w:trHeight w:val="70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2.</w:t>
            </w:r>
          </w:p>
        </w:tc>
        <w:tc>
          <w:tcPr>
            <w:tcW w:w="1727" w:type="pct"/>
            <w:gridSpan w:val="2"/>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Sveika mityba ir nutukimo prevencija</w:t>
            </w: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3</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Pr="00234990" w:rsidRDefault="0054345F" w:rsidP="00C62696">
            <w:pPr>
              <w:jc w:val="center"/>
              <w:rPr>
                <w:lang w:val="fi-FI"/>
              </w:rPr>
            </w:pPr>
            <w:r w:rsidRPr="00234990">
              <w:rPr>
                <w:color w:val="000000"/>
                <w:lang w:val="fi-FI"/>
              </w:rPr>
              <w:t>Pagal poreikį parengti ir pateikti plakatai</w:t>
            </w:r>
          </w:p>
        </w:tc>
      </w:tr>
      <w:tr w:rsidR="0054345F" w:rsidRPr="00234990">
        <w:trPr>
          <w:trHeight w:val="69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3.</w:t>
            </w:r>
          </w:p>
        </w:tc>
        <w:tc>
          <w:tcPr>
            <w:tcW w:w="1727" w:type="pct"/>
            <w:gridSpan w:val="2"/>
            <w:tcBorders>
              <w:top w:val="single" w:sz="4" w:space="0" w:color="auto"/>
              <w:left w:val="nil"/>
              <w:bottom w:val="single" w:sz="4" w:space="0" w:color="auto"/>
              <w:right w:val="single" w:sz="4" w:space="0" w:color="auto"/>
            </w:tcBorders>
            <w:vAlign w:val="center"/>
          </w:tcPr>
          <w:p w:rsidR="0054345F" w:rsidRDefault="0054345F" w:rsidP="00C62696">
            <w:pPr>
              <w:rPr>
                <w:color w:val="000000"/>
              </w:rPr>
            </w:pPr>
          </w:p>
          <w:p w:rsidR="0054345F" w:rsidRDefault="0054345F" w:rsidP="00C62696">
            <w:pPr>
              <w:rPr>
                <w:color w:val="000000"/>
              </w:rPr>
            </w:pPr>
            <w:r w:rsidRPr="004A59B9">
              <w:rPr>
                <w:color w:val="000000"/>
              </w:rPr>
              <w:t>Fizinis aktyvumas</w:t>
            </w:r>
          </w:p>
          <w:p w:rsidR="0054345F" w:rsidRPr="004A59B9" w:rsidRDefault="0054345F" w:rsidP="00C62696">
            <w:pPr>
              <w:rPr>
                <w:color w:val="000000"/>
              </w:rPr>
            </w:pP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Pr="00234990" w:rsidRDefault="0054345F" w:rsidP="00C62696">
            <w:pPr>
              <w:jc w:val="center"/>
              <w:rPr>
                <w:lang w:val="fi-FI"/>
              </w:rPr>
            </w:pPr>
            <w:r w:rsidRPr="00234990">
              <w:rPr>
                <w:color w:val="000000"/>
                <w:lang w:val="fi-FI"/>
              </w:rPr>
              <w:t>Pagal poreikį parengti ir pateikti plakatai</w:t>
            </w:r>
          </w:p>
        </w:tc>
      </w:tr>
      <w:tr w:rsidR="0054345F" w:rsidRPr="00234990">
        <w:trPr>
          <w:trHeight w:val="986"/>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4.</w:t>
            </w:r>
          </w:p>
        </w:tc>
        <w:tc>
          <w:tcPr>
            <w:tcW w:w="1727" w:type="pct"/>
            <w:gridSpan w:val="2"/>
            <w:tcBorders>
              <w:top w:val="single" w:sz="4" w:space="0" w:color="auto"/>
              <w:left w:val="nil"/>
              <w:bottom w:val="single" w:sz="4" w:space="0" w:color="auto"/>
              <w:right w:val="single" w:sz="4" w:space="0" w:color="auto"/>
            </w:tcBorders>
            <w:vAlign w:val="center"/>
          </w:tcPr>
          <w:p w:rsidR="0054345F" w:rsidRPr="001273FB" w:rsidRDefault="0054345F" w:rsidP="00C62696">
            <w:pPr>
              <w:rPr>
                <w:color w:val="000000"/>
              </w:rPr>
            </w:pPr>
            <w:r w:rsidRPr="001273FB">
              <w:rPr>
                <w:color w:val="000000"/>
              </w:rPr>
              <w:t>Psichikos sveikata (smurto, patyčių prevencija, streso kontrolė ir kt.)</w:t>
            </w: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Pr="00234990" w:rsidRDefault="0054345F" w:rsidP="00C62696">
            <w:pPr>
              <w:jc w:val="center"/>
              <w:rPr>
                <w:lang w:val="fi-FI"/>
              </w:rPr>
            </w:pPr>
            <w:r w:rsidRPr="00234990">
              <w:rPr>
                <w:color w:val="000000"/>
                <w:lang w:val="fi-FI"/>
              </w:rPr>
              <w:t>Pagal poreikį parengti ir pateikti plakatai</w:t>
            </w:r>
          </w:p>
        </w:tc>
      </w:tr>
      <w:tr w:rsidR="0054345F" w:rsidRPr="00234990">
        <w:trPr>
          <w:trHeight w:val="689"/>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5.</w:t>
            </w:r>
          </w:p>
        </w:tc>
        <w:tc>
          <w:tcPr>
            <w:tcW w:w="1727" w:type="pct"/>
            <w:gridSpan w:val="2"/>
            <w:tcBorders>
              <w:top w:val="single" w:sz="4" w:space="0" w:color="auto"/>
              <w:left w:val="nil"/>
              <w:bottom w:val="single" w:sz="4" w:space="0" w:color="auto"/>
              <w:right w:val="single" w:sz="4" w:space="0" w:color="auto"/>
            </w:tcBorders>
            <w:vAlign w:val="center"/>
          </w:tcPr>
          <w:p w:rsidR="0054345F" w:rsidRDefault="0054345F" w:rsidP="00C62696">
            <w:pPr>
              <w:rPr>
                <w:color w:val="000000"/>
              </w:rPr>
            </w:pPr>
          </w:p>
          <w:p w:rsidR="0054345F" w:rsidRDefault="0054345F" w:rsidP="00C62696">
            <w:pPr>
              <w:rPr>
                <w:color w:val="000000"/>
              </w:rPr>
            </w:pPr>
            <w:r w:rsidRPr="004A59B9">
              <w:rPr>
                <w:color w:val="000000"/>
              </w:rPr>
              <w:t>Aplinkos sveikata</w:t>
            </w:r>
          </w:p>
          <w:p w:rsidR="0054345F" w:rsidRPr="004A59B9" w:rsidRDefault="0054345F" w:rsidP="00C62696">
            <w:pPr>
              <w:rPr>
                <w:color w:val="000000"/>
              </w:rPr>
            </w:pP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Pr="00234990" w:rsidRDefault="0054345F" w:rsidP="00C62696">
            <w:pPr>
              <w:jc w:val="center"/>
              <w:rPr>
                <w:lang w:val="fi-FI"/>
              </w:rPr>
            </w:pPr>
            <w:r w:rsidRPr="00234990">
              <w:rPr>
                <w:color w:val="000000"/>
                <w:lang w:val="fi-FI"/>
              </w:rPr>
              <w:t>Pagal poreikį parengti ir pateikti plakatai</w:t>
            </w:r>
          </w:p>
        </w:tc>
      </w:tr>
      <w:tr w:rsidR="0054345F">
        <w:trPr>
          <w:trHeight w:val="99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6.</w:t>
            </w:r>
          </w:p>
        </w:tc>
        <w:tc>
          <w:tcPr>
            <w:tcW w:w="1727" w:type="pct"/>
            <w:gridSpan w:val="2"/>
            <w:tcBorders>
              <w:top w:val="single" w:sz="4" w:space="0" w:color="auto"/>
              <w:left w:val="nil"/>
              <w:bottom w:val="single" w:sz="4" w:space="0" w:color="auto"/>
              <w:right w:val="single" w:sz="4" w:space="0" w:color="auto"/>
            </w:tcBorders>
            <w:vAlign w:val="center"/>
          </w:tcPr>
          <w:p w:rsidR="0054345F" w:rsidRPr="00234990" w:rsidRDefault="0054345F" w:rsidP="00C62696">
            <w:pPr>
              <w:rPr>
                <w:color w:val="000000"/>
                <w:lang w:val="fi-FI"/>
              </w:rPr>
            </w:pPr>
            <w:r w:rsidRPr="00234990">
              <w:rPr>
                <w:color w:val="000000"/>
                <w:lang w:val="fi-FI"/>
              </w:rPr>
              <w:t>Rūkymo, alkoholio ir narkotikų vartojimo prevencija</w:t>
            </w: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4</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plakatų</w:t>
            </w:r>
          </w:p>
        </w:tc>
      </w:tr>
      <w:tr w:rsidR="0054345F">
        <w:trPr>
          <w:trHeight w:val="70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7.</w:t>
            </w:r>
          </w:p>
        </w:tc>
        <w:tc>
          <w:tcPr>
            <w:tcW w:w="1727" w:type="pct"/>
            <w:gridSpan w:val="2"/>
            <w:tcBorders>
              <w:top w:val="single" w:sz="4" w:space="0" w:color="auto"/>
              <w:left w:val="nil"/>
              <w:bottom w:val="single" w:sz="4" w:space="0" w:color="auto"/>
              <w:right w:val="single" w:sz="4" w:space="0" w:color="auto"/>
            </w:tcBorders>
            <w:vAlign w:val="center"/>
          </w:tcPr>
          <w:p w:rsidR="0054345F" w:rsidRDefault="0054345F" w:rsidP="00C62696">
            <w:pPr>
              <w:rPr>
                <w:color w:val="000000"/>
              </w:rPr>
            </w:pPr>
          </w:p>
          <w:p w:rsidR="0054345F" w:rsidRDefault="0054345F" w:rsidP="00C62696">
            <w:pPr>
              <w:rPr>
                <w:color w:val="000000"/>
              </w:rPr>
            </w:pPr>
            <w:r w:rsidRPr="000B1B77">
              <w:rPr>
                <w:color w:val="000000"/>
              </w:rPr>
              <w:t>Lytiškumo ugdymas, AIDS</w:t>
            </w:r>
          </w:p>
          <w:p w:rsidR="0054345F" w:rsidRPr="004A59B9" w:rsidRDefault="0054345F" w:rsidP="00C62696">
            <w:pPr>
              <w:rPr>
                <w:color w:val="000000"/>
              </w:rPr>
            </w:pP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E515A5">
              <w:rPr>
                <w:color w:val="000000"/>
              </w:rPr>
              <w:t>Pagal poreikį parengti ir pateikti plakatai</w:t>
            </w:r>
          </w:p>
        </w:tc>
      </w:tr>
      <w:tr w:rsidR="0054345F">
        <w:trPr>
          <w:trHeight w:val="69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8.</w:t>
            </w:r>
          </w:p>
        </w:tc>
        <w:tc>
          <w:tcPr>
            <w:tcW w:w="1727" w:type="pct"/>
            <w:gridSpan w:val="2"/>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Tuberkuliozės profilaktika</w:t>
            </w:r>
          </w:p>
          <w:p w:rsidR="0054345F" w:rsidRPr="000B1B77" w:rsidRDefault="0054345F" w:rsidP="00C62696">
            <w:pPr>
              <w:rPr>
                <w:color w:val="000000"/>
              </w:rPr>
            </w:pP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E515A5">
              <w:rPr>
                <w:color w:val="000000"/>
              </w:rPr>
              <w:t>Pagal poreikį parengti ir pateikti plakatai</w:t>
            </w:r>
          </w:p>
        </w:tc>
      </w:tr>
      <w:tr w:rsidR="0054345F">
        <w:trPr>
          <w:trHeight w:val="695"/>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9.</w:t>
            </w:r>
          </w:p>
        </w:tc>
        <w:tc>
          <w:tcPr>
            <w:tcW w:w="1727" w:type="pct"/>
            <w:gridSpan w:val="2"/>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Užkrečiamųjų ligų profilaktika, asmens higiena</w:t>
            </w: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plakatų</w:t>
            </w:r>
          </w:p>
        </w:tc>
      </w:tr>
      <w:tr w:rsidR="0054345F">
        <w:trPr>
          <w:trHeight w:val="707"/>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10.</w:t>
            </w:r>
          </w:p>
        </w:tc>
        <w:tc>
          <w:tcPr>
            <w:tcW w:w="1727" w:type="pct"/>
            <w:gridSpan w:val="2"/>
            <w:tcBorders>
              <w:top w:val="single" w:sz="4" w:space="0" w:color="auto"/>
              <w:left w:val="single" w:sz="4" w:space="0" w:color="auto"/>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Ėduonies profilaktika ir burnos higiena</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45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rsidRPr="00E515A5">
              <w:rPr>
                <w:color w:val="000000"/>
              </w:rPr>
              <w:t>Pagal poreikį parengti ir pateikti plakatai</w:t>
            </w:r>
          </w:p>
        </w:tc>
      </w:tr>
      <w:tr w:rsidR="0054345F">
        <w:trPr>
          <w:trHeight w:val="691"/>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11.</w:t>
            </w:r>
          </w:p>
        </w:tc>
        <w:tc>
          <w:tcPr>
            <w:tcW w:w="1727" w:type="pct"/>
            <w:gridSpan w:val="2"/>
            <w:tcBorders>
              <w:top w:val="single" w:sz="4" w:space="0" w:color="auto"/>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Kraujotakos sistemos ligų profilaktika</w:t>
            </w:r>
          </w:p>
        </w:tc>
        <w:tc>
          <w:tcPr>
            <w:tcW w:w="436" w:type="pct"/>
            <w:gridSpan w:val="2"/>
            <w:tcBorders>
              <w:top w:val="single" w:sz="4" w:space="0" w:color="auto"/>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457" w:type="pct"/>
            <w:tcBorders>
              <w:top w:val="single" w:sz="4" w:space="0" w:color="auto"/>
              <w:left w:val="nil"/>
              <w:bottom w:val="single" w:sz="4" w:space="0" w:color="auto"/>
              <w:right w:val="nil"/>
            </w:tcBorders>
            <w:vAlign w:val="center"/>
          </w:tcPr>
          <w:p w:rsidR="0054345F" w:rsidRDefault="0054345F" w:rsidP="00C62696">
            <w:pPr>
              <w:jc w:val="center"/>
              <w:rPr>
                <w:color w:val="000000"/>
                <w:sz w:val="20"/>
                <w:szCs w:val="20"/>
              </w:rPr>
            </w:pPr>
            <w:r>
              <w:rPr>
                <w:color w:val="000000"/>
                <w:sz w:val="20"/>
                <w:szCs w:val="20"/>
              </w:rPr>
              <w:t>4</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400.0</w:t>
            </w:r>
          </w:p>
        </w:tc>
        <w:tc>
          <w:tcPr>
            <w:tcW w:w="1305" w:type="pct"/>
            <w:tcBorders>
              <w:top w:val="single" w:sz="4" w:space="0" w:color="auto"/>
              <w:left w:val="nil"/>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plakatų</w:t>
            </w:r>
          </w:p>
        </w:tc>
      </w:tr>
      <w:tr w:rsidR="0054345F">
        <w:trPr>
          <w:trHeight w:val="708"/>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12.</w:t>
            </w:r>
          </w:p>
        </w:tc>
        <w:tc>
          <w:tcPr>
            <w:tcW w:w="1727" w:type="pct"/>
            <w:gridSpan w:val="2"/>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Traumų ir nelaimingų atsitikimų prevencija</w:t>
            </w:r>
          </w:p>
        </w:tc>
        <w:tc>
          <w:tcPr>
            <w:tcW w:w="436" w:type="pct"/>
            <w:gridSpan w:val="2"/>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45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sidRPr="00E515A5">
              <w:rPr>
                <w:color w:val="000000"/>
              </w:rPr>
              <w:t>Pagal poreikį parengti ir pateikti plakatai</w:t>
            </w:r>
          </w:p>
        </w:tc>
      </w:tr>
      <w:tr w:rsidR="0054345F">
        <w:trPr>
          <w:trHeight w:val="705"/>
        </w:trPr>
        <w:tc>
          <w:tcPr>
            <w:tcW w:w="419" w:type="pct"/>
            <w:tcBorders>
              <w:top w:val="nil"/>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13.</w:t>
            </w:r>
          </w:p>
        </w:tc>
        <w:tc>
          <w:tcPr>
            <w:tcW w:w="1727" w:type="pct"/>
            <w:gridSpan w:val="2"/>
            <w:tcBorders>
              <w:top w:val="nil"/>
              <w:left w:val="nil"/>
              <w:bottom w:val="single" w:sz="4" w:space="0" w:color="auto"/>
              <w:right w:val="single" w:sz="4" w:space="0" w:color="auto"/>
            </w:tcBorders>
            <w:vAlign w:val="center"/>
          </w:tcPr>
          <w:p w:rsidR="0054345F" w:rsidRPr="000B1B77" w:rsidRDefault="0054345F" w:rsidP="00C62696">
            <w:pPr>
              <w:rPr>
                <w:color w:val="000000"/>
              </w:rPr>
            </w:pPr>
            <w:r w:rsidRPr="000B1B77">
              <w:rPr>
                <w:color w:val="000000"/>
              </w:rPr>
              <w:t>Onkologinių ligų profilaktika</w:t>
            </w:r>
          </w:p>
        </w:tc>
        <w:tc>
          <w:tcPr>
            <w:tcW w:w="436" w:type="pct"/>
            <w:gridSpan w:val="2"/>
            <w:tcBorders>
              <w:top w:val="single" w:sz="4" w:space="0" w:color="auto"/>
              <w:left w:val="nil"/>
              <w:bottom w:val="nil"/>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457" w:type="pct"/>
            <w:tcBorders>
              <w:top w:val="nil"/>
              <w:left w:val="nil"/>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656" w:type="pct"/>
            <w:tcBorders>
              <w:top w:val="nil"/>
              <w:left w:val="nil"/>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100.0</w:t>
            </w:r>
          </w:p>
        </w:tc>
        <w:tc>
          <w:tcPr>
            <w:tcW w:w="1305" w:type="pct"/>
            <w:tcBorders>
              <w:top w:val="nil"/>
              <w:left w:val="nil"/>
              <w:bottom w:val="single" w:sz="4" w:space="0" w:color="auto"/>
              <w:right w:val="single" w:sz="4" w:space="0" w:color="auto"/>
            </w:tcBorders>
            <w:vAlign w:val="center"/>
          </w:tcPr>
          <w:p w:rsidR="0054345F" w:rsidRDefault="0054345F" w:rsidP="00C62696">
            <w:pPr>
              <w:jc w:val="center"/>
            </w:pPr>
            <w:r w:rsidRPr="00E515A5">
              <w:rPr>
                <w:color w:val="000000"/>
              </w:rPr>
              <w:t>Pagal poreikį parengti ir pateikti plakatai</w:t>
            </w:r>
          </w:p>
        </w:tc>
      </w:tr>
      <w:tr w:rsidR="0054345F">
        <w:trPr>
          <w:trHeight w:val="559"/>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14.</w:t>
            </w:r>
          </w:p>
        </w:tc>
        <w:tc>
          <w:tcPr>
            <w:tcW w:w="1727"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rPr>
                <w:color w:val="000000"/>
              </w:rPr>
            </w:pPr>
          </w:p>
          <w:p w:rsidR="0054345F" w:rsidRDefault="0054345F" w:rsidP="00C62696">
            <w:pPr>
              <w:rPr>
                <w:color w:val="000000"/>
              </w:rPr>
            </w:pPr>
            <w:r w:rsidRPr="004A59B9">
              <w:rPr>
                <w:color w:val="000000"/>
              </w:rPr>
              <w:t>Kitos</w:t>
            </w:r>
          </w:p>
          <w:p w:rsidR="0054345F" w:rsidRPr="004A59B9" w:rsidRDefault="0054345F" w:rsidP="00C62696">
            <w:pPr>
              <w:rPr>
                <w:color w:val="00000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1</w:t>
            </w:r>
          </w:p>
        </w:tc>
        <w:tc>
          <w:tcPr>
            <w:tcW w:w="457"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200.0</w:t>
            </w:r>
          </w:p>
        </w:tc>
        <w:tc>
          <w:tcPr>
            <w:tcW w:w="1305"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rsidRPr="00AC6D2D">
              <w:rPr>
                <w:color w:val="000000"/>
              </w:rPr>
              <w:t>Pagal padidėjusį poreikį parengta ir pateikta daugiau plakat</w:t>
            </w:r>
            <w:r>
              <w:rPr>
                <w:color w:val="000000"/>
              </w:rPr>
              <w:t>ų</w:t>
            </w:r>
          </w:p>
        </w:tc>
      </w:tr>
    </w:tbl>
    <w:p w:rsidR="0054345F" w:rsidRDefault="0054345F" w:rsidP="00C62696">
      <w:pPr>
        <w:jc w:val="both"/>
      </w:pPr>
    </w:p>
    <w:p w:rsidR="0054345F" w:rsidRDefault="0054345F" w:rsidP="00C62696">
      <w:pPr>
        <w:tabs>
          <w:tab w:val="left" w:pos="540"/>
        </w:tabs>
        <w:jc w:val="both"/>
        <w:rPr>
          <w:color w:val="000000"/>
          <w:lang w:eastAsia="lt-LT"/>
        </w:rPr>
      </w:pPr>
      <w:r>
        <w:rPr>
          <w:color w:val="000000"/>
          <w:lang w:eastAsia="lt-LT"/>
        </w:rPr>
        <w:t xml:space="preserve">          </w:t>
      </w:r>
      <w:r w:rsidRPr="00183EDB">
        <w:rPr>
          <w:color w:val="000000"/>
          <w:lang w:eastAsia="lt-LT"/>
        </w:rPr>
        <w:t>Daugelio visuomenės sveikatos stiprinimo rodikliai buvo viršyti, nes</w:t>
      </w:r>
      <w:r w:rsidRPr="00ED1E8B">
        <w:t xml:space="preserve"> </w:t>
      </w:r>
      <w:r>
        <w:t>organizuodami ir vykdydami visuomenės sveikatos stiprinimą bendruomenėse, Biuro darbuotojai stengiasi visuomenės sveikatos stiprinimo paslaugas teikti įvairioms amžiaus grupėms.</w:t>
      </w:r>
      <w:r>
        <w:rPr>
          <w:color w:val="000000"/>
          <w:lang w:eastAsia="lt-LT"/>
        </w:rPr>
        <w:t xml:space="preserve"> </w:t>
      </w:r>
      <w:r w:rsidRPr="00183EDB">
        <w:rPr>
          <w:color w:val="000000"/>
          <w:lang w:eastAsia="lt-LT"/>
        </w:rPr>
        <w:t xml:space="preserve">Vykdoma aktyvi sveikatinimo veikla </w:t>
      </w:r>
      <w:r>
        <w:rPr>
          <w:color w:val="000000"/>
          <w:lang w:eastAsia="lt-LT"/>
        </w:rPr>
        <w:t>padeda</w:t>
      </w:r>
      <w:r w:rsidRPr="00183EDB">
        <w:rPr>
          <w:color w:val="000000"/>
          <w:lang w:eastAsia="lt-LT"/>
        </w:rPr>
        <w:t xml:space="preserve"> formuoti visuomenėje sveikos gyvensenos sampratą bei skatinti pačių bendruomenės narių dalyvavimą </w:t>
      </w:r>
      <w:r>
        <w:rPr>
          <w:color w:val="000000"/>
          <w:lang w:eastAsia="lt-LT"/>
        </w:rPr>
        <w:t xml:space="preserve">vykdomoje </w:t>
      </w:r>
      <w:r w:rsidRPr="00183EDB">
        <w:rPr>
          <w:color w:val="000000"/>
          <w:lang w:eastAsia="lt-LT"/>
        </w:rPr>
        <w:t>sveikatinimo veikloje.</w:t>
      </w:r>
      <w:r>
        <w:rPr>
          <w:color w:val="000000"/>
          <w:lang w:eastAsia="lt-LT"/>
        </w:rPr>
        <w:t xml:space="preserve"> </w:t>
      </w:r>
    </w:p>
    <w:p w:rsidR="0054345F" w:rsidRDefault="0054345F" w:rsidP="00C62696">
      <w:pPr>
        <w:jc w:val="both"/>
      </w:pPr>
    </w:p>
    <w:p w:rsidR="0054345F" w:rsidRPr="005D5584" w:rsidRDefault="0054345F" w:rsidP="00C62696">
      <w:pPr>
        <w:tabs>
          <w:tab w:val="left" w:pos="540"/>
        </w:tabs>
        <w:jc w:val="center"/>
        <w:rPr>
          <w:b/>
          <w:bCs/>
        </w:rPr>
      </w:pPr>
      <w:r>
        <w:rPr>
          <w:b/>
          <w:bCs/>
        </w:rPr>
        <w:t xml:space="preserve">Pagėgių </w:t>
      </w:r>
      <w:r w:rsidRPr="005D5584">
        <w:rPr>
          <w:b/>
          <w:bCs/>
        </w:rPr>
        <w:t>savivaldybėje 201</w:t>
      </w:r>
      <w:r>
        <w:rPr>
          <w:b/>
          <w:bCs/>
        </w:rPr>
        <w:t>6</w:t>
      </w:r>
      <w:r w:rsidRPr="005D5584">
        <w:rPr>
          <w:b/>
          <w:bCs/>
        </w:rPr>
        <w:t xml:space="preserve"> m. vykdytos visuomenės sveikatos stebėsenos rezultatai</w:t>
      </w:r>
    </w:p>
    <w:p w:rsidR="0054345F" w:rsidRDefault="0054345F" w:rsidP="00C62696">
      <w:pPr>
        <w:tabs>
          <w:tab w:val="left" w:pos="540"/>
        </w:tabs>
        <w:jc w:val="center"/>
        <w:rPr>
          <w:b/>
          <w:bCs/>
        </w:rPr>
      </w:pPr>
    </w:p>
    <w:p w:rsidR="0054345F" w:rsidRDefault="0054345F" w:rsidP="00C62696">
      <w:pPr>
        <w:tabs>
          <w:tab w:val="left" w:pos="540"/>
        </w:tabs>
        <w:jc w:val="both"/>
      </w:pPr>
      <w:r>
        <w:tab/>
        <w:t>Vykdant Pagėgių savivaldybės v</w:t>
      </w:r>
      <w:r w:rsidRPr="00933363">
        <w:t>isuomenės sveikatos stebėsen</w:t>
      </w:r>
      <w:r>
        <w:t xml:space="preserve">ą buvo vykdomas tikslingas, organizuotas ir sistemingas visuomenės sveikatą charakterizuojančių rodiklių rinkimas, tvarkymas, analizavimas ir interpretavimas, kad remiantis išsamia informacija apie savivaldybės bendruomenės sveikatos būklę, sveikatos rizikos veiksnius, būtų galima planuoti ir įgyvendinti savivaldybės visuomenės sveikatos gerinimo priemones, taip pat vykdyti visuomenės sveikatos stebėsenos duomenų sklaidą bei tinkamai informuoti savivaldybės politikus, siekiant efektyvaus  visuomenės sveikatos priežiūros funkcijų. Išsami pagrindinių stebėsenos rodiklių savivaldybėje analizė ir interpretavimas pateikiamas Pagėgių savivaldybės visuomenės sveikatos stebėsenos 2015 metų ataskaitoje, kuri patvirtinta </w:t>
      </w:r>
      <w:r>
        <w:rPr>
          <w:lang w:eastAsia="lt-LT"/>
        </w:rPr>
        <w:t xml:space="preserve">Pagėgių savivaldybės tarybos </w:t>
      </w:r>
      <w:r>
        <w:t>2017 m. kovo 28 d. sprendimu Nr. T-41.</w:t>
      </w:r>
    </w:p>
    <w:p w:rsidR="0054345F" w:rsidRDefault="0054345F" w:rsidP="00C62696">
      <w:pPr>
        <w:tabs>
          <w:tab w:val="left" w:pos="540"/>
        </w:tabs>
        <w:jc w:val="both"/>
      </w:pPr>
      <w:r>
        <w:t>Pagėgių savivaldybėje 2015 m. vykdytos visuomenės sveikatos stebėsenos rezultatai pateikti žemiau pateiktoje  lentelėje.</w:t>
      </w:r>
    </w:p>
    <w:p w:rsidR="0054345F" w:rsidRDefault="0054345F" w:rsidP="00C62696">
      <w:pPr>
        <w:jc w:val="both"/>
      </w:pPr>
      <w:r w:rsidRPr="001273FB">
        <w:t>Savivaldybės stebėtų visuomenės sveikatos stebėsenos rodiklių skaičius (vnt.)</w:t>
      </w:r>
    </w:p>
    <w:p w:rsidR="0054345F" w:rsidRDefault="0054345F" w:rsidP="00C62696">
      <w:pPr>
        <w:jc w:val="both"/>
      </w:pPr>
      <w:r>
        <w:t xml:space="preserve">                                                                                                                                                18 lentelė</w:t>
      </w:r>
    </w:p>
    <w:tbl>
      <w:tblPr>
        <w:tblW w:w="5000" w:type="pct"/>
        <w:tblInd w:w="-106" w:type="dxa"/>
        <w:tblLayout w:type="fixed"/>
        <w:tblLook w:val="00A0"/>
      </w:tblPr>
      <w:tblGrid>
        <w:gridCol w:w="807"/>
        <w:gridCol w:w="3461"/>
        <w:gridCol w:w="455"/>
        <w:gridCol w:w="386"/>
        <w:gridCol w:w="735"/>
        <w:gridCol w:w="337"/>
        <w:gridCol w:w="1405"/>
        <w:gridCol w:w="2268"/>
      </w:tblGrid>
      <w:tr w:rsidR="0054345F" w:rsidRPr="00BD0929">
        <w:trPr>
          <w:trHeight w:val="610"/>
        </w:trPr>
        <w:tc>
          <w:tcPr>
            <w:tcW w:w="409" w:type="pct"/>
            <w:vMerge w:val="restart"/>
            <w:tcBorders>
              <w:top w:val="single" w:sz="4" w:space="0" w:color="auto"/>
              <w:left w:val="single" w:sz="4" w:space="0" w:color="auto"/>
              <w:bottom w:val="single" w:sz="4" w:space="0" w:color="auto"/>
              <w:right w:val="single" w:sz="4" w:space="0" w:color="auto"/>
            </w:tcBorders>
            <w:noWrap/>
            <w:vAlign w:val="center"/>
          </w:tcPr>
          <w:p w:rsidR="0054345F" w:rsidRPr="00BD0929" w:rsidRDefault="0054345F" w:rsidP="00C62696">
            <w:pPr>
              <w:jc w:val="center"/>
              <w:rPr>
                <w:color w:val="000000"/>
              </w:rPr>
            </w:pPr>
            <w:r w:rsidRPr="00BD0929">
              <w:rPr>
                <w:color w:val="000000"/>
              </w:rPr>
              <w:t>Eil. Nr.</w:t>
            </w:r>
          </w:p>
        </w:tc>
        <w:tc>
          <w:tcPr>
            <w:tcW w:w="1756" w:type="pct"/>
            <w:vMerge w:val="restart"/>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Vertinimo kriterijai</w:t>
            </w:r>
          </w:p>
        </w:tc>
        <w:tc>
          <w:tcPr>
            <w:tcW w:w="1684" w:type="pct"/>
            <w:gridSpan w:val="5"/>
            <w:tcBorders>
              <w:top w:val="single" w:sz="4" w:space="0" w:color="auto"/>
              <w:left w:val="nil"/>
              <w:right w:val="single" w:sz="4" w:space="0" w:color="000000"/>
            </w:tcBorders>
            <w:vAlign w:val="center"/>
          </w:tcPr>
          <w:p w:rsidR="0054345F" w:rsidRPr="00BD0929" w:rsidRDefault="0054345F" w:rsidP="00C62696">
            <w:pPr>
              <w:jc w:val="center"/>
              <w:rPr>
                <w:color w:val="000000"/>
              </w:rPr>
            </w:pPr>
            <w:r w:rsidRPr="00BD0929">
              <w:rPr>
                <w:color w:val="000000"/>
              </w:rPr>
              <w:t>Vertinimo kriterijaus reikšmė</w:t>
            </w:r>
          </w:p>
        </w:tc>
        <w:tc>
          <w:tcPr>
            <w:tcW w:w="1151" w:type="pct"/>
            <w:vMerge w:val="restart"/>
            <w:tcBorders>
              <w:top w:val="single" w:sz="4" w:space="0" w:color="auto"/>
              <w:left w:val="single" w:sz="4" w:space="0" w:color="auto"/>
              <w:right w:val="single" w:sz="4" w:space="0" w:color="auto"/>
            </w:tcBorders>
            <w:vAlign w:val="center"/>
          </w:tcPr>
          <w:p w:rsidR="0054345F" w:rsidRPr="00BD0929" w:rsidRDefault="0054345F" w:rsidP="00C62696">
            <w:pPr>
              <w:jc w:val="center"/>
              <w:rPr>
                <w:color w:val="000000"/>
              </w:rPr>
            </w:pPr>
            <w:r w:rsidRPr="00BD0929">
              <w:rPr>
                <w:color w:val="000000"/>
              </w:rPr>
              <w:t>Pastabos*</w:t>
            </w:r>
          </w:p>
        </w:tc>
      </w:tr>
      <w:tr w:rsidR="0054345F" w:rsidRPr="00BD0929">
        <w:trPr>
          <w:trHeight w:val="300"/>
        </w:trPr>
        <w:tc>
          <w:tcPr>
            <w:tcW w:w="409"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1756" w:type="pct"/>
            <w:vMerge/>
            <w:tcBorders>
              <w:top w:val="single" w:sz="4" w:space="0" w:color="auto"/>
              <w:left w:val="single" w:sz="4" w:space="0" w:color="auto"/>
              <w:bottom w:val="single" w:sz="4" w:space="0" w:color="auto"/>
              <w:right w:val="single" w:sz="4" w:space="0" w:color="auto"/>
            </w:tcBorders>
            <w:vAlign w:val="center"/>
          </w:tcPr>
          <w:p w:rsidR="0054345F" w:rsidRPr="00BD0929" w:rsidRDefault="0054345F" w:rsidP="00C62696">
            <w:pPr>
              <w:rPr>
                <w:color w:val="000000"/>
              </w:rPr>
            </w:pPr>
          </w:p>
        </w:tc>
        <w:tc>
          <w:tcPr>
            <w:tcW w:w="427" w:type="pct"/>
            <w:gridSpan w:val="2"/>
            <w:tcBorders>
              <w:top w:val="single" w:sz="4" w:space="0" w:color="auto"/>
              <w:left w:val="nil"/>
              <w:bottom w:val="single" w:sz="4" w:space="0" w:color="auto"/>
              <w:right w:val="single" w:sz="4" w:space="0" w:color="000000"/>
            </w:tcBorders>
            <w:vAlign w:val="center"/>
          </w:tcPr>
          <w:p w:rsidR="0054345F" w:rsidRPr="00BD0929" w:rsidRDefault="0054345F" w:rsidP="00C62696">
            <w:pPr>
              <w:jc w:val="center"/>
              <w:rPr>
                <w:color w:val="000000"/>
              </w:rPr>
            </w:pPr>
            <w:r w:rsidRPr="00BD0929">
              <w:rPr>
                <w:color w:val="000000"/>
              </w:rPr>
              <w:t xml:space="preserve">Planas </w:t>
            </w:r>
          </w:p>
        </w:tc>
        <w:tc>
          <w:tcPr>
            <w:tcW w:w="544" w:type="pct"/>
            <w:gridSpan w:val="2"/>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Įvykdyta</w:t>
            </w:r>
          </w:p>
        </w:tc>
        <w:tc>
          <w:tcPr>
            <w:tcW w:w="713" w:type="pct"/>
            <w:tcBorders>
              <w:top w:val="single" w:sz="4" w:space="0" w:color="auto"/>
              <w:left w:val="nil"/>
              <w:bottom w:val="single" w:sz="4" w:space="0" w:color="auto"/>
              <w:right w:val="single" w:sz="4" w:space="0" w:color="000000"/>
            </w:tcBorders>
            <w:shd w:val="clear" w:color="000000" w:fill="FFFFFF"/>
            <w:noWrap/>
            <w:vAlign w:val="center"/>
          </w:tcPr>
          <w:p w:rsidR="0054345F" w:rsidRPr="00BD0929" w:rsidRDefault="0054345F" w:rsidP="00C62696">
            <w:pPr>
              <w:jc w:val="center"/>
              <w:rPr>
                <w:color w:val="000000"/>
              </w:rPr>
            </w:pPr>
            <w:r w:rsidRPr="00BD0929">
              <w:rPr>
                <w:color w:val="000000"/>
              </w:rPr>
              <w:t>Įvykdymo procentas</w:t>
            </w:r>
          </w:p>
        </w:tc>
        <w:tc>
          <w:tcPr>
            <w:tcW w:w="1151" w:type="pct"/>
            <w:vMerge/>
            <w:tcBorders>
              <w:left w:val="single" w:sz="4" w:space="0" w:color="auto"/>
              <w:bottom w:val="single" w:sz="4" w:space="0" w:color="000000"/>
              <w:right w:val="single" w:sz="4" w:space="0" w:color="auto"/>
            </w:tcBorders>
            <w:vAlign w:val="center"/>
          </w:tcPr>
          <w:p w:rsidR="0054345F" w:rsidRPr="00BD0929" w:rsidRDefault="0054345F" w:rsidP="00C62696">
            <w:pPr>
              <w:rPr>
                <w:color w:val="000000"/>
              </w:rPr>
            </w:pPr>
          </w:p>
        </w:tc>
      </w:tr>
      <w:tr w:rsidR="0054345F" w:rsidRPr="00BD0929">
        <w:trPr>
          <w:trHeight w:val="268"/>
        </w:trPr>
        <w:tc>
          <w:tcPr>
            <w:tcW w:w="409" w:type="pct"/>
            <w:tcBorders>
              <w:top w:val="nil"/>
              <w:left w:val="single" w:sz="4" w:space="0" w:color="auto"/>
              <w:bottom w:val="single" w:sz="4" w:space="0" w:color="auto"/>
              <w:right w:val="single" w:sz="4" w:space="0" w:color="auto"/>
            </w:tcBorders>
            <w:shd w:val="clear" w:color="000000" w:fill="FFFFFF"/>
            <w:vAlign w:val="center"/>
          </w:tcPr>
          <w:p w:rsidR="0054345F" w:rsidRPr="00BD0929" w:rsidRDefault="0054345F" w:rsidP="00C62696">
            <w:pPr>
              <w:jc w:val="center"/>
              <w:rPr>
                <w:b/>
                <w:bCs/>
                <w:color w:val="000000"/>
                <w:sz w:val="16"/>
                <w:szCs w:val="16"/>
              </w:rPr>
            </w:pPr>
            <w:r w:rsidRPr="00BD0929">
              <w:rPr>
                <w:b/>
                <w:bCs/>
                <w:color w:val="000000"/>
                <w:sz w:val="16"/>
                <w:szCs w:val="16"/>
              </w:rPr>
              <w:t>1</w:t>
            </w:r>
          </w:p>
        </w:tc>
        <w:tc>
          <w:tcPr>
            <w:tcW w:w="1756"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2</w:t>
            </w:r>
          </w:p>
        </w:tc>
        <w:tc>
          <w:tcPr>
            <w:tcW w:w="427" w:type="pct"/>
            <w:gridSpan w:val="2"/>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3</w:t>
            </w:r>
          </w:p>
        </w:tc>
        <w:tc>
          <w:tcPr>
            <w:tcW w:w="544" w:type="pct"/>
            <w:gridSpan w:val="2"/>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4</w:t>
            </w:r>
          </w:p>
        </w:tc>
        <w:tc>
          <w:tcPr>
            <w:tcW w:w="713"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5</w:t>
            </w:r>
          </w:p>
        </w:tc>
        <w:tc>
          <w:tcPr>
            <w:tcW w:w="1151" w:type="pct"/>
            <w:tcBorders>
              <w:top w:val="nil"/>
              <w:left w:val="nil"/>
              <w:bottom w:val="single" w:sz="4" w:space="0" w:color="auto"/>
              <w:right w:val="single" w:sz="4" w:space="0" w:color="auto"/>
            </w:tcBorders>
            <w:vAlign w:val="center"/>
          </w:tcPr>
          <w:p w:rsidR="0054345F" w:rsidRPr="00BD0929" w:rsidRDefault="0054345F" w:rsidP="00C62696">
            <w:pPr>
              <w:jc w:val="center"/>
              <w:rPr>
                <w:b/>
                <w:bCs/>
                <w:color w:val="000000"/>
                <w:sz w:val="16"/>
                <w:szCs w:val="16"/>
              </w:rPr>
            </w:pPr>
            <w:r w:rsidRPr="00BD0929">
              <w:rPr>
                <w:b/>
                <w:bCs/>
                <w:color w:val="000000"/>
                <w:sz w:val="16"/>
                <w:szCs w:val="16"/>
              </w:rPr>
              <w:t>6</w:t>
            </w:r>
          </w:p>
        </w:tc>
      </w:tr>
      <w:tr w:rsidR="0054345F" w:rsidRPr="00246DF2">
        <w:trPr>
          <w:trHeight w:val="330"/>
        </w:trPr>
        <w:tc>
          <w:tcPr>
            <w:tcW w:w="5000" w:type="pct"/>
            <w:gridSpan w:val="8"/>
            <w:tcBorders>
              <w:top w:val="single" w:sz="4" w:space="0" w:color="auto"/>
              <w:left w:val="single" w:sz="4" w:space="0" w:color="auto"/>
              <w:bottom w:val="nil"/>
              <w:right w:val="single" w:sz="4" w:space="0" w:color="000000"/>
            </w:tcBorders>
          </w:tcPr>
          <w:p w:rsidR="0054345F" w:rsidRPr="00246DF2" w:rsidRDefault="0054345F" w:rsidP="00C62696">
            <w:pPr>
              <w:jc w:val="center"/>
              <w:rPr>
                <w:b/>
                <w:bCs/>
              </w:rPr>
            </w:pPr>
            <w:r>
              <w:rPr>
                <w:b/>
                <w:bCs/>
              </w:rPr>
              <w:t>Visuomenės sveikatos stebėsena</w:t>
            </w:r>
          </w:p>
        </w:tc>
      </w:tr>
      <w:tr w:rsidR="0054345F">
        <w:trPr>
          <w:trHeight w:val="1189"/>
        </w:trPr>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Pr="004A59B9" w:rsidRDefault="0054345F" w:rsidP="00C62696">
            <w:pPr>
              <w:jc w:val="center"/>
              <w:rPr>
                <w:color w:val="000000"/>
              </w:rPr>
            </w:pPr>
            <w:r>
              <w:rPr>
                <w:color w:val="000000"/>
              </w:rPr>
              <w:t>1.</w:t>
            </w:r>
          </w:p>
        </w:tc>
        <w:tc>
          <w:tcPr>
            <w:tcW w:w="1756" w:type="pct"/>
            <w:tcBorders>
              <w:top w:val="single" w:sz="4" w:space="0" w:color="auto"/>
              <w:left w:val="single" w:sz="4" w:space="0" w:color="auto"/>
              <w:bottom w:val="single" w:sz="4" w:space="0" w:color="auto"/>
              <w:right w:val="single" w:sz="4" w:space="0" w:color="auto"/>
            </w:tcBorders>
            <w:vAlign w:val="center"/>
          </w:tcPr>
          <w:p w:rsidR="0054345F" w:rsidRPr="00413986" w:rsidRDefault="0054345F" w:rsidP="00C62696">
            <w:r>
              <w:t>Savivaldybės visuomenės sveikatos stebėsenos rodiklių skaičius (vienetais)</w:t>
            </w:r>
          </w:p>
        </w:tc>
        <w:tc>
          <w:tcPr>
            <w:tcW w:w="23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51</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51</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w:t>
            </w:r>
          </w:p>
        </w:tc>
        <w:tc>
          <w:tcPr>
            <w:tcW w:w="115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p>
        </w:tc>
      </w:tr>
      <w:tr w:rsidR="0054345F">
        <w:trPr>
          <w:trHeight w:val="1189"/>
        </w:trPr>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2.</w:t>
            </w:r>
          </w:p>
        </w:tc>
        <w:tc>
          <w:tcPr>
            <w:tcW w:w="1756" w:type="pct"/>
            <w:tcBorders>
              <w:top w:val="single" w:sz="4" w:space="0" w:color="auto"/>
              <w:left w:val="single" w:sz="4" w:space="0" w:color="auto"/>
              <w:bottom w:val="single" w:sz="4" w:space="0" w:color="auto"/>
              <w:right w:val="single" w:sz="4" w:space="0" w:color="auto"/>
            </w:tcBorders>
            <w:vAlign w:val="center"/>
          </w:tcPr>
          <w:p w:rsidR="0054345F" w:rsidRPr="00413986" w:rsidRDefault="0054345F" w:rsidP="00C62696">
            <w:r>
              <w:t>Stebėsenos ataskaitos ir pasiūlymų dėl gyventojų sveikatos būklės gerinimo rengimas</w:t>
            </w:r>
          </w:p>
        </w:tc>
        <w:tc>
          <w:tcPr>
            <w:tcW w:w="23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w:t>
            </w:r>
          </w:p>
        </w:tc>
        <w:tc>
          <w:tcPr>
            <w:tcW w:w="115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t>Parengta pagal poreikį</w:t>
            </w:r>
          </w:p>
        </w:tc>
      </w:tr>
      <w:tr w:rsidR="0054345F">
        <w:trPr>
          <w:trHeight w:val="1189"/>
        </w:trPr>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3.</w:t>
            </w:r>
          </w:p>
        </w:tc>
        <w:tc>
          <w:tcPr>
            <w:tcW w:w="1756" w:type="pct"/>
            <w:tcBorders>
              <w:top w:val="single" w:sz="4" w:space="0" w:color="auto"/>
              <w:left w:val="single" w:sz="4" w:space="0" w:color="auto"/>
              <w:bottom w:val="single" w:sz="4" w:space="0" w:color="auto"/>
              <w:right w:val="single" w:sz="4" w:space="0" w:color="auto"/>
            </w:tcBorders>
            <w:vAlign w:val="center"/>
          </w:tcPr>
          <w:p w:rsidR="0054345F" w:rsidRPr="00413986" w:rsidRDefault="0054345F" w:rsidP="00C62696">
            <w:r>
              <w:t>Duomenų, suvestinių, tyrimų rengimas ir teikimas valstybės ir savivaldybės institucijoms, darbo grupėms, duomenų teikėjams, visuomenės informavimo priemonėms</w:t>
            </w:r>
          </w:p>
        </w:tc>
        <w:tc>
          <w:tcPr>
            <w:tcW w:w="23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3</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w:t>
            </w:r>
          </w:p>
        </w:tc>
        <w:tc>
          <w:tcPr>
            <w:tcW w:w="115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t>Parengta pagal poreikį</w:t>
            </w:r>
          </w:p>
        </w:tc>
      </w:tr>
      <w:tr w:rsidR="0054345F">
        <w:trPr>
          <w:trHeight w:val="1189"/>
        </w:trPr>
        <w:tc>
          <w:tcPr>
            <w:tcW w:w="409" w:type="pct"/>
            <w:tcBorders>
              <w:top w:val="single" w:sz="4" w:space="0" w:color="auto"/>
              <w:left w:val="single" w:sz="4" w:space="0" w:color="auto"/>
              <w:bottom w:val="single" w:sz="4" w:space="0" w:color="auto"/>
              <w:right w:val="single" w:sz="4" w:space="0" w:color="auto"/>
            </w:tcBorders>
            <w:shd w:val="clear" w:color="000000" w:fill="FFFFFF"/>
            <w:vAlign w:val="center"/>
          </w:tcPr>
          <w:p w:rsidR="0054345F" w:rsidRDefault="0054345F" w:rsidP="00C62696">
            <w:pPr>
              <w:jc w:val="center"/>
              <w:rPr>
                <w:color w:val="000000"/>
              </w:rPr>
            </w:pPr>
            <w:r>
              <w:rPr>
                <w:color w:val="000000"/>
              </w:rPr>
              <w:t>4.</w:t>
            </w:r>
          </w:p>
        </w:tc>
        <w:tc>
          <w:tcPr>
            <w:tcW w:w="1756" w:type="pct"/>
            <w:tcBorders>
              <w:top w:val="single" w:sz="4" w:space="0" w:color="auto"/>
              <w:left w:val="single" w:sz="4" w:space="0" w:color="auto"/>
              <w:bottom w:val="single" w:sz="4" w:space="0" w:color="auto"/>
              <w:right w:val="single" w:sz="4" w:space="0" w:color="auto"/>
            </w:tcBorders>
            <w:vAlign w:val="center"/>
          </w:tcPr>
          <w:p w:rsidR="0054345F" w:rsidRDefault="0054345F" w:rsidP="00C62696">
            <w:r>
              <w:t>Informacijos apie visuomenės sveikatos stebėsenos rezultatus viešinimas</w:t>
            </w:r>
          </w:p>
        </w:tc>
        <w:tc>
          <w:tcPr>
            <w:tcW w:w="23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color w:val="000000"/>
                <w:sz w:val="20"/>
                <w:szCs w:val="20"/>
              </w:rPr>
            </w:pPr>
            <w:r>
              <w:rPr>
                <w:color w:val="000000"/>
                <w:sz w:val="20"/>
                <w:szCs w:val="20"/>
              </w:rPr>
              <w:t>2</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rPr>
                <w:b/>
                <w:bCs/>
                <w:color w:val="000000"/>
                <w:sz w:val="20"/>
                <w:szCs w:val="20"/>
              </w:rPr>
            </w:pPr>
            <w:r>
              <w:rPr>
                <w:b/>
                <w:bCs/>
                <w:color w:val="000000"/>
                <w:sz w:val="20"/>
                <w:szCs w:val="20"/>
              </w:rPr>
              <w:t>100</w:t>
            </w:r>
          </w:p>
        </w:tc>
        <w:tc>
          <w:tcPr>
            <w:tcW w:w="1151" w:type="pct"/>
            <w:tcBorders>
              <w:top w:val="single" w:sz="4" w:space="0" w:color="auto"/>
              <w:left w:val="single" w:sz="4" w:space="0" w:color="auto"/>
              <w:bottom w:val="single" w:sz="4" w:space="0" w:color="auto"/>
              <w:right w:val="single" w:sz="4" w:space="0" w:color="auto"/>
            </w:tcBorders>
            <w:vAlign w:val="center"/>
          </w:tcPr>
          <w:p w:rsidR="0054345F" w:rsidRDefault="0054345F" w:rsidP="00C62696">
            <w:pPr>
              <w:jc w:val="center"/>
            </w:pPr>
            <w:r>
              <w:t>Parengta pagal poreikį</w:t>
            </w:r>
          </w:p>
        </w:tc>
      </w:tr>
    </w:tbl>
    <w:p w:rsidR="0054345F" w:rsidRDefault="0054345F" w:rsidP="00C62696">
      <w:pPr>
        <w:tabs>
          <w:tab w:val="left" w:pos="2265"/>
        </w:tabs>
        <w:ind w:left="-142"/>
        <w:jc w:val="both"/>
        <w:rPr>
          <w:b/>
          <w:bCs/>
        </w:rPr>
      </w:pPr>
    </w:p>
    <w:p w:rsidR="0054345F" w:rsidRDefault="0054345F" w:rsidP="00C62696">
      <w:pPr>
        <w:tabs>
          <w:tab w:val="left" w:pos="540"/>
        </w:tabs>
        <w:jc w:val="center"/>
        <w:rPr>
          <w:b/>
          <w:bCs/>
        </w:rPr>
      </w:pPr>
      <w:r>
        <w:rPr>
          <w:b/>
          <w:bCs/>
        </w:rPr>
        <w:t>IV SKYRIUS</w:t>
      </w:r>
    </w:p>
    <w:p w:rsidR="0054345F" w:rsidRDefault="0054345F" w:rsidP="00C62696">
      <w:pPr>
        <w:tabs>
          <w:tab w:val="left" w:pos="540"/>
        </w:tabs>
        <w:jc w:val="center"/>
        <w:rPr>
          <w:b/>
          <w:bCs/>
        </w:rPr>
      </w:pPr>
      <w:r>
        <w:rPr>
          <w:b/>
          <w:bCs/>
        </w:rPr>
        <w:t>INFORMACIJA APIE SAVIVALDYBĖS VISUOMENĖS SVEIKATOS RĖMIMO SPECIALIĄJĄ PROGRAMĄ</w:t>
      </w:r>
    </w:p>
    <w:p w:rsidR="0054345F" w:rsidRDefault="0054345F" w:rsidP="00C62696">
      <w:pPr>
        <w:tabs>
          <w:tab w:val="left" w:pos="540"/>
        </w:tabs>
        <w:jc w:val="center"/>
        <w:rPr>
          <w:b/>
          <w:bCs/>
        </w:rPr>
      </w:pPr>
    </w:p>
    <w:p w:rsidR="0054345F" w:rsidRDefault="0054345F" w:rsidP="00C62696">
      <w:pPr>
        <w:tabs>
          <w:tab w:val="left" w:pos="0"/>
        </w:tabs>
        <w:jc w:val="center"/>
        <w:rPr>
          <w:b/>
          <w:bCs/>
        </w:rPr>
      </w:pPr>
      <w:r>
        <w:rPr>
          <w:b/>
          <w:bCs/>
        </w:rPr>
        <w:t>PIRMASIS SKIRSNIS</w:t>
      </w:r>
    </w:p>
    <w:p w:rsidR="0054345F" w:rsidRDefault="0054345F" w:rsidP="00C62696">
      <w:pPr>
        <w:tabs>
          <w:tab w:val="left" w:pos="0"/>
        </w:tabs>
        <w:ind w:firstLine="60"/>
        <w:jc w:val="center"/>
        <w:rPr>
          <w:b/>
          <w:bCs/>
        </w:rPr>
      </w:pPr>
      <w:r>
        <w:rPr>
          <w:b/>
          <w:bCs/>
        </w:rPr>
        <w:t>SAVIVALDYBĖS VISUOMENĖS SVEIKATOS RĖMIMO SPECIALIOSIOS PROGRAMOS LĖŠOS</w:t>
      </w:r>
    </w:p>
    <w:p w:rsidR="0054345F" w:rsidRDefault="0054345F" w:rsidP="00C62696">
      <w:pPr>
        <w:tabs>
          <w:tab w:val="left" w:pos="0"/>
        </w:tabs>
        <w:ind w:firstLine="60"/>
        <w:jc w:val="center"/>
        <w:rPr>
          <w:sz w:val="16"/>
          <w:szCs w:val="16"/>
        </w:rPr>
      </w:pPr>
      <w:r>
        <w:rPr>
          <w:b/>
          <w:bCs/>
        </w:rPr>
        <w:t xml:space="preserve">                                                                                                                                              </w:t>
      </w:r>
      <w:r w:rsidRPr="00104D23">
        <w:t>19 lentelė</w:t>
      </w:r>
      <w:r>
        <w:rPr>
          <w:sz w:val="16"/>
          <w:szCs w:val="16"/>
        </w:rPr>
        <w:t xml:space="preserve">                                                                       </w:t>
      </w:r>
    </w:p>
    <w:p w:rsidR="0054345F" w:rsidRPr="008F2DC7" w:rsidRDefault="0054345F" w:rsidP="00C62696">
      <w:pPr>
        <w:ind w:left="3240" w:firstLine="1296"/>
        <w:jc w:val="right"/>
        <w:rPr>
          <w:noProof/>
          <w:lang w:eastAsia="lt-LT"/>
        </w:rPr>
      </w:pPr>
      <w:r w:rsidRPr="008F2DC7">
        <w:rPr>
          <w:noProof/>
          <w:lang w:eastAsia="lt-LT"/>
        </w:rPr>
        <w:t>(tūkst. Eur)</w:t>
      </w: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0A0"/>
      </w:tblPr>
      <w:tblGrid>
        <w:gridCol w:w="613"/>
        <w:gridCol w:w="6733"/>
        <w:gridCol w:w="2524"/>
      </w:tblGrid>
      <w:tr w:rsidR="0054345F" w:rsidRPr="00104D23">
        <w:trPr>
          <w:jc w:val="center"/>
        </w:trPr>
        <w:tc>
          <w:tcPr>
            <w:tcW w:w="613"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b/>
                <w:bCs/>
                <w:noProof/>
              </w:rPr>
            </w:pPr>
            <w:r w:rsidRPr="00104D23">
              <w:rPr>
                <w:b/>
                <w:bCs/>
                <w:noProof/>
              </w:rPr>
              <w:t>Eil. Nr.</w:t>
            </w:r>
          </w:p>
        </w:tc>
        <w:tc>
          <w:tcPr>
            <w:tcW w:w="6733" w:type="dxa"/>
            <w:tcBorders>
              <w:top w:val="single" w:sz="4" w:space="0" w:color="000000"/>
              <w:left w:val="single" w:sz="4" w:space="0" w:color="000000"/>
              <w:bottom w:val="single" w:sz="4" w:space="0" w:color="000000"/>
              <w:right w:val="single" w:sz="4" w:space="0" w:color="000000"/>
            </w:tcBorders>
            <w:vAlign w:val="center"/>
          </w:tcPr>
          <w:p w:rsidR="0054345F" w:rsidRPr="00104D23" w:rsidRDefault="0054345F" w:rsidP="00C62696">
            <w:pPr>
              <w:tabs>
                <w:tab w:val="left" w:pos="540"/>
              </w:tabs>
              <w:ind w:firstLine="12"/>
              <w:jc w:val="center"/>
              <w:rPr>
                <w:b/>
                <w:bCs/>
                <w:noProof/>
              </w:rPr>
            </w:pPr>
            <w:r w:rsidRPr="00104D23">
              <w:rPr>
                <w:b/>
                <w:bCs/>
                <w:noProof/>
              </w:rPr>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vAlign w:val="center"/>
          </w:tcPr>
          <w:p w:rsidR="0054345F" w:rsidRPr="00104D23" w:rsidRDefault="0054345F" w:rsidP="00C62696">
            <w:pPr>
              <w:tabs>
                <w:tab w:val="left" w:pos="540"/>
              </w:tabs>
              <w:ind w:firstLine="12"/>
              <w:jc w:val="center"/>
              <w:rPr>
                <w:b/>
                <w:bCs/>
                <w:noProof/>
              </w:rPr>
            </w:pPr>
            <w:r w:rsidRPr="00104D23">
              <w:rPr>
                <w:b/>
                <w:bCs/>
                <w:noProof/>
              </w:rPr>
              <w:t>Surinkta lėšų</w:t>
            </w:r>
          </w:p>
        </w:tc>
      </w:tr>
      <w:tr w:rsidR="0054345F" w:rsidRPr="00104D23">
        <w:trPr>
          <w:trHeight w:val="303"/>
          <w:jc w:val="center"/>
        </w:trPr>
        <w:tc>
          <w:tcPr>
            <w:tcW w:w="613"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noProof/>
              </w:rPr>
            </w:pPr>
            <w:r w:rsidRPr="00104D23">
              <w:rPr>
                <w:noProof/>
              </w:rPr>
              <w:t>1.</w:t>
            </w:r>
          </w:p>
        </w:tc>
        <w:tc>
          <w:tcPr>
            <w:tcW w:w="6733"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both"/>
              <w:rPr>
                <w:noProof/>
              </w:rPr>
            </w:pPr>
            <w:r w:rsidRPr="00104D23">
              <w:rPr>
                <w:noProof/>
              </w:rPr>
              <w:t>Savivaldybės biudžeto lėšos</w:t>
            </w:r>
          </w:p>
        </w:tc>
        <w:tc>
          <w:tcPr>
            <w:tcW w:w="2524"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noProof/>
              </w:rPr>
            </w:pPr>
            <w:r w:rsidRPr="00104D23">
              <w:rPr>
                <w:noProof/>
              </w:rPr>
              <w:t>_</w:t>
            </w:r>
          </w:p>
        </w:tc>
      </w:tr>
      <w:tr w:rsidR="0054345F" w:rsidRPr="00104D23">
        <w:trPr>
          <w:trHeight w:val="251"/>
          <w:jc w:val="center"/>
        </w:trPr>
        <w:tc>
          <w:tcPr>
            <w:tcW w:w="613"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noProof/>
              </w:rPr>
            </w:pPr>
            <w:r w:rsidRPr="00104D23">
              <w:rPr>
                <w:noProof/>
              </w:rPr>
              <w:t>2.</w:t>
            </w:r>
          </w:p>
        </w:tc>
        <w:tc>
          <w:tcPr>
            <w:tcW w:w="6733"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rPr>
                <w:noProof/>
              </w:rPr>
            </w:pPr>
            <w:r w:rsidRPr="00104D23">
              <w:rPr>
                <w:noProof/>
              </w:rPr>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tcPr>
          <w:p w:rsidR="0054345F" w:rsidRPr="00F50A55" w:rsidRDefault="0054345F" w:rsidP="00C62696">
            <w:pPr>
              <w:tabs>
                <w:tab w:val="left" w:pos="540"/>
              </w:tabs>
              <w:ind w:firstLine="12"/>
              <w:jc w:val="center"/>
              <w:rPr>
                <w:noProof/>
              </w:rPr>
            </w:pPr>
            <w:r w:rsidRPr="00F50A55">
              <w:rPr>
                <w:noProof/>
              </w:rPr>
              <w:t>3,274</w:t>
            </w:r>
          </w:p>
        </w:tc>
      </w:tr>
      <w:tr w:rsidR="0054345F" w:rsidRPr="00104D23">
        <w:trPr>
          <w:trHeight w:val="247"/>
          <w:jc w:val="center"/>
        </w:trPr>
        <w:tc>
          <w:tcPr>
            <w:tcW w:w="613"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noProof/>
              </w:rPr>
            </w:pPr>
            <w:r w:rsidRPr="00104D23">
              <w:rPr>
                <w:noProof/>
              </w:rPr>
              <w:t xml:space="preserve">3. </w:t>
            </w:r>
          </w:p>
        </w:tc>
        <w:tc>
          <w:tcPr>
            <w:tcW w:w="6733"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rPr>
                <w:noProof/>
              </w:rPr>
            </w:pPr>
            <w:r w:rsidRPr="00104D23">
              <w:rPr>
                <w:noProof/>
              </w:rPr>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noProof/>
              </w:rPr>
            </w:pPr>
            <w:r w:rsidRPr="00104D23">
              <w:rPr>
                <w:noProof/>
              </w:rPr>
              <w:t>_</w:t>
            </w:r>
          </w:p>
        </w:tc>
      </w:tr>
      <w:tr w:rsidR="0054345F" w:rsidRPr="00104D23">
        <w:trPr>
          <w:trHeight w:val="232"/>
          <w:jc w:val="center"/>
        </w:trPr>
        <w:tc>
          <w:tcPr>
            <w:tcW w:w="613" w:type="dxa"/>
            <w:tcBorders>
              <w:top w:val="single" w:sz="4" w:space="0" w:color="000000"/>
              <w:left w:val="single" w:sz="4" w:space="0" w:color="000000"/>
              <w:bottom w:val="single" w:sz="4" w:space="0" w:color="000000"/>
              <w:right w:val="single" w:sz="4" w:space="0" w:color="auto"/>
            </w:tcBorders>
          </w:tcPr>
          <w:p w:rsidR="0054345F" w:rsidRPr="00104D23" w:rsidRDefault="0054345F" w:rsidP="00C62696">
            <w:pPr>
              <w:tabs>
                <w:tab w:val="left" w:pos="540"/>
              </w:tabs>
              <w:ind w:firstLine="12"/>
              <w:jc w:val="center"/>
              <w:rPr>
                <w:noProof/>
              </w:rPr>
            </w:pPr>
            <w:r w:rsidRPr="00104D23">
              <w:rPr>
                <w:noProof/>
              </w:rPr>
              <w:t xml:space="preserve">4. </w:t>
            </w:r>
          </w:p>
        </w:tc>
        <w:tc>
          <w:tcPr>
            <w:tcW w:w="6733" w:type="dxa"/>
            <w:tcBorders>
              <w:top w:val="single" w:sz="4" w:space="0" w:color="000000"/>
              <w:left w:val="single" w:sz="4" w:space="0" w:color="auto"/>
              <w:bottom w:val="single" w:sz="4" w:space="0" w:color="000000"/>
              <w:right w:val="single" w:sz="4" w:space="0" w:color="000000"/>
            </w:tcBorders>
          </w:tcPr>
          <w:p w:rsidR="0054345F" w:rsidRPr="00104D23" w:rsidRDefault="0054345F" w:rsidP="00C62696">
            <w:pPr>
              <w:tabs>
                <w:tab w:val="left" w:pos="540"/>
              </w:tabs>
              <w:ind w:firstLine="12"/>
              <w:rPr>
                <w:noProof/>
              </w:rPr>
            </w:pPr>
            <w:r w:rsidRPr="00104D23">
              <w:rPr>
                <w:noProof/>
              </w:rPr>
              <w:t>Kitos lėšos</w:t>
            </w:r>
          </w:p>
        </w:tc>
        <w:tc>
          <w:tcPr>
            <w:tcW w:w="2524"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noProof/>
              </w:rPr>
            </w:pPr>
            <w:r w:rsidRPr="00104D23">
              <w:rPr>
                <w:noProof/>
              </w:rPr>
              <w:t>_</w:t>
            </w:r>
          </w:p>
        </w:tc>
      </w:tr>
      <w:tr w:rsidR="0054345F" w:rsidRPr="00104D23">
        <w:trPr>
          <w:trHeight w:val="185"/>
          <w:jc w:val="center"/>
        </w:trPr>
        <w:tc>
          <w:tcPr>
            <w:tcW w:w="613" w:type="dxa"/>
            <w:tcBorders>
              <w:top w:val="single" w:sz="4" w:space="0" w:color="000000"/>
              <w:left w:val="single" w:sz="4" w:space="0" w:color="000000"/>
              <w:bottom w:val="single" w:sz="4" w:space="0" w:color="000000"/>
              <w:right w:val="single" w:sz="4" w:space="0" w:color="auto"/>
            </w:tcBorders>
          </w:tcPr>
          <w:p w:rsidR="0054345F" w:rsidRPr="00104D23" w:rsidRDefault="0054345F" w:rsidP="00C62696">
            <w:pPr>
              <w:tabs>
                <w:tab w:val="left" w:pos="540"/>
              </w:tabs>
              <w:jc w:val="center"/>
              <w:rPr>
                <w:noProof/>
              </w:rPr>
            </w:pPr>
            <w:r w:rsidRPr="00104D23">
              <w:rPr>
                <w:noProof/>
              </w:rPr>
              <w:t>5.</w:t>
            </w:r>
          </w:p>
        </w:tc>
        <w:tc>
          <w:tcPr>
            <w:tcW w:w="6733" w:type="dxa"/>
            <w:tcBorders>
              <w:top w:val="single" w:sz="4" w:space="0" w:color="000000"/>
              <w:left w:val="single" w:sz="4" w:space="0" w:color="auto"/>
              <w:bottom w:val="single" w:sz="4" w:space="0" w:color="000000"/>
              <w:right w:val="single" w:sz="4" w:space="0" w:color="000000"/>
            </w:tcBorders>
          </w:tcPr>
          <w:p w:rsidR="0054345F" w:rsidRPr="00104D23" w:rsidRDefault="0054345F" w:rsidP="00C62696">
            <w:pPr>
              <w:tabs>
                <w:tab w:val="left" w:pos="540"/>
              </w:tabs>
              <w:rPr>
                <w:noProof/>
              </w:rPr>
            </w:pPr>
            <w:r w:rsidRPr="00104D23">
              <w:rPr>
                <w:noProof/>
              </w:rPr>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noProof/>
              </w:rPr>
            </w:pPr>
            <w:r>
              <w:rPr>
                <w:noProof/>
              </w:rPr>
              <w:t>3,77</w:t>
            </w:r>
          </w:p>
        </w:tc>
      </w:tr>
      <w:tr w:rsidR="0054345F" w:rsidRPr="00104D23">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right"/>
              <w:rPr>
                <w:b/>
                <w:bCs/>
                <w:noProof/>
              </w:rPr>
            </w:pPr>
            <w:r w:rsidRPr="00104D23">
              <w:rPr>
                <w:b/>
                <w:bCs/>
                <w:noProof/>
              </w:rPr>
              <w:t>Iš viso:</w:t>
            </w:r>
          </w:p>
        </w:tc>
        <w:tc>
          <w:tcPr>
            <w:tcW w:w="2524" w:type="dxa"/>
            <w:tcBorders>
              <w:top w:val="single" w:sz="4" w:space="0" w:color="000000"/>
              <w:left w:val="single" w:sz="4" w:space="0" w:color="000000"/>
              <w:bottom w:val="single" w:sz="4" w:space="0" w:color="000000"/>
              <w:right w:val="single" w:sz="4" w:space="0" w:color="000000"/>
            </w:tcBorders>
          </w:tcPr>
          <w:p w:rsidR="0054345F" w:rsidRPr="00104D23" w:rsidRDefault="0054345F" w:rsidP="00C62696">
            <w:pPr>
              <w:tabs>
                <w:tab w:val="left" w:pos="540"/>
              </w:tabs>
              <w:ind w:firstLine="12"/>
              <w:jc w:val="center"/>
              <w:rPr>
                <w:b/>
                <w:bCs/>
                <w:noProof/>
              </w:rPr>
            </w:pPr>
            <w:r>
              <w:rPr>
                <w:b/>
                <w:bCs/>
                <w:noProof/>
              </w:rPr>
              <w:t>3652,00</w:t>
            </w:r>
          </w:p>
        </w:tc>
      </w:tr>
    </w:tbl>
    <w:p w:rsidR="0054345F" w:rsidRPr="00104D23" w:rsidRDefault="0054345F" w:rsidP="00C62696">
      <w:pPr>
        <w:jc w:val="both"/>
        <w:rPr>
          <w:i/>
          <w:iCs/>
          <w:lang w:val="lt-LT"/>
        </w:rPr>
      </w:pPr>
    </w:p>
    <w:p w:rsidR="0054345F" w:rsidRPr="00F50A55" w:rsidRDefault="0054345F" w:rsidP="00C62696">
      <w:pPr>
        <w:jc w:val="both"/>
        <w:rPr>
          <w:i/>
          <w:iCs/>
          <w:lang w:val="lt-LT"/>
        </w:rPr>
      </w:pPr>
      <w:r w:rsidRPr="00F50A55">
        <w:rPr>
          <w:i/>
          <w:iCs/>
          <w:lang w:val="lt-LT"/>
        </w:rPr>
        <w:t>*Pastaba duomenys pateikti iš Pagėgių savivaldybės tarybos 2017 m. vasario 23 d. sprendimu T-15 patvirtintos</w:t>
      </w:r>
      <w:r w:rsidRPr="00F50A55">
        <w:rPr>
          <w:b/>
          <w:bCs/>
          <w:lang w:val="lt-LT"/>
        </w:rPr>
        <w:t xml:space="preserve"> </w:t>
      </w:r>
      <w:r w:rsidRPr="00F50A55">
        <w:rPr>
          <w:i/>
          <w:iCs/>
          <w:lang w:val="lt-LT"/>
        </w:rPr>
        <w:t>Savivaldybių aplinkos apsaugos rėmimo specialiosios programos priemonių vykdymo ataskaitos.</w:t>
      </w:r>
    </w:p>
    <w:p w:rsidR="0054345F" w:rsidRPr="00F50A55" w:rsidRDefault="0054345F" w:rsidP="00C62696">
      <w:pPr>
        <w:jc w:val="both"/>
        <w:rPr>
          <w:i/>
          <w:iCs/>
          <w:lang w:val="lt-LT"/>
        </w:rPr>
      </w:pPr>
      <w:r w:rsidRPr="00F50A55">
        <w:rPr>
          <w:i/>
          <w:iCs/>
          <w:lang w:val="lt-LT"/>
        </w:rPr>
        <w:t>Pagal 2016 metų Pagėgių savivaldybės aplinkos apsaugos rėmimo specialiosios programos priemonių sąmatą,  Savivaldybės visuomenės sveikatos rėmimo specialiajai programai  2016 metais buvo numatyta skirtii 3200,00 eurų</w:t>
      </w:r>
      <w:r w:rsidRPr="00F50A55">
        <w:rPr>
          <w:b/>
          <w:bCs/>
          <w:i/>
          <w:iCs/>
          <w:lang w:val="lt-LT"/>
        </w:rPr>
        <w:t>.</w:t>
      </w:r>
      <w:r w:rsidRPr="00F50A55">
        <w:rPr>
          <w:i/>
          <w:iCs/>
          <w:lang w:val="lt-LT"/>
        </w:rPr>
        <w:t xml:space="preserve"> </w:t>
      </w:r>
    </w:p>
    <w:p w:rsidR="0054345F" w:rsidRPr="00F50A55" w:rsidRDefault="0054345F" w:rsidP="00C62696">
      <w:pPr>
        <w:jc w:val="both"/>
        <w:rPr>
          <w:i/>
          <w:iCs/>
          <w:lang w:val="lt-LT"/>
        </w:rPr>
      </w:pPr>
      <w:r w:rsidRPr="00F50A55">
        <w:rPr>
          <w:i/>
          <w:iCs/>
          <w:lang w:val="lt-LT"/>
        </w:rPr>
        <w:t>Pagal Pagėgių savivaldybės aplinkos apsaugos rėmimo specialiosios programos 2016 metų priemonių vykdymo ataskaitą, patvirtintą Pagėgių savivaldybės tarybos 2017 m. vasario 23 d. sprendimu T-15,  2016 m. iš savivaldybės aplinkos apsaugos rėmimo specialiosios programos Savivaldybės visuomenės sveikatos rėmimo specialiajai programai surinkta lėšų – 3652.00  tūkst. Eurų.</w:t>
      </w:r>
    </w:p>
    <w:p w:rsidR="0054345F" w:rsidRPr="00F50A55" w:rsidRDefault="0054345F" w:rsidP="00C62696">
      <w:pPr>
        <w:jc w:val="both"/>
        <w:rPr>
          <w:i/>
          <w:iCs/>
          <w:lang w:val="lt-LT"/>
        </w:rPr>
      </w:pPr>
      <w:r w:rsidRPr="00F50A55">
        <w:rPr>
          <w:i/>
          <w:iCs/>
          <w:lang w:val="lt-LT"/>
        </w:rPr>
        <w:t>(Savivaldybės visuomenės sveikatos rėmimo specialiosios programos atsiskaitomojoje sąskaitoje likutis iš 2016 metų - 100,00 Eur.</w:t>
      </w:r>
    </w:p>
    <w:p w:rsidR="0054345F" w:rsidRPr="00F50A55" w:rsidRDefault="0054345F" w:rsidP="00C62696">
      <w:pPr>
        <w:pStyle w:val="MAZAS"/>
        <w:ind w:firstLine="0"/>
        <w:rPr>
          <w:rFonts w:ascii="Times New Roman" w:hAnsi="Times New Roman" w:cs="Times New Roman"/>
          <w:i/>
          <w:iCs/>
          <w:color w:val="auto"/>
          <w:sz w:val="24"/>
          <w:szCs w:val="24"/>
          <w:lang w:val="lt-LT"/>
        </w:rPr>
      </w:pPr>
    </w:p>
    <w:p w:rsidR="0054345F" w:rsidRPr="00185F42" w:rsidRDefault="0054345F" w:rsidP="00C62696">
      <w:pPr>
        <w:pStyle w:val="Heading2"/>
        <w:framePr w:hSpace="180" w:wrap="auto" w:vAnchor="page" w:hAnchor="margin" w:y="1619"/>
        <w:rPr>
          <w:b w:val="0"/>
          <w:bCs w:val="0"/>
          <w:caps w:val="0"/>
          <w:color w:val="FF0000"/>
        </w:rPr>
      </w:pPr>
    </w:p>
    <w:p w:rsidR="0054345F" w:rsidRPr="00325D6F" w:rsidRDefault="0054345F" w:rsidP="00C62696">
      <w:pPr>
        <w:jc w:val="center"/>
        <w:rPr>
          <w:b/>
          <w:bCs/>
          <w:noProof/>
          <w:lang w:eastAsia="lt-LT"/>
        </w:rPr>
      </w:pPr>
      <w:r w:rsidRPr="00325D6F">
        <w:rPr>
          <w:b/>
          <w:bCs/>
          <w:noProof/>
          <w:lang w:eastAsia="lt-LT"/>
        </w:rPr>
        <w:t>ANTRASIS SKIRSNIS</w:t>
      </w:r>
    </w:p>
    <w:p w:rsidR="0054345F" w:rsidRPr="00325D6F" w:rsidRDefault="0054345F" w:rsidP="00C62696">
      <w:pPr>
        <w:jc w:val="center"/>
        <w:rPr>
          <w:b/>
          <w:bCs/>
          <w:noProof/>
          <w:lang w:eastAsia="lt-LT"/>
        </w:rPr>
      </w:pPr>
      <w:r w:rsidRPr="00325D6F">
        <w:rPr>
          <w:b/>
          <w:bCs/>
          <w:noProof/>
          <w:lang w:eastAsia="lt-LT"/>
        </w:rPr>
        <w:t>SAVIVALDYBĖS VISUOMENĖS SVEIKATOS RĖMIMO SPECIALIOSIOS PROGRAMOS LĖŠOMIS ĮGYVENDINTOS PRIEMONĖS</w:t>
      </w:r>
    </w:p>
    <w:p w:rsidR="0054345F" w:rsidRPr="004028C8" w:rsidRDefault="0054345F" w:rsidP="00C62696">
      <w:pPr>
        <w:jc w:val="right"/>
        <w:rPr>
          <w:noProof/>
          <w:lang w:eastAsia="lt-LT"/>
        </w:rPr>
      </w:pPr>
      <w:r w:rsidRPr="004028C8">
        <w:rPr>
          <w:noProof/>
          <w:lang w:eastAsia="lt-LT"/>
        </w:rPr>
        <w:t>20 lentelė</w:t>
      </w:r>
    </w:p>
    <w:p w:rsidR="0054345F" w:rsidRPr="00325D6F" w:rsidRDefault="0054345F" w:rsidP="00C62696">
      <w:pPr>
        <w:ind w:left="3240" w:firstLine="1296"/>
        <w:jc w:val="right"/>
        <w:rPr>
          <w:noProof/>
          <w:lang w:eastAsia="lt-LT"/>
        </w:rPr>
      </w:pPr>
      <w:r w:rsidRPr="00325D6F">
        <w:rPr>
          <w:noProof/>
          <w:lang w:eastAsia="lt-LT"/>
        </w:rPr>
        <w:t>(tūkst. Eur)</w:t>
      </w: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0A0"/>
      </w:tblPr>
      <w:tblGrid>
        <w:gridCol w:w="599"/>
        <w:gridCol w:w="3724"/>
        <w:gridCol w:w="1914"/>
        <w:gridCol w:w="1976"/>
        <w:gridCol w:w="1565"/>
      </w:tblGrid>
      <w:tr w:rsidR="0054345F" w:rsidRPr="00104D23">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b/>
                <w:bCs/>
                <w:noProof/>
              </w:rPr>
            </w:pPr>
            <w:r w:rsidRPr="00104D23">
              <w:rPr>
                <w:b/>
                <w:bCs/>
                <w:noProof/>
              </w:rPr>
              <w:t>Eil. Nr.</w:t>
            </w: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b/>
                <w:bCs/>
                <w:noProof/>
              </w:rPr>
            </w:pPr>
            <w:r w:rsidRPr="00104D23">
              <w:rPr>
                <w:b/>
                <w:bCs/>
                <w:noProof/>
              </w:rPr>
              <w:t>Programos / priemonės poveikio sritis</w:t>
            </w:r>
          </w:p>
        </w:tc>
        <w:tc>
          <w:tcPr>
            <w:tcW w:w="1914" w:type="dxa"/>
            <w:tcBorders>
              <w:top w:val="single" w:sz="4" w:space="0" w:color="auto"/>
              <w:left w:val="single" w:sz="4" w:space="0" w:color="auto"/>
              <w:right w:val="single" w:sz="4" w:space="0" w:color="auto"/>
            </w:tcBorders>
            <w:vAlign w:val="center"/>
          </w:tcPr>
          <w:p w:rsidR="0054345F" w:rsidRPr="00104D23" w:rsidRDefault="0054345F" w:rsidP="00C62696">
            <w:pPr>
              <w:tabs>
                <w:tab w:val="left" w:pos="540"/>
              </w:tabs>
              <w:ind w:firstLine="12"/>
              <w:jc w:val="center"/>
              <w:rPr>
                <w:b/>
                <w:bCs/>
                <w:noProof/>
              </w:rPr>
            </w:pPr>
            <w:r w:rsidRPr="00104D23">
              <w:rPr>
                <w:b/>
                <w:bCs/>
                <w:noProof/>
              </w:rPr>
              <w:t>Vykdytų savivaldybės visuomenės sveikatos programų, priemonių skaičius</w:t>
            </w:r>
          </w:p>
        </w:tc>
        <w:tc>
          <w:tcPr>
            <w:tcW w:w="1976"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b/>
                <w:bCs/>
                <w:noProof/>
              </w:rPr>
            </w:pPr>
            <w:r w:rsidRPr="00104D23">
              <w:rPr>
                <w:b/>
                <w:bCs/>
                <w:noProof/>
              </w:rPr>
              <w:t>Skirta lėšų</w:t>
            </w:r>
          </w:p>
        </w:tc>
        <w:tc>
          <w:tcPr>
            <w:tcW w:w="1565" w:type="dxa"/>
            <w:tcBorders>
              <w:top w:val="single" w:sz="4" w:space="0" w:color="auto"/>
              <w:left w:val="single" w:sz="4" w:space="0" w:color="auto"/>
              <w:right w:val="single" w:sz="4" w:space="0" w:color="auto"/>
            </w:tcBorders>
            <w:vAlign w:val="center"/>
          </w:tcPr>
          <w:p w:rsidR="0054345F" w:rsidRPr="00104D23" w:rsidRDefault="0054345F" w:rsidP="00C62696">
            <w:pPr>
              <w:tabs>
                <w:tab w:val="left" w:pos="540"/>
              </w:tabs>
              <w:ind w:firstLine="12"/>
              <w:jc w:val="center"/>
              <w:rPr>
                <w:b/>
                <w:bCs/>
                <w:noProof/>
              </w:rPr>
            </w:pPr>
            <w:r w:rsidRPr="00104D23">
              <w:rPr>
                <w:b/>
                <w:bCs/>
                <w:noProof/>
              </w:rPr>
              <w:t>Panaudota</w:t>
            </w:r>
          </w:p>
          <w:p w:rsidR="0054345F" w:rsidRPr="00104D23" w:rsidRDefault="0054345F" w:rsidP="00C62696">
            <w:pPr>
              <w:tabs>
                <w:tab w:val="left" w:pos="540"/>
              </w:tabs>
              <w:ind w:firstLine="12"/>
              <w:jc w:val="center"/>
              <w:rPr>
                <w:b/>
                <w:bCs/>
                <w:noProof/>
              </w:rPr>
            </w:pPr>
            <w:r w:rsidRPr="00104D23">
              <w:rPr>
                <w:b/>
                <w:bCs/>
                <w:noProof/>
              </w:rPr>
              <w:t>lėšų</w:t>
            </w:r>
          </w:p>
        </w:tc>
      </w:tr>
      <w:tr w:rsidR="0054345F" w:rsidRPr="00104D23">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noProof/>
              </w:rPr>
            </w:pPr>
            <w:r w:rsidRPr="00104D23">
              <w:rPr>
                <w:noProof/>
              </w:rPr>
              <w:t>1</w:t>
            </w: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noProof/>
              </w:rPr>
            </w:pPr>
            <w:r w:rsidRPr="00104D23">
              <w:rPr>
                <w:noProof/>
              </w:rPr>
              <w:t>2</w:t>
            </w:r>
          </w:p>
        </w:tc>
        <w:tc>
          <w:tcPr>
            <w:tcW w:w="1914" w:type="dxa"/>
            <w:tcBorders>
              <w:top w:val="single" w:sz="4" w:space="0" w:color="auto"/>
              <w:left w:val="single" w:sz="4" w:space="0" w:color="auto"/>
              <w:right w:val="single" w:sz="4" w:space="0" w:color="auto"/>
            </w:tcBorders>
            <w:vAlign w:val="center"/>
          </w:tcPr>
          <w:p w:rsidR="0054345F" w:rsidRPr="00104D23" w:rsidRDefault="0054345F" w:rsidP="00C62696">
            <w:pPr>
              <w:tabs>
                <w:tab w:val="left" w:pos="540"/>
              </w:tabs>
              <w:ind w:firstLine="12"/>
              <w:jc w:val="center"/>
              <w:rPr>
                <w:noProof/>
              </w:rPr>
            </w:pPr>
            <w:r w:rsidRPr="00104D23">
              <w:rPr>
                <w:noProof/>
              </w:rPr>
              <w:t>3</w:t>
            </w:r>
          </w:p>
        </w:tc>
        <w:tc>
          <w:tcPr>
            <w:tcW w:w="1976"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noProof/>
              </w:rPr>
            </w:pPr>
            <w:r w:rsidRPr="00104D23">
              <w:rPr>
                <w:noProof/>
              </w:rPr>
              <w:t>4</w:t>
            </w:r>
          </w:p>
        </w:tc>
        <w:tc>
          <w:tcPr>
            <w:tcW w:w="1565" w:type="dxa"/>
            <w:tcBorders>
              <w:top w:val="single" w:sz="4" w:space="0" w:color="auto"/>
              <w:left w:val="single" w:sz="4" w:space="0" w:color="auto"/>
              <w:right w:val="single" w:sz="4" w:space="0" w:color="auto"/>
            </w:tcBorders>
            <w:vAlign w:val="center"/>
          </w:tcPr>
          <w:p w:rsidR="0054345F" w:rsidRPr="00104D23" w:rsidRDefault="0054345F" w:rsidP="00C62696">
            <w:pPr>
              <w:tabs>
                <w:tab w:val="left" w:pos="540"/>
              </w:tabs>
              <w:ind w:firstLine="12"/>
              <w:jc w:val="center"/>
              <w:rPr>
                <w:noProof/>
              </w:rPr>
            </w:pPr>
            <w:r w:rsidRPr="00104D23">
              <w:rPr>
                <w:noProof/>
              </w:rPr>
              <w:t>5</w:t>
            </w:r>
          </w:p>
        </w:tc>
      </w:tr>
      <w:tr w:rsidR="0054345F" w:rsidRPr="00104D23">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noProof/>
              </w:rPr>
            </w:pPr>
            <w:r w:rsidRPr="00104D23">
              <w:rPr>
                <w:noProof/>
              </w:rPr>
              <w:t>1. Savivaldybės kompleksinės programos</w:t>
            </w:r>
          </w:p>
        </w:tc>
      </w:tr>
      <w:tr w:rsidR="0054345F" w:rsidRPr="00104D23">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ind w:firstLine="12"/>
              <w:jc w:val="center"/>
              <w:rPr>
                <w:noProof/>
              </w:rPr>
            </w:pPr>
            <w:r w:rsidRPr="00104D23">
              <w:rPr>
                <w:noProof/>
              </w:rPr>
              <w:t>Pagėgių savivaldybės 2016 metų visuomenės sveikatos rėmimo specialioji programa</w:t>
            </w:r>
          </w:p>
        </w:tc>
      </w:tr>
      <w:tr w:rsidR="0054345F" w:rsidRPr="00104D23">
        <w:trPr>
          <w:trHeight w:val="451"/>
          <w:jc w:val="center"/>
        </w:trPr>
        <w:tc>
          <w:tcPr>
            <w:tcW w:w="9778" w:type="dxa"/>
            <w:gridSpan w:val="5"/>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r w:rsidRPr="00104D23">
              <w:rPr>
                <w:noProof/>
              </w:rPr>
              <w:t>2. Savivaldybės strateginio veiklos plano priemonės</w:t>
            </w:r>
          </w:p>
        </w:tc>
      </w:tr>
      <w:tr w:rsidR="0054345F" w:rsidRPr="00104D23">
        <w:trPr>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rPr>
                <w:noProof/>
                <w:lang w:eastAsia="lt-LT"/>
              </w:rPr>
            </w:pPr>
            <w:r w:rsidRPr="00104D23">
              <w:rPr>
                <w:noProof/>
                <w:lang w:eastAsia="lt-LT"/>
              </w:rPr>
              <w:t>2.1. Alkoholio, tabako ir kitų psichoaktyvių medžiagų vartojimo prevencija</w:t>
            </w: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2</w:t>
            </w: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0,18</w:t>
            </w: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0,18</w:t>
            </w:r>
          </w:p>
        </w:tc>
      </w:tr>
      <w:tr w:rsidR="0054345F" w:rsidRPr="00104D23">
        <w:trPr>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rPr>
                <w:noProof/>
                <w:lang w:eastAsia="lt-LT"/>
              </w:rPr>
            </w:pPr>
            <w:r w:rsidRPr="00104D23">
              <w:rPr>
                <w:noProof/>
                <w:lang w:eastAsia="lt-LT"/>
              </w:rPr>
              <w:t>2.2. Užkrečiamųjų ligų prevencija ir kontrolė</w:t>
            </w: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1</w:t>
            </w: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0,20</w:t>
            </w: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0,20</w:t>
            </w:r>
          </w:p>
        </w:tc>
      </w:tr>
      <w:tr w:rsidR="0054345F" w:rsidRPr="00104D23">
        <w:trPr>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rPr>
                <w:noProof/>
                <w:lang w:eastAsia="lt-LT"/>
              </w:rPr>
            </w:pPr>
            <w:r w:rsidRPr="00104D23">
              <w:rPr>
                <w:noProof/>
                <w:lang w:eastAsia="lt-LT"/>
              </w:rPr>
              <w:t>2.3. Aplinkos sveikata (triukšmo prevencija)</w:t>
            </w:r>
          </w:p>
          <w:p w:rsidR="0054345F" w:rsidRPr="00104D23" w:rsidRDefault="0054345F" w:rsidP="00C62696">
            <w:pPr>
              <w:rPr>
                <w:b/>
                <w:bCs/>
                <w:noProof/>
                <w:lang w:eastAsia="lt-LT"/>
              </w:rPr>
            </w:pP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1</w:t>
            </w: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0,40</w:t>
            </w: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0,40</w:t>
            </w:r>
          </w:p>
        </w:tc>
      </w:tr>
      <w:tr w:rsidR="0054345F" w:rsidRPr="00104D23">
        <w:trPr>
          <w:trHeight w:val="326"/>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rPr>
                <w:noProof/>
                <w:lang w:eastAsia="lt-LT"/>
              </w:rPr>
            </w:pPr>
            <w:r w:rsidRPr="00104D23">
              <w:rPr>
                <w:noProof/>
                <w:lang w:eastAsia="lt-LT"/>
              </w:rPr>
              <w:t>2.6. Fizinio aktyvumo skatinimas</w:t>
            </w:r>
          </w:p>
          <w:p w:rsidR="0054345F" w:rsidRPr="00104D23" w:rsidRDefault="0054345F" w:rsidP="00C62696">
            <w:pPr>
              <w:rPr>
                <w:noProof/>
                <w:lang w:eastAsia="lt-LT"/>
              </w:rPr>
            </w:pP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3</w:t>
            </w: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0,60</w:t>
            </w: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0,60</w:t>
            </w:r>
          </w:p>
        </w:tc>
      </w:tr>
      <w:tr w:rsidR="0054345F" w:rsidRPr="00104D23">
        <w:trPr>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rPr>
                <w:noProof/>
                <w:lang w:eastAsia="lt-LT"/>
              </w:rPr>
            </w:pPr>
            <w:r w:rsidRPr="00104D23">
              <w:rPr>
                <w:noProof/>
                <w:lang w:eastAsia="lt-LT"/>
              </w:rPr>
              <w:t xml:space="preserve">2.11. Kitos sritys </w:t>
            </w:r>
            <w:r w:rsidRPr="00104D23">
              <w:rPr>
                <w:lang w:val="lt-LT"/>
              </w:rPr>
              <w:t xml:space="preserve"> </w:t>
            </w: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11</w:t>
            </w: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1,92</w:t>
            </w: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rPr>
                <w:noProof/>
              </w:rPr>
            </w:pPr>
            <w:r w:rsidRPr="00104D23">
              <w:rPr>
                <w:noProof/>
              </w:rPr>
              <w:t>1,92</w:t>
            </w:r>
          </w:p>
        </w:tc>
      </w:tr>
      <w:tr w:rsidR="0054345F" w:rsidRPr="00104D23">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r w:rsidRPr="00104D23">
              <w:rPr>
                <w:noProof/>
              </w:rPr>
              <w:t>3. Bendruomenių vykdytų programų / priemonių rėmimas</w:t>
            </w:r>
          </w:p>
        </w:tc>
      </w:tr>
      <w:tr w:rsidR="0054345F" w:rsidRPr="00104D23">
        <w:trPr>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3724" w:type="dxa"/>
            <w:tcBorders>
              <w:top w:val="single" w:sz="4" w:space="0" w:color="auto"/>
              <w:left w:val="single" w:sz="4" w:space="0" w:color="auto"/>
              <w:bottom w:val="single" w:sz="4" w:space="0" w:color="auto"/>
              <w:right w:val="single" w:sz="4" w:space="0" w:color="auto"/>
            </w:tcBorders>
            <w:vAlign w:val="center"/>
          </w:tcPr>
          <w:p w:rsidR="0054345F" w:rsidRPr="00104D23" w:rsidRDefault="0054345F" w:rsidP="00C62696">
            <w:pPr>
              <w:tabs>
                <w:tab w:val="left" w:pos="540"/>
              </w:tabs>
              <w:rPr>
                <w:noProof/>
              </w:rPr>
            </w:pP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b/>
                <w:bCs/>
                <w:noProof/>
              </w:rPr>
            </w:pP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r>
      <w:tr w:rsidR="0054345F" w:rsidRPr="00104D23">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r w:rsidRPr="00104D23">
              <w:rPr>
                <w:noProof/>
              </w:rPr>
              <w:t>4. Kita</w:t>
            </w:r>
          </w:p>
        </w:tc>
      </w:tr>
      <w:tr w:rsidR="0054345F" w:rsidRPr="00104D23">
        <w:trPr>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372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noProof/>
              </w:rPr>
            </w:pPr>
          </w:p>
        </w:tc>
      </w:tr>
      <w:tr w:rsidR="0054345F" w:rsidRPr="00104D23">
        <w:trPr>
          <w:trHeight w:val="305"/>
          <w:jc w:val="center"/>
        </w:trPr>
        <w:tc>
          <w:tcPr>
            <w:tcW w:w="599"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b/>
                <w:bCs/>
                <w:noProof/>
              </w:rPr>
            </w:pPr>
          </w:p>
        </w:tc>
        <w:tc>
          <w:tcPr>
            <w:tcW w:w="372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b/>
                <w:bCs/>
                <w:noProof/>
              </w:rPr>
            </w:pPr>
          </w:p>
        </w:tc>
        <w:tc>
          <w:tcPr>
            <w:tcW w:w="1914"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b/>
                <w:bCs/>
                <w:noProof/>
              </w:rPr>
            </w:pPr>
            <w:r w:rsidRPr="00104D23">
              <w:rPr>
                <w:b/>
                <w:bCs/>
                <w:noProof/>
              </w:rPr>
              <w:t>Iš viso lėšų:</w:t>
            </w:r>
          </w:p>
        </w:tc>
        <w:tc>
          <w:tcPr>
            <w:tcW w:w="1976"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b/>
                <w:bCs/>
                <w:noProof/>
              </w:rPr>
            </w:pPr>
            <w:r w:rsidRPr="00104D23">
              <w:rPr>
                <w:b/>
                <w:bCs/>
                <w:noProof/>
              </w:rPr>
              <w:t>3,30</w:t>
            </w:r>
          </w:p>
        </w:tc>
        <w:tc>
          <w:tcPr>
            <w:tcW w:w="1565" w:type="dxa"/>
            <w:tcBorders>
              <w:top w:val="single" w:sz="4" w:space="0" w:color="auto"/>
              <w:left w:val="single" w:sz="4" w:space="0" w:color="auto"/>
              <w:bottom w:val="single" w:sz="4" w:space="0" w:color="auto"/>
              <w:right w:val="single" w:sz="4" w:space="0" w:color="auto"/>
            </w:tcBorders>
          </w:tcPr>
          <w:p w:rsidR="0054345F" w:rsidRPr="00104D23" w:rsidRDefault="0054345F" w:rsidP="00C62696">
            <w:pPr>
              <w:tabs>
                <w:tab w:val="left" w:pos="540"/>
              </w:tabs>
              <w:ind w:firstLine="12"/>
              <w:jc w:val="center"/>
              <w:rPr>
                <w:b/>
                <w:bCs/>
                <w:noProof/>
              </w:rPr>
            </w:pPr>
            <w:r w:rsidRPr="00104D23">
              <w:rPr>
                <w:b/>
                <w:bCs/>
                <w:noProof/>
              </w:rPr>
              <w:t>3,30</w:t>
            </w:r>
          </w:p>
        </w:tc>
      </w:tr>
    </w:tbl>
    <w:p w:rsidR="0054345F" w:rsidRDefault="0054345F" w:rsidP="00C62696">
      <w:pPr>
        <w:rPr>
          <w:i/>
          <w:iCs/>
        </w:rPr>
      </w:pPr>
    </w:p>
    <w:p w:rsidR="0054345F" w:rsidRPr="00104D23" w:rsidRDefault="0054345F" w:rsidP="00C62696">
      <w:pPr>
        <w:rPr>
          <w:i/>
          <w:iCs/>
          <w:noProof/>
          <w:lang w:eastAsia="lt-LT"/>
        </w:rPr>
      </w:pPr>
      <w:r w:rsidRPr="00104D23">
        <w:rPr>
          <w:i/>
          <w:iCs/>
        </w:rPr>
        <w:t xml:space="preserve">2016 m. iš Visuomenės  sveikatos rėmimo specialiosios programos  sveikatinimo priemonėms (projektams) vykdyti  buvo skirta 3300,00 eurų,   panaudota  3300,00 eurų. </w:t>
      </w:r>
    </w:p>
    <w:p w:rsidR="0054345F" w:rsidRPr="00104D23" w:rsidRDefault="0054345F" w:rsidP="00C62696">
      <w:pPr>
        <w:ind w:left="2835" w:hanging="2835"/>
        <w:jc w:val="center"/>
        <w:rPr>
          <w:b/>
          <w:bCs/>
          <w:noProof/>
          <w:lang w:eastAsia="lt-LT"/>
        </w:rPr>
      </w:pPr>
      <w:r w:rsidRPr="00104D23">
        <w:rPr>
          <w:b/>
          <w:bCs/>
          <w:noProof/>
          <w:lang w:eastAsia="lt-LT"/>
        </w:rPr>
        <w:t>________________________________</w:t>
      </w:r>
      <w:bookmarkStart w:id="0" w:name="_GoBack"/>
      <w:bookmarkEnd w:id="0"/>
    </w:p>
    <w:p w:rsidR="0054345F" w:rsidRPr="00104D23" w:rsidRDefault="0054345F" w:rsidP="00C62696">
      <w:pPr>
        <w:ind w:left="3240" w:firstLine="1296"/>
        <w:rPr>
          <w:b/>
          <w:bCs/>
          <w:noProof/>
          <w:lang w:eastAsia="lt-LT"/>
        </w:rPr>
      </w:pPr>
    </w:p>
    <w:p w:rsidR="0054345F" w:rsidRPr="00104D23" w:rsidRDefault="0054345F" w:rsidP="00C62696">
      <w:pPr>
        <w:pStyle w:val="MAZAS"/>
        <w:ind w:firstLine="0"/>
        <w:rPr>
          <w:rFonts w:ascii="Times New Roman" w:hAnsi="Times New Roman" w:cs="Times New Roman"/>
          <w:i/>
          <w:iCs/>
          <w:color w:val="FF0000"/>
          <w:sz w:val="24"/>
          <w:szCs w:val="24"/>
          <w:lang w:val="lt-LT"/>
        </w:rPr>
      </w:pPr>
    </w:p>
    <w:p w:rsidR="0054345F" w:rsidRPr="00104D23" w:rsidRDefault="0054345F" w:rsidP="00C62696">
      <w:pPr>
        <w:pStyle w:val="MAZAS"/>
        <w:ind w:firstLine="0"/>
        <w:rPr>
          <w:rFonts w:ascii="Times New Roman" w:hAnsi="Times New Roman" w:cs="Times New Roman"/>
          <w:i/>
          <w:iCs/>
          <w:color w:val="FF0000"/>
          <w:sz w:val="24"/>
          <w:szCs w:val="24"/>
          <w:lang w:val="lt-LT"/>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color w:val="FF0000"/>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jc w:val="center"/>
        <w:rPr>
          <w:b/>
          <w:bCs/>
        </w:rPr>
      </w:pPr>
    </w:p>
    <w:p w:rsidR="0054345F" w:rsidRPr="00104D23" w:rsidRDefault="0054345F" w:rsidP="00C62696">
      <w:pPr>
        <w:tabs>
          <w:tab w:val="left" w:pos="0"/>
        </w:tabs>
        <w:rPr>
          <w:b/>
          <w:bCs/>
        </w:rPr>
      </w:pPr>
    </w:p>
    <w:sectPr w:rsidR="0054345F" w:rsidRPr="00104D23" w:rsidSect="00A46438">
      <w:footerReference w:type="first" r:id="rId8"/>
      <w:pgSz w:w="11906" w:h="16838"/>
      <w:pgMar w:top="567"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45F" w:rsidRDefault="0054345F">
      <w:r>
        <w:separator/>
      </w:r>
    </w:p>
  </w:endnote>
  <w:endnote w:type="continuationSeparator" w:id="1">
    <w:p w:rsidR="0054345F" w:rsidRDefault="00543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5F" w:rsidRDefault="0054345F">
    <w:pPr>
      <w:pStyle w:val="Footer"/>
      <w:jc w:val="center"/>
    </w:pPr>
  </w:p>
  <w:p w:rsidR="0054345F" w:rsidRDefault="00543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45F" w:rsidRDefault="0054345F">
      <w:r>
        <w:separator/>
      </w:r>
    </w:p>
  </w:footnote>
  <w:footnote w:type="continuationSeparator" w:id="1">
    <w:p w:rsidR="0054345F" w:rsidRDefault="00543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D51"/>
    <w:multiLevelType w:val="hybridMultilevel"/>
    <w:tmpl w:val="A6A0F7D8"/>
    <w:lvl w:ilvl="0" w:tplc="3AE85B0E">
      <w:start w:val="1"/>
      <w:numFmt w:val="decimal"/>
      <w:suff w:val="nothing"/>
      <w:lvlText w:val="%1."/>
      <w:lvlJc w:val="left"/>
      <w:pPr>
        <w:ind w:left="2098" w:hanging="680"/>
      </w:pPr>
      <w:rPr>
        <w:rFonts w:ascii="Times New Roman" w:eastAsia="Times New Roman" w:hAnsi="Times New Roman" w:hint="default"/>
        <w:i w:val="0"/>
        <w:iCs w:val="0"/>
        <w:color w:val="auto"/>
      </w:r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
    <w:nsid w:val="12FB5F70"/>
    <w:multiLevelType w:val="hybridMultilevel"/>
    <w:tmpl w:val="2DE4E26E"/>
    <w:lvl w:ilvl="0" w:tplc="3AE85B0E">
      <w:start w:val="1"/>
      <w:numFmt w:val="decimal"/>
      <w:suff w:val="nothing"/>
      <w:lvlText w:val="%1."/>
      <w:lvlJc w:val="left"/>
      <w:pPr>
        <w:ind w:left="2098" w:hanging="680"/>
      </w:pPr>
      <w:rPr>
        <w:rFonts w:ascii="Times New Roman" w:eastAsia="Times New Roman" w:hAnsi="Times New Roman" w:hint="default"/>
        <w:i w:val="0"/>
        <w:iCs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58E1A34"/>
    <w:multiLevelType w:val="hybridMultilevel"/>
    <w:tmpl w:val="C10A3E48"/>
    <w:lvl w:ilvl="0" w:tplc="AB5C846C">
      <w:start w:val="1"/>
      <w:numFmt w:val="decimal"/>
      <w:suff w:val="nothing"/>
      <w:lvlText w:val="%1."/>
      <w:lvlJc w:val="left"/>
      <w:pPr>
        <w:ind w:left="1814" w:hanging="396"/>
      </w:pPr>
      <w:rPr>
        <w:rFonts w:ascii="Times New Roman" w:eastAsia="Times New Roman" w:hAnsi="Times New Roman" w:hint="default"/>
        <w:i w:val="0"/>
        <w:iCs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5B158D2"/>
    <w:multiLevelType w:val="hybridMultilevel"/>
    <w:tmpl w:val="E272C91C"/>
    <w:lvl w:ilvl="0" w:tplc="9710BDFC">
      <w:start w:val="4"/>
      <w:numFmt w:val="decimal"/>
      <w:lvlText w:val="%1."/>
      <w:lvlJc w:val="left"/>
      <w:pPr>
        <w:ind w:left="1080" w:hanging="360"/>
      </w:pPr>
      <w:rPr>
        <w:rFonts w:hint="default"/>
        <w:color w:val="auto"/>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22E731E9"/>
    <w:multiLevelType w:val="hybridMultilevel"/>
    <w:tmpl w:val="96C2FC36"/>
    <w:lvl w:ilvl="0" w:tplc="AB5C846C">
      <w:start w:val="1"/>
      <w:numFmt w:val="decimal"/>
      <w:suff w:val="nothing"/>
      <w:lvlText w:val="%1."/>
      <w:lvlJc w:val="left"/>
      <w:pPr>
        <w:ind w:left="1814" w:hanging="396"/>
      </w:pPr>
      <w:rPr>
        <w:rFonts w:ascii="Times New Roman" w:eastAsia="Times New Roman" w:hAnsi="Times New Roman" w:hint="default"/>
        <w:i w:val="0"/>
        <w:iCs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2FF5486"/>
    <w:multiLevelType w:val="hybridMultilevel"/>
    <w:tmpl w:val="27146C76"/>
    <w:lvl w:ilvl="0" w:tplc="5BE60DA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nsid w:val="3196093D"/>
    <w:multiLevelType w:val="hybridMultilevel"/>
    <w:tmpl w:val="21285F6A"/>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33504622"/>
    <w:multiLevelType w:val="hybridMultilevel"/>
    <w:tmpl w:val="0F92C902"/>
    <w:lvl w:ilvl="0" w:tplc="E0583FF6">
      <w:start w:val="1"/>
      <w:numFmt w:val="bullet"/>
      <w:lvlText w:val="-"/>
      <w:lvlJc w:val="left"/>
      <w:pPr>
        <w:ind w:left="720" w:hanging="360"/>
      </w:pPr>
      <w:rPr>
        <w:rFonts w:ascii="Times New Roman" w:eastAsia="Times New Roman" w:hAnsi="Times New Roman" w:hint="default"/>
        <w:color w:val="00000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35216537"/>
    <w:multiLevelType w:val="hybridMultilevel"/>
    <w:tmpl w:val="0ABAFA44"/>
    <w:lvl w:ilvl="0" w:tplc="DB5881C0">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352E5F79"/>
    <w:multiLevelType w:val="multilevel"/>
    <w:tmpl w:val="FEACB92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F031F17"/>
    <w:multiLevelType w:val="hybridMultilevel"/>
    <w:tmpl w:val="BF4666AC"/>
    <w:lvl w:ilvl="0" w:tplc="0427000B">
      <w:start w:val="1"/>
      <w:numFmt w:val="bullet"/>
      <w:lvlText w:val=""/>
      <w:lvlJc w:val="left"/>
      <w:pPr>
        <w:ind w:left="786" w:hanging="360"/>
      </w:pPr>
      <w:rPr>
        <w:rFonts w:ascii="Wingdings" w:hAnsi="Wingdings" w:cs="Wingdings" w:hint="default"/>
      </w:rPr>
    </w:lvl>
    <w:lvl w:ilvl="1" w:tplc="04270003">
      <w:start w:val="1"/>
      <w:numFmt w:val="bullet"/>
      <w:lvlText w:val="o"/>
      <w:lvlJc w:val="left"/>
      <w:pPr>
        <w:ind w:left="1506" w:hanging="360"/>
      </w:pPr>
      <w:rPr>
        <w:rFonts w:ascii="Courier New" w:hAnsi="Courier New" w:cs="Courier New" w:hint="default"/>
      </w:rPr>
    </w:lvl>
    <w:lvl w:ilvl="2" w:tplc="04270005">
      <w:start w:val="1"/>
      <w:numFmt w:val="bullet"/>
      <w:lvlText w:val=""/>
      <w:lvlJc w:val="left"/>
      <w:pPr>
        <w:ind w:left="2226" w:hanging="360"/>
      </w:pPr>
      <w:rPr>
        <w:rFonts w:ascii="Wingdings" w:hAnsi="Wingdings" w:cs="Wingdings" w:hint="default"/>
      </w:rPr>
    </w:lvl>
    <w:lvl w:ilvl="3" w:tplc="04270001">
      <w:start w:val="1"/>
      <w:numFmt w:val="bullet"/>
      <w:lvlText w:val=""/>
      <w:lvlJc w:val="left"/>
      <w:pPr>
        <w:ind w:left="2946" w:hanging="360"/>
      </w:pPr>
      <w:rPr>
        <w:rFonts w:ascii="Symbol" w:hAnsi="Symbol" w:cs="Symbol"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cs="Wingdings" w:hint="default"/>
      </w:rPr>
    </w:lvl>
    <w:lvl w:ilvl="6" w:tplc="04270001">
      <w:start w:val="1"/>
      <w:numFmt w:val="bullet"/>
      <w:lvlText w:val=""/>
      <w:lvlJc w:val="left"/>
      <w:pPr>
        <w:ind w:left="5106" w:hanging="360"/>
      </w:pPr>
      <w:rPr>
        <w:rFonts w:ascii="Symbol" w:hAnsi="Symbol" w:cs="Symbol"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cs="Wingdings" w:hint="default"/>
      </w:rPr>
    </w:lvl>
  </w:abstractNum>
  <w:abstractNum w:abstractNumId="11">
    <w:nsid w:val="4E3767DA"/>
    <w:multiLevelType w:val="hybridMultilevel"/>
    <w:tmpl w:val="9D7C34B8"/>
    <w:lvl w:ilvl="0" w:tplc="66AE7618">
      <w:start w:val="1"/>
      <w:numFmt w:val="decimal"/>
      <w:lvlText w:val="%1."/>
      <w:lvlJc w:val="left"/>
      <w:pPr>
        <w:tabs>
          <w:tab w:val="num" w:pos="720"/>
        </w:tabs>
        <w:ind w:left="720" w:hanging="360"/>
      </w:pPr>
      <w:rPr>
        <w:rFonts w:ascii="Times New Roman" w:eastAsia="Times New Roman" w:hAnsi="Times New Roman"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7A9496D"/>
    <w:multiLevelType w:val="hybridMultilevel"/>
    <w:tmpl w:val="A47256B8"/>
    <w:lvl w:ilvl="0" w:tplc="532AEF58">
      <w:start w:val="2"/>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5FB14D32"/>
    <w:multiLevelType w:val="hybridMultilevel"/>
    <w:tmpl w:val="832EE960"/>
    <w:lvl w:ilvl="0" w:tplc="0427000F">
      <w:start w:val="1"/>
      <w:numFmt w:val="decimal"/>
      <w:lvlText w:val="%1."/>
      <w:lvlJc w:val="left"/>
      <w:pPr>
        <w:ind w:left="18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620D5935"/>
    <w:multiLevelType w:val="multilevel"/>
    <w:tmpl w:val="140A2E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ACA1412"/>
    <w:multiLevelType w:val="hybridMultilevel"/>
    <w:tmpl w:val="F6B8AC4C"/>
    <w:lvl w:ilvl="0" w:tplc="9F2866AA">
      <w:start w:val="1"/>
      <w:numFmt w:val="decimal"/>
      <w:lvlText w:val="%1."/>
      <w:lvlJc w:val="left"/>
      <w:pPr>
        <w:ind w:left="1211" w:hanging="360"/>
      </w:pPr>
      <w:rPr>
        <w:rFonts w:hint="default"/>
        <w:u w:val="none"/>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8">
    <w:nsid w:val="6FE90244"/>
    <w:multiLevelType w:val="hybridMultilevel"/>
    <w:tmpl w:val="589E17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790F058B"/>
    <w:multiLevelType w:val="hybridMultilevel"/>
    <w:tmpl w:val="AF025D8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0">
    <w:nsid w:val="7EE7408A"/>
    <w:multiLevelType w:val="hybridMultilevel"/>
    <w:tmpl w:val="F7286FE4"/>
    <w:lvl w:ilvl="0" w:tplc="87A09BD0">
      <w:start w:val="2"/>
      <w:numFmt w:val="decimal"/>
      <w:lvlText w:val="%1."/>
      <w:lvlJc w:val="left"/>
      <w:pPr>
        <w:tabs>
          <w:tab w:val="num" w:pos="3075"/>
        </w:tabs>
        <w:ind w:left="3075" w:hanging="360"/>
      </w:pPr>
    </w:lvl>
    <w:lvl w:ilvl="1" w:tplc="04270019">
      <w:start w:val="1"/>
      <w:numFmt w:val="decimal"/>
      <w:lvlText w:val="%2."/>
      <w:lvlJc w:val="left"/>
      <w:pPr>
        <w:tabs>
          <w:tab w:val="num" w:pos="3135"/>
        </w:tabs>
        <w:ind w:left="3135" w:hanging="360"/>
      </w:pPr>
    </w:lvl>
    <w:lvl w:ilvl="2" w:tplc="0427001B">
      <w:start w:val="1"/>
      <w:numFmt w:val="decimal"/>
      <w:lvlText w:val="%3."/>
      <w:lvlJc w:val="left"/>
      <w:pPr>
        <w:tabs>
          <w:tab w:val="num" w:pos="3855"/>
        </w:tabs>
        <w:ind w:left="3855" w:hanging="360"/>
      </w:pPr>
    </w:lvl>
    <w:lvl w:ilvl="3" w:tplc="0427000F">
      <w:start w:val="1"/>
      <w:numFmt w:val="decimal"/>
      <w:lvlText w:val="%4."/>
      <w:lvlJc w:val="left"/>
      <w:pPr>
        <w:tabs>
          <w:tab w:val="num" w:pos="4575"/>
        </w:tabs>
        <w:ind w:left="4575" w:hanging="360"/>
      </w:pPr>
    </w:lvl>
    <w:lvl w:ilvl="4" w:tplc="04270019">
      <w:start w:val="1"/>
      <w:numFmt w:val="decimal"/>
      <w:lvlText w:val="%5."/>
      <w:lvlJc w:val="left"/>
      <w:pPr>
        <w:tabs>
          <w:tab w:val="num" w:pos="5295"/>
        </w:tabs>
        <w:ind w:left="5295" w:hanging="360"/>
      </w:pPr>
    </w:lvl>
    <w:lvl w:ilvl="5" w:tplc="0427001B">
      <w:start w:val="1"/>
      <w:numFmt w:val="decimal"/>
      <w:lvlText w:val="%6."/>
      <w:lvlJc w:val="left"/>
      <w:pPr>
        <w:tabs>
          <w:tab w:val="num" w:pos="6015"/>
        </w:tabs>
        <w:ind w:left="6015" w:hanging="360"/>
      </w:pPr>
    </w:lvl>
    <w:lvl w:ilvl="6" w:tplc="0427000F">
      <w:start w:val="1"/>
      <w:numFmt w:val="decimal"/>
      <w:lvlText w:val="%7."/>
      <w:lvlJc w:val="left"/>
      <w:pPr>
        <w:tabs>
          <w:tab w:val="num" w:pos="6735"/>
        </w:tabs>
        <w:ind w:left="6735" w:hanging="360"/>
      </w:pPr>
    </w:lvl>
    <w:lvl w:ilvl="7" w:tplc="04270019">
      <w:start w:val="1"/>
      <w:numFmt w:val="decimal"/>
      <w:lvlText w:val="%8."/>
      <w:lvlJc w:val="left"/>
      <w:pPr>
        <w:tabs>
          <w:tab w:val="num" w:pos="7455"/>
        </w:tabs>
        <w:ind w:left="7455" w:hanging="360"/>
      </w:pPr>
    </w:lvl>
    <w:lvl w:ilvl="8" w:tplc="0427001B">
      <w:start w:val="1"/>
      <w:numFmt w:val="decimal"/>
      <w:lvlText w:val="%9."/>
      <w:lvlJc w:val="left"/>
      <w:pPr>
        <w:tabs>
          <w:tab w:val="num" w:pos="8175"/>
        </w:tabs>
        <w:ind w:left="8175" w:hanging="360"/>
      </w:pPr>
    </w:lvl>
  </w:abstractNum>
  <w:num w:numId="1">
    <w:abstractNumId w:val="11"/>
  </w:num>
  <w:num w:numId="2">
    <w:abstractNumId w:val="15"/>
  </w:num>
  <w:num w:numId="3">
    <w:abstractNumId w:val="16"/>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6"/>
  </w:num>
  <w:num w:numId="10">
    <w:abstractNumId w:val="14"/>
  </w:num>
  <w:num w:numId="11">
    <w:abstractNumId w:val="0"/>
  </w:num>
  <w:num w:numId="12">
    <w:abstractNumId w:val="4"/>
  </w:num>
  <w:num w:numId="13">
    <w:abstractNumId w:val="1"/>
  </w:num>
  <w:num w:numId="14">
    <w:abstractNumId w:val="2"/>
  </w:num>
  <w:num w:numId="15">
    <w:abstractNumId w:val="9"/>
  </w:num>
  <w:num w:numId="16">
    <w:abstractNumId w:val="17"/>
  </w:num>
  <w:num w:numId="17">
    <w:abstractNumId w:val="18"/>
  </w:num>
  <w:num w:numId="18">
    <w:abstractNumId w:val="19"/>
  </w:num>
  <w:num w:numId="19">
    <w:abstractNumId w:val="12"/>
  </w:num>
  <w:num w:numId="20">
    <w:abstractNumId w:val="7"/>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57D"/>
    <w:rsid w:val="00004268"/>
    <w:rsid w:val="00005F59"/>
    <w:rsid w:val="00024872"/>
    <w:rsid w:val="00065752"/>
    <w:rsid w:val="00071C1E"/>
    <w:rsid w:val="000753D5"/>
    <w:rsid w:val="0007548D"/>
    <w:rsid w:val="00080A9F"/>
    <w:rsid w:val="00090EDC"/>
    <w:rsid w:val="00095C29"/>
    <w:rsid w:val="000A14F6"/>
    <w:rsid w:val="000A3D7C"/>
    <w:rsid w:val="000B1B77"/>
    <w:rsid w:val="000B4B3A"/>
    <w:rsid w:val="000B6C65"/>
    <w:rsid w:val="000C4B3E"/>
    <w:rsid w:val="000D02B3"/>
    <w:rsid w:val="000D521E"/>
    <w:rsid w:val="000D5F68"/>
    <w:rsid w:val="000E4150"/>
    <w:rsid w:val="00100D44"/>
    <w:rsid w:val="00104D23"/>
    <w:rsid w:val="001139D4"/>
    <w:rsid w:val="0011467C"/>
    <w:rsid w:val="0011497E"/>
    <w:rsid w:val="001157B2"/>
    <w:rsid w:val="00116C27"/>
    <w:rsid w:val="00120C60"/>
    <w:rsid w:val="001257E7"/>
    <w:rsid w:val="001273FB"/>
    <w:rsid w:val="00135E26"/>
    <w:rsid w:val="00146573"/>
    <w:rsid w:val="001553AD"/>
    <w:rsid w:val="0016063E"/>
    <w:rsid w:val="001630B9"/>
    <w:rsid w:val="00180E23"/>
    <w:rsid w:val="001811E0"/>
    <w:rsid w:val="00183EDB"/>
    <w:rsid w:val="00185F42"/>
    <w:rsid w:val="00186EAA"/>
    <w:rsid w:val="00187484"/>
    <w:rsid w:val="0019049A"/>
    <w:rsid w:val="00190F59"/>
    <w:rsid w:val="001912DD"/>
    <w:rsid w:val="00197857"/>
    <w:rsid w:val="001A1D4F"/>
    <w:rsid w:val="001A4ACD"/>
    <w:rsid w:val="001A5168"/>
    <w:rsid w:val="001B31B9"/>
    <w:rsid w:val="001B35FF"/>
    <w:rsid w:val="001C10DB"/>
    <w:rsid w:val="001C5F52"/>
    <w:rsid w:val="001C65FE"/>
    <w:rsid w:val="001D1D4F"/>
    <w:rsid w:val="001D3ED3"/>
    <w:rsid w:val="001E0B5F"/>
    <w:rsid w:val="001E2100"/>
    <w:rsid w:val="001E2C01"/>
    <w:rsid w:val="001F4AAF"/>
    <w:rsid w:val="0020636A"/>
    <w:rsid w:val="00207FB4"/>
    <w:rsid w:val="002108FC"/>
    <w:rsid w:val="00210DCC"/>
    <w:rsid w:val="00224089"/>
    <w:rsid w:val="0022599F"/>
    <w:rsid w:val="002303B9"/>
    <w:rsid w:val="002316DC"/>
    <w:rsid w:val="00234990"/>
    <w:rsid w:val="00246DF2"/>
    <w:rsid w:val="002511D5"/>
    <w:rsid w:val="00254DF8"/>
    <w:rsid w:val="00256586"/>
    <w:rsid w:val="00261991"/>
    <w:rsid w:val="00261EF7"/>
    <w:rsid w:val="00270925"/>
    <w:rsid w:val="0027622F"/>
    <w:rsid w:val="00282507"/>
    <w:rsid w:val="002832D8"/>
    <w:rsid w:val="00283CE2"/>
    <w:rsid w:val="002944D6"/>
    <w:rsid w:val="00295D7C"/>
    <w:rsid w:val="002C3227"/>
    <w:rsid w:val="002C3415"/>
    <w:rsid w:val="002C578F"/>
    <w:rsid w:val="002D0740"/>
    <w:rsid w:val="002D3AC3"/>
    <w:rsid w:val="002E3A28"/>
    <w:rsid w:val="002E7DB2"/>
    <w:rsid w:val="00305244"/>
    <w:rsid w:val="00317B7B"/>
    <w:rsid w:val="00317D40"/>
    <w:rsid w:val="00325D6F"/>
    <w:rsid w:val="00325FEF"/>
    <w:rsid w:val="00330BA4"/>
    <w:rsid w:val="00335C47"/>
    <w:rsid w:val="00336FCA"/>
    <w:rsid w:val="003462C1"/>
    <w:rsid w:val="00347397"/>
    <w:rsid w:val="00350DF5"/>
    <w:rsid w:val="00360421"/>
    <w:rsid w:val="00365E38"/>
    <w:rsid w:val="003811DD"/>
    <w:rsid w:val="00386D93"/>
    <w:rsid w:val="003A11E8"/>
    <w:rsid w:val="003A5421"/>
    <w:rsid w:val="003A5D34"/>
    <w:rsid w:val="003B7AA2"/>
    <w:rsid w:val="003D3D8E"/>
    <w:rsid w:val="003F18F0"/>
    <w:rsid w:val="003F23D4"/>
    <w:rsid w:val="003F7631"/>
    <w:rsid w:val="004028C8"/>
    <w:rsid w:val="00404DCC"/>
    <w:rsid w:val="0040680B"/>
    <w:rsid w:val="00411456"/>
    <w:rsid w:val="00411523"/>
    <w:rsid w:val="00413986"/>
    <w:rsid w:val="00415A46"/>
    <w:rsid w:val="00415AF3"/>
    <w:rsid w:val="00420C6F"/>
    <w:rsid w:val="00433928"/>
    <w:rsid w:val="00445AC8"/>
    <w:rsid w:val="0045117D"/>
    <w:rsid w:val="00452E97"/>
    <w:rsid w:val="0045351E"/>
    <w:rsid w:val="00456506"/>
    <w:rsid w:val="0046548F"/>
    <w:rsid w:val="00467237"/>
    <w:rsid w:val="0046787D"/>
    <w:rsid w:val="00472694"/>
    <w:rsid w:val="00473CEA"/>
    <w:rsid w:val="00474410"/>
    <w:rsid w:val="00475897"/>
    <w:rsid w:val="00476B76"/>
    <w:rsid w:val="004846AE"/>
    <w:rsid w:val="004A59B9"/>
    <w:rsid w:val="004A7D49"/>
    <w:rsid w:val="004D0122"/>
    <w:rsid w:val="004D22C3"/>
    <w:rsid w:val="004E0F4A"/>
    <w:rsid w:val="004E201F"/>
    <w:rsid w:val="004E3294"/>
    <w:rsid w:val="004E7674"/>
    <w:rsid w:val="004F3376"/>
    <w:rsid w:val="004F6AAD"/>
    <w:rsid w:val="0050757D"/>
    <w:rsid w:val="005112AC"/>
    <w:rsid w:val="005149AB"/>
    <w:rsid w:val="00514D90"/>
    <w:rsid w:val="0051545C"/>
    <w:rsid w:val="005322FE"/>
    <w:rsid w:val="00537059"/>
    <w:rsid w:val="0054345F"/>
    <w:rsid w:val="00547024"/>
    <w:rsid w:val="00551A00"/>
    <w:rsid w:val="0055270A"/>
    <w:rsid w:val="00564426"/>
    <w:rsid w:val="005667EF"/>
    <w:rsid w:val="00591E79"/>
    <w:rsid w:val="0059365B"/>
    <w:rsid w:val="00593A83"/>
    <w:rsid w:val="005C60C4"/>
    <w:rsid w:val="005D5584"/>
    <w:rsid w:val="005D65C6"/>
    <w:rsid w:val="005D6F6D"/>
    <w:rsid w:val="005E39FA"/>
    <w:rsid w:val="005E5CA2"/>
    <w:rsid w:val="005E6935"/>
    <w:rsid w:val="006019D6"/>
    <w:rsid w:val="006044ED"/>
    <w:rsid w:val="0060774E"/>
    <w:rsid w:val="00612FCB"/>
    <w:rsid w:val="00616E87"/>
    <w:rsid w:val="006202AA"/>
    <w:rsid w:val="00622653"/>
    <w:rsid w:val="00630C67"/>
    <w:rsid w:val="006369A5"/>
    <w:rsid w:val="00640678"/>
    <w:rsid w:val="00640BCC"/>
    <w:rsid w:val="00640BEB"/>
    <w:rsid w:val="00643959"/>
    <w:rsid w:val="00653CC4"/>
    <w:rsid w:val="0066624E"/>
    <w:rsid w:val="006738AC"/>
    <w:rsid w:val="00673B25"/>
    <w:rsid w:val="00673FC1"/>
    <w:rsid w:val="00674F09"/>
    <w:rsid w:val="00686127"/>
    <w:rsid w:val="00687D48"/>
    <w:rsid w:val="00696148"/>
    <w:rsid w:val="00696F3D"/>
    <w:rsid w:val="006A1673"/>
    <w:rsid w:val="006A5B40"/>
    <w:rsid w:val="006B4FF8"/>
    <w:rsid w:val="006C04FD"/>
    <w:rsid w:val="006F692F"/>
    <w:rsid w:val="00703140"/>
    <w:rsid w:val="007106CA"/>
    <w:rsid w:val="00710E8B"/>
    <w:rsid w:val="00714722"/>
    <w:rsid w:val="00715BCF"/>
    <w:rsid w:val="00716862"/>
    <w:rsid w:val="007226BA"/>
    <w:rsid w:val="00725A17"/>
    <w:rsid w:val="007271BE"/>
    <w:rsid w:val="00727B24"/>
    <w:rsid w:val="0073357E"/>
    <w:rsid w:val="007376BE"/>
    <w:rsid w:val="00747B6E"/>
    <w:rsid w:val="00750860"/>
    <w:rsid w:val="00771891"/>
    <w:rsid w:val="007725A7"/>
    <w:rsid w:val="00772FDC"/>
    <w:rsid w:val="00783E86"/>
    <w:rsid w:val="00784504"/>
    <w:rsid w:val="00786243"/>
    <w:rsid w:val="00787451"/>
    <w:rsid w:val="00790355"/>
    <w:rsid w:val="00794987"/>
    <w:rsid w:val="0079510E"/>
    <w:rsid w:val="00797501"/>
    <w:rsid w:val="007A00EB"/>
    <w:rsid w:val="007A7B07"/>
    <w:rsid w:val="007C15D2"/>
    <w:rsid w:val="007C42DB"/>
    <w:rsid w:val="007C5C96"/>
    <w:rsid w:val="007C6D02"/>
    <w:rsid w:val="007D1BF0"/>
    <w:rsid w:val="007E2B44"/>
    <w:rsid w:val="007E54B9"/>
    <w:rsid w:val="007E76ED"/>
    <w:rsid w:val="007E7DC9"/>
    <w:rsid w:val="007F3720"/>
    <w:rsid w:val="00803D85"/>
    <w:rsid w:val="00810973"/>
    <w:rsid w:val="0081769F"/>
    <w:rsid w:val="0082414C"/>
    <w:rsid w:val="008350D0"/>
    <w:rsid w:val="008474AD"/>
    <w:rsid w:val="008511E9"/>
    <w:rsid w:val="008560A6"/>
    <w:rsid w:val="00865F43"/>
    <w:rsid w:val="0087302A"/>
    <w:rsid w:val="00874548"/>
    <w:rsid w:val="00884DF5"/>
    <w:rsid w:val="008905E2"/>
    <w:rsid w:val="008A32C9"/>
    <w:rsid w:val="008A34ED"/>
    <w:rsid w:val="008B0D63"/>
    <w:rsid w:val="008B2A64"/>
    <w:rsid w:val="008C1E04"/>
    <w:rsid w:val="008C2771"/>
    <w:rsid w:val="008C42E8"/>
    <w:rsid w:val="008C5F02"/>
    <w:rsid w:val="008C5F4C"/>
    <w:rsid w:val="008C7EAC"/>
    <w:rsid w:val="008F2DC7"/>
    <w:rsid w:val="008F3C9D"/>
    <w:rsid w:val="009005A1"/>
    <w:rsid w:val="00915C53"/>
    <w:rsid w:val="00916FD0"/>
    <w:rsid w:val="00921B08"/>
    <w:rsid w:val="00924883"/>
    <w:rsid w:val="00933363"/>
    <w:rsid w:val="00935F34"/>
    <w:rsid w:val="00941225"/>
    <w:rsid w:val="00944E7B"/>
    <w:rsid w:val="009510FA"/>
    <w:rsid w:val="00957661"/>
    <w:rsid w:val="00964989"/>
    <w:rsid w:val="00964E41"/>
    <w:rsid w:val="00975141"/>
    <w:rsid w:val="00981216"/>
    <w:rsid w:val="00985D6E"/>
    <w:rsid w:val="00986272"/>
    <w:rsid w:val="0098682D"/>
    <w:rsid w:val="00987D19"/>
    <w:rsid w:val="009966DF"/>
    <w:rsid w:val="009B4A4E"/>
    <w:rsid w:val="009C3AAE"/>
    <w:rsid w:val="009C511D"/>
    <w:rsid w:val="009D513C"/>
    <w:rsid w:val="009E1400"/>
    <w:rsid w:val="009E7F50"/>
    <w:rsid w:val="009F118A"/>
    <w:rsid w:val="00A01C97"/>
    <w:rsid w:val="00A03A61"/>
    <w:rsid w:val="00A056AB"/>
    <w:rsid w:val="00A06958"/>
    <w:rsid w:val="00A122BA"/>
    <w:rsid w:val="00A1270F"/>
    <w:rsid w:val="00A13425"/>
    <w:rsid w:val="00A1641E"/>
    <w:rsid w:val="00A1711E"/>
    <w:rsid w:val="00A20304"/>
    <w:rsid w:val="00A23C73"/>
    <w:rsid w:val="00A27125"/>
    <w:rsid w:val="00A35E75"/>
    <w:rsid w:val="00A36851"/>
    <w:rsid w:val="00A46438"/>
    <w:rsid w:val="00A470C5"/>
    <w:rsid w:val="00A62D13"/>
    <w:rsid w:val="00A73C05"/>
    <w:rsid w:val="00A76AF3"/>
    <w:rsid w:val="00A85315"/>
    <w:rsid w:val="00A90910"/>
    <w:rsid w:val="00A92C4B"/>
    <w:rsid w:val="00A93805"/>
    <w:rsid w:val="00A955EA"/>
    <w:rsid w:val="00AA0127"/>
    <w:rsid w:val="00AA123F"/>
    <w:rsid w:val="00AA3946"/>
    <w:rsid w:val="00AB2EC2"/>
    <w:rsid w:val="00AB7097"/>
    <w:rsid w:val="00AC17EF"/>
    <w:rsid w:val="00AC6D2D"/>
    <w:rsid w:val="00AD1EB5"/>
    <w:rsid w:val="00AD6514"/>
    <w:rsid w:val="00AE2A4B"/>
    <w:rsid w:val="00AF01AF"/>
    <w:rsid w:val="00B04FA9"/>
    <w:rsid w:val="00B13E01"/>
    <w:rsid w:val="00B16953"/>
    <w:rsid w:val="00B17B25"/>
    <w:rsid w:val="00B20CA2"/>
    <w:rsid w:val="00B33253"/>
    <w:rsid w:val="00B42056"/>
    <w:rsid w:val="00B453AB"/>
    <w:rsid w:val="00B45733"/>
    <w:rsid w:val="00B47B5E"/>
    <w:rsid w:val="00B507F7"/>
    <w:rsid w:val="00B50BB6"/>
    <w:rsid w:val="00B53D1D"/>
    <w:rsid w:val="00B56486"/>
    <w:rsid w:val="00B62D5C"/>
    <w:rsid w:val="00B64DBC"/>
    <w:rsid w:val="00B65913"/>
    <w:rsid w:val="00B6737E"/>
    <w:rsid w:val="00B80FDE"/>
    <w:rsid w:val="00B81C7F"/>
    <w:rsid w:val="00B83B2F"/>
    <w:rsid w:val="00B84290"/>
    <w:rsid w:val="00B85A9B"/>
    <w:rsid w:val="00B8771C"/>
    <w:rsid w:val="00B9182A"/>
    <w:rsid w:val="00B94404"/>
    <w:rsid w:val="00B97EC0"/>
    <w:rsid w:val="00BB473A"/>
    <w:rsid w:val="00BC1F78"/>
    <w:rsid w:val="00BD02EE"/>
    <w:rsid w:val="00BD0929"/>
    <w:rsid w:val="00BD25C2"/>
    <w:rsid w:val="00BF4FE2"/>
    <w:rsid w:val="00C00ABE"/>
    <w:rsid w:val="00C052A6"/>
    <w:rsid w:val="00C10701"/>
    <w:rsid w:val="00C139D3"/>
    <w:rsid w:val="00C2120F"/>
    <w:rsid w:val="00C21FCB"/>
    <w:rsid w:val="00C248B0"/>
    <w:rsid w:val="00C25209"/>
    <w:rsid w:val="00C42315"/>
    <w:rsid w:val="00C43F86"/>
    <w:rsid w:val="00C53BD9"/>
    <w:rsid w:val="00C553CB"/>
    <w:rsid w:val="00C559A0"/>
    <w:rsid w:val="00C62696"/>
    <w:rsid w:val="00C730A4"/>
    <w:rsid w:val="00C76083"/>
    <w:rsid w:val="00C7684A"/>
    <w:rsid w:val="00C84117"/>
    <w:rsid w:val="00C9195B"/>
    <w:rsid w:val="00C91C92"/>
    <w:rsid w:val="00C927D0"/>
    <w:rsid w:val="00CA18F8"/>
    <w:rsid w:val="00CA4FAD"/>
    <w:rsid w:val="00CD192E"/>
    <w:rsid w:val="00CD2DA4"/>
    <w:rsid w:val="00CD6BE7"/>
    <w:rsid w:val="00CF2432"/>
    <w:rsid w:val="00D02B3B"/>
    <w:rsid w:val="00D035BA"/>
    <w:rsid w:val="00D11359"/>
    <w:rsid w:val="00D1267C"/>
    <w:rsid w:val="00D202CD"/>
    <w:rsid w:val="00D22136"/>
    <w:rsid w:val="00D22383"/>
    <w:rsid w:val="00D47126"/>
    <w:rsid w:val="00D54F43"/>
    <w:rsid w:val="00D61585"/>
    <w:rsid w:val="00D62F13"/>
    <w:rsid w:val="00D67761"/>
    <w:rsid w:val="00D91876"/>
    <w:rsid w:val="00D91E72"/>
    <w:rsid w:val="00D9235C"/>
    <w:rsid w:val="00D94DEB"/>
    <w:rsid w:val="00D95F2F"/>
    <w:rsid w:val="00DA69EF"/>
    <w:rsid w:val="00DB50B6"/>
    <w:rsid w:val="00DC4712"/>
    <w:rsid w:val="00DC7E39"/>
    <w:rsid w:val="00DD31EF"/>
    <w:rsid w:val="00DD702B"/>
    <w:rsid w:val="00DF52E9"/>
    <w:rsid w:val="00E10977"/>
    <w:rsid w:val="00E179EF"/>
    <w:rsid w:val="00E20994"/>
    <w:rsid w:val="00E33395"/>
    <w:rsid w:val="00E42CFD"/>
    <w:rsid w:val="00E51307"/>
    <w:rsid w:val="00E5148A"/>
    <w:rsid w:val="00E515A5"/>
    <w:rsid w:val="00E60EBD"/>
    <w:rsid w:val="00E81011"/>
    <w:rsid w:val="00E837A1"/>
    <w:rsid w:val="00E86F86"/>
    <w:rsid w:val="00E94F0F"/>
    <w:rsid w:val="00E961FE"/>
    <w:rsid w:val="00E969DC"/>
    <w:rsid w:val="00E9733A"/>
    <w:rsid w:val="00EA62F7"/>
    <w:rsid w:val="00EA7BF7"/>
    <w:rsid w:val="00EB2416"/>
    <w:rsid w:val="00EC584A"/>
    <w:rsid w:val="00ED1E8B"/>
    <w:rsid w:val="00ED677B"/>
    <w:rsid w:val="00EE5E5A"/>
    <w:rsid w:val="00EF3CCA"/>
    <w:rsid w:val="00EF7FE8"/>
    <w:rsid w:val="00F01B74"/>
    <w:rsid w:val="00F0363B"/>
    <w:rsid w:val="00F16F06"/>
    <w:rsid w:val="00F27DA1"/>
    <w:rsid w:val="00F34BDE"/>
    <w:rsid w:val="00F43831"/>
    <w:rsid w:val="00F50A55"/>
    <w:rsid w:val="00F52818"/>
    <w:rsid w:val="00F56A82"/>
    <w:rsid w:val="00F67EDC"/>
    <w:rsid w:val="00F912AB"/>
    <w:rsid w:val="00F92EFA"/>
    <w:rsid w:val="00F932BF"/>
    <w:rsid w:val="00FA7E28"/>
    <w:rsid w:val="00FB0F12"/>
    <w:rsid w:val="00FC201D"/>
    <w:rsid w:val="00FC6DF3"/>
    <w:rsid w:val="00FC73EA"/>
    <w:rsid w:val="00FE1BC5"/>
    <w:rsid w:val="00FE2EB5"/>
    <w:rsid w:val="00FE6ECE"/>
    <w:rsid w:val="00FE730B"/>
    <w:rsid w:val="00FF3E04"/>
    <w:rsid w:val="00FF433A"/>
    <w:rsid w:val="00FF714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7D"/>
    <w:rPr>
      <w:sz w:val="24"/>
      <w:szCs w:val="24"/>
      <w:lang w:val="en-GB" w:eastAsia="en-US"/>
    </w:rPr>
  </w:style>
  <w:style w:type="paragraph" w:styleId="Heading1">
    <w:name w:val="heading 1"/>
    <w:basedOn w:val="Normal"/>
    <w:next w:val="Normal"/>
    <w:link w:val="Heading1Char"/>
    <w:uiPriority w:val="99"/>
    <w:qFormat/>
    <w:rsid w:val="007226BA"/>
    <w:pPr>
      <w:keepNext/>
      <w:jc w:val="center"/>
      <w:outlineLvl w:val="0"/>
    </w:pPr>
    <w:rPr>
      <w:lang w:val="lt-LT"/>
    </w:rPr>
  </w:style>
  <w:style w:type="paragraph" w:styleId="Heading2">
    <w:name w:val="heading 2"/>
    <w:basedOn w:val="Normal"/>
    <w:next w:val="Normal"/>
    <w:link w:val="Heading2Char"/>
    <w:uiPriority w:val="99"/>
    <w:qFormat/>
    <w:rsid w:val="0050757D"/>
    <w:pPr>
      <w:keepNext/>
      <w:overflowPunct w:val="0"/>
      <w:autoSpaceDE w:val="0"/>
      <w:autoSpaceDN w:val="0"/>
      <w:adjustRightInd w:val="0"/>
      <w:spacing w:before="120"/>
      <w:jc w:val="center"/>
      <w:textAlignment w:val="baseline"/>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6BA"/>
    <w:rPr>
      <w:sz w:val="24"/>
      <w:szCs w:val="24"/>
      <w:lang w:eastAsia="en-US"/>
    </w:rPr>
  </w:style>
  <w:style w:type="character" w:customStyle="1" w:styleId="Heading2Char">
    <w:name w:val="Heading 2 Char"/>
    <w:basedOn w:val="DefaultParagraphFont"/>
    <w:link w:val="Heading2"/>
    <w:uiPriority w:val="99"/>
    <w:locked/>
    <w:rsid w:val="0050757D"/>
    <w:rPr>
      <w:b/>
      <w:bCs/>
      <w:caps/>
      <w:color w:val="000000"/>
      <w:sz w:val="24"/>
      <w:szCs w:val="24"/>
      <w:lang w:val="lt-LT" w:eastAsia="en-US"/>
    </w:rPr>
  </w:style>
  <w:style w:type="paragraph" w:styleId="BodyTextIndent">
    <w:name w:val="Body Text Indent"/>
    <w:basedOn w:val="Normal"/>
    <w:link w:val="BodyTextIndentChar"/>
    <w:uiPriority w:val="99"/>
    <w:rsid w:val="0050757D"/>
    <w:pPr>
      <w:overflowPunct w:val="0"/>
      <w:autoSpaceDE w:val="0"/>
      <w:autoSpaceDN w:val="0"/>
      <w:adjustRightInd w:val="0"/>
      <w:ind w:firstLine="1304"/>
      <w:jc w:val="both"/>
      <w:textAlignment w:val="baseline"/>
    </w:pPr>
    <w:rPr>
      <w:lang w:val="lt-LT"/>
    </w:rPr>
  </w:style>
  <w:style w:type="character" w:customStyle="1" w:styleId="BodyTextIndentChar">
    <w:name w:val="Body Text Indent Char"/>
    <w:basedOn w:val="DefaultParagraphFont"/>
    <w:link w:val="BodyTextIndent"/>
    <w:uiPriority w:val="99"/>
    <w:semiHidden/>
    <w:locked/>
    <w:rsid w:val="00365E38"/>
    <w:rPr>
      <w:sz w:val="24"/>
      <w:szCs w:val="24"/>
      <w:lang w:val="en-GB" w:eastAsia="en-US"/>
    </w:rPr>
  </w:style>
  <w:style w:type="character" w:styleId="Hyperlink">
    <w:name w:val="Hyperlink"/>
    <w:basedOn w:val="DefaultParagraphFont"/>
    <w:uiPriority w:val="99"/>
    <w:rsid w:val="0050757D"/>
    <w:rPr>
      <w:color w:val="0000FF"/>
      <w:u w:val="single"/>
    </w:rPr>
  </w:style>
  <w:style w:type="paragraph" w:styleId="BodyTextIndent2">
    <w:name w:val="Body Text Indent 2"/>
    <w:basedOn w:val="Normal"/>
    <w:link w:val="BodyTextIndent2Char"/>
    <w:uiPriority w:val="99"/>
    <w:rsid w:val="0050757D"/>
    <w:pPr>
      <w:spacing w:line="360" w:lineRule="auto"/>
      <w:ind w:firstLine="360"/>
      <w:jc w:val="both"/>
    </w:pPr>
  </w:style>
  <w:style w:type="character" w:customStyle="1" w:styleId="BodyTextIndent2Char">
    <w:name w:val="Body Text Indent 2 Char"/>
    <w:basedOn w:val="DefaultParagraphFont"/>
    <w:link w:val="BodyTextIndent2"/>
    <w:uiPriority w:val="99"/>
    <w:semiHidden/>
    <w:locked/>
    <w:rsid w:val="00365E38"/>
    <w:rPr>
      <w:sz w:val="24"/>
      <w:szCs w:val="24"/>
      <w:lang w:val="en-GB" w:eastAsia="en-US"/>
    </w:rPr>
  </w:style>
  <w:style w:type="paragraph" w:styleId="Header">
    <w:name w:val="header"/>
    <w:basedOn w:val="Normal"/>
    <w:link w:val="HeaderChar1"/>
    <w:uiPriority w:val="99"/>
    <w:rsid w:val="0050757D"/>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6F692F"/>
    <w:rPr>
      <w:lang w:eastAsia="en-US"/>
    </w:rPr>
  </w:style>
  <w:style w:type="character" w:customStyle="1" w:styleId="HeaderChar1">
    <w:name w:val="Header Char1"/>
    <w:basedOn w:val="DefaultParagraphFont"/>
    <w:link w:val="Header"/>
    <w:uiPriority w:val="99"/>
    <w:locked/>
    <w:rsid w:val="0050757D"/>
    <w:rPr>
      <w:sz w:val="24"/>
      <w:szCs w:val="24"/>
      <w:lang w:val="en-US" w:eastAsia="en-US"/>
    </w:rPr>
  </w:style>
  <w:style w:type="paragraph" w:customStyle="1" w:styleId="DiagramaDiagrama1Diagrama">
    <w:name w:val="Diagrama Diagrama1 Diagrama"/>
    <w:basedOn w:val="Normal"/>
    <w:uiPriority w:val="99"/>
    <w:rsid w:val="00AB7097"/>
    <w:pPr>
      <w:spacing w:after="160" w:line="240" w:lineRule="exact"/>
    </w:pPr>
    <w:rPr>
      <w:rFonts w:ascii="Tahoma" w:hAnsi="Tahoma" w:cs="Tahoma"/>
      <w:sz w:val="20"/>
      <w:szCs w:val="20"/>
      <w:lang w:val="en-US"/>
    </w:rPr>
  </w:style>
  <w:style w:type="paragraph" w:customStyle="1" w:styleId="Char1CharChar">
    <w:name w:val="Char1 Char Char"/>
    <w:basedOn w:val="Normal"/>
    <w:uiPriority w:val="99"/>
    <w:rsid w:val="00547024"/>
    <w:pPr>
      <w:spacing w:after="160" w:line="240" w:lineRule="exact"/>
    </w:pPr>
    <w:rPr>
      <w:rFonts w:ascii="Verdana" w:hAnsi="Verdana" w:cs="Verdana"/>
      <w:sz w:val="20"/>
      <w:szCs w:val="20"/>
      <w:lang w:val="en-US"/>
    </w:rPr>
  </w:style>
  <w:style w:type="paragraph" w:styleId="NormalWeb">
    <w:name w:val="Normal (Web)"/>
    <w:basedOn w:val="Normal"/>
    <w:uiPriority w:val="99"/>
    <w:rsid w:val="00C730A4"/>
    <w:pPr>
      <w:spacing w:before="100" w:beforeAutospacing="1" w:after="100" w:afterAutospacing="1"/>
    </w:pPr>
    <w:rPr>
      <w:lang w:val="en-US"/>
    </w:rPr>
  </w:style>
  <w:style w:type="character" w:customStyle="1" w:styleId="BalloonTextChar">
    <w:name w:val="Balloon Text Char"/>
    <w:uiPriority w:val="99"/>
    <w:locked/>
    <w:rsid w:val="00C730A4"/>
    <w:rPr>
      <w:rFonts w:eastAsia="SimSun"/>
      <w:sz w:val="24"/>
      <w:szCs w:val="24"/>
      <w:lang w:eastAsia="zh-CN"/>
    </w:rPr>
  </w:style>
  <w:style w:type="paragraph" w:styleId="BodyText">
    <w:name w:val="Body Text"/>
    <w:basedOn w:val="Normal"/>
    <w:link w:val="BodyTextChar"/>
    <w:uiPriority w:val="99"/>
    <w:rsid w:val="00FC201D"/>
    <w:pPr>
      <w:overflowPunct w:val="0"/>
      <w:autoSpaceDE w:val="0"/>
      <w:autoSpaceDN w:val="0"/>
      <w:adjustRightInd w:val="0"/>
      <w:spacing w:after="120"/>
      <w:textAlignment w:val="baseline"/>
    </w:pPr>
    <w:rPr>
      <w:lang w:val="lt-LT"/>
    </w:rPr>
  </w:style>
  <w:style w:type="character" w:customStyle="1" w:styleId="BodyTextChar">
    <w:name w:val="Body Text Char"/>
    <w:basedOn w:val="DefaultParagraphFont"/>
    <w:link w:val="BodyText"/>
    <w:uiPriority w:val="99"/>
    <w:semiHidden/>
    <w:locked/>
    <w:rsid w:val="00365E38"/>
    <w:rPr>
      <w:sz w:val="24"/>
      <w:szCs w:val="24"/>
      <w:lang w:val="en-GB" w:eastAsia="en-US"/>
    </w:rPr>
  </w:style>
  <w:style w:type="table" w:styleId="TableGrid">
    <w:name w:val="Table Grid"/>
    <w:basedOn w:val="TableNormal"/>
    <w:uiPriority w:val="99"/>
    <w:rsid w:val="007226BA"/>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
    <w:name w:val="Sąrašo pastraipa"/>
    <w:basedOn w:val="Normal"/>
    <w:uiPriority w:val="99"/>
    <w:rsid w:val="007226BA"/>
    <w:pPr>
      <w:spacing w:line="276" w:lineRule="auto"/>
      <w:ind w:left="720"/>
    </w:pPr>
    <w:rPr>
      <w:lang w:val="lt-LT"/>
    </w:rPr>
  </w:style>
  <w:style w:type="paragraph" w:styleId="BodyText2">
    <w:name w:val="Body Text 2"/>
    <w:basedOn w:val="Normal"/>
    <w:link w:val="BodyText2Char"/>
    <w:uiPriority w:val="99"/>
    <w:rsid w:val="007226BA"/>
    <w:pPr>
      <w:ind w:right="-1"/>
      <w:jc w:val="both"/>
    </w:pPr>
    <w:rPr>
      <w:rFonts w:eastAsia="MS Mincho"/>
      <w:lang w:val="lt-LT"/>
    </w:rPr>
  </w:style>
  <w:style w:type="character" w:customStyle="1" w:styleId="BodyText2Char">
    <w:name w:val="Body Text 2 Char"/>
    <w:basedOn w:val="DefaultParagraphFont"/>
    <w:link w:val="BodyText2"/>
    <w:uiPriority w:val="99"/>
    <w:locked/>
    <w:rsid w:val="007226BA"/>
    <w:rPr>
      <w:rFonts w:eastAsia="MS Mincho"/>
      <w:sz w:val="24"/>
      <w:szCs w:val="24"/>
      <w:lang w:eastAsia="en-US"/>
    </w:rPr>
  </w:style>
  <w:style w:type="paragraph" w:styleId="Footer">
    <w:name w:val="footer"/>
    <w:basedOn w:val="Normal"/>
    <w:link w:val="FooterChar"/>
    <w:uiPriority w:val="99"/>
    <w:rsid w:val="007226BA"/>
    <w:pPr>
      <w:tabs>
        <w:tab w:val="center" w:pos="4819"/>
        <w:tab w:val="right" w:pos="9638"/>
      </w:tabs>
    </w:pPr>
    <w:rPr>
      <w:rFonts w:eastAsia="SimSun"/>
      <w:lang w:val="en-US" w:eastAsia="zh-CN"/>
    </w:rPr>
  </w:style>
  <w:style w:type="character" w:customStyle="1" w:styleId="FooterChar">
    <w:name w:val="Footer Char"/>
    <w:basedOn w:val="DefaultParagraphFont"/>
    <w:link w:val="Footer"/>
    <w:uiPriority w:val="99"/>
    <w:locked/>
    <w:rsid w:val="00FE1BC5"/>
    <w:rPr>
      <w:rFonts w:eastAsia="SimSun"/>
      <w:sz w:val="24"/>
      <w:szCs w:val="24"/>
      <w:lang w:val="en-US" w:eastAsia="zh-CN"/>
    </w:rPr>
  </w:style>
  <w:style w:type="character" w:customStyle="1" w:styleId="DiagramaDiagrama3">
    <w:name w:val="Diagrama Diagrama3"/>
    <w:uiPriority w:val="99"/>
    <w:rsid w:val="007226BA"/>
    <w:rPr>
      <w:sz w:val="24"/>
      <w:szCs w:val="24"/>
      <w:lang w:eastAsia="en-US"/>
    </w:rPr>
  </w:style>
  <w:style w:type="paragraph" w:styleId="BalloonText">
    <w:name w:val="Balloon Text"/>
    <w:basedOn w:val="Normal"/>
    <w:link w:val="BalloonTextChar1"/>
    <w:uiPriority w:val="99"/>
    <w:semiHidden/>
    <w:rsid w:val="007226BA"/>
    <w:rPr>
      <w:rFonts w:eastAsia="SimSun"/>
      <w:lang w:val="lt-LT" w:eastAsia="zh-CN"/>
    </w:rPr>
  </w:style>
  <w:style w:type="character" w:customStyle="1" w:styleId="BalloonTextChar1">
    <w:name w:val="Balloon Text Char1"/>
    <w:basedOn w:val="DefaultParagraphFont"/>
    <w:link w:val="BalloonText"/>
    <w:uiPriority w:val="99"/>
    <w:semiHidden/>
    <w:locked/>
    <w:rsid w:val="00365E38"/>
    <w:rPr>
      <w:sz w:val="2"/>
      <w:szCs w:val="2"/>
      <w:lang w:val="en-GB" w:eastAsia="en-US"/>
    </w:rPr>
  </w:style>
  <w:style w:type="character" w:styleId="Strong">
    <w:name w:val="Strong"/>
    <w:basedOn w:val="DefaultParagraphFont"/>
    <w:uiPriority w:val="99"/>
    <w:qFormat/>
    <w:rsid w:val="007226BA"/>
    <w:rPr>
      <w:b/>
      <w:bCs/>
    </w:rPr>
  </w:style>
  <w:style w:type="paragraph" w:customStyle="1" w:styleId="Default">
    <w:name w:val="Default"/>
    <w:uiPriority w:val="99"/>
    <w:rsid w:val="007226BA"/>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7226BA"/>
  </w:style>
  <w:style w:type="character" w:styleId="Emphasis">
    <w:name w:val="Emphasis"/>
    <w:basedOn w:val="DefaultParagraphFont"/>
    <w:uiPriority w:val="99"/>
    <w:qFormat/>
    <w:rsid w:val="007226BA"/>
    <w:rPr>
      <w:i/>
      <w:iCs/>
    </w:rPr>
  </w:style>
  <w:style w:type="character" w:customStyle="1" w:styleId="hascaption">
    <w:name w:val="hascaption"/>
    <w:basedOn w:val="DefaultParagraphFont"/>
    <w:uiPriority w:val="99"/>
    <w:rsid w:val="007226BA"/>
  </w:style>
  <w:style w:type="paragraph" w:customStyle="1" w:styleId="listparagraph">
    <w:name w:val="listparagraph"/>
    <w:basedOn w:val="Normal"/>
    <w:uiPriority w:val="99"/>
    <w:rsid w:val="008A32C9"/>
    <w:pPr>
      <w:spacing w:before="100" w:beforeAutospacing="1" w:after="100" w:afterAutospacing="1"/>
    </w:pPr>
    <w:rPr>
      <w:lang w:val="lt-LT" w:eastAsia="lt-LT"/>
    </w:rPr>
  </w:style>
  <w:style w:type="paragraph" w:customStyle="1" w:styleId="style">
    <w:name w:val="style"/>
    <w:basedOn w:val="Normal"/>
    <w:uiPriority w:val="99"/>
    <w:rsid w:val="008A32C9"/>
    <w:pPr>
      <w:spacing w:before="100" w:beforeAutospacing="1" w:after="100" w:afterAutospacing="1"/>
    </w:pPr>
    <w:rPr>
      <w:lang w:val="lt-LT" w:eastAsia="lt-LT"/>
    </w:rPr>
  </w:style>
  <w:style w:type="paragraph" w:styleId="BodyTextIndent3">
    <w:name w:val="Body Text Indent 3"/>
    <w:basedOn w:val="Normal"/>
    <w:link w:val="BodyTextIndent3Char"/>
    <w:uiPriority w:val="99"/>
    <w:rsid w:val="008A32C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65E38"/>
    <w:rPr>
      <w:sz w:val="16"/>
      <w:szCs w:val="16"/>
      <w:lang w:val="en-GB" w:eastAsia="en-US"/>
    </w:rPr>
  </w:style>
  <w:style w:type="character" w:customStyle="1" w:styleId="st1">
    <w:name w:val="st1"/>
    <w:basedOn w:val="DefaultParagraphFont"/>
    <w:uiPriority w:val="99"/>
    <w:rsid w:val="00B9182A"/>
  </w:style>
  <w:style w:type="paragraph" w:customStyle="1" w:styleId="BodyText21">
    <w:name w:val="Body Text 21"/>
    <w:basedOn w:val="Normal"/>
    <w:uiPriority w:val="99"/>
    <w:rsid w:val="00551A00"/>
    <w:pPr>
      <w:suppressAutoHyphens/>
      <w:spacing w:line="100" w:lineRule="atLeast"/>
      <w:ind w:right="-1"/>
      <w:jc w:val="both"/>
    </w:pPr>
    <w:rPr>
      <w:rFonts w:eastAsia="MS Mincho"/>
      <w:kern w:val="1"/>
      <w:sz w:val="20"/>
      <w:szCs w:val="20"/>
      <w:lang w:val="lt-LT"/>
    </w:rPr>
  </w:style>
  <w:style w:type="character" w:customStyle="1" w:styleId="x-h">
    <w:name w:val="x-h"/>
    <w:uiPriority w:val="99"/>
    <w:rsid w:val="006F692F"/>
  </w:style>
  <w:style w:type="paragraph" w:styleId="HTMLPreformatted">
    <w:name w:val="HTML Preformatted"/>
    <w:basedOn w:val="Normal"/>
    <w:link w:val="HTMLPreformattedChar"/>
    <w:uiPriority w:val="99"/>
    <w:rsid w:val="00BF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365E38"/>
    <w:rPr>
      <w:rFonts w:ascii="Courier New" w:hAnsi="Courier New" w:cs="Courier New"/>
      <w:lang w:val="en-GB" w:eastAsia="en-US"/>
    </w:rPr>
  </w:style>
  <w:style w:type="paragraph" w:customStyle="1" w:styleId="BasicParagraph">
    <w:name w:val="[Basic Paragraph]"/>
    <w:basedOn w:val="Normal"/>
    <w:uiPriority w:val="99"/>
    <w:rsid w:val="007D1BF0"/>
    <w:pPr>
      <w:suppressAutoHyphens/>
      <w:autoSpaceDE w:val="0"/>
      <w:autoSpaceDN w:val="0"/>
      <w:adjustRightInd w:val="0"/>
      <w:spacing w:line="288" w:lineRule="auto"/>
      <w:textAlignment w:val="center"/>
    </w:pPr>
    <w:rPr>
      <w:color w:val="000000"/>
      <w:lang w:val="lt-LT"/>
    </w:rPr>
  </w:style>
  <w:style w:type="paragraph" w:customStyle="1" w:styleId="MAZAS">
    <w:name w:val="MAZAS"/>
    <w:uiPriority w:val="99"/>
    <w:rsid w:val="00F67EDC"/>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
    <w:name w:val="st"/>
    <w:basedOn w:val="DefaultParagraphFont"/>
    <w:uiPriority w:val="99"/>
    <w:rsid w:val="00E20994"/>
  </w:style>
  <w:style w:type="paragraph" w:customStyle="1" w:styleId="Char1CharChar1">
    <w:name w:val="Char1 Char Char1"/>
    <w:basedOn w:val="Normal"/>
    <w:uiPriority w:val="99"/>
    <w:rsid w:val="00D91876"/>
    <w:pPr>
      <w:spacing w:after="160" w:line="240" w:lineRule="exact"/>
    </w:pPr>
    <w:rPr>
      <w:rFonts w:ascii="Verdana" w:hAnsi="Verdana" w:cs="Verdana"/>
      <w:sz w:val="20"/>
      <w:szCs w:val="20"/>
      <w:lang w:val="en-US"/>
    </w:rPr>
  </w:style>
  <w:style w:type="character" w:customStyle="1" w:styleId="DiagramaDiagrama8">
    <w:name w:val="Diagrama Diagrama8"/>
    <w:basedOn w:val="DefaultParagraphFont"/>
    <w:uiPriority w:val="99"/>
    <w:rsid w:val="00C62696"/>
    <w:rPr>
      <w:b/>
      <w:bCs/>
      <w:caps/>
      <w:color w:val="000000"/>
      <w:sz w:val="24"/>
      <w:szCs w:val="24"/>
      <w:lang w:val="lt-LT" w:eastAsia="en-US"/>
    </w:rPr>
  </w:style>
  <w:style w:type="character" w:customStyle="1" w:styleId="DiagramaDiagrama7">
    <w:name w:val="Diagrama Diagrama7"/>
    <w:basedOn w:val="DefaultParagraphFont"/>
    <w:uiPriority w:val="99"/>
    <w:rsid w:val="00C62696"/>
    <w:rPr>
      <w:sz w:val="24"/>
      <w:szCs w:val="24"/>
      <w:lang w:val="en-US" w:eastAsia="en-US"/>
    </w:rPr>
  </w:style>
  <w:style w:type="character" w:customStyle="1" w:styleId="DiagramaDiagrama9">
    <w:name w:val="Diagrama Diagrama9"/>
    <w:uiPriority w:val="99"/>
    <w:rsid w:val="00C62696"/>
    <w:rPr>
      <w:sz w:val="24"/>
      <w:szCs w:val="24"/>
      <w:lang w:eastAsia="en-US"/>
    </w:rPr>
  </w:style>
  <w:style w:type="paragraph" w:styleId="ListParagraph0">
    <w:name w:val="List Paragraph"/>
    <w:basedOn w:val="Normal"/>
    <w:uiPriority w:val="99"/>
    <w:qFormat/>
    <w:rsid w:val="00C62696"/>
    <w:pPr>
      <w:spacing w:after="200" w:line="276" w:lineRule="auto"/>
      <w:ind w:left="720"/>
    </w:pPr>
    <w:rPr>
      <w:rFonts w:ascii="Calibri" w:hAnsi="Calibri" w:cs="Calibri"/>
      <w:sz w:val="22"/>
      <w:szCs w:val="22"/>
      <w:lang w:val="lt-LT"/>
    </w:rPr>
  </w:style>
  <w:style w:type="paragraph" w:customStyle="1" w:styleId="CharChar1Char">
    <w:name w:val="Char Char1 Char"/>
    <w:basedOn w:val="Normal"/>
    <w:uiPriority w:val="99"/>
    <w:rsid w:val="00C62696"/>
    <w:pPr>
      <w:spacing w:after="160" w:line="240" w:lineRule="exact"/>
    </w:pPr>
    <w:rPr>
      <w:rFonts w:ascii="Tahoma" w:hAnsi="Tahoma" w:cs="Tahoma"/>
      <w:sz w:val="20"/>
      <w:szCs w:val="20"/>
      <w:lang w:val="en-US"/>
    </w:rPr>
  </w:style>
  <w:style w:type="paragraph" w:styleId="Subtitle">
    <w:name w:val="Subtitle"/>
    <w:basedOn w:val="Normal"/>
    <w:next w:val="Normal"/>
    <w:link w:val="SubtitleChar"/>
    <w:uiPriority w:val="99"/>
    <w:qFormat/>
    <w:rsid w:val="00C62696"/>
    <w:pPr>
      <w:numPr>
        <w:ilvl w:val="1"/>
      </w:numPr>
      <w:spacing w:after="80"/>
    </w:pPr>
    <w:rPr>
      <w:rFonts w:ascii="Cambria" w:hAnsi="Cambria" w:cs="Cambria"/>
      <w:i/>
      <w:iCs/>
      <w:color w:val="4F81BD"/>
      <w:spacing w:val="15"/>
      <w:lang w:val="lt-LT"/>
    </w:rPr>
  </w:style>
  <w:style w:type="character" w:customStyle="1" w:styleId="SubtitleChar">
    <w:name w:val="Subtitle Char"/>
    <w:basedOn w:val="DefaultParagraphFont"/>
    <w:link w:val="Subtitle"/>
    <w:uiPriority w:val="99"/>
    <w:locked/>
    <w:rsid w:val="00365E38"/>
    <w:rPr>
      <w:rFonts w:ascii="Cambria" w:hAnsi="Cambria" w:cs="Cambria"/>
      <w:sz w:val="24"/>
      <w:szCs w:val="24"/>
      <w:lang w:val="en-GB" w:eastAsia="en-US"/>
    </w:rPr>
  </w:style>
  <w:style w:type="paragraph" w:customStyle="1" w:styleId="Betarp">
    <w:name w:val="Be tarpų"/>
    <w:uiPriority w:val="99"/>
    <w:rsid w:val="00C62696"/>
    <w:pPr>
      <w:spacing w:after="80"/>
    </w:pPr>
    <w:rPr>
      <w:sz w:val="24"/>
      <w:szCs w:val="24"/>
      <w:lang w:eastAsia="en-US"/>
    </w:rPr>
  </w:style>
  <w:style w:type="character" w:customStyle="1" w:styleId="Rykuspabrauktasis">
    <w:name w:val="Ryškus pabrauktasis"/>
    <w:basedOn w:val="DefaultParagraphFont"/>
    <w:uiPriority w:val="99"/>
    <w:rsid w:val="00C62696"/>
    <w:rPr>
      <w:b/>
      <w:bCs/>
      <w:i/>
      <w:iCs/>
      <w:color w:val="4F81BD"/>
    </w:rPr>
  </w:style>
  <w:style w:type="character" w:styleId="CommentReference">
    <w:name w:val="annotation reference"/>
    <w:basedOn w:val="DefaultParagraphFont"/>
    <w:uiPriority w:val="99"/>
    <w:semiHidden/>
    <w:rsid w:val="00C62696"/>
    <w:rPr>
      <w:sz w:val="16"/>
      <w:szCs w:val="16"/>
    </w:rPr>
  </w:style>
  <w:style w:type="paragraph" w:styleId="CommentText">
    <w:name w:val="annotation text"/>
    <w:basedOn w:val="Normal"/>
    <w:link w:val="CommentTextChar"/>
    <w:uiPriority w:val="99"/>
    <w:semiHidden/>
    <w:rsid w:val="00C62696"/>
    <w:pPr>
      <w:spacing w:after="80"/>
    </w:pPr>
    <w:rPr>
      <w:sz w:val="20"/>
      <w:szCs w:val="20"/>
      <w:lang w:val="lt-LT" w:eastAsia="lt-LT"/>
    </w:rPr>
  </w:style>
  <w:style w:type="character" w:customStyle="1" w:styleId="CommentTextChar">
    <w:name w:val="Comment Text Char"/>
    <w:basedOn w:val="DefaultParagraphFont"/>
    <w:link w:val="CommentText"/>
    <w:uiPriority w:val="99"/>
    <w:semiHidden/>
    <w:locked/>
    <w:rsid w:val="00365E38"/>
    <w:rPr>
      <w:lang w:val="en-GB" w:eastAsia="en-US"/>
    </w:rPr>
  </w:style>
  <w:style w:type="paragraph" w:styleId="CommentSubject">
    <w:name w:val="annotation subject"/>
    <w:basedOn w:val="CommentText"/>
    <w:next w:val="CommentText"/>
    <w:link w:val="CommentSubjectChar"/>
    <w:uiPriority w:val="99"/>
    <w:semiHidden/>
    <w:rsid w:val="00C62696"/>
    <w:rPr>
      <w:b/>
      <w:bCs/>
    </w:rPr>
  </w:style>
  <w:style w:type="character" w:customStyle="1" w:styleId="CommentSubjectChar">
    <w:name w:val="Comment Subject Char"/>
    <w:basedOn w:val="CommentTextChar"/>
    <w:link w:val="CommentSubject"/>
    <w:uiPriority w:val="99"/>
    <w:semiHidden/>
    <w:locked/>
    <w:rsid w:val="00365E38"/>
    <w:rPr>
      <w:b/>
      <w:bCs/>
    </w:rPr>
  </w:style>
</w:styles>
</file>

<file path=word/webSettings.xml><?xml version="1.0" encoding="utf-8"?>
<w:webSettings xmlns:r="http://schemas.openxmlformats.org/officeDocument/2006/relationships" xmlns:w="http://schemas.openxmlformats.org/wordprocessingml/2006/main">
  <w:divs>
    <w:div w:id="1818915562">
      <w:marLeft w:val="0"/>
      <w:marRight w:val="0"/>
      <w:marTop w:val="0"/>
      <w:marBottom w:val="0"/>
      <w:divBdr>
        <w:top w:val="none" w:sz="0" w:space="0" w:color="auto"/>
        <w:left w:val="none" w:sz="0" w:space="0" w:color="auto"/>
        <w:bottom w:val="none" w:sz="0" w:space="0" w:color="auto"/>
        <w:right w:val="none" w:sz="0" w:space="0" w:color="auto"/>
      </w:divBdr>
    </w:div>
    <w:div w:id="1818915563">
      <w:marLeft w:val="0"/>
      <w:marRight w:val="0"/>
      <w:marTop w:val="0"/>
      <w:marBottom w:val="0"/>
      <w:divBdr>
        <w:top w:val="none" w:sz="0" w:space="0" w:color="auto"/>
        <w:left w:val="none" w:sz="0" w:space="0" w:color="auto"/>
        <w:bottom w:val="none" w:sz="0" w:space="0" w:color="auto"/>
        <w:right w:val="none" w:sz="0" w:space="0" w:color="auto"/>
      </w:divBdr>
    </w:div>
    <w:div w:id="1818915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25</Pages>
  <Words>-32766</Words>
  <Characters>19754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14</cp:revision>
  <cp:lastPrinted>2017-04-14T06:03:00Z</cp:lastPrinted>
  <dcterms:created xsi:type="dcterms:W3CDTF">2017-04-13T07:09:00Z</dcterms:created>
  <dcterms:modified xsi:type="dcterms:W3CDTF">2017-04-27T13:48:00Z</dcterms:modified>
</cp:coreProperties>
</file>