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5A146" w14:textId="45D76057" w:rsidR="00352A52" w:rsidRPr="00F3573B" w:rsidRDefault="00352A52" w:rsidP="00EF7E65">
      <w:r>
        <w:rPr>
          <w:b/>
        </w:rPr>
        <w:tab/>
      </w:r>
      <w:r>
        <w:rPr>
          <w:b/>
        </w:rPr>
        <w:tab/>
      </w:r>
      <w:r>
        <w:rPr>
          <w:b/>
        </w:rPr>
        <w:tab/>
      </w:r>
      <w:r>
        <w:rPr>
          <w:b/>
        </w:rPr>
        <w:tab/>
      </w:r>
      <w:r>
        <w:rPr>
          <w:b/>
        </w:rPr>
        <w:tab/>
      </w:r>
      <w:r>
        <w:rPr>
          <w:b/>
        </w:rPr>
        <w:tab/>
      </w:r>
    </w:p>
    <w:p w14:paraId="0AE8D180" w14:textId="77777777" w:rsidR="00352A52" w:rsidRDefault="00352A52" w:rsidP="0050757D">
      <w:pPr>
        <w:jc w:val="both"/>
        <w:rPr>
          <w:lang w:val="lt-LT"/>
        </w:rPr>
      </w:pPr>
    </w:p>
    <w:tbl>
      <w:tblPr>
        <w:tblW w:w="0" w:type="auto"/>
        <w:tblInd w:w="108" w:type="dxa"/>
        <w:tblLayout w:type="fixed"/>
        <w:tblLook w:val="0000" w:firstRow="0" w:lastRow="0" w:firstColumn="0" w:lastColumn="0" w:noHBand="0" w:noVBand="0"/>
      </w:tblPr>
      <w:tblGrid>
        <w:gridCol w:w="9639"/>
      </w:tblGrid>
      <w:tr w:rsidR="00352A52" w:rsidRPr="00850D84" w14:paraId="13A7DA19" w14:textId="77777777">
        <w:trPr>
          <w:trHeight w:val="797"/>
        </w:trPr>
        <w:tc>
          <w:tcPr>
            <w:tcW w:w="9639" w:type="dxa"/>
          </w:tcPr>
          <w:p w14:paraId="20B9D187" w14:textId="77777777" w:rsidR="00352A52" w:rsidRPr="00850D84" w:rsidRDefault="00053198" w:rsidP="00C139D3">
            <w:pPr>
              <w:tabs>
                <w:tab w:val="left" w:pos="1080"/>
              </w:tabs>
              <w:overflowPunct w:val="0"/>
              <w:autoSpaceDE w:val="0"/>
              <w:autoSpaceDN w:val="0"/>
              <w:adjustRightInd w:val="0"/>
              <w:spacing w:line="240" w:lineRule="atLeast"/>
              <w:jc w:val="center"/>
              <w:rPr>
                <w:lang w:val="lt-LT"/>
              </w:rPr>
            </w:pPr>
            <w:r>
              <w:rPr>
                <w:noProof/>
                <w:lang w:val="lt-LT" w:eastAsia="lt-LT"/>
              </w:rPr>
              <w:pict w14:anchorId="030C3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1.75pt;visibility:visible">
                  <v:imagedata r:id="rId7" o:title=""/>
                </v:shape>
              </w:pict>
            </w:r>
            <w:r>
              <w:rPr>
                <w:noProof/>
                <w:lang w:val="lt-LT" w:eastAsia="lt-LT"/>
              </w:rPr>
              <w:pict w14:anchorId="07E317A0">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style="mso-next-textbox:#_x0000_s1026">
                    <w:txbxContent>
                      <w:p w14:paraId="2E0E1066" w14:textId="77777777" w:rsidR="00352A52" w:rsidRDefault="00352A52" w:rsidP="0050757D"/>
                    </w:txbxContent>
                  </v:textbox>
                  <w10:wrap anchorx="page"/>
                </v:shape>
              </w:pict>
            </w:r>
          </w:p>
        </w:tc>
      </w:tr>
      <w:tr w:rsidR="00352A52" w:rsidRPr="00DF69A7" w14:paraId="6EC6E3E9" w14:textId="77777777">
        <w:trPr>
          <w:trHeight w:val="2236"/>
        </w:trPr>
        <w:tc>
          <w:tcPr>
            <w:tcW w:w="9639" w:type="dxa"/>
          </w:tcPr>
          <w:p w14:paraId="2966B172" w14:textId="77777777" w:rsidR="00352A52" w:rsidRPr="00B24FAD" w:rsidRDefault="00352A52" w:rsidP="00095C29">
            <w:pPr>
              <w:pStyle w:val="Heading2"/>
              <w:rPr>
                <w:bCs/>
                <w:color w:val="auto"/>
                <w:szCs w:val="24"/>
              </w:rPr>
            </w:pPr>
            <w:r w:rsidRPr="00B24FAD">
              <w:rPr>
                <w:bCs/>
                <w:color w:val="auto"/>
                <w:szCs w:val="24"/>
              </w:rPr>
              <w:t>Pagėgių savivaldybės taryba</w:t>
            </w:r>
          </w:p>
          <w:p w14:paraId="63B23D60" w14:textId="77777777" w:rsidR="00352A52" w:rsidRPr="00850D84" w:rsidRDefault="00352A52" w:rsidP="00991B83">
            <w:pPr>
              <w:rPr>
                <w:lang w:val="lt-LT"/>
              </w:rPr>
            </w:pPr>
          </w:p>
          <w:p w14:paraId="47E97958" w14:textId="77777777" w:rsidR="00352A52" w:rsidRPr="00850D84" w:rsidRDefault="00352A52" w:rsidP="00095C29">
            <w:pPr>
              <w:jc w:val="center"/>
              <w:rPr>
                <w:b/>
                <w:bCs/>
                <w:caps/>
                <w:lang w:val="lt-LT"/>
              </w:rPr>
            </w:pPr>
            <w:r w:rsidRPr="00850D84">
              <w:rPr>
                <w:b/>
                <w:bCs/>
                <w:caps/>
                <w:lang w:val="lt-LT"/>
              </w:rPr>
              <w:t>sprendimas</w:t>
            </w:r>
          </w:p>
          <w:p w14:paraId="62E10D44" w14:textId="77777777" w:rsidR="00352A52" w:rsidRPr="00B24FAD" w:rsidRDefault="00352A52" w:rsidP="005F2663">
            <w:pPr>
              <w:pStyle w:val="Header"/>
              <w:ind w:right="-69"/>
              <w:jc w:val="center"/>
              <w:rPr>
                <w:szCs w:val="24"/>
                <w:lang w:val="lt-LT"/>
              </w:rPr>
            </w:pPr>
            <w:bookmarkStart w:id="0" w:name="_Hlk66278565"/>
            <w:r w:rsidRPr="00B24FAD">
              <w:rPr>
                <w:b/>
                <w:bCs/>
                <w:color w:val="000000"/>
                <w:szCs w:val="24"/>
                <w:lang w:val="lt-LT"/>
              </w:rPr>
              <w:t xml:space="preserve">DĖL ŠILUTĖS RAJONO SAVIVALDYBĖS VISUOMENĖS SVEIKATOS BIURO 2021 METŲ VISUOMENĖS SVEIKATOS  PRIEŽIŪROS VEIKLOS PAGĖGIŲ SAVIVALDYBĖJE PLANO </w:t>
            </w:r>
            <w:bookmarkEnd w:id="0"/>
          </w:p>
        </w:tc>
      </w:tr>
      <w:tr w:rsidR="00352A52" w:rsidRPr="00850D84" w14:paraId="0931BCA8" w14:textId="77777777">
        <w:trPr>
          <w:trHeight w:val="703"/>
        </w:trPr>
        <w:tc>
          <w:tcPr>
            <w:tcW w:w="9639" w:type="dxa"/>
          </w:tcPr>
          <w:p w14:paraId="5F22454C" w14:textId="55184B23" w:rsidR="00352A52" w:rsidRPr="00B24FAD" w:rsidRDefault="00352A52" w:rsidP="00C139D3">
            <w:pPr>
              <w:pStyle w:val="Heading2"/>
              <w:rPr>
                <w:b w:val="0"/>
                <w:caps w:val="0"/>
                <w:color w:val="auto"/>
                <w:szCs w:val="24"/>
              </w:rPr>
            </w:pPr>
            <w:r w:rsidRPr="00850D84">
              <w:rPr>
                <w:b w:val="0"/>
                <w:caps w:val="0"/>
                <w:color w:val="auto"/>
                <w:szCs w:val="24"/>
              </w:rPr>
              <w:t>20</w:t>
            </w:r>
            <w:r>
              <w:rPr>
                <w:b w:val="0"/>
                <w:caps w:val="0"/>
                <w:color w:val="auto"/>
                <w:szCs w:val="24"/>
              </w:rPr>
              <w:t>21</w:t>
            </w:r>
            <w:r w:rsidRPr="00850D84">
              <w:rPr>
                <w:b w:val="0"/>
                <w:caps w:val="0"/>
                <w:color w:val="auto"/>
                <w:szCs w:val="24"/>
              </w:rPr>
              <w:t xml:space="preserve"> m.</w:t>
            </w:r>
            <w:r>
              <w:rPr>
                <w:b w:val="0"/>
                <w:caps w:val="0"/>
                <w:color w:val="auto"/>
                <w:szCs w:val="24"/>
              </w:rPr>
              <w:t xml:space="preserve"> kovo </w:t>
            </w:r>
            <w:r w:rsidR="00053198">
              <w:rPr>
                <w:b w:val="0"/>
                <w:caps w:val="0"/>
                <w:color w:val="auto"/>
                <w:szCs w:val="24"/>
              </w:rPr>
              <w:t>25</w:t>
            </w:r>
            <w:r>
              <w:rPr>
                <w:b w:val="0"/>
                <w:caps w:val="0"/>
                <w:color w:val="auto"/>
                <w:szCs w:val="24"/>
              </w:rPr>
              <w:t xml:space="preserve"> d. Nr. </w:t>
            </w:r>
            <w:r w:rsidRPr="002050B3">
              <w:rPr>
                <w:b w:val="0"/>
                <w:caps w:val="0"/>
                <w:color w:val="auto"/>
                <w:szCs w:val="24"/>
              </w:rPr>
              <w:t>T-</w:t>
            </w:r>
            <w:r w:rsidR="00053198">
              <w:rPr>
                <w:b w:val="0"/>
                <w:caps w:val="0"/>
                <w:color w:val="auto"/>
                <w:szCs w:val="24"/>
              </w:rPr>
              <w:t>67</w:t>
            </w:r>
          </w:p>
          <w:p w14:paraId="40C964ED" w14:textId="77777777" w:rsidR="00352A52" w:rsidRPr="00850D84" w:rsidRDefault="00352A52" w:rsidP="00C139D3">
            <w:pPr>
              <w:overflowPunct w:val="0"/>
              <w:autoSpaceDE w:val="0"/>
              <w:autoSpaceDN w:val="0"/>
              <w:adjustRightInd w:val="0"/>
              <w:jc w:val="center"/>
              <w:rPr>
                <w:lang w:val="lt-LT"/>
              </w:rPr>
            </w:pPr>
            <w:r w:rsidRPr="00850D84">
              <w:rPr>
                <w:lang w:val="lt-LT"/>
              </w:rPr>
              <w:t>Pagėgiai</w:t>
            </w:r>
          </w:p>
        </w:tc>
      </w:tr>
    </w:tbl>
    <w:p w14:paraId="541F235D" w14:textId="77777777" w:rsidR="00352A52" w:rsidRPr="00850D84" w:rsidRDefault="00352A52" w:rsidP="000E1921">
      <w:pPr>
        <w:jc w:val="both"/>
        <w:rPr>
          <w:lang w:val="lt-LT"/>
        </w:rPr>
      </w:pPr>
      <w:r w:rsidRPr="00850D84">
        <w:rPr>
          <w:lang w:val="lt-LT"/>
        </w:rPr>
        <w:t xml:space="preserve">                                    </w:t>
      </w:r>
    </w:p>
    <w:p w14:paraId="499C98AD" w14:textId="77777777" w:rsidR="00352A52" w:rsidRPr="00DF69A7" w:rsidRDefault="00352A52" w:rsidP="006B1862">
      <w:pPr>
        <w:tabs>
          <w:tab w:val="left" w:pos="567"/>
        </w:tabs>
        <w:spacing w:line="360" w:lineRule="auto"/>
        <w:ind w:firstLine="567"/>
        <w:jc w:val="both"/>
        <w:rPr>
          <w:lang w:val="lt-LT"/>
        </w:rPr>
      </w:pPr>
      <w:r w:rsidRPr="00DF69A7">
        <w:rPr>
          <w:lang w:val="lt-LT"/>
        </w:rPr>
        <w:t>Vadovaudamasi Lietuvos Respublikos vietos savivaldos įstatymo 16 straipsnio 4 dalimi, Lietuvos Respublikos sveikatos sistemos įstatymo 63 straipsnio 5 punktu</w:t>
      </w:r>
      <w:r w:rsidRPr="00DF69A7">
        <w:rPr>
          <w:kern w:val="24"/>
          <w:lang w:val="lt-LT"/>
        </w:rPr>
        <w:t xml:space="preserve">, </w:t>
      </w:r>
      <w:r w:rsidRPr="00DF69A7">
        <w:rPr>
          <w:lang w:val="lt-LT"/>
        </w:rPr>
        <w:t>Pagėgių savivaldybės taryba  n u s p r e n d ž i a:</w:t>
      </w:r>
    </w:p>
    <w:p w14:paraId="179A0249" w14:textId="55D74C95" w:rsidR="00352A52" w:rsidRPr="00DF69A7" w:rsidRDefault="00352A52" w:rsidP="006B1862">
      <w:pPr>
        <w:tabs>
          <w:tab w:val="left" w:pos="851"/>
        </w:tabs>
        <w:spacing w:line="360" w:lineRule="auto"/>
        <w:ind w:firstLine="567"/>
        <w:jc w:val="both"/>
        <w:rPr>
          <w:bCs/>
          <w:color w:val="000000"/>
          <w:szCs w:val="20"/>
          <w:lang w:val="lt-LT" w:eastAsia="lt-LT"/>
        </w:rPr>
      </w:pPr>
      <w:r w:rsidRPr="00DF69A7">
        <w:rPr>
          <w:lang w:val="lt-LT"/>
        </w:rPr>
        <w:t>1. Patvi</w:t>
      </w:r>
      <w:r w:rsidR="00053198">
        <w:rPr>
          <w:lang w:val="lt-LT"/>
        </w:rPr>
        <w:t xml:space="preserve">rtinti </w:t>
      </w:r>
      <w:r w:rsidRPr="00DF69A7">
        <w:rPr>
          <w:bCs/>
          <w:color w:val="000000"/>
          <w:szCs w:val="20"/>
          <w:lang w:val="lt-LT" w:eastAsia="lt-LT"/>
        </w:rPr>
        <w:t>Šilutės rajono savivaldybės visuomenės sveikatos biuro 2021 metų visuomenės sveikatos priežiūros veiklos Pagėgių savivaldybėje planą</w:t>
      </w:r>
      <w:r w:rsidRPr="00DF69A7">
        <w:rPr>
          <w:szCs w:val="28"/>
          <w:lang w:val="lt-LT"/>
        </w:rPr>
        <w:t xml:space="preserve"> (pridedama).</w:t>
      </w:r>
    </w:p>
    <w:p w14:paraId="0A567168" w14:textId="77777777" w:rsidR="00352A52" w:rsidRPr="00AB3E5C" w:rsidRDefault="00352A52" w:rsidP="006B1862">
      <w:pPr>
        <w:pStyle w:val="BodyTextIndent2"/>
        <w:tabs>
          <w:tab w:val="left" w:pos="567"/>
          <w:tab w:val="left" w:pos="851"/>
        </w:tabs>
        <w:ind w:firstLine="567"/>
      </w:pPr>
      <w:r w:rsidRPr="00AB3E5C">
        <w:t xml:space="preserve">2. Sprendimą paskelbti Pagėgių savivaldybės interneto svetainėje </w:t>
      </w:r>
      <w:hyperlink r:id="rId8" w:history="1">
        <w:r w:rsidRPr="00DF69A7">
          <w:rPr>
            <w:rStyle w:val="Hyperlink"/>
            <w:color w:val="auto"/>
            <w:u w:val="none"/>
          </w:rPr>
          <w:t>www.pagegiai.lt</w:t>
        </w:r>
      </w:hyperlink>
      <w:r w:rsidRPr="00DF69A7">
        <w:t>.</w:t>
      </w:r>
    </w:p>
    <w:p w14:paraId="31494FD0" w14:textId="77777777" w:rsidR="00352A52" w:rsidRPr="00AB3E5C" w:rsidRDefault="00352A52" w:rsidP="006B1862">
      <w:pPr>
        <w:pStyle w:val="BodyTextIndent2"/>
        <w:tabs>
          <w:tab w:val="left" w:pos="567"/>
        </w:tabs>
        <w:ind w:firstLine="567"/>
        <w:rPr>
          <w:u w:val="single"/>
        </w:rPr>
      </w:pPr>
      <w:proofErr w:type="gramStart"/>
      <w:r w:rsidRPr="00AB3E5C">
        <w:t xml:space="preserve">Šis sprendimas gali būti skundžiamas Regionų apygardos administracinio teismo Klaipėdos rūmams (Galinio Pylimo g. 9, 91230 </w:t>
      </w:r>
      <w:smartTag w:uri="urn:schemas-microsoft-com:office:smarttags" w:element="place">
        <w:smartTag w:uri="urn:schemas-microsoft-com:office:smarttags" w:element="City">
          <w:r w:rsidRPr="00AB3E5C">
            <w:t>Klaipėda</w:t>
          </w:r>
        </w:smartTag>
      </w:smartTag>
      <w:r w:rsidRPr="00AB3E5C">
        <w:t xml:space="preserve">) Lietuvos Respublikos administracinių bylų teisenos įstatymo nustatyta tvarka per 1 (vieną) mėnesį nuo sprendimo paskelbimo </w:t>
      </w:r>
      <w:r>
        <w:t xml:space="preserve">ar įteikimo suinteresuotiems asmenims </w:t>
      </w:r>
      <w:r w:rsidRPr="00AB3E5C">
        <w:t>dienos.</w:t>
      </w:r>
      <w:proofErr w:type="gramEnd"/>
    </w:p>
    <w:p w14:paraId="6487BEC5" w14:textId="77777777" w:rsidR="00352A52" w:rsidRDefault="00352A52" w:rsidP="00DE5F53">
      <w:pPr>
        <w:jc w:val="both"/>
      </w:pPr>
    </w:p>
    <w:p w14:paraId="46AE6E19" w14:textId="77777777" w:rsidR="00352A52" w:rsidRDefault="00352A52" w:rsidP="006B1862">
      <w:pPr>
        <w:overflowPunct w:val="0"/>
        <w:autoSpaceDE w:val="0"/>
        <w:autoSpaceDN w:val="0"/>
        <w:adjustRightInd w:val="0"/>
        <w:jc w:val="both"/>
        <w:textAlignment w:val="baseline"/>
        <w:rPr>
          <w:lang w:val="lt-LT"/>
        </w:rPr>
      </w:pPr>
    </w:p>
    <w:p w14:paraId="167EE199" w14:textId="77777777" w:rsidR="00053198" w:rsidRDefault="00053198" w:rsidP="006B1862">
      <w:pPr>
        <w:overflowPunct w:val="0"/>
        <w:autoSpaceDE w:val="0"/>
        <w:autoSpaceDN w:val="0"/>
        <w:adjustRightInd w:val="0"/>
        <w:jc w:val="both"/>
        <w:textAlignment w:val="baseline"/>
        <w:rPr>
          <w:lang w:val="lt-LT"/>
        </w:rPr>
      </w:pPr>
    </w:p>
    <w:p w14:paraId="480879AA" w14:textId="1CE19E34" w:rsidR="00352A52" w:rsidRPr="00DF69A7" w:rsidRDefault="00053198" w:rsidP="00053198">
      <w:pPr>
        <w:rPr>
          <w:color w:val="000000"/>
          <w:lang w:val="lt-LT"/>
        </w:rPr>
      </w:pPr>
      <w:r>
        <w:t xml:space="preserve">Savivaldybės meras </w:t>
      </w:r>
      <w:r>
        <w:tab/>
      </w:r>
      <w:r>
        <w:tab/>
      </w:r>
      <w:r>
        <w:tab/>
      </w:r>
      <w:r>
        <w:tab/>
        <w:t xml:space="preserve">               Vaidas Bendaravičius</w:t>
      </w:r>
    </w:p>
    <w:p w14:paraId="28E0599A" w14:textId="77777777" w:rsidR="00053198" w:rsidRDefault="00053198" w:rsidP="001C7F30">
      <w:pPr>
        <w:ind w:left="6360"/>
        <w:rPr>
          <w:color w:val="000000"/>
        </w:rPr>
      </w:pPr>
    </w:p>
    <w:p w14:paraId="41DA3D3D" w14:textId="77777777" w:rsidR="00053198" w:rsidRDefault="00053198" w:rsidP="001C7F30">
      <w:pPr>
        <w:ind w:left="6360"/>
        <w:rPr>
          <w:color w:val="000000"/>
        </w:rPr>
      </w:pPr>
    </w:p>
    <w:p w14:paraId="6C6C3442" w14:textId="77777777" w:rsidR="00053198" w:rsidRDefault="00053198" w:rsidP="001C7F30">
      <w:pPr>
        <w:ind w:left="6360"/>
        <w:rPr>
          <w:color w:val="000000"/>
        </w:rPr>
      </w:pPr>
    </w:p>
    <w:p w14:paraId="0E1DC5C9" w14:textId="77777777" w:rsidR="00053198" w:rsidRDefault="00053198" w:rsidP="001C7F30">
      <w:pPr>
        <w:ind w:left="6360"/>
        <w:rPr>
          <w:color w:val="000000"/>
        </w:rPr>
      </w:pPr>
    </w:p>
    <w:p w14:paraId="27396299" w14:textId="77777777" w:rsidR="00053198" w:rsidRDefault="00053198" w:rsidP="001C7F30">
      <w:pPr>
        <w:ind w:left="6360"/>
        <w:rPr>
          <w:color w:val="000000"/>
        </w:rPr>
      </w:pPr>
    </w:p>
    <w:p w14:paraId="5F88525C" w14:textId="77777777" w:rsidR="00053198" w:rsidRDefault="00053198" w:rsidP="001C7F30">
      <w:pPr>
        <w:ind w:left="6360"/>
        <w:rPr>
          <w:color w:val="000000"/>
        </w:rPr>
      </w:pPr>
    </w:p>
    <w:p w14:paraId="0BCC77E7" w14:textId="77777777" w:rsidR="00053198" w:rsidRDefault="00053198" w:rsidP="001C7F30">
      <w:pPr>
        <w:ind w:left="6360"/>
        <w:rPr>
          <w:color w:val="000000"/>
        </w:rPr>
      </w:pPr>
    </w:p>
    <w:p w14:paraId="3E20A2A6" w14:textId="77777777" w:rsidR="00053198" w:rsidRDefault="00053198" w:rsidP="001C7F30">
      <w:pPr>
        <w:ind w:left="6360"/>
        <w:rPr>
          <w:color w:val="000000"/>
        </w:rPr>
      </w:pPr>
    </w:p>
    <w:p w14:paraId="050C89F5" w14:textId="77777777" w:rsidR="00053198" w:rsidRDefault="00053198" w:rsidP="001C7F30">
      <w:pPr>
        <w:ind w:left="6360"/>
        <w:rPr>
          <w:color w:val="000000"/>
        </w:rPr>
      </w:pPr>
    </w:p>
    <w:p w14:paraId="4D1532B3" w14:textId="77777777" w:rsidR="00053198" w:rsidRDefault="00053198" w:rsidP="001C7F30">
      <w:pPr>
        <w:ind w:left="6360"/>
        <w:rPr>
          <w:color w:val="000000"/>
        </w:rPr>
      </w:pPr>
    </w:p>
    <w:p w14:paraId="4146EDCB" w14:textId="77777777" w:rsidR="00053198" w:rsidRDefault="00053198" w:rsidP="001C7F30">
      <w:pPr>
        <w:ind w:left="6360"/>
        <w:rPr>
          <w:color w:val="000000"/>
        </w:rPr>
      </w:pPr>
    </w:p>
    <w:p w14:paraId="591D6CBF" w14:textId="77777777" w:rsidR="00053198" w:rsidRDefault="00053198" w:rsidP="001C7F30">
      <w:pPr>
        <w:ind w:left="6360"/>
        <w:rPr>
          <w:color w:val="000000"/>
        </w:rPr>
      </w:pPr>
    </w:p>
    <w:p w14:paraId="58E1B9B8" w14:textId="77777777" w:rsidR="00053198" w:rsidRDefault="00053198" w:rsidP="001C7F30">
      <w:pPr>
        <w:ind w:left="6360"/>
        <w:rPr>
          <w:color w:val="000000"/>
        </w:rPr>
      </w:pPr>
    </w:p>
    <w:p w14:paraId="669EBBFB" w14:textId="77777777" w:rsidR="00053198" w:rsidRDefault="00053198" w:rsidP="001C7F30">
      <w:pPr>
        <w:ind w:left="6360"/>
        <w:rPr>
          <w:color w:val="000000"/>
        </w:rPr>
      </w:pPr>
    </w:p>
    <w:p w14:paraId="729E7ADA" w14:textId="77777777" w:rsidR="00053198" w:rsidRDefault="00053198" w:rsidP="001C7F30">
      <w:pPr>
        <w:ind w:left="6360"/>
        <w:rPr>
          <w:color w:val="000000"/>
        </w:rPr>
      </w:pPr>
    </w:p>
    <w:p w14:paraId="46CB0216" w14:textId="77777777" w:rsidR="00053198" w:rsidRDefault="00053198" w:rsidP="001C7F30">
      <w:pPr>
        <w:ind w:left="6360"/>
        <w:rPr>
          <w:color w:val="000000"/>
        </w:rPr>
        <w:sectPr w:rsidR="00053198" w:rsidSect="00DD7AF2">
          <w:type w:val="continuous"/>
          <w:pgSz w:w="11906" w:h="16838" w:code="9"/>
          <w:pgMar w:top="1134" w:right="567" w:bottom="1134" w:left="1701" w:header="567" w:footer="567" w:gutter="0"/>
          <w:cols w:space="1296"/>
          <w:titlePg/>
          <w:docGrid w:linePitch="360"/>
        </w:sectPr>
      </w:pPr>
    </w:p>
    <w:p w14:paraId="108389F0" w14:textId="77777777" w:rsidR="00053198" w:rsidRDefault="00053198" w:rsidP="009F587B">
      <w:pPr>
        <w:tabs>
          <w:tab w:val="center" w:pos="4819"/>
          <w:tab w:val="right" w:pos="9638"/>
        </w:tabs>
        <w:ind w:left="10620"/>
        <w:rPr>
          <w:color w:val="000000"/>
          <w:lang w:eastAsia="lt-LT"/>
        </w:rPr>
      </w:pPr>
    </w:p>
    <w:p w14:paraId="214F70DD" w14:textId="77777777" w:rsidR="00053198" w:rsidRDefault="00053198" w:rsidP="009F587B">
      <w:pPr>
        <w:tabs>
          <w:tab w:val="center" w:pos="4819"/>
          <w:tab w:val="right" w:pos="9638"/>
        </w:tabs>
        <w:ind w:left="10620"/>
        <w:rPr>
          <w:color w:val="000000"/>
          <w:lang w:eastAsia="lt-LT"/>
        </w:rPr>
      </w:pPr>
    </w:p>
    <w:p w14:paraId="7FA99C5B" w14:textId="77777777" w:rsidR="00053198" w:rsidRDefault="00053198" w:rsidP="009F587B">
      <w:pPr>
        <w:tabs>
          <w:tab w:val="center" w:pos="4819"/>
          <w:tab w:val="right" w:pos="9638"/>
        </w:tabs>
        <w:ind w:left="10620"/>
        <w:rPr>
          <w:color w:val="000000"/>
          <w:lang w:eastAsia="lt-LT"/>
        </w:rPr>
      </w:pPr>
    </w:p>
    <w:p w14:paraId="1BD8077C" w14:textId="77777777" w:rsidR="009F587B" w:rsidRPr="003B65F7" w:rsidRDefault="009F587B" w:rsidP="009F587B">
      <w:pPr>
        <w:tabs>
          <w:tab w:val="center" w:pos="4819"/>
          <w:tab w:val="right" w:pos="9638"/>
        </w:tabs>
        <w:ind w:left="10620"/>
        <w:rPr>
          <w:color w:val="000000"/>
          <w:lang w:eastAsia="lt-LT"/>
        </w:rPr>
      </w:pPr>
      <w:r w:rsidRPr="003B65F7">
        <w:rPr>
          <w:color w:val="000000"/>
          <w:lang w:eastAsia="lt-LT"/>
        </w:rPr>
        <w:t xml:space="preserve">PATVIRTINTA </w:t>
      </w:r>
    </w:p>
    <w:p w14:paraId="49A3DFBC" w14:textId="77777777" w:rsidR="009F587B" w:rsidRPr="003B65F7" w:rsidRDefault="009F587B" w:rsidP="009F587B">
      <w:pPr>
        <w:tabs>
          <w:tab w:val="center" w:pos="4819"/>
          <w:tab w:val="right" w:pos="9638"/>
        </w:tabs>
        <w:ind w:left="10620"/>
        <w:rPr>
          <w:color w:val="000000"/>
          <w:lang w:eastAsia="lt-LT"/>
        </w:rPr>
      </w:pPr>
      <w:r w:rsidRPr="003B65F7">
        <w:rPr>
          <w:color w:val="000000"/>
          <w:lang w:eastAsia="lt-LT"/>
        </w:rPr>
        <w:t>Pagėgių savivaldybės tarybos</w:t>
      </w:r>
    </w:p>
    <w:p w14:paraId="2ECB1846" w14:textId="77777777" w:rsidR="009F587B" w:rsidRPr="003B65F7" w:rsidRDefault="009F587B" w:rsidP="009F587B">
      <w:pPr>
        <w:tabs>
          <w:tab w:val="center" w:pos="4819"/>
          <w:tab w:val="right" w:pos="9638"/>
        </w:tabs>
        <w:ind w:left="10620"/>
        <w:rPr>
          <w:color w:val="000000"/>
          <w:lang w:eastAsia="lt-LT"/>
        </w:rPr>
      </w:pPr>
      <w:proofErr w:type="gramStart"/>
      <w:r>
        <w:rPr>
          <w:color w:val="000000"/>
          <w:lang w:eastAsia="lt-LT"/>
        </w:rPr>
        <w:t xml:space="preserve">2021 m. kovo 25 </w:t>
      </w:r>
      <w:r w:rsidRPr="003B65F7">
        <w:rPr>
          <w:color w:val="000000"/>
          <w:lang w:eastAsia="lt-LT"/>
        </w:rPr>
        <w:t>d.</w:t>
      </w:r>
      <w:proofErr w:type="gramEnd"/>
    </w:p>
    <w:p w14:paraId="406EFB43" w14:textId="751BE42D" w:rsidR="009F587B" w:rsidRDefault="009F587B" w:rsidP="009F587B">
      <w:pPr>
        <w:tabs>
          <w:tab w:val="center" w:pos="4819"/>
          <w:tab w:val="right" w:pos="9638"/>
        </w:tabs>
        <w:ind w:left="10620"/>
        <w:rPr>
          <w:color w:val="000000"/>
          <w:lang w:eastAsia="lt-LT"/>
        </w:rPr>
      </w:pPr>
      <w:proofErr w:type="gramStart"/>
      <w:r w:rsidRPr="003B65F7">
        <w:rPr>
          <w:color w:val="000000"/>
          <w:lang w:eastAsia="lt-LT"/>
        </w:rPr>
        <w:t>sprendimu</w:t>
      </w:r>
      <w:proofErr w:type="gramEnd"/>
      <w:r w:rsidRPr="003B65F7">
        <w:rPr>
          <w:color w:val="000000"/>
          <w:lang w:eastAsia="lt-LT"/>
        </w:rPr>
        <w:t xml:space="preserve"> Nr. T-</w:t>
      </w:r>
      <w:r w:rsidR="00053198">
        <w:rPr>
          <w:color w:val="000000"/>
          <w:lang w:eastAsia="lt-LT"/>
        </w:rPr>
        <w:t>67</w:t>
      </w:r>
      <w:bookmarkStart w:id="1" w:name="_GoBack"/>
      <w:bookmarkEnd w:id="1"/>
    </w:p>
    <w:p w14:paraId="7CAA1E44" w14:textId="77777777" w:rsidR="009F587B" w:rsidRDefault="009F587B" w:rsidP="009F587B">
      <w:pPr>
        <w:tabs>
          <w:tab w:val="center" w:pos="4819"/>
          <w:tab w:val="right" w:pos="9638"/>
        </w:tabs>
        <w:jc w:val="right"/>
        <w:rPr>
          <w:color w:val="000000"/>
          <w:lang w:eastAsia="lt-LT"/>
        </w:rPr>
      </w:pPr>
    </w:p>
    <w:p w14:paraId="25580A3F" w14:textId="77777777" w:rsidR="009F587B" w:rsidRDefault="009F587B" w:rsidP="009F587B">
      <w:pPr>
        <w:tabs>
          <w:tab w:val="center" w:pos="4819"/>
          <w:tab w:val="right" w:pos="9638"/>
        </w:tabs>
        <w:jc w:val="right"/>
        <w:rPr>
          <w:color w:val="000000"/>
          <w:lang w:eastAsia="lt-LT"/>
        </w:rPr>
      </w:pPr>
    </w:p>
    <w:p w14:paraId="3D8DC9F6" w14:textId="77777777" w:rsidR="009F587B" w:rsidRPr="00F148DE" w:rsidRDefault="009F587B" w:rsidP="009F587B">
      <w:pPr>
        <w:jc w:val="center"/>
        <w:rPr>
          <w:b/>
          <w:bCs/>
          <w:sz w:val="32"/>
          <w:szCs w:val="32"/>
          <w:lang w:eastAsia="lt-LT"/>
        </w:rPr>
      </w:pPr>
      <w:r>
        <w:rPr>
          <w:b/>
          <w:bCs/>
          <w:sz w:val="32"/>
          <w:szCs w:val="32"/>
          <w:lang w:eastAsia="lt-LT"/>
        </w:rPr>
        <w:t>Šilutės rajono savivaldybės visuomenės sveikatos biuro 2021 metų</w:t>
      </w:r>
    </w:p>
    <w:p w14:paraId="0389A941" w14:textId="77777777" w:rsidR="009F587B" w:rsidRPr="00F148DE" w:rsidRDefault="009F587B" w:rsidP="009F587B">
      <w:pPr>
        <w:jc w:val="center"/>
        <w:rPr>
          <w:b/>
          <w:bCs/>
          <w:sz w:val="32"/>
          <w:szCs w:val="32"/>
          <w:lang w:eastAsia="lt-LT"/>
        </w:rPr>
      </w:pPr>
      <w:proofErr w:type="gramStart"/>
      <w:r w:rsidRPr="00F148DE">
        <w:rPr>
          <w:b/>
          <w:bCs/>
          <w:sz w:val="32"/>
          <w:szCs w:val="32"/>
          <w:lang w:eastAsia="lt-LT"/>
        </w:rPr>
        <w:t>visuomenės</w:t>
      </w:r>
      <w:proofErr w:type="gramEnd"/>
      <w:r w:rsidRPr="00F148DE">
        <w:rPr>
          <w:b/>
          <w:bCs/>
          <w:sz w:val="32"/>
          <w:szCs w:val="32"/>
          <w:lang w:eastAsia="lt-LT"/>
        </w:rPr>
        <w:t xml:space="preserve"> sveikatos </w:t>
      </w:r>
      <w:r>
        <w:rPr>
          <w:b/>
          <w:bCs/>
          <w:sz w:val="32"/>
          <w:szCs w:val="32"/>
          <w:lang w:eastAsia="lt-LT"/>
        </w:rPr>
        <w:t xml:space="preserve">priežiūros </w:t>
      </w:r>
      <w:r w:rsidRPr="00F148DE">
        <w:rPr>
          <w:b/>
          <w:bCs/>
          <w:sz w:val="32"/>
          <w:szCs w:val="32"/>
          <w:lang w:eastAsia="lt-LT"/>
        </w:rPr>
        <w:t>veikl</w:t>
      </w:r>
      <w:r>
        <w:rPr>
          <w:b/>
          <w:bCs/>
          <w:sz w:val="32"/>
          <w:szCs w:val="32"/>
          <w:lang w:eastAsia="lt-LT"/>
        </w:rPr>
        <w:t>os</w:t>
      </w:r>
      <w:r w:rsidRPr="00F148DE">
        <w:rPr>
          <w:b/>
          <w:bCs/>
          <w:sz w:val="32"/>
          <w:szCs w:val="32"/>
          <w:lang w:eastAsia="lt-LT"/>
        </w:rPr>
        <w:t xml:space="preserve"> </w:t>
      </w:r>
      <w:r>
        <w:rPr>
          <w:b/>
          <w:bCs/>
          <w:sz w:val="32"/>
          <w:szCs w:val="32"/>
          <w:lang w:eastAsia="lt-LT"/>
        </w:rPr>
        <w:t>Pagėgių savivaldybėje</w:t>
      </w:r>
      <w:r w:rsidRPr="00B07232">
        <w:rPr>
          <w:b/>
          <w:bCs/>
          <w:sz w:val="32"/>
          <w:szCs w:val="32"/>
          <w:lang w:eastAsia="lt-LT"/>
        </w:rPr>
        <w:t xml:space="preserve"> </w:t>
      </w:r>
      <w:r w:rsidRPr="00F148DE">
        <w:rPr>
          <w:b/>
          <w:bCs/>
          <w:sz w:val="32"/>
          <w:szCs w:val="32"/>
          <w:lang w:eastAsia="lt-LT"/>
        </w:rPr>
        <w:t>planas</w:t>
      </w:r>
    </w:p>
    <w:p w14:paraId="532ECFA5" w14:textId="77777777" w:rsidR="009F587B" w:rsidRDefault="009F587B" w:rsidP="009F587B">
      <w:pPr>
        <w:ind w:right="1134"/>
      </w:pPr>
    </w:p>
    <w:tbl>
      <w:tblPr>
        <w:tblW w:w="15594" w:type="dxa"/>
        <w:tblInd w:w="-885" w:type="dxa"/>
        <w:tblLayout w:type="fixed"/>
        <w:tblLook w:val="00A0" w:firstRow="1" w:lastRow="0" w:firstColumn="1" w:lastColumn="0" w:noHBand="0" w:noVBand="0"/>
      </w:tblPr>
      <w:tblGrid>
        <w:gridCol w:w="2127"/>
        <w:gridCol w:w="1540"/>
        <w:gridCol w:w="1000"/>
        <w:gridCol w:w="2563"/>
        <w:gridCol w:w="1320"/>
        <w:gridCol w:w="1060"/>
        <w:gridCol w:w="1060"/>
        <w:gridCol w:w="2035"/>
        <w:gridCol w:w="2889"/>
      </w:tblGrid>
      <w:tr w:rsidR="009F587B" w:rsidRPr="00F148DE" w14:paraId="4E38EE7A" w14:textId="77777777" w:rsidTr="00F2279D">
        <w:trPr>
          <w:trHeight w:val="840"/>
        </w:trPr>
        <w:tc>
          <w:tcPr>
            <w:tcW w:w="2127" w:type="dxa"/>
            <w:vMerge w:val="restart"/>
            <w:tcBorders>
              <w:top w:val="single" w:sz="4" w:space="0" w:color="auto"/>
              <w:left w:val="single" w:sz="4" w:space="0" w:color="auto"/>
              <w:bottom w:val="single" w:sz="4" w:space="0" w:color="auto"/>
              <w:right w:val="single" w:sz="4" w:space="0" w:color="auto"/>
            </w:tcBorders>
          </w:tcPr>
          <w:p w14:paraId="45E0CD26" w14:textId="77777777" w:rsidR="009F587B" w:rsidRPr="00F148DE" w:rsidRDefault="009F587B" w:rsidP="00F2279D">
            <w:pPr>
              <w:jc w:val="center"/>
              <w:rPr>
                <w:b/>
                <w:bCs/>
                <w:sz w:val="18"/>
                <w:szCs w:val="18"/>
                <w:lang w:eastAsia="lt-LT"/>
              </w:rPr>
            </w:pPr>
            <w:r w:rsidRPr="00F148DE">
              <w:rPr>
                <w:b/>
                <w:bCs/>
                <w:sz w:val="18"/>
                <w:szCs w:val="18"/>
                <w:lang w:eastAsia="lt-LT"/>
              </w:rPr>
              <w:t>LR SAM strateginio veiklos plano priemonės pavadinimas / visuomenės sveikatos priežiūros funkcijos pavadinimas</w:t>
            </w:r>
          </w:p>
        </w:tc>
        <w:tc>
          <w:tcPr>
            <w:tcW w:w="2540" w:type="dxa"/>
            <w:gridSpan w:val="2"/>
            <w:vMerge w:val="restart"/>
            <w:tcBorders>
              <w:top w:val="single" w:sz="4" w:space="0" w:color="auto"/>
              <w:left w:val="single" w:sz="4" w:space="0" w:color="auto"/>
              <w:bottom w:val="single" w:sz="4" w:space="0" w:color="auto"/>
              <w:right w:val="single" w:sz="4" w:space="0" w:color="auto"/>
            </w:tcBorders>
          </w:tcPr>
          <w:p w14:paraId="5C2B0D56" w14:textId="77777777" w:rsidR="009F587B" w:rsidRPr="00F148DE" w:rsidRDefault="009F587B" w:rsidP="00F2279D">
            <w:pPr>
              <w:jc w:val="center"/>
              <w:rPr>
                <w:b/>
                <w:bCs/>
                <w:sz w:val="18"/>
                <w:szCs w:val="18"/>
                <w:lang w:eastAsia="lt-LT"/>
              </w:rPr>
            </w:pPr>
            <w:r w:rsidRPr="00F148DE">
              <w:rPr>
                <w:b/>
                <w:bCs/>
                <w:sz w:val="18"/>
                <w:szCs w:val="18"/>
                <w:lang w:eastAsia="lt-LT"/>
              </w:rPr>
              <w:t>Veiklos kryptys</w:t>
            </w:r>
          </w:p>
        </w:tc>
        <w:tc>
          <w:tcPr>
            <w:tcW w:w="2563" w:type="dxa"/>
            <w:vMerge w:val="restart"/>
            <w:tcBorders>
              <w:top w:val="single" w:sz="4" w:space="0" w:color="auto"/>
              <w:left w:val="single" w:sz="4" w:space="0" w:color="auto"/>
              <w:bottom w:val="single" w:sz="4" w:space="0" w:color="auto"/>
              <w:right w:val="single" w:sz="4" w:space="0" w:color="auto"/>
            </w:tcBorders>
          </w:tcPr>
          <w:p w14:paraId="7AAB709C" w14:textId="77777777" w:rsidR="009F587B" w:rsidRPr="00F148DE" w:rsidRDefault="009F587B" w:rsidP="00F2279D">
            <w:pPr>
              <w:jc w:val="center"/>
              <w:rPr>
                <w:b/>
                <w:bCs/>
                <w:sz w:val="18"/>
                <w:szCs w:val="18"/>
                <w:lang w:eastAsia="lt-LT"/>
              </w:rPr>
            </w:pPr>
            <w:r w:rsidRPr="00F148DE">
              <w:rPr>
                <w:b/>
                <w:bCs/>
                <w:sz w:val="18"/>
                <w:szCs w:val="18"/>
                <w:lang w:eastAsia="lt-LT"/>
              </w:rPr>
              <w:t>Veiklos vertinimo kriterijai</w:t>
            </w:r>
          </w:p>
        </w:tc>
        <w:tc>
          <w:tcPr>
            <w:tcW w:w="1320" w:type="dxa"/>
            <w:vMerge w:val="restart"/>
            <w:tcBorders>
              <w:top w:val="single" w:sz="4" w:space="0" w:color="auto"/>
              <w:left w:val="single" w:sz="4" w:space="0" w:color="auto"/>
              <w:bottom w:val="single" w:sz="4" w:space="0" w:color="auto"/>
              <w:right w:val="single" w:sz="4" w:space="0" w:color="auto"/>
            </w:tcBorders>
          </w:tcPr>
          <w:p w14:paraId="1E0BFEBE" w14:textId="77777777" w:rsidR="009F587B" w:rsidRPr="00F148DE" w:rsidRDefault="009F587B" w:rsidP="00F2279D">
            <w:pPr>
              <w:jc w:val="center"/>
              <w:rPr>
                <w:b/>
                <w:bCs/>
                <w:sz w:val="18"/>
                <w:szCs w:val="18"/>
                <w:lang w:eastAsia="lt-LT"/>
              </w:rPr>
            </w:pPr>
            <w:r w:rsidRPr="00F148DE">
              <w:rPr>
                <w:b/>
                <w:bCs/>
                <w:sz w:val="18"/>
                <w:szCs w:val="18"/>
                <w:lang w:eastAsia="lt-LT"/>
              </w:rPr>
              <w:t>Veiklos įgyvendi-</w:t>
            </w:r>
            <w:r w:rsidRPr="00F148DE">
              <w:rPr>
                <w:b/>
                <w:bCs/>
                <w:sz w:val="18"/>
                <w:szCs w:val="18"/>
                <w:lang w:eastAsia="lt-LT"/>
              </w:rPr>
              <w:br/>
              <w:t>nimo terminas</w:t>
            </w:r>
          </w:p>
        </w:tc>
        <w:tc>
          <w:tcPr>
            <w:tcW w:w="2120" w:type="dxa"/>
            <w:gridSpan w:val="2"/>
            <w:tcBorders>
              <w:top w:val="single" w:sz="4" w:space="0" w:color="auto"/>
              <w:left w:val="nil"/>
              <w:bottom w:val="single" w:sz="4" w:space="0" w:color="auto"/>
              <w:right w:val="single" w:sz="4" w:space="0" w:color="auto"/>
            </w:tcBorders>
          </w:tcPr>
          <w:p w14:paraId="4D38926B" w14:textId="77777777" w:rsidR="009F587B" w:rsidRPr="00F148DE" w:rsidRDefault="009F587B" w:rsidP="00F2279D">
            <w:pPr>
              <w:jc w:val="center"/>
              <w:rPr>
                <w:b/>
                <w:bCs/>
                <w:sz w:val="18"/>
                <w:szCs w:val="18"/>
                <w:lang w:eastAsia="lt-LT"/>
              </w:rPr>
            </w:pPr>
            <w:r w:rsidRPr="00F148DE">
              <w:rPr>
                <w:b/>
                <w:bCs/>
                <w:sz w:val="18"/>
                <w:szCs w:val="18"/>
                <w:lang w:eastAsia="lt-LT"/>
              </w:rPr>
              <w:t>Vertinimo kriterijų planuojamos reikšmės</w:t>
            </w:r>
          </w:p>
        </w:tc>
        <w:tc>
          <w:tcPr>
            <w:tcW w:w="20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0E55F315" w14:textId="77777777" w:rsidR="009F587B" w:rsidRPr="00F148DE" w:rsidRDefault="009F587B" w:rsidP="00F2279D">
            <w:pPr>
              <w:rPr>
                <w:b/>
                <w:bCs/>
                <w:sz w:val="18"/>
                <w:szCs w:val="18"/>
                <w:lang w:eastAsia="lt-LT"/>
              </w:rPr>
            </w:pPr>
            <w:r w:rsidRPr="00F148DE">
              <w:rPr>
                <w:b/>
                <w:bCs/>
                <w:sz w:val="18"/>
                <w:szCs w:val="18"/>
                <w:lang w:eastAsia="lt-LT"/>
              </w:rPr>
              <w:t>Koordinuojanti institucija</w:t>
            </w:r>
          </w:p>
        </w:tc>
        <w:tc>
          <w:tcPr>
            <w:tcW w:w="2889" w:type="dxa"/>
            <w:vMerge w:val="restart"/>
            <w:tcBorders>
              <w:top w:val="single" w:sz="4" w:space="0" w:color="auto"/>
              <w:left w:val="single" w:sz="4" w:space="0" w:color="auto"/>
              <w:bottom w:val="single" w:sz="4" w:space="0" w:color="auto"/>
              <w:right w:val="single" w:sz="4" w:space="0" w:color="auto"/>
            </w:tcBorders>
          </w:tcPr>
          <w:p w14:paraId="125B28CD" w14:textId="77777777" w:rsidR="009F587B" w:rsidRPr="00F148DE" w:rsidRDefault="009F587B" w:rsidP="00F2279D">
            <w:pPr>
              <w:jc w:val="center"/>
              <w:rPr>
                <w:b/>
                <w:bCs/>
                <w:sz w:val="18"/>
                <w:szCs w:val="18"/>
                <w:lang w:eastAsia="lt-LT"/>
              </w:rPr>
            </w:pPr>
            <w:r w:rsidRPr="00F148DE">
              <w:rPr>
                <w:b/>
                <w:bCs/>
                <w:sz w:val="18"/>
                <w:szCs w:val="18"/>
                <w:lang w:eastAsia="lt-LT"/>
              </w:rPr>
              <w:t>Teisės aktai ir rekomendacijos veiklos vykdymui</w:t>
            </w:r>
          </w:p>
        </w:tc>
      </w:tr>
      <w:tr w:rsidR="009F587B" w:rsidRPr="00F148DE" w14:paraId="03C96BA1" w14:textId="77777777" w:rsidTr="00F2279D">
        <w:trPr>
          <w:trHeight w:val="619"/>
        </w:trPr>
        <w:tc>
          <w:tcPr>
            <w:tcW w:w="2127" w:type="dxa"/>
            <w:vMerge/>
            <w:tcBorders>
              <w:top w:val="single" w:sz="4" w:space="0" w:color="auto"/>
              <w:left w:val="single" w:sz="4" w:space="0" w:color="auto"/>
              <w:bottom w:val="single" w:sz="4" w:space="0" w:color="auto"/>
              <w:right w:val="single" w:sz="4" w:space="0" w:color="auto"/>
            </w:tcBorders>
            <w:vAlign w:val="center"/>
          </w:tcPr>
          <w:p w14:paraId="7921AC63" w14:textId="77777777" w:rsidR="009F587B" w:rsidRPr="00F148DE" w:rsidRDefault="009F587B" w:rsidP="00F2279D">
            <w:pPr>
              <w:rPr>
                <w:b/>
                <w:bCs/>
                <w:sz w:val="18"/>
                <w:szCs w:val="18"/>
                <w:lang w:eastAsia="lt-LT"/>
              </w:rPr>
            </w:pPr>
          </w:p>
        </w:tc>
        <w:tc>
          <w:tcPr>
            <w:tcW w:w="2540" w:type="dxa"/>
            <w:gridSpan w:val="2"/>
            <w:vMerge/>
            <w:tcBorders>
              <w:top w:val="single" w:sz="4" w:space="0" w:color="auto"/>
              <w:left w:val="single" w:sz="4" w:space="0" w:color="auto"/>
              <w:bottom w:val="single" w:sz="4" w:space="0" w:color="auto"/>
              <w:right w:val="single" w:sz="4" w:space="0" w:color="auto"/>
            </w:tcBorders>
            <w:vAlign w:val="center"/>
          </w:tcPr>
          <w:p w14:paraId="1BDF4BA7" w14:textId="77777777" w:rsidR="009F587B" w:rsidRPr="00F148DE" w:rsidRDefault="009F587B" w:rsidP="00F2279D">
            <w:pPr>
              <w:rPr>
                <w:b/>
                <w:bCs/>
                <w:sz w:val="18"/>
                <w:szCs w:val="18"/>
                <w:lang w:eastAsia="lt-LT"/>
              </w:rPr>
            </w:pPr>
          </w:p>
        </w:tc>
        <w:tc>
          <w:tcPr>
            <w:tcW w:w="2563" w:type="dxa"/>
            <w:vMerge/>
            <w:tcBorders>
              <w:top w:val="single" w:sz="4" w:space="0" w:color="auto"/>
              <w:left w:val="single" w:sz="4" w:space="0" w:color="auto"/>
              <w:bottom w:val="single" w:sz="4" w:space="0" w:color="auto"/>
              <w:right w:val="single" w:sz="4" w:space="0" w:color="auto"/>
            </w:tcBorders>
            <w:vAlign w:val="center"/>
          </w:tcPr>
          <w:p w14:paraId="6065F88B" w14:textId="77777777" w:rsidR="009F587B" w:rsidRPr="00F148DE" w:rsidRDefault="009F587B" w:rsidP="00F2279D">
            <w:pPr>
              <w:rPr>
                <w:b/>
                <w:bCs/>
                <w:sz w:val="18"/>
                <w:szCs w:val="18"/>
                <w:lang w:eastAsia="lt-LT"/>
              </w:rPr>
            </w:pPr>
          </w:p>
        </w:tc>
        <w:tc>
          <w:tcPr>
            <w:tcW w:w="1320" w:type="dxa"/>
            <w:vMerge/>
            <w:tcBorders>
              <w:top w:val="single" w:sz="4" w:space="0" w:color="auto"/>
              <w:left w:val="single" w:sz="4" w:space="0" w:color="auto"/>
              <w:bottom w:val="single" w:sz="4" w:space="0" w:color="auto"/>
              <w:right w:val="single" w:sz="4" w:space="0" w:color="auto"/>
            </w:tcBorders>
            <w:vAlign w:val="center"/>
          </w:tcPr>
          <w:p w14:paraId="42FCD326" w14:textId="77777777" w:rsidR="009F587B" w:rsidRPr="00F148DE" w:rsidRDefault="009F587B" w:rsidP="00F2279D">
            <w:pPr>
              <w:rPr>
                <w:b/>
                <w:bCs/>
                <w:sz w:val="18"/>
                <w:szCs w:val="18"/>
                <w:lang w:eastAsia="lt-LT"/>
              </w:rPr>
            </w:pPr>
          </w:p>
        </w:tc>
        <w:tc>
          <w:tcPr>
            <w:tcW w:w="1060" w:type="dxa"/>
            <w:tcBorders>
              <w:top w:val="nil"/>
              <w:left w:val="nil"/>
              <w:bottom w:val="single" w:sz="4" w:space="0" w:color="auto"/>
              <w:right w:val="single" w:sz="4" w:space="0" w:color="auto"/>
            </w:tcBorders>
          </w:tcPr>
          <w:p w14:paraId="783D2CCC" w14:textId="77777777" w:rsidR="009F587B" w:rsidRPr="00F148DE" w:rsidRDefault="009F587B" w:rsidP="00F2279D">
            <w:pPr>
              <w:jc w:val="center"/>
              <w:rPr>
                <w:b/>
                <w:bCs/>
                <w:sz w:val="18"/>
                <w:szCs w:val="18"/>
                <w:lang w:eastAsia="lt-LT"/>
              </w:rPr>
            </w:pPr>
            <w:r w:rsidRPr="00F148DE">
              <w:rPr>
                <w:b/>
                <w:bCs/>
                <w:sz w:val="18"/>
                <w:szCs w:val="18"/>
                <w:lang w:eastAsia="lt-LT"/>
              </w:rPr>
              <w:t>Pusmečio</w:t>
            </w:r>
          </w:p>
        </w:tc>
        <w:tc>
          <w:tcPr>
            <w:tcW w:w="1060" w:type="dxa"/>
            <w:tcBorders>
              <w:top w:val="nil"/>
              <w:left w:val="nil"/>
              <w:bottom w:val="single" w:sz="4" w:space="0" w:color="auto"/>
              <w:right w:val="single" w:sz="4" w:space="0" w:color="auto"/>
            </w:tcBorders>
          </w:tcPr>
          <w:p w14:paraId="5DEC7FB3" w14:textId="77777777" w:rsidR="009F587B" w:rsidRPr="00F148DE" w:rsidRDefault="009F587B" w:rsidP="00F2279D">
            <w:pPr>
              <w:jc w:val="center"/>
              <w:rPr>
                <w:b/>
                <w:bCs/>
                <w:sz w:val="18"/>
                <w:szCs w:val="18"/>
                <w:lang w:eastAsia="lt-LT"/>
              </w:rPr>
            </w:pPr>
            <w:r w:rsidRPr="00F148DE">
              <w:rPr>
                <w:b/>
                <w:bCs/>
                <w:sz w:val="18"/>
                <w:szCs w:val="18"/>
                <w:lang w:eastAsia="lt-LT"/>
              </w:rPr>
              <w:t>Metinės</w:t>
            </w:r>
          </w:p>
        </w:tc>
        <w:tc>
          <w:tcPr>
            <w:tcW w:w="2035" w:type="dxa"/>
            <w:vMerge/>
            <w:tcBorders>
              <w:top w:val="single" w:sz="4" w:space="0" w:color="auto"/>
              <w:left w:val="single" w:sz="4" w:space="0" w:color="auto"/>
              <w:bottom w:val="single" w:sz="4" w:space="0" w:color="000000"/>
              <w:right w:val="single" w:sz="4" w:space="0" w:color="auto"/>
            </w:tcBorders>
            <w:vAlign w:val="center"/>
          </w:tcPr>
          <w:p w14:paraId="54EBDDF4" w14:textId="77777777" w:rsidR="009F587B" w:rsidRPr="00F148DE" w:rsidRDefault="009F587B" w:rsidP="00F2279D">
            <w:pPr>
              <w:rPr>
                <w:b/>
                <w:bCs/>
                <w:sz w:val="18"/>
                <w:szCs w:val="18"/>
                <w:lang w:eastAsia="lt-LT"/>
              </w:rPr>
            </w:pPr>
          </w:p>
        </w:tc>
        <w:tc>
          <w:tcPr>
            <w:tcW w:w="2889" w:type="dxa"/>
            <w:vMerge/>
            <w:tcBorders>
              <w:top w:val="single" w:sz="4" w:space="0" w:color="auto"/>
              <w:left w:val="single" w:sz="4" w:space="0" w:color="auto"/>
              <w:bottom w:val="single" w:sz="4" w:space="0" w:color="auto"/>
              <w:right w:val="single" w:sz="4" w:space="0" w:color="auto"/>
            </w:tcBorders>
            <w:vAlign w:val="center"/>
          </w:tcPr>
          <w:p w14:paraId="77AEB101" w14:textId="77777777" w:rsidR="009F587B" w:rsidRPr="00F148DE" w:rsidRDefault="009F587B" w:rsidP="00F2279D">
            <w:pPr>
              <w:rPr>
                <w:b/>
                <w:bCs/>
                <w:sz w:val="18"/>
                <w:szCs w:val="18"/>
                <w:lang w:eastAsia="lt-LT"/>
              </w:rPr>
            </w:pPr>
          </w:p>
        </w:tc>
      </w:tr>
      <w:tr w:rsidR="009F587B" w:rsidRPr="00F148DE" w14:paraId="18D558CA" w14:textId="77777777" w:rsidTr="00F2279D">
        <w:trPr>
          <w:trHeight w:val="315"/>
        </w:trPr>
        <w:tc>
          <w:tcPr>
            <w:tcW w:w="2127" w:type="dxa"/>
            <w:tcBorders>
              <w:top w:val="nil"/>
              <w:left w:val="single" w:sz="4" w:space="0" w:color="auto"/>
              <w:bottom w:val="single" w:sz="4" w:space="0" w:color="auto"/>
              <w:right w:val="single" w:sz="4" w:space="0" w:color="auto"/>
            </w:tcBorders>
          </w:tcPr>
          <w:p w14:paraId="6132A121" w14:textId="77777777" w:rsidR="009F587B" w:rsidRPr="00F148DE" w:rsidRDefault="009F587B" w:rsidP="00F2279D">
            <w:pPr>
              <w:jc w:val="center"/>
              <w:rPr>
                <w:b/>
                <w:bCs/>
                <w:sz w:val="18"/>
                <w:szCs w:val="18"/>
                <w:lang w:eastAsia="lt-LT"/>
              </w:rPr>
            </w:pPr>
            <w:r w:rsidRPr="00F148DE">
              <w:rPr>
                <w:b/>
                <w:bCs/>
                <w:sz w:val="18"/>
                <w:szCs w:val="18"/>
                <w:lang w:eastAsia="lt-LT"/>
              </w:rPr>
              <w:t>1</w:t>
            </w:r>
          </w:p>
        </w:tc>
        <w:tc>
          <w:tcPr>
            <w:tcW w:w="2540" w:type="dxa"/>
            <w:gridSpan w:val="2"/>
            <w:tcBorders>
              <w:top w:val="single" w:sz="4" w:space="0" w:color="auto"/>
              <w:left w:val="nil"/>
              <w:bottom w:val="single" w:sz="4" w:space="0" w:color="auto"/>
              <w:right w:val="nil"/>
            </w:tcBorders>
          </w:tcPr>
          <w:p w14:paraId="6E5C5E2E" w14:textId="77777777" w:rsidR="009F587B" w:rsidRPr="00F148DE" w:rsidRDefault="009F587B" w:rsidP="00F2279D">
            <w:pPr>
              <w:jc w:val="center"/>
              <w:rPr>
                <w:b/>
                <w:bCs/>
                <w:sz w:val="18"/>
                <w:szCs w:val="18"/>
                <w:lang w:eastAsia="lt-LT"/>
              </w:rPr>
            </w:pPr>
            <w:r w:rsidRPr="00F148DE">
              <w:rPr>
                <w:b/>
                <w:bCs/>
                <w:sz w:val="18"/>
                <w:szCs w:val="18"/>
                <w:lang w:eastAsia="lt-LT"/>
              </w:rPr>
              <w:t>2</w:t>
            </w:r>
          </w:p>
        </w:tc>
        <w:tc>
          <w:tcPr>
            <w:tcW w:w="2563" w:type="dxa"/>
            <w:tcBorders>
              <w:top w:val="nil"/>
              <w:left w:val="single" w:sz="4" w:space="0" w:color="auto"/>
              <w:bottom w:val="single" w:sz="4" w:space="0" w:color="auto"/>
              <w:right w:val="single" w:sz="4" w:space="0" w:color="auto"/>
            </w:tcBorders>
          </w:tcPr>
          <w:p w14:paraId="6895F9D4" w14:textId="77777777" w:rsidR="009F587B" w:rsidRPr="00F148DE" w:rsidRDefault="009F587B" w:rsidP="00F2279D">
            <w:pPr>
              <w:jc w:val="center"/>
              <w:rPr>
                <w:b/>
                <w:bCs/>
                <w:sz w:val="18"/>
                <w:szCs w:val="18"/>
                <w:lang w:eastAsia="lt-LT"/>
              </w:rPr>
            </w:pPr>
            <w:r w:rsidRPr="00F148DE">
              <w:rPr>
                <w:b/>
                <w:bCs/>
                <w:sz w:val="18"/>
                <w:szCs w:val="18"/>
                <w:lang w:eastAsia="lt-LT"/>
              </w:rPr>
              <w:t>3</w:t>
            </w:r>
          </w:p>
        </w:tc>
        <w:tc>
          <w:tcPr>
            <w:tcW w:w="1320" w:type="dxa"/>
            <w:tcBorders>
              <w:top w:val="nil"/>
              <w:left w:val="nil"/>
              <w:bottom w:val="single" w:sz="4" w:space="0" w:color="auto"/>
              <w:right w:val="single" w:sz="4" w:space="0" w:color="auto"/>
            </w:tcBorders>
          </w:tcPr>
          <w:p w14:paraId="5C9E223D" w14:textId="77777777" w:rsidR="009F587B" w:rsidRPr="00F148DE" w:rsidRDefault="009F587B" w:rsidP="00F2279D">
            <w:pPr>
              <w:jc w:val="center"/>
              <w:rPr>
                <w:b/>
                <w:bCs/>
                <w:sz w:val="18"/>
                <w:szCs w:val="18"/>
                <w:lang w:eastAsia="lt-LT"/>
              </w:rPr>
            </w:pPr>
            <w:r w:rsidRPr="00F148DE">
              <w:rPr>
                <w:b/>
                <w:bCs/>
                <w:sz w:val="18"/>
                <w:szCs w:val="18"/>
                <w:lang w:eastAsia="lt-LT"/>
              </w:rPr>
              <w:t>4</w:t>
            </w:r>
          </w:p>
        </w:tc>
        <w:tc>
          <w:tcPr>
            <w:tcW w:w="1060" w:type="dxa"/>
            <w:tcBorders>
              <w:top w:val="nil"/>
              <w:left w:val="nil"/>
              <w:bottom w:val="single" w:sz="4" w:space="0" w:color="auto"/>
              <w:right w:val="single" w:sz="4" w:space="0" w:color="auto"/>
            </w:tcBorders>
          </w:tcPr>
          <w:p w14:paraId="39947167" w14:textId="77777777" w:rsidR="009F587B" w:rsidRPr="00F148DE" w:rsidRDefault="009F587B" w:rsidP="00F2279D">
            <w:pPr>
              <w:jc w:val="center"/>
              <w:rPr>
                <w:b/>
                <w:bCs/>
                <w:sz w:val="18"/>
                <w:szCs w:val="18"/>
                <w:lang w:eastAsia="lt-LT"/>
              </w:rPr>
            </w:pPr>
            <w:r w:rsidRPr="00F148DE">
              <w:rPr>
                <w:b/>
                <w:bCs/>
                <w:sz w:val="18"/>
                <w:szCs w:val="18"/>
                <w:lang w:eastAsia="lt-LT"/>
              </w:rPr>
              <w:t>6</w:t>
            </w:r>
          </w:p>
        </w:tc>
        <w:tc>
          <w:tcPr>
            <w:tcW w:w="1060" w:type="dxa"/>
            <w:tcBorders>
              <w:top w:val="nil"/>
              <w:left w:val="nil"/>
              <w:bottom w:val="single" w:sz="4" w:space="0" w:color="auto"/>
              <w:right w:val="single" w:sz="4" w:space="0" w:color="auto"/>
            </w:tcBorders>
          </w:tcPr>
          <w:p w14:paraId="0ECF3DD5" w14:textId="77777777" w:rsidR="009F587B" w:rsidRPr="00F148DE" w:rsidRDefault="009F587B" w:rsidP="00F2279D">
            <w:pPr>
              <w:jc w:val="center"/>
              <w:rPr>
                <w:b/>
                <w:bCs/>
                <w:sz w:val="18"/>
                <w:szCs w:val="18"/>
                <w:lang w:eastAsia="lt-LT"/>
              </w:rPr>
            </w:pPr>
            <w:r w:rsidRPr="00F148DE">
              <w:rPr>
                <w:b/>
                <w:bCs/>
                <w:sz w:val="18"/>
                <w:szCs w:val="18"/>
                <w:lang w:eastAsia="lt-LT"/>
              </w:rPr>
              <w:t>7</w:t>
            </w:r>
          </w:p>
        </w:tc>
        <w:tc>
          <w:tcPr>
            <w:tcW w:w="2035" w:type="dxa"/>
            <w:tcBorders>
              <w:top w:val="nil"/>
              <w:left w:val="nil"/>
              <w:bottom w:val="single" w:sz="4" w:space="0" w:color="auto"/>
              <w:right w:val="nil"/>
            </w:tcBorders>
            <w:shd w:val="clear" w:color="000000" w:fill="FFFFFF"/>
            <w:vAlign w:val="center"/>
          </w:tcPr>
          <w:p w14:paraId="3F83DDCF" w14:textId="77777777" w:rsidR="009F587B" w:rsidRPr="00F148DE" w:rsidRDefault="009F587B" w:rsidP="00F2279D">
            <w:pPr>
              <w:jc w:val="center"/>
              <w:rPr>
                <w:b/>
                <w:bCs/>
                <w:sz w:val="18"/>
                <w:szCs w:val="18"/>
                <w:lang w:eastAsia="lt-LT"/>
              </w:rPr>
            </w:pPr>
            <w:r w:rsidRPr="00F148DE">
              <w:rPr>
                <w:b/>
                <w:bCs/>
                <w:sz w:val="18"/>
                <w:szCs w:val="18"/>
                <w:lang w:eastAsia="lt-LT"/>
              </w:rPr>
              <w:t>8</w:t>
            </w:r>
          </w:p>
        </w:tc>
        <w:tc>
          <w:tcPr>
            <w:tcW w:w="2889" w:type="dxa"/>
            <w:tcBorders>
              <w:top w:val="nil"/>
              <w:left w:val="single" w:sz="4" w:space="0" w:color="auto"/>
              <w:bottom w:val="single" w:sz="4" w:space="0" w:color="auto"/>
              <w:right w:val="single" w:sz="4" w:space="0" w:color="auto"/>
            </w:tcBorders>
          </w:tcPr>
          <w:p w14:paraId="40E12857" w14:textId="77777777" w:rsidR="009F587B" w:rsidRPr="00F148DE" w:rsidRDefault="009F587B" w:rsidP="00F2279D">
            <w:pPr>
              <w:jc w:val="center"/>
              <w:rPr>
                <w:b/>
                <w:bCs/>
                <w:sz w:val="18"/>
                <w:szCs w:val="18"/>
                <w:lang w:eastAsia="lt-LT"/>
              </w:rPr>
            </w:pPr>
            <w:r w:rsidRPr="00F148DE">
              <w:rPr>
                <w:b/>
                <w:bCs/>
                <w:sz w:val="18"/>
                <w:szCs w:val="18"/>
                <w:lang w:eastAsia="lt-LT"/>
              </w:rPr>
              <w:t>9</w:t>
            </w:r>
          </w:p>
        </w:tc>
      </w:tr>
      <w:tr w:rsidR="009F587B" w:rsidRPr="00F148DE" w14:paraId="074A149C" w14:textId="77777777" w:rsidTr="00F2279D">
        <w:trPr>
          <w:trHeight w:val="240"/>
        </w:trPr>
        <w:tc>
          <w:tcPr>
            <w:tcW w:w="15594" w:type="dxa"/>
            <w:gridSpan w:val="9"/>
            <w:tcBorders>
              <w:top w:val="single" w:sz="4" w:space="0" w:color="auto"/>
              <w:left w:val="single" w:sz="4" w:space="0" w:color="auto"/>
              <w:bottom w:val="single" w:sz="4" w:space="0" w:color="auto"/>
              <w:right w:val="nil"/>
            </w:tcBorders>
            <w:shd w:val="clear" w:color="000000" w:fill="FFFF00"/>
          </w:tcPr>
          <w:p w14:paraId="4BBC064A" w14:textId="77777777" w:rsidR="009F587B" w:rsidRPr="00F148DE" w:rsidRDefault="009F587B" w:rsidP="00F2279D">
            <w:pPr>
              <w:jc w:val="center"/>
              <w:rPr>
                <w:b/>
                <w:bCs/>
                <w:sz w:val="18"/>
                <w:szCs w:val="18"/>
                <w:lang w:eastAsia="lt-LT"/>
              </w:rPr>
            </w:pPr>
            <w:r w:rsidRPr="00F148DE">
              <w:rPr>
                <w:b/>
                <w:bCs/>
                <w:sz w:val="18"/>
                <w:szCs w:val="18"/>
                <w:lang w:eastAsia="lt-LT"/>
              </w:rPr>
              <w:t>I PRIORITETAS. Visuomenės psichikos sveikatos gerinimas</w:t>
            </w:r>
          </w:p>
        </w:tc>
      </w:tr>
      <w:tr w:rsidR="009F587B" w:rsidRPr="00F148DE" w14:paraId="67A3A907" w14:textId="77777777" w:rsidTr="00F2279D">
        <w:trPr>
          <w:trHeight w:val="840"/>
        </w:trPr>
        <w:tc>
          <w:tcPr>
            <w:tcW w:w="2127" w:type="dxa"/>
            <w:vMerge w:val="restart"/>
            <w:tcBorders>
              <w:top w:val="nil"/>
              <w:left w:val="single" w:sz="4" w:space="0" w:color="auto"/>
              <w:bottom w:val="single" w:sz="4" w:space="0" w:color="auto"/>
              <w:right w:val="single" w:sz="4" w:space="0" w:color="auto"/>
            </w:tcBorders>
          </w:tcPr>
          <w:p w14:paraId="40056257" w14:textId="77777777" w:rsidR="009F587B" w:rsidRPr="00F148DE" w:rsidRDefault="009F587B" w:rsidP="00F2279D">
            <w:pPr>
              <w:rPr>
                <w:sz w:val="18"/>
                <w:szCs w:val="18"/>
                <w:lang w:eastAsia="lt-LT"/>
              </w:rPr>
            </w:pPr>
            <w:r w:rsidRPr="00F148DE">
              <w:rPr>
                <w:sz w:val="18"/>
                <w:szCs w:val="18"/>
                <w:lang w:eastAsia="lt-LT"/>
              </w:rPr>
              <w:t>Plėtoti visuomenės psichikos sveikatos paslaugų prieinamumą bei ankstyvojo savižudybių atpažinimo ir kompleksinės pagalbos teikimo sistemą (01-01-05)</w:t>
            </w:r>
          </w:p>
        </w:tc>
        <w:tc>
          <w:tcPr>
            <w:tcW w:w="2540" w:type="dxa"/>
            <w:gridSpan w:val="2"/>
            <w:vMerge w:val="restart"/>
            <w:tcBorders>
              <w:top w:val="single" w:sz="4" w:space="0" w:color="auto"/>
              <w:left w:val="nil"/>
              <w:bottom w:val="single" w:sz="4" w:space="0" w:color="000000"/>
              <w:right w:val="single" w:sz="4" w:space="0" w:color="000000"/>
            </w:tcBorders>
          </w:tcPr>
          <w:p w14:paraId="299A69E4" w14:textId="77777777" w:rsidR="009F587B" w:rsidRPr="00F148DE" w:rsidRDefault="009F587B" w:rsidP="00F2279D">
            <w:pPr>
              <w:rPr>
                <w:sz w:val="18"/>
                <w:szCs w:val="18"/>
                <w:lang w:eastAsia="lt-LT"/>
              </w:rPr>
            </w:pPr>
            <w:r w:rsidRPr="00F148DE">
              <w:rPr>
                <w:sz w:val="18"/>
                <w:szCs w:val="18"/>
                <w:lang w:eastAsia="lt-LT"/>
              </w:rPr>
              <w:t xml:space="preserve">1. Ankstyvosios intervencijos, skirtos nereguliariai vartojantiems psichoaktyviąsias medžiagas ar eksperimentuojantiems jomis jaunuoliams, vykdymas </w:t>
            </w:r>
          </w:p>
        </w:tc>
        <w:tc>
          <w:tcPr>
            <w:tcW w:w="2563" w:type="dxa"/>
            <w:tcBorders>
              <w:top w:val="nil"/>
              <w:left w:val="nil"/>
              <w:bottom w:val="single" w:sz="4" w:space="0" w:color="auto"/>
              <w:right w:val="single" w:sz="4" w:space="0" w:color="auto"/>
            </w:tcBorders>
          </w:tcPr>
          <w:p w14:paraId="23DD11D8" w14:textId="77777777" w:rsidR="009F587B" w:rsidRPr="00F148DE" w:rsidRDefault="009F587B" w:rsidP="00F2279D">
            <w:pPr>
              <w:rPr>
                <w:sz w:val="18"/>
                <w:szCs w:val="18"/>
                <w:lang w:eastAsia="lt-LT"/>
              </w:rPr>
            </w:pPr>
            <w:r w:rsidRPr="00F148DE">
              <w:rPr>
                <w:sz w:val="18"/>
                <w:szCs w:val="18"/>
                <w:lang w:eastAsia="lt-LT"/>
              </w:rPr>
              <w:t>1.1. Asmenų, baigusių programą, skaičius (vnt.)</w:t>
            </w:r>
          </w:p>
        </w:tc>
        <w:tc>
          <w:tcPr>
            <w:tcW w:w="1320" w:type="dxa"/>
            <w:tcBorders>
              <w:top w:val="nil"/>
              <w:left w:val="nil"/>
              <w:bottom w:val="single" w:sz="4" w:space="0" w:color="auto"/>
              <w:right w:val="single" w:sz="4" w:space="0" w:color="auto"/>
            </w:tcBorders>
          </w:tcPr>
          <w:p w14:paraId="73023FEA"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385AF9E8" w14:textId="77777777" w:rsidR="009F587B" w:rsidRPr="00F148DE" w:rsidRDefault="009F587B" w:rsidP="00F2279D">
            <w:pPr>
              <w:rPr>
                <w:sz w:val="18"/>
                <w:szCs w:val="18"/>
                <w:lang w:eastAsia="lt-LT"/>
              </w:rPr>
            </w:pPr>
            <w:r w:rsidRPr="00F148DE">
              <w:rPr>
                <w:sz w:val="18"/>
                <w:szCs w:val="18"/>
                <w:lang w:eastAsia="lt-LT"/>
              </w:rPr>
              <w:t>0 vnt.</w:t>
            </w:r>
          </w:p>
        </w:tc>
        <w:tc>
          <w:tcPr>
            <w:tcW w:w="1060" w:type="dxa"/>
            <w:tcBorders>
              <w:top w:val="nil"/>
              <w:left w:val="nil"/>
              <w:bottom w:val="single" w:sz="4" w:space="0" w:color="auto"/>
              <w:right w:val="single" w:sz="4" w:space="0" w:color="auto"/>
            </w:tcBorders>
          </w:tcPr>
          <w:p w14:paraId="1532038A" w14:textId="77777777" w:rsidR="009F587B" w:rsidRPr="00F148DE" w:rsidRDefault="009F587B" w:rsidP="00F2279D">
            <w:pPr>
              <w:rPr>
                <w:sz w:val="18"/>
                <w:szCs w:val="18"/>
                <w:lang w:eastAsia="lt-LT"/>
              </w:rPr>
            </w:pPr>
            <w:r w:rsidRPr="00F148DE">
              <w:rPr>
                <w:sz w:val="18"/>
                <w:szCs w:val="18"/>
                <w:lang w:eastAsia="lt-LT"/>
              </w:rPr>
              <w:t>10 vnt.</w:t>
            </w:r>
          </w:p>
        </w:tc>
        <w:tc>
          <w:tcPr>
            <w:tcW w:w="2035" w:type="dxa"/>
            <w:vMerge w:val="restart"/>
            <w:tcBorders>
              <w:top w:val="nil"/>
              <w:left w:val="single" w:sz="4" w:space="0" w:color="auto"/>
              <w:bottom w:val="single" w:sz="4" w:space="0" w:color="000000"/>
              <w:right w:val="single" w:sz="4" w:space="0" w:color="auto"/>
            </w:tcBorders>
            <w:shd w:val="clear" w:color="000000" w:fill="FFFFFF"/>
            <w:vAlign w:val="center"/>
          </w:tcPr>
          <w:p w14:paraId="3ABE78D6" w14:textId="77777777" w:rsidR="009F587B" w:rsidRPr="00F148DE" w:rsidRDefault="009F587B" w:rsidP="00F2279D">
            <w:pPr>
              <w:rPr>
                <w:sz w:val="18"/>
                <w:szCs w:val="18"/>
                <w:lang w:eastAsia="lt-LT"/>
              </w:rPr>
            </w:pPr>
            <w:r w:rsidRPr="00F148DE">
              <w:rPr>
                <w:sz w:val="18"/>
                <w:szCs w:val="18"/>
                <w:lang w:eastAsia="lt-LT"/>
              </w:rPr>
              <w:t>LR sveikatos apsaugos ministerija (toliau - SAM),</w:t>
            </w:r>
            <w:r w:rsidRPr="00F148DE">
              <w:rPr>
                <w:sz w:val="18"/>
                <w:szCs w:val="18"/>
                <w:lang w:eastAsia="lt-LT"/>
              </w:rPr>
              <w:br/>
              <w:t xml:space="preserve"> Narkotikų, tabako ir akoholio kontrolės departamentas,</w:t>
            </w:r>
            <w:r w:rsidRPr="00F148DE">
              <w:rPr>
                <w:sz w:val="18"/>
                <w:szCs w:val="18"/>
                <w:lang w:eastAsia="lt-LT"/>
              </w:rPr>
              <w:br/>
              <w:t xml:space="preserve"> Valstybinis psichikos sveikatos centras (toliau - VPSC)</w:t>
            </w:r>
          </w:p>
        </w:tc>
        <w:tc>
          <w:tcPr>
            <w:tcW w:w="2889" w:type="dxa"/>
            <w:vMerge w:val="restart"/>
            <w:tcBorders>
              <w:top w:val="nil"/>
              <w:left w:val="single" w:sz="4" w:space="0" w:color="auto"/>
              <w:bottom w:val="single" w:sz="4" w:space="0" w:color="000000"/>
              <w:right w:val="single" w:sz="4" w:space="0" w:color="auto"/>
            </w:tcBorders>
          </w:tcPr>
          <w:p w14:paraId="382E69F5" w14:textId="77777777" w:rsidR="009F587B" w:rsidRPr="00F148DE" w:rsidRDefault="009F587B" w:rsidP="00F2279D">
            <w:pPr>
              <w:rPr>
                <w:sz w:val="18"/>
                <w:szCs w:val="18"/>
                <w:lang w:eastAsia="lt-LT"/>
              </w:rPr>
            </w:pPr>
            <w:r w:rsidRPr="00F148DE">
              <w:rPr>
                <w:sz w:val="18"/>
                <w:szCs w:val="18"/>
                <w:lang w:eastAsia="lt-LT"/>
              </w:rPr>
              <w:t xml:space="preserve">1. Lietuvos Respublikos sveikatos apsaugos ministro  ir Lietuvos Respublikos švietimo ir mokslo ministro 2018 m. sausio 18 d įsakymas Nr. V-60/V-39 „Dėl Ankstyvosios intervencijos programos vykdymo tvarkos aprašo patvirtinimo“ </w:t>
            </w:r>
            <w:r w:rsidRPr="00F148DE">
              <w:rPr>
                <w:sz w:val="18"/>
                <w:szCs w:val="18"/>
                <w:lang w:eastAsia="lt-LT"/>
              </w:rPr>
              <w:br/>
              <w:t>2. 2018 m. Lietuvos Respublikos sveikatos apsaugos ministerijos išleistos bei Narkotikų, tabako ir alkoholio kontrolės departamento parengtos metodinės rekomendacijos ankstyvosios intervencijos programai vykdyti.</w:t>
            </w:r>
          </w:p>
        </w:tc>
      </w:tr>
      <w:tr w:rsidR="009F587B" w:rsidRPr="00F148DE" w14:paraId="537CC9D9" w14:textId="77777777" w:rsidTr="00F2279D">
        <w:trPr>
          <w:trHeight w:val="1470"/>
        </w:trPr>
        <w:tc>
          <w:tcPr>
            <w:tcW w:w="2127" w:type="dxa"/>
            <w:vMerge/>
            <w:tcBorders>
              <w:top w:val="nil"/>
              <w:left w:val="single" w:sz="4" w:space="0" w:color="auto"/>
              <w:bottom w:val="single" w:sz="4" w:space="0" w:color="auto"/>
              <w:right w:val="single" w:sz="4" w:space="0" w:color="auto"/>
            </w:tcBorders>
            <w:vAlign w:val="center"/>
          </w:tcPr>
          <w:p w14:paraId="0C986742" w14:textId="77777777" w:rsidR="009F587B" w:rsidRPr="00F148DE" w:rsidRDefault="009F587B" w:rsidP="00F2279D">
            <w:pPr>
              <w:rPr>
                <w:sz w:val="18"/>
                <w:szCs w:val="18"/>
                <w:lang w:eastAsia="lt-LT"/>
              </w:rPr>
            </w:pPr>
          </w:p>
        </w:tc>
        <w:tc>
          <w:tcPr>
            <w:tcW w:w="2540" w:type="dxa"/>
            <w:gridSpan w:val="2"/>
            <w:vMerge/>
            <w:tcBorders>
              <w:top w:val="single" w:sz="4" w:space="0" w:color="auto"/>
              <w:left w:val="nil"/>
              <w:bottom w:val="single" w:sz="4" w:space="0" w:color="000000"/>
              <w:right w:val="single" w:sz="4" w:space="0" w:color="000000"/>
            </w:tcBorders>
            <w:vAlign w:val="center"/>
          </w:tcPr>
          <w:p w14:paraId="4DBE102A" w14:textId="77777777" w:rsidR="009F587B" w:rsidRPr="00F148DE" w:rsidRDefault="009F587B" w:rsidP="00F2279D">
            <w:pPr>
              <w:rPr>
                <w:sz w:val="18"/>
                <w:szCs w:val="18"/>
                <w:lang w:eastAsia="lt-LT"/>
              </w:rPr>
            </w:pPr>
          </w:p>
        </w:tc>
        <w:tc>
          <w:tcPr>
            <w:tcW w:w="2563" w:type="dxa"/>
            <w:tcBorders>
              <w:top w:val="nil"/>
              <w:left w:val="nil"/>
              <w:bottom w:val="single" w:sz="4" w:space="0" w:color="auto"/>
              <w:right w:val="single" w:sz="4" w:space="0" w:color="auto"/>
            </w:tcBorders>
          </w:tcPr>
          <w:p w14:paraId="0F7EF626" w14:textId="77777777" w:rsidR="009F587B" w:rsidRPr="00F148DE" w:rsidRDefault="009F587B" w:rsidP="00F2279D">
            <w:pPr>
              <w:rPr>
                <w:sz w:val="18"/>
                <w:szCs w:val="18"/>
                <w:lang w:eastAsia="lt-LT"/>
              </w:rPr>
            </w:pPr>
            <w:r w:rsidRPr="00F148DE">
              <w:rPr>
                <w:sz w:val="18"/>
                <w:szCs w:val="18"/>
                <w:lang w:eastAsia="lt-LT"/>
              </w:rPr>
              <w:t xml:space="preserve">1.2. Asmenų, baigusių programą, dalis (proc.) </w:t>
            </w:r>
          </w:p>
        </w:tc>
        <w:tc>
          <w:tcPr>
            <w:tcW w:w="1320" w:type="dxa"/>
            <w:tcBorders>
              <w:top w:val="nil"/>
              <w:left w:val="nil"/>
              <w:bottom w:val="single" w:sz="4" w:space="0" w:color="auto"/>
              <w:right w:val="single" w:sz="4" w:space="0" w:color="auto"/>
            </w:tcBorders>
          </w:tcPr>
          <w:p w14:paraId="14B5CFF2"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1DF73CF9" w14:textId="77777777" w:rsidR="009F587B" w:rsidRPr="00F148DE" w:rsidRDefault="009F587B" w:rsidP="00F2279D">
            <w:pPr>
              <w:rPr>
                <w:sz w:val="18"/>
                <w:szCs w:val="18"/>
                <w:lang w:eastAsia="lt-LT"/>
              </w:rPr>
            </w:pPr>
            <w:r w:rsidRPr="00F148DE">
              <w:rPr>
                <w:sz w:val="18"/>
                <w:szCs w:val="18"/>
                <w:lang w:eastAsia="lt-LT"/>
              </w:rPr>
              <w:t>-</w:t>
            </w:r>
          </w:p>
        </w:tc>
        <w:tc>
          <w:tcPr>
            <w:tcW w:w="1060" w:type="dxa"/>
            <w:tcBorders>
              <w:top w:val="nil"/>
              <w:left w:val="nil"/>
              <w:bottom w:val="single" w:sz="4" w:space="0" w:color="auto"/>
              <w:right w:val="single" w:sz="4" w:space="0" w:color="auto"/>
            </w:tcBorders>
          </w:tcPr>
          <w:p w14:paraId="30EAEFEE" w14:textId="77777777" w:rsidR="009F587B" w:rsidRPr="00F148DE" w:rsidRDefault="009F587B" w:rsidP="00F2279D">
            <w:pPr>
              <w:rPr>
                <w:sz w:val="18"/>
                <w:szCs w:val="18"/>
                <w:lang w:eastAsia="lt-LT"/>
              </w:rPr>
            </w:pPr>
            <w:r w:rsidRPr="00F148DE">
              <w:rPr>
                <w:sz w:val="18"/>
                <w:szCs w:val="18"/>
                <w:lang w:eastAsia="lt-LT"/>
              </w:rPr>
              <w:t>90%</w:t>
            </w:r>
          </w:p>
        </w:tc>
        <w:tc>
          <w:tcPr>
            <w:tcW w:w="2035" w:type="dxa"/>
            <w:vMerge/>
            <w:tcBorders>
              <w:top w:val="nil"/>
              <w:left w:val="single" w:sz="4" w:space="0" w:color="auto"/>
              <w:bottom w:val="single" w:sz="4" w:space="0" w:color="000000"/>
              <w:right w:val="single" w:sz="4" w:space="0" w:color="auto"/>
            </w:tcBorders>
            <w:vAlign w:val="center"/>
          </w:tcPr>
          <w:p w14:paraId="40033E46"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000000"/>
              <w:right w:val="single" w:sz="4" w:space="0" w:color="auto"/>
            </w:tcBorders>
            <w:vAlign w:val="center"/>
          </w:tcPr>
          <w:p w14:paraId="5778E1D7" w14:textId="77777777" w:rsidR="009F587B" w:rsidRPr="00F148DE" w:rsidRDefault="009F587B" w:rsidP="00F2279D">
            <w:pPr>
              <w:rPr>
                <w:sz w:val="18"/>
                <w:szCs w:val="18"/>
                <w:lang w:eastAsia="lt-LT"/>
              </w:rPr>
            </w:pPr>
          </w:p>
        </w:tc>
      </w:tr>
      <w:tr w:rsidR="009F587B" w:rsidRPr="00F148DE" w14:paraId="720BAEEA" w14:textId="77777777" w:rsidTr="00F2279D">
        <w:trPr>
          <w:trHeight w:val="765"/>
        </w:trPr>
        <w:tc>
          <w:tcPr>
            <w:tcW w:w="2127" w:type="dxa"/>
            <w:vMerge/>
            <w:tcBorders>
              <w:top w:val="nil"/>
              <w:left w:val="single" w:sz="4" w:space="0" w:color="auto"/>
              <w:bottom w:val="single" w:sz="4" w:space="0" w:color="auto"/>
              <w:right w:val="single" w:sz="4" w:space="0" w:color="auto"/>
            </w:tcBorders>
            <w:vAlign w:val="center"/>
          </w:tcPr>
          <w:p w14:paraId="75587461" w14:textId="77777777" w:rsidR="009F587B" w:rsidRPr="00F148DE" w:rsidRDefault="009F587B" w:rsidP="00F2279D">
            <w:pPr>
              <w:rPr>
                <w:sz w:val="18"/>
                <w:szCs w:val="18"/>
                <w:lang w:eastAsia="lt-LT"/>
              </w:rPr>
            </w:pPr>
          </w:p>
        </w:tc>
        <w:tc>
          <w:tcPr>
            <w:tcW w:w="2540" w:type="dxa"/>
            <w:gridSpan w:val="2"/>
            <w:vMerge w:val="restart"/>
            <w:tcBorders>
              <w:top w:val="single" w:sz="4" w:space="0" w:color="auto"/>
              <w:left w:val="nil"/>
              <w:bottom w:val="single" w:sz="4" w:space="0" w:color="auto"/>
              <w:right w:val="single" w:sz="4" w:space="0" w:color="auto"/>
            </w:tcBorders>
          </w:tcPr>
          <w:p w14:paraId="5D759251" w14:textId="77777777" w:rsidR="009F587B" w:rsidRPr="00F148DE" w:rsidRDefault="009F587B" w:rsidP="00F2279D">
            <w:pPr>
              <w:rPr>
                <w:sz w:val="18"/>
                <w:szCs w:val="18"/>
                <w:lang w:eastAsia="lt-LT"/>
              </w:rPr>
            </w:pPr>
            <w:r w:rsidRPr="00F148DE">
              <w:rPr>
                <w:sz w:val="18"/>
                <w:szCs w:val="18"/>
                <w:lang w:eastAsia="lt-LT"/>
              </w:rPr>
              <w:t>2. Priklausomybių konsultantų paslaugų teikimo savivaldybėse organizavimas</w:t>
            </w:r>
          </w:p>
        </w:tc>
        <w:tc>
          <w:tcPr>
            <w:tcW w:w="2563" w:type="dxa"/>
            <w:tcBorders>
              <w:top w:val="nil"/>
              <w:left w:val="nil"/>
              <w:bottom w:val="single" w:sz="4" w:space="0" w:color="auto"/>
              <w:right w:val="single" w:sz="4" w:space="0" w:color="auto"/>
            </w:tcBorders>
          </w:tcPr>
          <w:p w14:paraId="027B089E" w14:textId="77777777" w:rsidR="009F587B" w:rsidRPr="00F148DE" w:rsidRDefault="009F587B" w:rsidP="00F2279D">
            <w:pPr>
              <w:rPr>
                <w:sz w:val="18"/>
                <w:szCs w:val="18"/>
                <w:lang w:eastAsia="lt-LT"/>
              </w:rPr>
            </w:pPr>
            <w:r w:rsidRPr="00F148DE">
              <w:rPr>
                <w:sz w:val="18"/>
                <w:szCs w:val="18"/>
                <w:lang w:eastAsia="lt-LT"/>
              </w:rPr>
              <w:t>2.1. Apsilankymų pas priklausomybės konsultantą skaičius (vnt.)</w:t>
            </w:r>
          </w:p>
        </w:tc>
        <w:tc>
          <w:tcPr>
            <w:tcW w:w="1320" w:type="dxa"/>
            <w:tcBorders>
              <w:top w:val="nil"/>
              <w:left w:val="nil"/>
              <w:bottom w:val="single" w:sz="4" w:space="0" w:color="auto"/>
              <w:right w:val="single" w:sz="4" w:space="0" w:color="auto"/>
            </w:tcBorders>
          </w:tcPr>
          <w:p w14:paraId="45064B0C"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1D79E74D" w14:textId="77777777" w:rsidR="009F587B" w:rsidRPr="00F148DE" w:rsidRDefault="009F587B" w:rsidP="00F2279D">
            <w:pPr>
              <w:rPr>
                <w:sz w:val="18"/>
                <w:szCs w:val="18"/>
                <w:lang w:eastAsia="lt-LT"/>
              </w:rPr>
            </w:pPr>
            <w:r w:rsidRPr="00F148DE">
              <w:rPr>
                <w:sz w:val="18"/>
                <w:szCs w:val="18"/>
                <w:lang w:eastAsia="lt-LT"/>
              </w:rPr>
              <w:t>80 vnt.</w:t>
            </w:r>
          </w:p>
        </w:tc>
        <w:tc>
          <w:tcPr>
            <w:tcW w:w="1060" w:type="dxa"/>
            <w:tcBorders>
              <w:top w:val="nil"/>
              <w:left w:val="nil"/>
              <w:bottom w:val="single" w:sz="4" w:space="0" w:color="auto"/>
              <w:right w:val="single" w:sz="4" w:space="0" w:color="auto"/>
            </w:tcBorders>
          </w:tcPr>
          <w:p w14:paraId="68AB3A94" w14:textId="77777777" w:rsidR="009F587B" w:rsidRPr="00F148DE" w:rsidRDefault="009F587B" w:rsidP="00F2279D">
            <w:pPr>
              <w:rPr>
                <w:sz w:val="18"/>
                <w:szCs w:val="18"/>
                <w:lang w:eastAsia="lt-LT"/>
              </w:rPr>
            </w:pPr>
            <w:r w:rsidRPr="00F148DE">
              <w:rPr>
                <w:sz w:val="18"/>
                <w:szCs w:val="18"/>
                <w:lang w:eastAsia="lt-LT"/>
              </w:rPr>
              <w:t>160 vnt.</w:t>
            </w:r>
          </w:p>
        </w:tc>
        <w:tc>
          <w:tcPr>
            <w:tcW w:w="2035" w:type="dxa"/>
            <w:vMerge w:val="restart"/>
            <w:tcBorders>
              <w:top w:val="nil"/>
              <w:left w:val="single" w:sz="4" w:space="0" w:color="auto"/>
              <w:bottom w:val="single" w:sz="4" w:space="0" w:color="auto"/>
              <w:right w:val="single" w:sz="4" w:space="0" w:color="auto"/>
            </w:tcBorders>
            <w:shd w:val="clear" w:color="000000" w:fill="FFFFFF"/>
            <w:vAlign w:val="center"/>
          </w:tcPr>
          <w:p w14:paraId="0BF33628" w14:textId="77777777" w:rsidR="009F587B" w:rsidRPr="00F148DE" w:rsidRDefault="009F587B" w:rsidP="00F2279D">
            <w:pPr>
              <w:rPr>
                <w:sz w:val="18"/>
                <w:szCs w:val="18"/>
                <w:lang w:eastAsia="lt-LT"/>
              </w:rPr>
            </w:pPr>
            <w:r w:rsidRPr="00F148DE">
              <w:rPr>
                <w:sz w:val="18"/>
                <w:szCs w:val="18"/>
                <w:lang w:eastAsia="lt-LT"/>
              </w:rPr>
              <w:t>SAM,</w:t>
            </w:r>
            <w:r w:rsidRPr="00F148DE">
              <w:rPr>
                <w:sz w:val="18"/>
                <w:szCs w:val="18"/>
                <w:lang w:eastAsia="lt-LT"/>
              </w:rPr>
              <w:br/>
              <w:t>Respublikinis priklausomybės ligų centras</w:t>
            </w:r>
          </w:p>
        </w:tc>
        <w:tc>
          <w:tcPr>
            <w:tcW w:w="2889" w:type="dxa"/>
            <w:vMerge w:val="restart"/>
            <w:tcBorders>
              <w:top w:val="nil"/>
              <w:left w:val="single" w:sz="4" w:space="0" w:color="auto"/>
              <w:bottom w:val="single" w:sz="4" w:space="0" w:color="auto"/>
              <w:right w:val="single" w:sz="4" w:space="0" w:color="auto"/>
            </w:tcBorders>
          </w:tcPr>
          <w:p w14:paraId="0C714FB6" w14:textId="77777777" w:rsidR="009F587B" w:rsidRPr="00F148DE" w:rsidRDefault="009F587B" w:rsidP="00F2279D">
            <w:pPr>
              <w:rPr>
                <w:sz w:val="18"/>
                <w:szCs w:val="18"/>
                <w:lang w:eastAsia="lt-LT"/>
              </w:rPr>
            </w:pPr>
            <w:r w:rsidRPr="00F148DE">
              <w:rPr>
                <w:sz w:val="18"/>
                <w:szCs w:val="18"/>
                <w:lang w:eastAsia="lt-LT"/>
              </w:rPr>
              <w:t xml:space="preserve">1. Lietuvos Respublikos sveikatos apsaugos </w:t>
            </w:r>
            <w:proofErr w:type="gramStart"/>
            <w:r w:rsidRPr="00F148DE">
              <w:rPr>
                <w:sz w:val="18"/>
                <w:szCs w:val="18"/>
                <w:lang w:eastAsia="lt-LT"/>
              </w:rPr>
              <w:t>ministro  įsakymas</w:t>
            </w:r>
            <w:proofErr w:type="gramEnd"/>
            <w:r w:rsidRPr="00F148DE">
              <w:rPr>
                <w:sz w:val="18"/>
                <w:szCs w:val="18"/>
                <w:lang w:eastAsia="lt-LT"/>
              </w:rPr>
              <w:t xml:space="preserve"> Nr. V-989 „Dėl priklausomybės konsultavimo paslaugų rizikingai ir žalingai alkoholį vartojantiems asmenims teikimo tvarkos aprašo patvirtinimo“;</w:t>
            </w:r>
            <w:r w:rsidRPr="00F148DE">
              <w:rPr>
                <w:sz w:val="18"/>
                <w:szCs w:val="18"/>
                <w:lang w:eastAsia="lt-LT"/>
              </w:rPr>
              <w:br/>
              <w:t xml:space="preserve">2. Lietuvos Respublikos sveikatos apsaugos </w:t>
            </w:r>
            <w:proofErr w:type="gramStart"/>
            <w:r w:rsidRPr="00F148DE">
              <w:rPr>
                <w:sz w:val="18"/>
                <w:szCs w:val="18"/>
                <w:lang w:eastAsia="lt-LT"/>
              </w:rPr>
              <w:t>ministro  2018</w:t>
            </w:r>
            <w:proofErr w:type="gramEnd"/>
            <w:r w:rsidRPr="00F148DE">
              <w:rPr>
                <w:sz w:val="18"/>
                <w:szCs w:val="18"/>
                <w:lang w:eastAsia="lt-LT"/>
              </w:rPr>
              <w:t xml:space="preserve">-09-07 įsakymas Nr. V-990 „Dėl priklausomybės konsultavimo paslaugų rizikingai ir žalingai alkoholį vartojantiems asmenims teikimo neformaliojo mokymo programų derinimo ir priklausomybės konsultavimo paslaugas norinčių teikti asmenų išklausytų kitų mokymų atitikties apraše nustatytiems mokymo programų reikalavimams vertinimo tvarkos aprašo patvirtinimo“. </w:t>
            </w:r>
          </w:p>
        </w:tc>
      </w:tr>
      <w:tr w:rsidR="009F587B" w:rsidRPr="00F148DE" w14:paraId="2A2221ED" w14:textId="77777777" w:rsidTr="00F2279D">
        <w:trPr>
          <w:trHeight w:val="855"/>
        </w:trPr>
        <w:tc>
          <w:tcPr>
            <w:tcW w:w="2127" w:type="dxa"/>
            <w:vMerge/>
            <w:tcBorders>
              <w:top w:val="nil"/>
              <w:left w:val="single" w:sz="4" w:space="0" w:color="auto"/>
              <w:bottom w:val="single" w:sz="4" w:space="0" w:color="auto"/>
              <w:right w:val="single" w:sz="4" w:space="0" w:color="auto"/>
            </w:tcBorders>
            <w:vAlign w:val="center"/>
          </w:tcPr>
          <w:p w14:paraId="454230E2" w14:textId="77777777" w:rsidR="009F587B" w:rsidRPr="00F148DE" w:rsidRDefault="009F587B" w:rsidP="00F2279D">
            <w:pPr>
              <w:rPr>
                <w:sz w:val="18"/>
                <w:szCs w:val="18"/>
                <w:lang w:eastAsia="lt-LT"/>
              </w:rPr>
            </w:pPr>
          </w:p>
        </w:tc>
        <w:tc>
          <w:tcPr>
            <w:tcW w:w="2540" w:type="dxa"/>
            <w:gridSpan w:val="2"/>
            <w:vMerge/>
            <w:tcBorders>
              <w:top w:val="single" w:sz="4" w:space="0" w:color="auto"/>
              <w:left w:val="nil"/>
              <w:bottom w:val="single" w:sz="4" w:space="0" w:color="auto"/>
              <w:right w:val="single" w:sz="4" w:space="0" w:color="auto"/>
            </w:tcBorders>
            <w:vAlign w:val="center"/>
          </w:tcPr>
          <w:p w14:paraId="175A1AE8" w14:textId="77777777" w:rsidR="009F587B" w:rsidRPr="00F148DE" w:rsidRDefault="009F587B" w:rsidP="00F2279D">
            <w:pPr>
              <w:rPr>
                <w:sz w:val="18"/>
                <w:szCs w:val="18"/>
                <w:lang w:eastAsia="lt-LT"/>
              </w:rPr>
            </w:pPr>
          </w:p>
        </w:tc>
        <w:tc>
          <w:tcPr>
            <w:tcW w:w="2563" w:type="dxa"/>
            <w:tcBorders>
              <w:top w:val="nil"/>
              <w:left w:val="nil"/>
              <w:bottom w:val="single" w:sz="4" w:space="0" w:color="auto"/>
              <w:right w:val="single" w:sz="4" w:space="0" w:color="auto"/>
            </w:tcBorders>
          </w:tcPr>
          <w:p w14:paraId="76C6F0B9" w14:textId="77777777" w:rsidR="009F587B" w:rsidRPr="00F148DE" w:rsidRDefault="009F587B" w:rsidP="00F2279D">
            <w:pPr>
              <w:rPr>
                <w:sz w:val="18"/>
                <w:szCs w:val="18"/>
                <w:lang w:eastAsia="lt-LT"/>
              </w:rPr>
            </w:pPr>
            <w:r w:rsidRPr="00F148DE">
              <w:rPr>
                <w:sz w:val="18"/>
                <w:szCs w:val="18"/>
                <w:lang w:eastAsia="lt-LT"/>
              </w:rPr>
              <w:t>2.2. Priklausomybių konsultavimo paslaugų teikimo savivaldybėje trukmė valandomis per savaitę (val. / sav.)</w:t>
            </w:r>
          </w:p>
        </w:tc>
        <w:tc>
          <w:tcPr>
            <w:tcW w:w="1320" w:type="dxa"/>
            <w:tcBorders>
              <w:top w:val="nil"/>
              <w:left w:val="nil"/>
              <w:bottom w:val="single" w:sz="4" w:space="0" w:color="auto"/>
              <w:right w:val="single" w:sz="4" w:space="0" w:color="auto"/>
            </w:tcBorders>
          </w:tcPr>
          <w:p w14:paraId="490DDD1F"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33E8C81A" w14:textId="77777777" w:rsidR="009F587B" w:rsidRPr="00F148DE" w:rsidRDefault="009F587B" w:rsidP="00F2279D">
            <w:pPr>
              <w:rPr>
                <w:sz w:val="18"/>
                <w:szCs w:val="18"/>
                <w:lang w:eastAsia="lt-LT"/>
              </w:rPr>
            </w:pPr>
            <w:r w:rsidRPr="00F148DE">
              <w:rPr>
                <w:sz w:val="18"/>
                <w:szCs w:val="18"/>
                <w:lang w:eastAsia="lt-LT"/>
              </w:rPr>
              <w:t>4 val</w:t>
            </w:r>
            <w:proofErr w:type="gramStart"/>
            <w:r w:rsidRPr="00F148DE">
              <w:rPr>
                <w:sz w:val="18"/>
                <w:szCs w:val="18"/>
                <w:lang w:eastAsia="lt-LT"/>
              </w:rPr>
              <w:t>./</w:t>
            </w:r>
            <w:proofErr w:type="gramEnd"/>
            <w:r w:rsidRPr="00F148DE">
              <w:rPr>
                <w:sz w:val="18"/>
                <w:szCs w:val="18"/>
                <w:lang w:eastAsia="lt-LT"/>
              </w:rPr>
              <w:t>sav.</w:t>
            </w:r>
          </w:p>
        </w:tc>
        <w:tc>
          <w:tcPr>
            <w:tcW w:w="1060" w:type="dxa"/>
            <w:tcBorders>
              <w:top w:val="nil"/>
              <w:left w:val="nil"/>
              <w:bottom w:val="single" w:sz="4" w:space="0" w:color="auto"/>
              <w:right w:val="single" w:sz="4" w:space="0" w:color="auto"/>
            </w:tcBorders>
          </w:tcPr>
          <w:p w14:paraId="04515F1F" w14:textId="77777777" w:rsidR="009F587B" w:rsidRPr="00F148DE" w:rsidRDefault="009F587B" w:rsidP="00F2279D">
            <w:pPr>
              <w:rPr>
                <w:sz w:val="18"/>
                <w:szCs w:val="18"/>
                <w:lang w:eastAsia="lt-LT"/>
              </w:rPr>
            </w:pPr>
            <w:r w:rsidRPr="00F148DE">
              <w:rPr>
                <w:sz w:val="18"/>
                <w:szCs w:val="18"/>
                <w:lang w:eastAsia="lt-LT"/>
              </w:rPr>
              <w:t>4 val</w:t>
            </w:r>
            <w:proofErr w:type="gramStart"/>
            <w:r w:rsidRPr="00F148DE">
              <w:rPr>
                <w:sz w:val="18"/>
                <w:szCs w:val="18"/>
                <w:lang w:eastAsia="lt-LT"/>
              </w:rPr>
              <w:t>./</w:t>
            </w:r>
            <w:proofErr w:type="gramEnd"/>
            <w:r w:rsidRPr="00F148DE">
              <w:rPr>
                <w:sz w:val="18"/>
                <w:szCs w:val="18"/>
                <w:lang w:eastAsia="lt-LT"/>
              </w:rPr>
              <w:t>sav.</w:t>
            </w:r>
          </w:p>
        </w:tc>
        <w:tc>
          <w:tcPr>
            <w:tcW w:w="2035" w:type="dxa"/>
            <w:vMerge/>
            <w:tcBorders>
              <w:top w:val="nil"/>
              <w:left w:val="single" w:sz="4" w:space="0" w:color="auto"/>
              <w:bottom w:val="single" w:sz="4" w:space="0" w:color="auto"/>
              <w:right w:val="single" w:sz="4" w:space="0" w:color="auto"/>
            </w:tcBorders>
            <w:vAlign w:val="center"/>
          </w:tcPr>
          <w:p w14:paraId="40BADB4A"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auto"/>
              <w:right w:val="single" w:sz="4" w:space="0" w:color="auto"/>
            </w:tcBorders>
            <w:vAlign w:val="center"/>
          </w:tcPr>
          <w:p w14:paraId="5B7B741B" w14:textId="77777777" w:rsidR="009F587B" w:rsidRPr="00F148DE" w:rsidRDefault="009F587B" w:rsidP="00F2279D">
            <w:pPr>
              <w:rPr>
                <w:sz w:val="18"/>
                <w:szCs w:val="18"/>
                <w:lang w:eastAsia="lt-LT"/>
              </w:rPr>
            </w:pPr>
          </w:p>
        </w:tc>
      </w:tr>
      <w:tr w:rsidR="009F587B" w:rsidRPr="00F148DE" w14:paraId="705D24EA" w14:textId="77777777" w:rsidTr="00F2279D">
        <w:trPr>
          <w:trHeight w:val="810"/>
        </w:trPr>
        <w:tc>
          <w:tcPr>
            <w:tcW w:w="2127" w:type="dxa"/>
            <w:vMerge/>
            <w:tcBorders>
              <w:top w:val="nil"/>
              <w:left w:val="single" w:sz="4" w:space="0" w:color="auto"/>
              <w:bottom w:val="single" w:sz="4" w:space="0" w:color="auto"/>
              <w:right w:val="single" w:sz="4" w:space="0" w:color="auto"/>
            </w:tcBorders>
            <w:vAlign w:val="center"/>
          </w:tcPr>
          <w:p w14:paraId="7A7C4D12" w14:textId="77777777" w:rsidR="009F587B" w:rsidRPr="00F148DE" w:rsidRDefault="009F587B" w:rsidP="00F2279D">
            <w:pPr>
              <w:rPr>
                <w:sz w:val="18"/>
                <w:szCs w:val="18"/>
                <w:lang w:eastAsia="lt-LT"/>
              </w:rPr>
            </w:pPr>
          </w:p>
        </w:tc>
        <w:tc>
          <w:tcPr>
            <w:tcW w:w="2540" w:type="dxa"/>
            <w:gridSpan w:val="2"/>
            <w:vMerge/>
            <w:tcBorders>
              <w:top w:val="single" w:sz="4" w:space="0" w:color="auto"/>
              <w:left w:val="nil"/>
              <w:bottom w:val="single" w:sz="4" w:space="0" w:color="auto"/>
              <w:right w:val="single" w:sz="4" w:space="0" w:color="auto"/>
            </w:tcBorders>
            <w:vAlign w:val="center"/>
          </w:tcPr>
          <w:p w14:paraId="0DA5B2CA" w14:textId="77777777" w:rsidR="009F587B" w:rsidRPr="00F148DE" w:rsidRDefault="009F587B" w:rsidP="00F2279D">
            <w:pPr>
              <w:rPr>
                <w:sz w:val="18"/>
                <w:szCs w:val="18"/>
                <w:lang w:eastAsia="lt-LT"/>
              </w:rPr>
            </w:pPr>
          </w:p>
        </w:tc>
        <w:tc>
          <w:tcPr>
            <w:tcW w:w="2563" w:type="dxa"/>
            <w:tcBorders>
              <w:top w:val="nil"/>
              <w:left w:val="nil"/>
              <w:bottom w:val="single" w:sz="4" w:space="0" w:color="auto"/>
              <w:right w:val="single" w:sz="4" w:space="0" w:color="auto"/>
            </w:tcBorders>
          </w:tcPr>
          <w:p w14:paraId="28C89D9E" w14:textId="77777777" w:rsidR="009F587B" w:rsidRPr="00F148DE" w:rsidRDefault="009F587B" w:rsidP="00F2279D">
            <w:pPr>
              <w:rPr>
                <w:sz w:val="18"/>
                <w:szCs w:val="18"/>
                <w:lang w:eastAsia="lt-LT"/>
              </w:rPr>
            </w:pPr>
            <w:r w:rsidRPr="00F148DE">
              <w:rPr>
                <w:sz w:val="18"/>
                <w:szCs w:val="18"/>
                <w:lang w:eastAsia="lt-LT"/>
              </w:rPr>
              <w:t>2.3. Asmenų, gavusių priklausomybių konsultavimo paslaugas, skaičius (vnt.)</w:t>
            </w:r>
          </w:p>
        </w:tc>
        <w:tc>
          <w:tcPr>
            <w:tcW w:w="1320" w:type="dxa"/>
            <w:tcBorders>
              <w:top w:val="nil"/>
              <w:left w:val="nil"/>
              <w:bottom w:val="single" w:sz="4" w:space="0" w:color="auto"/>
              <w:right w:val="single" w:sz="4" w:space="0" w:color="auto"/>
            </w:tcBorders>
          </w:tcPr>
          <w:p w14:paraId="33536CA6"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227BE344" w14:textId="77777777" w:rsidR="009F587B" w:rsidRPr="00F148DE" w:rsidRDefault="009F587B" w:rsidP="00F2279D">
            <w:pPr>
              <w:rPr>
                <w:sz w:val="18"/>
                <w:szCs w:val="18"/>
                <w:lang w:eastAsia="lt-LT"/>
              </w:rPr>
            </w:pPr>
            <w:r w:rsidRPr="00F148DE">
              <w:rPr>
                <w:sz w:val="18"/>
                <w:szCs w:val="18"/>
                <w:lang w:eastAsia="lt-LT"/>
              </w:rPr>
              <w:t>15 vnt.</w:t>
            </w:r>
          </w:p>
        </w:tc>
        <w:tc>
          <w:tcPr>
            <w:tcW w:w="1060" w:type="dxa"/>
            <w:tcBorders>
              <w:top w:val="nil"/>
              <w:left w:val="nil"/>
              <w:bottom w:val="single" w:sz="4" w:space="0" w:color="auto"/>
              <w:right w:val="single" w:sz="4" w:space="0" w:color="auto"/>
            </w:tcBorders>
          </w:tcPr>
          <w:p w14:paraId="05CA5BB5" w14:textId="77777777" w:rsidR="009F587B" w:rsidRPr="00F148DE" w:rsidRDefault="009F587B" w:rsidP="00F2279D">
            <w:pPr>
              <w:rPr>
                <w:sz w:val="18"/>
                <w:szCs w:val="18"/>
                <w:lang w:eastAsia="lt-LT"/>
              </w:rPr>
            </w:pPr>
            <w:r w:rsidRPr="00F148DE">
              <w:rPr>
                <w:sz w:val="18"/>
                <w:szCs w:val="18"/>
                <w:lang w:eastAsia="lt-LT"/>
              </w:rPr>
              <w:t>30 vnt.</w:t>
            </w:r>
          </w:p>
        </w:tc>
        <w:tc>
          <w:tcPr>
            <w:tcW w:w="2035" w:type="dxa"/>
            <w:vMerge/>
            <w:tcBorders>
              <w:top w:val="nil"/>
              <w:left w:val="single" w:sz="4" w:space="0" w:color="auto"/>
              <w:bottom w:val="single" w:sz="4" w:space="0" w:color="auto"/>
              <w:right w:val="single" w:sz="4" w:space="0" w:color="auto"/>
            </w:tcBorders>
            <w:vAlign w:val="center"/>
          </w:tcPr>
          <w:p w14:paraId="3F2CE47A"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auto"/>
              <w:right w:val="single" w:sz="4" w:space="0" w:color="auto"/>
            </w:tcBorders>
            <w:vAlign w:val="center"/>
          </w:tcPr>
          <w:p w14:paraId="3845FF3A" w14:textId="77777777" w:rsidR="009F587B" w:rsidRPr="00F148DE" w:rsidRDefault="009F587B" w:rsidP="00F2279D">
            <w:pPr>
              <w:rPr>
                <w:sz w:val="18"/>
                <w:szCs w:val="18"/>
                <w:lang w:eastAsia="lt-LT"/>
              </w:rPr>
            </w:pPr>
          </w:p>
        </w:tc>
      </w:tr>
      <w:tr w:rsidR="009F587B" w:rsidRPr="00F148DE" w14:paraId="7F871E0E" w14:textId="77777777" w:rsidTr="00F2279D">
        <w:trPr>
          <w:trHeight w:val="825"/>
        </w:trPr>
        <w:tc>
          <w:tcPr>
            <w:tcW w:w="2127" w:type="dxa"/>
            <w:vMerge/>
            <w:tcBorders>
              <w:top w:val="nil"/>
              <w:left w:val="single" w:sz="4" w:space="0" w:color="auto"/>
              <w:bottom w:val="single" w:sz="4" w:space="0" w:color="auto"/>
              <w:right w:val="single" w:sz="4" w:space="0" w:color="auto"/>
            </w:tcBorders>
            <w:vAlign w:val="center"/>
          </w:tcPr>
          <w:p w14:paraId="405E24D6" w14:textId="77777777" w:rsidR="009F587B" w:rsidRPr="00F148DE" w:rsidRDefault="009F587B" w:rsidP="00F2279D">
            <w:pPr>
              <w:rPr>
                <w:sz w:val="18"/>
                <w:szCs w:val="18"/>
                <w:lang w:eastAsia="lt-LT"/>
              </w:rPr>
            </w:pPr>
          </w:p>
        </w:tc>
        <w:tc>
          <w:tcPr>
            <w:tcW w:w="2540" w:type="dxa"/>
            <w:gridSpan w:val="2"/>
            <w:vMerge w:val="restart"/>
            <w:tcBorders>
              <w:top w:val="single" w:sz="4" w:space="0" w:color="auto"/>
              <w:left w:val="nil"/>
              <w:bottom w:val="single" w:sz="4" w:space="0" w:color="000000"/>
              <w:right w:val="single" w:sz="4" w:space="0" w:color="000000"/>
            </w:tcBorders>
            <w:shd w:val="clear" w:color="000000" w:fill="FFFFFF"/>
          </w:tcPr>
          <w:p w14:paraId="76B7FB15" w14:textId="77777777" w:rsidR="009F587B" w:rsidRPr="00F148DE" w:rsidRDefault="009F587B" w:rsidP="00F2279D">
            <w:pPr>
              <w:rPr>
                <w:sz w:val="18"/>
                <w:szCs w:val="18"/>
                <w:lang w:eastAsia="lt-LT"/>
              </w:rPr>
            </w:pPr>
            <w:r w:rsidRPr="00F148DE">
              <w:rPr>
                <w:sz w:val="18"/>
                <w:szCs w:val="18"/>
                <w:lang w:eastAsia="lt-LT"/>
              </w:rPr>
              <w:t xml:space="preserve">3. Darbuotojų kompetencijos psichikos sveikatos srityje didinimo mokymų savivaldybėse organizavimas </w:t>
            </w:r>
          </w:p>
        </w:tc>
        <w:tc>
          <w:tcPr>
            <w:tcW w:w="2563" w:type="dxa"/>
            <w:tcBorders>
              <w:top w:val="nil"/>
              <w:left w:val="nil"/>
              <w:bottom w:val="single" w:sz="4" w:space="0" w:color="auto"/>
              <w:right w:val="single" w:sz="4" w:space="0" w:color="auto"/>
            </w:tcBorders>
            <w:shd w:val="clear" w:color="000000" w:fill="FFFFFF"/>
          </w:tcPr>
          <w:p w14:paraId="0B285090" w14:textId="77777777" w:rsidR="009F587B" w:rsidRPr="00F148DE" w:rsidRDefault="009F587B" w:rsidP="00F2279D">
            <w:pPr>
              <w:rPr>
                <w:sz w:val="18"/>
                <w:szCs w:val="18"/>
                <w:lang w:eastAsia="lt-LT"/>
              </w:rPr>
            </w:pPr>
            <w:r w:rsidRPr="00F148DE">
              <w:rPr>
                <w:sz w:val="18"/>
                <w:szCs w:val="18"/>
                <w:lang w:eastAsia="lt-LT"/>
              </w:rPr>
              <w:t>3.1. Darboviečių, kuriose įgyvendinti mokymai</w:t>
            </w:r>
            <w:proofErr w:type="gramStart"/>
            <w:r w:rsidRPr="00F148DE">
              <w:rPr>
                <w:sz w:val="18"/>
                <w:szCs w:val="18"/>
                <w:lang w:eastAsia="lt-LT"/>
              </w:rPr>
              <w:t>,  skaičius</w:t>
            </w:r>
            <w:proofErr w:type="gramEnd"/>
            <w:r w:rsidRPr="00F148DE">
              <w:rPr>
                <w:sz w:val="18"/>
                <w:szCs w:val="18"/>
                <w:lang w:eastAsia="lt-LT"/>
              </w:rPr>
              <w:t xml:space="preserve"> (vnt.)</w:t>
            </w:r>
          </w:p>
        </w:tc>
        <w:tc>
          <w:tcPr>
            <w:tcW w:w="1320" w:type="dxa"/>
            <w:tcBorders>
              <w:top w:val="nil"/>
              <w:left w:val="nil"/>
              <w:bottom w:val="single" w:sz="4" w:space="0" w:color="auto"/>
              <w:right w:val="single" w:sz="4" w:space="0" w:color="auto"/>
            </w:tcBorders>
          </w:tcPr>
          <w:p w14:paraId="24A76893"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noWrap/>
          </w:tcPr>
          <w:p w14:paraId="45639516" w14:textId="77777777" w:rsidR="009F587B" w:rsidRPr="00F148DE" w:rsidRDefault="009F587B" w:rsidP="00F2279D">
            <w:pPr>
              <w:rPr>
                <w:sz w:val="18"/>
                <w:szCs w:val="18"/>
                <w:lang w:eastAsia="lt-LT"/>
              </w:rPr>
            </w:pPr>
            <w:r w:rsidRPr="00F148DE">
              <w:rPr>
                <w:sz w:val="18"/>
                <w:szCs w:val="18"/>
                <w:lang w:eastAsia="lt-LT"/>
              </w:rPr>
              <w:t>0 vnt.</w:t>
            </w:r>
          </w:p>
        </w:tc>
        <w:tc>
          <w:tcPr>
            <w:tcW w:w="1060" w:type="dxa"/>
            <w:tcBorders>
              <w:top w:val="nil"/>
              <w:left w:val="nil"/>
              <w:bottom w:val="single" w:sz="4" w:space="0" w:color="auto"/>
              <w:right w:val="single" w:sz="4" w:space="0" w:color="auto"/>
            </w:tcBorders>
          </w:tcPr>
          <w:p w14:paraId="185B43FD" w14:textId="77777777" w:rsidR="009F587B" w:rsidRPr="00F148DE" w:rsidRDefault="009F587B" w:rsidP="00F2279D">
            <w:pPr>
              <w:rPr>
                <w:sz w:val="18"/>
                <w:szCs w:val="18"/>
                <w:u w:val="single"/>
                <w:lang w:eastAsia="lt-LT"/>
              </w:rPr>
            </w:pPr>
            <w:r w:rsidRPr="00F148DE">
              <w:rPr>
                <w:sz w:val="18"/>
                <w:szCs w:val="18"/>
                <w:u w:val="single"/>
                <w:lang w:eastAsia="lt-LT"/>
              </w:rPr>
              <w:t>0 vnt.</w:t>
            </w:r>
          </w:p>
        </w:tc>
        <w:tc>
          <w:tcPr>
            <w:tcW w:w="2035" w:type="dxa"/>
            <w:vMerge w:val="restart"/>
            <w:tcBorders>
              <w:top w:val="nil"/>
              <w:left w:val="single" w:sz="4" w:space="0" w:color="auto"/>
              <w:bottom w:val="single" w:sz="4" w:space="0" w:color="000000"/>
              <w:right w:val="single" w:sz="4" w:space="0" w:color="auto"/>
            </w:tcBorders>
            <w:shd w:val="clear" w:color="000000" w:fill="FFFFFF"/>
            <w:vAlign w:val="center"/>
          </w:tcPr>
          <w:p w14:paraId="004BEFF8" w14:textId="77777777" w:rsidR="009F587B" w:rsidRPr="00F148DE" w:rsidRDefault="009F587B" w:rsidP="00F2279D">
            <w:pPr>
              <w:rPr>
                <w:sz w:val="18"/>
                <w:szCs w:val="18"/>
                <w:lang w:eastAsia="lt-LT"/>
              </w:rPr>
            </w:pPr>
            <w:r w:rsidRPr="00F148DE">
              <w:rPr>
                <w:sz w:val="18"/>
                <w:szCs w:val="18"/>
                <w:lang w:eastAsia="lt-LT"/>
              </w:rPr>
              <w:t>SAM,</w:t>
            </w:r>
            <w:r w:rsidRPr="00F148DE">
              <w:rPr>
                <w:sz w:val="18"/>
                <w:szCs w:val="18"/>
                <w:lang w:eastAsia="lt-LT"/>
              </w:rPr>
              <w:br/>
              <w:t xml:space="preserve"> Higienos institutas (toliau - HI)</w:t>
            </w:r>
          </w:p>
        </w:tc>
        <w:tc>
          <w:tcPr>
            <w:tcW w:w="2889" w:type="dxa"/>
            <w:vMerge w:val="restart"/>
            <w:tcBorders>
              <w:top w:val="nil"/>
              <w:left w:val="single" w:sz="4" w:space="0" w:color="auto"/>
              <w:bottom w:val="single" w:sz="4" w:space="0" w:color="000000"/>
              <w:right w:val="single" w:sz="4" w:space="0" w:color="auto"/>
            </w:tcBorders>
          </w:tcPr>
          <w:p w14:paraId="7C41B343" w14:textId="77777777" w:rsidR="009F587B" w:rsidRPr="00F148DE" w:rsidRDefault="009F587B" w:rsidP="00F2279D">
            <w:pPr>
              <w:rPr>
                <w:sz w:val="18"/>
                <w:szCs w:val="18"/>
                <w:lang w:eastAsia="lt-LT"/>
              </w:rPr>
            </w:pPr>
            <w:r w:rsidRPr="00F148DE">
              <w:rPr>
                <w:sz w:val="18"/>
                <w:szCs w:val="18"/>
                <w:lang w:eastAsia="lt-LT"/>
              </w:rPr>
              <w:t xml:space="preserve"> Lietuvos Respublikos sveikatos apsaugos ministro 2019 m. gegužės 17 d. įsakymas "Dėl psichikos sveikatos kompetencijų didinimo įmonių darbuotojams tvarkos aprašo patvirtinimo". </w:t>
            </w:r>
          </w:p>
        </w:tc>
      </w:tr>
      <w:tr w:rsidR="009F587B" w:rsidRPr="00F148DE" w14:paraId="28954400" w14:textId="77777777" w:rsidTr="00F2279D">
        <w:trPr>
          <w:trHeight w:val="735"/>
        </w:trPr>
        <w:tc>
          <w:tcPr>
            <w:tcW w:w="2127" w:type="dxa"/>
            <w:vMerge/>
            <w:tcBorders>
              <w:top w:val="nil"/>
              <w:left w:val="single" w:sz="4" w:space="0" w:color="auto"/>
              <w:bottom w:val="single" w:sz="4" w:space="0" w:color="auto"/>
              <w:right w:val="single" w:sz="4" w:space="0" w:color="auto"/>
            </w:tcBorders>
            <w:vAlign w:val="center"/>
          </w:tcPr>
          <w:p w14:paraId="7D98EBF4" w14:textId="77777777" w:rsidR="009F587B" w:rsidRPr="00F148DE" w:rsidRDefault="009F587B" w:rsidP="00F2279D">
            <w:pPr>
              <w:rPr>
                <w:sz w:val="18"/>
                <w:szCs w:val="18"/>
                <w:lang w:eastAsia="lt-LT"/>
              </w:rPr>
            </w:pPr>
          </w:p>
        </w:tc>
        <w:tc>
          <w:tcPr>
            <w:tcW w:w="2540" w:type="dxa"/>
            <w:gridSpan w:val="2"/>
            <w:vMerge/>
            <w:tcBorders>
              <w:top w:val="single" w:sz="4" w:space="0" w:color="auto"/>
              <w:left w:val="nil"/>
              <w:bottom w:val="single" w:sz="4" w:space="0" w:color="000000"/>
              <w:right w:val="single" w:sz="4" w:space="0" w:color="000000"/>
            </w:tcBorders>
            <w:vAlign w:val="center"/>
          </w:tcPr>
          <w:p w14:paraId="6EA0ECFE" w14:textId="77777777" w:rsidR="009F587B" w:rsidRPr="00F148DE" w:rsidRDefault="009F587B" w:rsidP="00F2279D">
            <w:pPr>
              <w:rPr>
                <w:sz w:val="18"/>
                <w:szCs w:val="18"/>
                <w:lang w:eastAsia="lt-LT"/>
              </w:rPr>
            </w:pPr>
          </w:p>
        </w:tc>
        <w:tc>
          <w:tcPr>
            <w:tcW w:w="2563" w:type="dxa"/>
            <w:tcBorders>
              <w:top w:val="nil"/>
              <w:left w:val="nil"/>
              <w:bottom w:val="single" w:sz="4" w:space="0" w:color="auto"/>
              <w:right w:val="single" w:sz="4" w:space="0" w:color="auto"/>
            </w:tcBorders>
            <w:shd w:val="clear" w:color="000000" w:fill="FFFFFF"/>
          </w:tcPr>
          <w:p w14:paraId="2EB0C822" w14:textId="77777777" w:rsidR="009F587B" w:rsidRPr="00F148DE" w:rsidRDefault="009F587B" w:rsidP="00F2279D">
            <w:pPr>
              <w:rPr>
                <w:sz w:val="18"/>
                <w:szCs w:val="18"/>
                <w:lang w:eastAsia="lt-LT"/>
              </w:rPr>
            </w:pPr>
            <w:r w:rsidRPr="00F148DE">
              <w:rPr>
                <w:sz w:val="18"/>
                <w:szCs w:val="18"/>
                <w:lang w:eastAsia="lt-LT"/>
              </w:rPr>
              <w:t xml:space="preserve">3.2. Darbuotojų, </w:t>
            </w:r>
            <w:proofErr w:type="gramStart"/>
            <w:r w:rsidRPr="00F148DE">
              <w:rPr>
                <w:sz w:val="18"/>
                <w:szCs w:val="18"/>
                <w:lang w:eastAsia="lt-LT"/>
              </w:rPr>
              <w:t>dalyvavusių  mokymuose</w:t>
            </w:r>
            <w:proofErr w:type="gramEnd"/>
            <w:r w:rsidRPr="00F148DE">
              <w:rPr>
                <w:sz w:val="18"/>
                <w:szCs w:val="18"/>
                <w:lang w:eastAsia="lt-LT"/>
              </w:rPr>
              <w:t>, skaičius (vnt.)</w:t>
            </w:r>
          </w:p>
        </w:tc>
        <w:tc>
          <w:tcPr>
            <w:tcW w:w="1320" w:type="dxa"/>
            <w:tcBorders>
              <w:top w:val="nil"/>
              <w:left w:val="nil"/>
              <w:bottom w:val="single" w:sz="4" w:space="0" w:color="auto"/>
              <w:right w:val="single" w:sz="4" w:space="0" w:color="auto"/>
            </w:tcBorders>
          </w:tcPr>
          <w:p w14:paraId="4EFA7D91"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noWrap/>
          </w:tcPr>
          <w:p w14:paraId="7AB00CDF" w14:textId="77777777" w:rsidR="009F587B" w:rsidRPr="00F148DE" w:rsidRDefault="009F587B" w:rsidP="00F2279D">
            <w:pPr>
              <w:rPr>
                <w:sz w:val="18"/>
                <w:szCs w:val="18"/>
                <w:lang w:eastAsia="lt-LT"/>
              </w:rPr>
            </w:pPr>
            <w:r w:rsidRPr="00F148DE">
              <w:rPr>
                <w:sz w:val="18"/>
                <w:szCs w:val="18"/>
                <w:lang w:eastAsia="lt-LT"/>
              </w:rPr>
              <w:t>0</w:t>
            </w:r>
          </w:p>
        </w:tc>
        <w:tc>
          <w:tcPr>
            <w:tcW w:w="1060" w:type="dxa"/>
            <w:tcBorders>
              <w:top w:val="nil"/>
              <w:left w:val="nil"/>
              <w:bottom w:val="single" w:sz="4" w:space="0" w:color="auto"/>
              <w:right w:val="single" w:sz="4" w:space="0" w:color="auto"/>
            </w:tcBorders>
          </w:tcPr>
          <w:p w14:paraId="4EEAC81D" w14:textId="77777777" w:rsidR="009F587B" w:rsidRPr="00F148DE" w:rsidRDefault="009F587B" w:rsidP="00F2279D">
            <w:pPr>
              <w:rPr>
                <w:sz w:val="18"/>
                <w:szCs w:val="18"/>
                <w:u w:val="single"/>
                <w:lang w:eastAsia="lt-LT"/>
              </w:rPr>
            </w:pPr>
            <w:r w:rsidRPr="00F148DE">
              <w:rPr>
                <w:sz w:val="18"/>
                <w:szCs w:val="18"/>
                <w:u w:val="single"/>
                <w:lang w:eastAsia="lt-LT"/>
              </w:rPr>
              <w:t>0</w:t>
            </w:r>
          </w:p>
        </w:tc>
        <w:tc>
          <w:tcPr>
            <w:tcW w:w="2035" w:type="dxa"/>
            <w:vMerge/>
            <w:tcBorders>
              <w:top w:val="nil"/>
              <w:left w:val="single" w:sz="4" w:space="0" w:color="auto"/>
              <w:bottom w:val="single" w:sz="4" w:space="0" w:color="000000"/>
              <w:right w:val="single" w:sz="4" w:space="0" w:color="auto"/>
            </w:tcBorders>
            <w:vAlign w:val="center"/>
          </w:tcPr>
          <w:p w14:paraId="200BD92D"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000000"/>
              <w:right w:val="single" w:sz="4" w:space="0" w:color="auto"/>
            </w:tcBorders>
            <w:vAlign w:val="center"/>
          </w:tcPr>
          <w:p w14:paraId="0197689F" w14:textId="77777777" w:rsidR="009F587B" w:rsidRPr="00F148DE" w:rsidRDefault="009F587B" w:rsidP="00F2279D">
            <w:pPr>
              <w:rPr>
                <w:sz w:val="18"/>
                <w:szCs w:val="18"/>
                <w:lang w:eastAsia="lt-LT"/>
              </w:rPr>
            </w:pPr>
          </w:p>
        </w:tc>
      </w:tr>
      <w:tr w:rsidR="009F587B" w:rsidRPr="00F148DE" w14:paraId="38DEBBFC" w14:textId="77777777" w:rsidTr="00F2279D">
        <w:trPr>
          <w:trHeight w:val="600"/>
        </w:trPr>
        <w:tc>
          <w:tcPr>
            <w:tcW w:w="2127" w:type="dxa"/>
            <w:vMerge/>
            <w:tcBorders>
              <w:top w:val="nil"/>
              <w:left w:val="single" w:sz="4" w:space="0" w:color="auto"/>
              <w:bottom w:val="single" w:sz="4" w:space="0" w:color="auto"/>
              <w:right w:val="single" w:sz="4" w:space="0" w:color="auto"/>
            </w:tcBorders>
            <w:vAlign w:val="center"/>
          </w:tcPr>
          <w:p w14:paraId="015E7C3C" w14:textId="77777777" w:rsidR="009F587B" w:rsidRPr="00F148DE" w:rsidRDefault="009F587B" w:rsidP="00F2279D">
            <w:pPr>
              <w:rPr>
                <w:sz w:val="18"/>
                <w:szCs w:val="18"/>
                <w:lang w:eastAsia="lt-LT"/>
              </w:rPr>
            </w:pPr>
          </w:p>
        </w:tc>
        <w:tc>
          <w:tcPr>
            <w:tcW w:w="2540" w:type="dxa"/>
            <w:gridSpan w:val="2"/>
            <w:vMerge/>
            <w:tcBorders>
              <w:top w:val="single" w:sz="4" w:space="0" w:color="auto"/>
              <w:left w:val="nil"/>
              <w:bottom w:val="single" w:sz="4" w:space="0" w:color="000000"/>
              <w:right w:val="single" w:sz="4" w:space="0" w:color="000000"/>
            </w:tcBorders>
            <w:vAlign w:val="center"/>
          </w:tcPr>
          <w:p w14:paraId="20D0CCAC" w14:textId="77777777" w:rsidR="009F587B" w:rsidRPr="00F148DE" w:rsidRDefault="009F587B" w:rsidP="00F2279D">
            <w:pPr>
              <w:rPr>
                <w:sz w:val="18"/>
                <w:szCs w:val="18"/>
                <w:lang w:eastAsia="lt-LT"/>
              </w:rPr>
            </w:pPr>
          </w:p>
        </w:tc>
        <w:tc>
          <w:tcPr>
            <w:tcW w:w="2563" w:type="dxa"/>
            <w:tcBorders>
              <w:top w:val="nil"/>
              <w:left w:val="nil"/>
              <w:bottom w:val="single" w:sz="4" w:space="0" w:color="auto"/>
              <w:right w:val="single" w:sz="4" w:space="0" w:color="auto"/>
            </w:tcBorders>
            <w:shd w:val="clear" w:color="000000" w:fill="FFFFFF"/>
          </w:tcPr>
          <w:p w14:paraId="0548AD88" w14:textId="77777777" w:rsidR="009F587B" w:rsidRPr="00F148DE" w:rsidRDefault="009F587B" w:rsidP="00F2279D">
            <w:pPr>
              <w:rPr>
                <w:sz w:val="18"/>
                <w:szCs w:val="18"/>
                <w:lang w:eastAsia="lt-LT"/>
              </w:rPr>
            </w:pPr>
            <w:r w:rsidRPr="00F148DE">
              <w:rPr>
                <w:sz w:val="18"/>
                <w:szCs w:val="18"/>
                <w:lang w:eastAsia="lt-LT"/>
              </w:rPr>
              <w:t>3.3. Mokymų įgyvendinimo kokybės vertinimas (proc.)</w:t>
            </w:r>
          </w:p>
        </w:tc>
        <w:tc>
          <w:tcPr>
            <w:tcW w:w="1320" w:type="dxa"/>
            <w:tcBorders>
              <w:top w:val="nil"/>
              <w:left w:val="nil"/>
              <w:bottom w:val="single" w:sz="4" w:space="0" w:color="auto"/>
              <w:right w:val="single" w:sz="4" w:space="0" w:color="auto"/>
            </w:tcBorders>
          </w:tcPr>
          <w:p w14:paraId="5035E2DE"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noWrap/>
          </w:tcPr>
          <w:p w14:paraId="3E4D3BC9" w14:textId="77777777" w:rsidR="009F587B" w:rsidRPr="00F148DE" w:rsidRDefault="009F587B" w:rsidP="00F2279D">
            <w:pPr>
              <w:rPr>
                <w:sz w:val="18"/>
                <w:szCs w:val="18"/>
                <w:lang w:eastAsia="lt-LT"/>
              </w:rPr>
            </w:pPr>
            <w:r w:rsidRPr="00F148DE">
              <w:rPr>
                <w:sz w:val="18"/>
                <w:szCs w:val="18"/>
                <w:lang w:eastAsia="lt-LT"/>
              </w:rPr>
              <w:t>0</w:t>
            </w:r>
          </w:p>
        </w:tc>
        <w:tc>
          <w:tcPr>
            <w:tcW w:w="1060" w:type="dxa"/>
            <w:tcBorders>
              <w:top w:val="nil"/>
              <w:left w:val="nil"/>
              <w:bottom w:val="single" w:sz="4" w:space="0" w:color="auto"/>
              <w:right w:val="single" w:sz="4" w:space="0" w:color="auto"/>
            </w:tcBorders>
          </w:tcPr>
          <w:p w14:paraId="33FB5F65" w14:textId="77777777" w:rsidR="009F587B" w:rsidRPr="00F148DE" w:rsidRDefault="009F587B" w:rsidP="00F2279D">
            <w:pPr>
              <w:rPr>
                <w:sz w:val="18"/>
                <w:szCs w:val="18"/>
                <w:u w:val="single"/>
                <w:lang w:eastAsia="lt-LT"/>
              </w:rPr>
            </w:pPr>
            <w:r w:rsidRPr="00F148DE">
              <w:rPr>
                <w:sz w:val="18"/>
                <w:szCs w:val="18"/>
                <w:u w:val="single"/>
                <w:lang w:eastAsia="lt-LT"/>
              </w:rPr>
              <w:t>0</w:t>
            </w:r>
          </w:p>
        </w:tc>
        <w:tc>
          <w:tcPr>
            <w:tcW w:w="2035" w:type="dxa"/>
            <w:vMerge/>
            <w:tcBorders>
              <w:top w:val="nil"/>
              <w:left w:val="single" w:sz="4" w:space="0" w:color="auto"/>
              <w:bottom w:val="single" w:sz="4" w:space="0" w:color="000000"/>
              <w:right w:val="single" w:sz="4" w:space="0" w:color="auto"/>
            </w:tcBorders>
            <w:vAlign w:val="center"/>
          </w:tcPr>
          <w:p w14:paraId="4D876335"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000000"/>
              <w:right w:val="single" w:sz="4" w:space="0" w:color="auto"/>
            </w:tcBorders>
            <w:vAlign w:val="center"/>
          </w:tcPr>
          <w:p w14:paraId="5DF5C6F6" w14:textId="77777777" w:rsidR="009F587B" w:rsidRPr="00F148DE" w:rsidRDefault="009F587B" w:rsidP="00F2279D">
            <w:pPr>
              <w:rPr>
                <w:sz w:val="18"/>
                <w:szCs w:val="18"/>
                <w:lang w:eastAsia="lt-LT"/>
              </w:rPr>
            </w:pPr>
          </w:p>
        </w:tc>
      </w:tr>
      <w:tr w:rsidR="009F587B" w:rsidRPr="00F148DE" w14:paraId="0E971F74" w14:textId="77777777" w:rsidTr="00F2279D">
        <w:trPr>
          <w:trHeight w:val="600"/>
        </w:trPr>
        <w:tc>
          <w:tcPr>
            <w:tcW w:w="2127" w:type="dxa"/>
            <w:vMerge/>
            <w:tcBorders>
              <w:top w:val="nil"/>
              <w:left w:val="single" w:sz="4" w:space="0" w:color="auto"/>
              <w:bottom w:val="single" w:sz="4" w:space="0" w:color="auto"/>
              <w:right w:val="single" w:sz="4" w:space="0" w:color="auto"/>
            </w:tcBorders>
            <w:vAlign w:val="center"/>
          </w:tcPr>
          <w:p w14:paraId="53DE8C9C" w14:textId="77777777" w:rsidR="009F587B" w:rsidRPr="00F148DE" w:rsidRDefault="009F587B" w:rsidP="00F2279D">
            <w:pPr>
              <w:rPr>
                <w:sz w:val="18"/>
                <w:szCs w:val="18"/>
                <w:lang w:eastAsia="lt-LT"/>
              </w:rPr>
            </w:pPr>
          </w:p>
        </w:tc>
        <w:tc>
          <w:tcPr>
            <w:tcW w:w="2540" w:type="dxa"/>
            <w:gridSpan w:val="2"/>
            <w:vMerge w:val="restart"/>
            <w:tcBorders>
              <w:top w:val="single" w:sz="4" w:space="0" w:color="auto"/>
              <w:left w:val="nil"/>
              <w:bottom w:val="single" w:sz="4" w:space="0" w:color="auto"/>
              <w:right w:val="single" w:sz="4" w:space="0" w:color="auto"/>
            </w:tcBorders>
            <w:shd w:val="clear" w:color="000000" w:fill="FFFFFF"/>
          </w:tcPr>
          <w:p w14:paraId="1BC52340" w14:textId="77777777" w:rsidR="009F587B" w:rsidRPr="00F148DE" w:rsidRDefault="009F587B" w:rsidP="00F2279D">
            <w:pPr>
              <w:rPr>
                <w:sz w:val="18"/>
                <w:szCs w:val="18"/>
                <w:lang w:eastAsia="lt-LT"/>
              </w:rPr>
            </w:pPr>
            <w:r w:rsidRPr="00F148DE">
              <w:rPr>
                <w:sz w:val="18"/>
                <w:szCs w:val="18"/>
                <w:lang w:eastAsia="lt-LT"/>
              </w:rPr>
              <w:t xml:space="preserve">4. Mokyklų darbuotojų kompetencijos psichikos sveikatos srityje didinimo mokymų savivaldybėse organizavimas </w:t>
            </w:r>
          </w:p>
        </w:tc>
        <w:tc>
          <w:tcPr>
            <w:tcW w:w="2563" w:type="dxa"/>
            <w:tcBorders>
              <w:top w:val="nil"/>
              <w:left w:val="nil"/>
              <w:bottom w:val="single" w:sz="4" w:space="0" w:color="auto"/>
              <w:right w:val="single" w:sz="4" w:space="0" w:color="auto"/>
            </w:tcBorders>
            <w:shd w:val="clear" w:color="000000" w:fill="FFFFFF"/>
          </w:tcPr>
          <w:p w14:paraId="74E61B46" w14:textId="77777777" w:rsidR="009F587B" w:rsidRPr="00F148DE" w:rsidRDefault="009F587B" w:rsidP="00F2279D">
            <w:pPr>
              <w:rPr>
                <w:sz w:val="18"/>
                <w:szCs w:val="18"/>
                <w:lang w:eastAsia="lt-LT"/>
              </w:rPr>
            </w:pPr>
            <w:r w:rsidRPr="00F148DE">
              <w:rPr>
                <w:sz w:val="18"/>
                <w:szCs w:val="18"/>
                <w:lang w:eastAsia="lt-LT"/>
              </w:rPr>
              <w:t>4.1. Mokyklų, kuriose įgyvendinti mokymai, dalis (proc.)</w:t>
            </w:r>
          </w:p>
        </w:tc>
        <w:tc>
          <w:tcPr>
            <w:tcW w:w="1320" w:type="dxa"/>
            <w:tcBorders>
              <w:top w:val="nil"/>
              <w:left w:val="nil"/>
              <w:bottom w:val="single" w:sz="4" w:space="0" w:color="auto"/>
              <w:right w:val="single" w:sz="4" w:space="0" w:color="auto"/>
            </w:tcBorders>
          </w:tcPr>
          <w:p w14:paraId="3AB14225"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3D4346B4" w14:textId="77777777" w:rsidR="009F587B" w:rsidRPr="00F148DE" w:rsidRDefault="009F587B" w:rsidP="00F2279D">
            <w:pPr>
              <w:rPr>
                <w:color w:val="161616"/>
                <w:sz w:val="18"/>
                <w:szCs w:val="18"/>
                <w:u w:val="single"/>
                <w:lang w:eastAsia="lt-LT"/>
              </w:rPr>
            </w:pPr>
            <w:r w:rsidRPr="00F148DE">
              <w:rPr>
                <w:color w:val="161616"/>
                <w:sz w:val="18"/>
                <w:szCs w:val="18"/>
                <w:u w:val="single"/>
                <w:lang w:eastAsia="lt-LT"/>
              </w:rPr>
              <w:t>1 vnt.</w:t>
            </w:r>
          </w:p>
        </w:tc>
        <w:tc>
          <w:tcPr>
            <w:tcW w:w="1060" w:type="dxa"/>
            <w:tcBorders>
              <w:top w:val="nil"/>
              <w:left w:val="nil"/>
              <w:bottom w:val="single" w:sz="4" w:space="0" w:color="auto"/>
              <w:right w:val="single" w:sz="4" w:space="0" w:color="auto"/>
            </w:tcBorders>
          </w:tcPr>
          <w:p w14:paraId="58FC493F" w14:textId="77777777" w:rsidR="009F587B" w:rsidRPr="00F148DE" w:rsidRDefault="009F587B" w:rsidP="00F2279D">
            <w:pPr>
              <w:rPr>
                <w:color w:val="161616"/>
                <w:sz w:val="18"/>
                <w:szCs w:val="18"/>
                <w:u w:val="single"/>
                <w:lang w:eastAsia="lt-LT"/>
              </w:rPr>
            </w:pPr>
            <w:r w:rsidRPr="00F148DE">
              <w:rPr>
                <w:color w:val="161616"/>
                <w:sz w:val="18"/>
                <w:szCs w:val="18"/>
                <w:u w:val="single"/>
                <w:lang w:eastAsia="lt-LT"/>
              </w:rPr>
              <w:t>1 vnt.</w:t>
            </w:r>
          </w:p>
        </w:tc>
        <w:tc>
          <w:tcPr>
            <w:tcW w:w="2035" w:type="dxa"/>
            <w:vMerge w:val="restart"/>
            <w:tcBorders>
              <w:top w:val="nil"/>
              <w:left w:val="single" w:sz="4" w:space="0" w:color="auto"/>
              <w:bottom w:val="single" w:sz="4" w:space="0" w:color="auto"/>
              <w:right w:val="single" w:sz="4" w:space="0" w:color="auto"/>
            </w:tcBorders>
            <w:shd w:val="clear" w:color="000000" w:fill="FFFFFF"/>
            <w:vAlign w:val="center"/>
          </w:tcPr>
          <w:p w14:paraId="6192D844" w14:textId="77777777" w:rsidR="009F587B" w:rsidRPr="00F148DE" w:rsidRDefault="009F587B" w:rsidP="00F2279D">
            <w:pPr>
              <w:rPr>
                <w:sz w:val="18"/>
                <w:szCs w:val="18"/>
                <w:lang w:eastAsia="lt-LT"/>
              </w:rPr>
            </w:pPr>
            <w:r w:rsidRPr="00F148DE">
              <w:rPr>
                <w:sz w:val="18"/>
                <w:szCs w:val="18"/>
                <w:lang w:eastAsia="lt-LT"/>
              </w:rPr>
              <w:t>SAM</w:t>
            </w:r>
          </w:p>
        </w:tc>
        <w:tc>
          <w:tcPr>
            <w:tcW w:w="2889" w:type="dxa"/>
            <w:vMerge w:val="restart"/>
            <w:tcBorders>
              <w:top w:val="nil"/>
              <w:left w:val="single" w:sz="4" w:space="0" w:color="auto"/>
              <w:bottom w:val="single" w:sz="4" w:space="0" w:color="auto"/>
              <w:right w:val="single" w:sz="4" w:space="0" w:color="auto"/>
            </w:tcBorders>
          </w:tcPr>
          <w:p w14:paraId="597F957F" w14:textId="77777777" w:rsidR="009F587B" w:rsidRPr="00F148DE" w:rsidRDefault="009F587B" w:rsidP="00F2279D">
            <w:pPr>
              <w:rPr>
                <w:sz w:val="18"/>
                <w:szCs w:val="18"/>
                <w:lang w:eastAsia="lt-LT"/>
              </w:rPr>
            </w:pPr>
            <w:r w:rsidRPr="00F148DE">
              <w:rPr>
                <w:sz w:val="18"/>
                <w:szCs w:val="18"/>
                <w:lang w:eastAsia="lt-LT"/>
              </w:rPr>
              <w:t>Lietuvos Respublikos sveikatos apsaugos ministro 2019 m. balandžio 30 d. įsakymas Nr.V-523 "Dėl bendrojo udgdymo mokyklų darbuotojų gebėjimų visuomenės psichikos sveikatos srityje stiprinimo veiklos tvarkos aprašo patvirtinimo".</w:t>
            </w:r>
          </w:p>
        </w:tc>
      </w:tr>
      <w:tr w:rsidR="009F587B" w:rsidRPr="00F148DE" w14:paraId="3EB95DCF" w14:textId="77777777" w:rsidTr="00F2279D">
        <w:trPr>
          <w:trHeight w:val="810"/>
        </w:trPr>
        <w:tc>
          <w:tcPr>
            <w:tcW w:w="2127" w:type="dxa"/>
            <w:vMerge/>
            <w:tcBorders>
              <w:top w:val="nil"/>
              <w:left w:val="single" w:sz="4" w:space="0" w:color="auto"/>
              <w:bottom w:val="single" w:sz="4" w:space="0" w:color="auto"/>
              <w:right w:val="single" w:sz="4" w:space="0" w:color="auto"/>
            </w:tcBorders>
            <w:vAlign w:val="center"/>
          </w:tcPr>
          <w:p w14:paraId="569E5159" w14:textId="77777777" w:rsidR="009F587B" w:rsidRPr="00F148DE" w:rsidRDefault="009F587B" w:rsidP="00F2279D">
            <w:pPr>
              <w:rPr>
                <w:sz w:val="18"/>
                <w:szCs w:val="18"/>
                <w:lang w:eastAsia="lt-LT"/>
              </w:rPr>
            </w:pPr>
          </w:p>
        </w:tc>
        <w:tc>
          <w:tcPr>
            <w:tcW w:w="2540" w:type="dxa"/>
            <w:gridSpan w:val="2"/>
            <w:vMerge/>
            <w:tcBorders>
              <w:top w:val="single" w:sz="4" w:space="0" w:color="auto"/>
              <w:left w:val="nil"/>
              <w:bottom w:val="single" w:sz="4" w:space="0" w:color="auto"/>
              <w:right w:val="single" w:sz="4" w:space="0" w:color="auto"/>
            </w:tcBorders>
            <w:vAlign w:val="center"/>
          </w:tcPr>
          <w:p w14:paraId="12A3A39E" w14:textId="77777777" w:rsidR="009F587B" w:rsidRPr="00F148DE" w:rsidRDefault="009F587B" w:rsidP="00F2279D">
            <w:pPr>
              <w:rPr>
                <w:sz w:val="18"/>
                <w:szCs w:val="18"/>
                <w:lang w:eastAsia="lt-LT"/>
              </w:rPr>
            </w:pPr>
          </w:p>
        </w:tc>
        <w:tc>
          <w:tcPr>
            <w:tcW w:w="2563" w:type="dxa"/>
            <w:tcBorders>
              <w:top w:val="nil"/>
              <w:left w:val="nil"/>
              <w:bottom w:val="single" w:sz="4" w:space="0" w:color="auto"/>
              <w:right w:val="single" w:sz="4" w:space="0" w:color="auto"/>
            </w:tcBorders>
            <w:shd w:val="clear" w:color="000000" w:fill="FFFFFF"/>
          </w:tcPr>
          <w:p w14:paraId="2AC8A789" w14:textId="77777777" w:rsidR="009F587B" w:rsidRPr="00F148DE" w:rsidRDefault="009F587B" w:rsidP="00F2279D">
            <w:pPr>
              <w:rPr>
                <w:sz w:val="18"/>
                <w:szCs w:val="18"/>
                <w:lang w:eastAsia="lt-LT"/>
              </w:rPr>
            </w:pPr>
            <w:r w:rsidRPr="00F148DE">
              <w:rPr>
                <w:sz w:val="18"/>
                <w:szCs w:val="18"/>
                <w:lang w:eastAsia="lt-LT"/>
              </w:rPr>
              <w:t>4.2</w:t>
            </w:r>
            <w:proofErr w:type="gramStart"/>
            <w:r w:rsidRPr="00F148DE">
              <w:rPr>
                <w:sz w:val="18"/>
                <w:szCs w:val="18"/>
                <w:lang w:eastAsia="lt-LT"/>
              </w:rPr>
              <w:t>.  Mokyklų</w:t>
            </w:r>
            <w:proofErr w:type="gramEnd"/>
            <w:r w:rsidRPr="00F148DE">
              <w:rPr>
                <w:sz w:val="18"/>
                <w:szCs w:val="18"/>
                <w:lang w:eastAsia="lt-LT"/>
              </w:rPr>
              <w:t xml:space="preserve"> darbuotojų, dalyvavusių mokymuose, skaičius (vnt.)</w:t>
            </w:r>
          </w:p>
        </w:tc>
        <w:tc>
          <w:tcPr>
            <w:tcW w:w="1320" w:type="dxa"/>
            <w:tcBorders>
              <w:top w:val="nil"/>
              <w:left w:val="nil"/>
              <w:bottom w:val="single" w:sz="4" w:space="0" w:color="auto"/>
              <w:right w:val="single" w:sz="4" w:space="0" w:color="auto"/>
            </w:tcBorders>
          </w:tcPr>
          <w:p w14:paraId="6ED00304"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3D109EE6" w14:textId="77777777" w:rsidR="009F587B" w:rsidRPr="00F148DE" w:rsidRDefault="009F587B" w:rsidP="00F2279D">
            <w:pPr>
              <w:rPr>
                <w:color w:val="161616"/>
                <w:sz w:val="18"/>
                <w:szCs w:val="18"/>
                <w:u w:val="single"/>
                <w:lang w:eastAsia="lt-LT"/>
              </w:rPr>
            </w:pPr>
            <w:r w:rsidRPr="00F148DE">
              <w:rPr>
                <w:color w:val="161616"/>
                <w:sz w:val="18"/>
                <w:szCs w:val="18"/>
                <w:u w:val="single"/>
                <w:lang w:eastAsia="lt-LT"/>
              </w:rPr>
              <w:t>10 vnt.</w:t>
            </w:r>
          </w:p>
        </w:tc>
        <w:tc>
          <w:tcPr>
            <w:tcW w:w="1060" w:type="dxa"/>
            <w:tcBorders>
              <w:top w:val="nil"/>
              <w:left w:val="nil"/>
              <w:bottom w:val="single" w:sz="4" w:space="0" w:color="auto"/>
              <w:right w:val="single" w:sz="4" w:space="0" w:color="auto"/>
            </w:tcBorders>
          </w:tcPr>
          <w:p w14:paraId="41ACAD81" w14:textId="77777777" w:rsidR="009F587B" w:rsidRPr="00F148DE" w:rsidRDefault="009F587B" w:rsidP="00F2279D">
            <w:pPr>
              <w:rPr>
                <w:color w:val="161616"/>
                <w:sz w:val="18"/>
                <w:szCs w:val="18"/>
                <w:u w:val="single"/>
                <w:lang w:eastAsia="lt-LT"/>
              </w:rPr>
            </w:pPr>
            <w:r w:rsidRPr="00F148DE">
              <w:rPr>
                <w:color w:val="161616"/>
                <w:sz w:val="18"/>
                <w:szCs w:val="18"/>
                <w:u w:val="single"/>
                <w:lang w:eastAsia="lt-LT"/>
              </w:rPr>
              <w:t>10 vnt.</w:t>
            </w:r>
          </w:p>
        </w:tc>
        <w:tc>
          <w:tcPr>
            <w:tcW w:w="2035" w:type="dxa"/>
            <w:vMerge/>
            <w:tcBorders>
              <w:top w:val="nil"/>
              <w:left w:val="single" w:sz="4" w:space="0" w:color="auto"/>
              <w:bottom w:val="single" w:sz="4" w:space="0" w:color="auto"/>
              <w:right w:val="single" w:sz="4" w:space="0" w:color="auto"/>
            </w:tcBorders>
            <w:vAlign w:val="center"/>
          </w:tcPr>
          <w:p w14:paraId="18890070"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auto"/>
              <w:right w:val="single" w:sz="4" w:space="0" w:color="auto"/>
            </w:tcBorders>
            <w:vAlign w:val="center"/>
          </w:tcPr>
          <w:p w14:paraId="5AE2829B" w14:textId="77777777" w:rsidR="009F587B" w:rsidRPr="00F148DE" w:rsidRDefault="009F587B" w:rsidP="00F2279D">
            <w:pPr>
              <w:rPr>
                <w:sz w:val="18"/>
                <w:szCs w:val="18"/>
                <w:lang w:eastAsia="lt-LT"/>
              </w:rPr>
            </w:pPr>
          </w:p>
        </w:tc>
      </w:tr>
      <w:tr w:rsidR="009F587B" w:rsidRPr="00F148DE" w14:paraId="51FA3F7F" w14:textId="77777777" w:rsidTr="00F2279D">
        <w:trPr>
          <w:trHeight w:val="870"/>
        </w:trPr>
        <w:tc>
          <w:tcPr>
            <w:tcW w:w="2127" w:type="dxa"/>
            <w:vMerge/>
            <w:tcBorders>
              <w:top w:val="nil"/>
              <w:left w:val="single" w:sz="4" w:space="0" w:color="auto"/>
              <w:bottom w:val="single" w:sz="4" w:space="0" w:color="auto"/>
              <w:right w:val="single" w:sz="4" w:space="0" w:color="auto"/>
            </w:tcBorders>
            <w:vAlign w:val="center"/>
          </w:tcPr>
          <w:p w14:paraId="68509E72" w14:textId="77777777" w:rsidR="009F587B" w:rsidRPr="00F148DE" w:rsidRDefault="009F587B" w:rsidP="00F2279D">
            <w:pPr>
              <w:rPr>
                <w:sz w:val="18"/>
                <w:szCs w:val="18"/>
                <w:lang w:eastAsia="lt-LT"/>
              </w:rPr>
            </w:pPr>
          </w:p>
        </w:tc>
        <w:tc>
          <w:tcPr>
            <w:tcW w:w="2540" w:type="dxa"/>
            <w:gridSpan w:val="2"/>
            <w:vMerge/>
            <w:tcBorders>
              <w:top w:val="single" w:sz="4" w:space="0" w:color="auto"/>
              <w:left w:val="nil"/>
              <w:bottom w:val="single" w:sz="4" w:space="0" w:color="auto"/>
              <w:right w:val="single" w:sz="4" w:space="0" w:color="auto"/>
            </w:tcBorders>
            <w:vAlign w:val="center"/>
          </w:tcPr>
          <w:p w14:paraId="77DB69DB" w14:textId="77777777" w:rsidR="009F587B" w:rsidRPr="00F148DE" w:rsidRDefault="009F587B" w:rsidP="00F2279D">
            <w:pPr>
              <w:rPr>
                <w:sz w:val="18"/>
                <w:szCs w:val="18"/>
                <w:lang w:eastAsia="lt-LT"/>
              </w:rPr>
            </w:pPr>
          </w:p>
        </w:tc>
        <w:tc>
          <w:tcPr>
            <w:tcW w:w="2563" w:type="dxa"/>
            <w:tcBorders>
              <w:top w:val="nil"/>
              <w:left w:val="nil"/>
              <w:bottom w:val="single" w:sz="4" w:space="0" w:color="auto"/>
              <w:right w:val="single" w:sz="4" w:space="0" w:color="auto"/>
            </w:tcBorders>
          </w:tcPr>
          <w:p w14:paraId="3778ECB9" w14:textId="77777777" w:rsidR="009F587B" w:rsidRPr="00F148DE" w:rsidRDefault="009F587B" w:rsidP="00F2279D">
            <w:pPr>
              <w:rPr>
                <w:sz w:val="18"/>
                <w:szCs w:val="18"/>
                <w:lang w:eastAsia="lt-LT"/>
              </w:rPr>
            </w:pPr>
            <w:r w:rsidRPr="00F148DE">
              <w:rPr>
                <w:sz w:val="18"/>
                <w:szCs w:val="18"/>
                <w:lang w:eastAsia="lt-LT"/>
              </w:rPr>
              <w:t>4.3. Mokymų įgyvendinimo kokybės vertinimas (proc.)</w:t>
            </w:r>
          </w:p>
        </w:tc>
        <w:tc>
          <w:tcPr>
            <w:tcW w:w="1320" w:type="dxa"/>
            <w:tcBorders>
              <w:top w:val="nil"/>
              <w:left w:val="nil"/>
              <w:bottom w:val="single" w:sz="4" w:space="0" w:color="auto"/>
              <w:right w:val="single" w:sz="4" w:space="0" w:color="auto"/>
            </w:tcBorders>
          </w:tcPr>
          <w:p w14:paraId="351E39EB"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63A0B580" w14:textId="77777777" w:rsidR="009F587B" w:rsidRPr="00F148DE" w:rsidRDefault="009F587B" w:rsidP="00F2279D">
            <w:pPr>
              <w:rPr>
                <w:color w:val="161616"/>
                <w:sz w:val="18"/>
                <w:szCs w:val="18"/>
                <w:u w:val="single"/>
                <w:lang w:eastAsia="lt-LT"/>
              </w:rPr>
            </w:pPr>
            <w:r w:rsidRPr="00F148DE">
              <w:rPr>
                <w:color w:val="161616"/>
                <w:sz w:val="18"/>
                <w:szCs w:val="18"/>
                <w:u w:val="single"/>
                <w:lang w:eastAsia="lt-LT"/>
              </w:rPr>
              <w:t>70%</w:t>
            </w:r>
          </w:p>
        </w:tc>
        <w:tc>
          <w:tcPr>
            <w:tcW w:w="1060" w:type="dxa"/>
            <w:tcBorders>
              <w:top w:val="nil"/>
              <w:left w:val="nil"/>
              <w:bottom w:val="single" w:sz="4" w:space="0" w:color="auto"/>
              <w:right w:val="single" w:sz="4" w:space="0" w:color="auto"/>
            </w:tcBorders>
          </w:tcPr>
          <w:p w14:paraId="275FD421" w14:textId="77777777" w:rsidR="009F587B" w:rsidRPr="00F148DE" w:rsidRDefault="009F587B" w:rsidP="00F2279D">
            <w:pPr>
              <w:rPr>
                <w:color w:val="161616"/>
                <w:sz w:val="18"/>
                <w:szCs w:val="18"/>
                <w:u w:val="single"/>
                <w:lang w:eastAsia="lt-LT"/>
              </w:rPr>
            </w:pPr>
            <w:r w:rsidRPr="00F148DE">
              <w:rPr>
                <w:color w:val="161616"/>
                <w:sz w:val="18"/>
                <w:szCs w:val="18"/>
                <w:u w:val="single"/>
                <w:lang w:eastAsia="lt-LT"/>
              </w:rPr>
              <w:t>70%</w:t>
            </w:r>
          </w:p>
        </w:tc>
        <w:tc>
          <w:tcPr>
            <w:tcW w:w="2035" w:type="dxa"/>
            <w:vMerge/>
            <w:tcBorders>
              <w:top w:val="nil"/>
              <w:left w:val="single" w:sz="4" w:space="0" w:color="auto"/>
              <w:bottom w:val="single" w:sz="4" w:space="0" w:color="auto"/>
              <w:right w:val="single" w:sz="4" w:space="0" w:color="auto"/>
            </w:tcBorders>
            <w:vAlign w:val="center"/>
          </w:tcPr>
          <w:p w14:paraId="2259CDA8"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auto"/>
              <w:right w:val="single" w:sz="4" w:space="0" w:color="auto"/>
            </w:tcBorders>
            <w:vAlign w:val="center"/>
          </w:tcPr>
          <w:p w14:paraId="6A336D70" w14:textId="77777777" w:rsidR="009F587B" w:rsidRPr="00F148DE" w:rsidRDefault="009F587B" w:rsidP="00F2279D">
            <w:pPr>
              <w:rPr>
                <w:sz w:val="18"/>
                <w:szCs w:val="18"/>
                <w:lang w:eastAsia="lt-LT"/>
              </w:rPr>
            </w:pPr>
          </w:p>
        </w:tc>
      </w:tr>
      <w:tr w:rsidR="009F587B" w:rsidRPr="00F148DE" w14:paraId="77687237" w14:textId="77777777" w:rsidTr="00F2279D">
        <w:trPr>
          <w:trHeight w:val="705"/>
        </w:trPr>
        <w:tc>
          <w:tcPr>
            <w:tcW w:w="2127" w:type="dxa"/>
            <w:vMerge/>
            <w:tcBorders>
              <w:top w:val="nil"/>
              <w:left w:val="single" w:sz="4" w:space="0" w:color="auto"/>
              <w:bottom w:val="single" w:sz="4" w:space="0" w:color="auto"/>
              <w:right w:val="single" w:sz="4" w:space="0" w:color="auto"/>
            </w:tcBorders>
            <w:vAlign w:val="center"/>
          </w:tcPr>
          <w:p w14:paraId="0862D4DD" w14:textId="77777777" w:rsidR="009F587B" w:rsidRPr="00F148DE" w:rsidRDefault="009F587B" w:rsidP="00F2279D">
            <w:pPr>
              <w:rPr>
                <w:sz w:val="18"/>
                <w:szCs w:val="18"/>
                <w:lang w:eastAsia="lt-LT"/>
              </w:rPr>
            </w:pPr>
          </w:p>
        </w:tc>
        <w:tc>
          <w:tcPr>
            <w:tcW w:w="2540" w:type="dxa"/>
            <w:gridSpan w:val="2"/>
            <w:vMerge/>
            <w:tcBorders>
              <w:top w:val="single" w:sz="4" w:space="0" w:color="auto"/>
              <w:left w:val="nil"/>
              <w:bottom w:val="single" w:sz="4" w:space="0" w:color="auto"/>
              <w:right w:val="single" w:sz="4" w:space="0" w:color="auto"/>
            </w:tcBorders>
            <w:vAlign w:val="center"/>
          </w:tcPr>
          <w:p w14:paraId="528CE113" w14:textId="77777777" w:rsidR="009F587B" w:rsidRPr="00F148DE" w:rsidRDefault="009F587B" w:rsidP="00F2279D">
            <w:pPr>
              <w:rPr>
                <w:sz w:val="18"/>
                <w:szCs w:val="18"/>
                <w:lang w:eastAsia="lt-LT"/>
              </w:rPr>
            </w:pPr>
          </w:p>
        </w:tc>
        <w:tc>
          <w:tcPr>
            <w:tcW w:w="2563" w:type="dxa"/>
            <w:tcBorders>
              <w:top w:val="nil"/>
              <w:left w:val="nil"/>
              <w:bottom w:val="single" w:sz="4" w:space="0" w:color="auto"/>
              <w:right w:val="single" w:sz="4" w:space="0" w:color="auto"/>
            </w:tcBorders>
          </w:tcPr>
          <w:p w14:paraId="01A377FD" w14:textId="77777777" w:rsidR="009F587B" w:rsidRPr="00F148DE" w:rsidRDefault="009F587B" w:rsidP="00F2279D">
            <w:pPr>
              <w:rPr>
                <w:sz w:val="18"/>
                <w:szCs w:val="18"/>
                <w:lang w:eastAsia="lt-LT"/>
              </w:rPr>
            </w:pPr>
            <w:r w:rsidRPr="00F148DE">
              <w:rPr>
                <w:sz w:val="18"/>
                <w:szCs w:val="18"/>
                <w:lang w:eastAsia="lt-LT"/>
              </w:rPr>
              <w:t>4.4. Mokyklų, kuriose įgyvendinti mokymai, skaičius (vnt.)</w:t>
            </w:r>
          </w:p>
        </w:tc>
        <w:tc>
          <w:tcPr>
            <w:tcW w:w="1320" w:type="dxa"/>
            <w:tcBorders>
              <w:top w:val="nil"/>
              <w:left w:val="nil"/>
              <w:bottom w:val="single" w:sz="4" w:space="0" w:color="auto"/>
              <w:right w:val="single" w:sz="4" w:space="0" w:color="auto"/>
            </w:tcBorders>
          </w:tcPr>
          <w:p w14:paraId="773ECF77"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3FAA0F07" w14:textId="77777777" w:rsidR="009F587B" w:rsidRPr="00F148DE" w:rsidRDefault="009F587B" w:rsidP="00F2279D">
            <w:pPr>
              <w:rPr>
                <w:sz w:val="18"/>
                <w:szCs w:val="18"/>
                <w:u w:val="single"/>
                <w:lang w:eastAsia="lt-LT"/>
              </w:rPr>
            </w:pPr>
            <w:r w:rsidRPr="00F148DE">
              <w:rPr>
                <w:sz w:val="18"/>
                <w:szCs w:val="18"/>
                <w:u w:val="single"/>
                <w:lang w:eastAsia="lt-LT"/>
              </w:rPr>
              <w:t>20%</w:t>
            </w:r>
          </w:p>
        </w:tc>
        <w:tc>
          <w:tcPr>
            <w:tcW w:w="1060" w:type="dxa"/>
            <w:tcBorders>
              <w:top w:val="nil"/>
              <w:left w:val="nil"/>
              <w:bottom w:val="single" w:sz="4" w:space="0" w:color="auto"/>
              <w:right w:val="single" w:sz="4" w:space="0" w:color="auto"/>
            </w:tcBorders>
          </w:tcPr>
          <w:p w14:paraId="7A0F5C3A" w14:textId="77777777" w:rsidR="009F587B" w:rsidRPr="00F148DE" w:rsidRDefault="009F587B" w:rsidP="00F2279D">
            <w:pPr>
              <w:rPr>
                <w:sz w:val="18"/>
                <w:szCs w:val="18"/>
                <w:u w:val="single"/>
                <w:lang w:eastAsia="lt-LT"/>
              </w:rPr>
            </w:pPr>
            <w:r w:rsidRPr="00F148DE">
              <w:rPr>
                <w:sz w:val="18"/>
                <w:szCs w:val="18"/>
                <w:u w:val="single"/>
                <w:lang w:eastAsia="lt-LT"/>
              </w:rPr>
              <w:t>20%</w:t>
            </w:r>
          </w:p>
        </w:tc>
        <w:tc>
          <w:tcPr>
            <w:tcW w:w="2035" w:type="dxa"/>
            <w:vMerge/>
            <w:tcBorders>
              <w:top w:val="nil"/>
              <w:left w:val="single" w:sz="4" w:space="0" w:color="auto"/>
              <w:bottom w:val="single" w:sz="4" w:space="0" w:color="auto"/>
              <w:right w:val="single" w:sz="4" w:space="0" w:color="auto"/>
            </w:tcBorders>
            <w:vAlign w:val="center"/>
          </w:tcPr>
          <w:p w14:paraId="3A52115C"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auto"/>
              <w:right w:val="single" w:sz="4" w:space="0" w:color="auto"/>
            </w:tcBorders>
            <w:vAlign w:val="center"/>
          </w:tcPr>
          <w:p w14:paraId="7970CCA9" w14:textId="77777777" w:rsidR="009F587B" w:rsidRPr="00F148DE" w:rsidRDefault="009F587B" w:rsidP="00F2279D">
            <w:pPr>
              <w:rPr>
                <w:sz w:val="18"/>
                <w:szCs w:val="18"/>
                <w:lang w:eastAsia="lt-LT"/>
              </w:rPr>
            </w:pPr>
          </w:p>
        </w:tc>
      </w:tr>
      <w:tr w:rsidR="009F587B" w:rsidRPr="00F148DE" w14:paraId="6B9DD7B1" w14:textId="77777777" w:rsidTr="00F2279D">
        <w:trPr>
          <w:trHeight w:val="619"/>
        </w:trPr>
        <w:tc>
          <w:tcPr>
            <w:tcW w:w="2127" w:type="dxa"/>
            <w:vMerge/>
            <w:tcBorders>
              <w:top w:val="nil"/>
              <w:left w:val="single" w:sz="4" w:space="0" w:color="auto"/>
              <w:bottom w:val="single" w:sz="4" w:space="0" w:color="auto"/>
              <w:right w:val="single" w:sz="4" w:space="0" w:color="auto"/>
            </w:tcBorders>
            <w:vAlign w:val="center"/>
          </w:tcPr>
          <w:p w14:paraId="7CF2ADE0" w14:textId="77777777" w:rsidR="009F587B" w:rsidRPr="00F148DE" w:rsidRDefault="009F587B" w:rsidP="00F2279D">
            <w:pPr>
              <w:rPr>
                <w:sz w:val="18"/>
                <w:szCs w:val="18"/>
                <w:lang w:eastAsia="lt-LT"/>
              </w:rPr>
            </w:pPr>
          </w:p>
        </w:tc>
        <w:tc>
          <w:tcPr>
            <w:tcW w:w="2540" w:type="dxa"/>
            <w:gridSpan w:val="2"/>
            <w:vMerge w:val="restart"/>
            <w:tcBorders>
              <w:top w:val="single" w:sz="4" w:space="0" w:color="auto"/>
              <w:left w:val="nil"/>
              <w:bottom w:val="single" w:sz="4" w:space="0" w:color="auto"/>
              <w:right w:val="single" w:sz="4" w:space="0" w:color="auto"/>
            </w:tcBorders>
          </w:tcPr>
          <w:p w14:paraId="05055AFF" w14:textId="77777777" w:rsidR="009F587B" w:rsidRPr="00F148DE" w:rsidRDefault="009F587B" w:rsidP="00F2279D">
            <w:pPr>
              <w:rPr>
                <w:sz w:val="18"/>
                <w:szCs w:val="18"/>
                <w:lang w:eastAsia="lt-LT"/>
              </w:rPr>
            </w:pPr>
            <w:r w:rsidRPr="00F148DE">
              <w:rPr>
                <w:sz w:val="18"/>
                <w:szCs w:val="18"/>
                <w:lang w:eastAsia="lt-LT"/>
              </w:rPr>
              <w:t>5. Bazinių savižudybių prevencijos mokymų organizavimas savivaldybių gyventojams</w:t>
            </w:r>
          </w:p>
        </w:tc>
        <w:tc>
          <w:tcPr>
            <w:tcW w:w="2563" w:type="dxa"/>
            <w:tcBorders>
              <w:top w:val="nil"/>
              <w:left w:val="nil"/>
              <w:bottom w:val="single" w:sz="4" w:space="0" w:color="auto"/>
              <w:right w:val="single" w:sz="4" w:space="0" w:color="auto"/>
            </w:tcBorders>
          </w:tcPr>
          <w:p w14:paraId="39809C6A" w14:textId="77777777" w:rsidR="009F587B" w:rsidRPr="00F148DE" w:rsidRDefault="009F587B" w:rsidP="00F2279D">
            <w:pPr>
              <w:rPr>
                <w:sz w:val="18"/>
                <w:szCs w:val="18"/>
                <w:lang w:eastAsia="lt-LT"/>
              </w:rPr>
            </w:pPr>
            <w:r w:rsidRPr="00F148DE">
              <w:rPr>
                <w:sz w:val="18"/>
                <w:szCs w:val="18"/>
                <w:lang w:eastAsia="lt-LT"/>
              </w:rPr>
              <w:t>5.1. Asmenų, dalyvavusių mokymuose, skaičius (vnt.)</w:t>
            </w:r>
          </w:p>
        </w:tc>
        <w:tc>
          <w:tcPr>
            <w:tcW w:w="1320" w:type="dxa"/>
            <w:tcBorders>
              <w:top w:val="nil"/>
              <w:left w:val="nil"/>
              <w:bottom w:val="single" w:sz="4" w:space="0" w:color="auto"/>
              <w:right w:val="single" w:sz="4" w:space="0" w:color="auto"/>
            </w:tcBorders>
          </w:tcPr>
          <w:p w14:paraId="15FD55B1"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32CD3035" w14:textId="77777777" w:rsidR="009F587B" w:rsidRPr="00F148DE" w:rsidRDefault="009F587B" w:rsidP="00F2279D">
            <w:pPr>
              <w:rPr>
                <w:sz w:val="18"/>
                <w:szCs w:val="18"/>
                <w:u w:val="single"/>
                <w:lang w:eastAsia="lt-LT"/>
              </w:rPr>
            </w:pPr>
            <w:r w:rsidRPr="00F148DE">
              <w:rPr>
                <w:sz w:val="18"/>
                <w:szCs w:val="18"/>
                <w:u w:val="single"/>
                <w:lang w:eastAsia="lt-LT"/>
              </w:rPr>
              <w:t>20 vnt.</w:t>
            </w:r>
          </w:p>
        </w:tc>
        <w:tc>
          <w:tcPr>
            <w:tcW w:w="1060" w:type="dxa"/>
            <w:tcBorders>
              <w:top w:val="nil"/>
              <w:left w:val="nil"/>
              <w:bottom w:val="single" w:sz="4" w:space="0" w:color="auto"/>
              <w:right w:val="single" w:sz="4" w:space="0" w:color="auto"/>
            </w:tcBorders>
          </w:tcPr>
          <w:p w14:paraId="04BF30FB" w14:textId="77777777" w:rsidR="009F587B" w:rsidRPr="00F148DE" w:rsidRDefault="009F587B" w:rsidP="00F2279D">
            <w:pPr>
              <w:rPr>
                <w:sz w:val="18"/>
                <w:szCs w:val="18"/>
                <w:u w:val="single"/>
                <w:lang w:eastAsia="lt-LT"/>
              </w:rPr>
            </w:pPr>
            <w:r w:rsidRPr="00F148DE">
              <w:rPr>
                <w:sz w:val="18"/>
                <w:szCs w:val="18"/>
                <w:u w:val="single"/>
                <w:lang w:eastAsia="lt-LT"/>
              </w:rPr>
              <w:t>40 vnt.</w:t>
            </w:r>
          </w:p>
        </w:tc>
        <w:tc>
          <w:tcPr>
            <w:tcW w:w="2035" w:type="dxa"/>
            <w:vMerge w:val="restart"/>
            <w:tcBorders>
              <w:top w:val="nil"/>
              <w:left w:val="single" w:sz="4" w:space="0" w:color="auto"/>
              <w:bottom w:val="single" w:sz="4" w:space="0" w:color="auto"/>
              <w:right w:val="single" w:sz="4" w:space="0" w:color="auto"/>
            </w:tcBorders>
            <w:shd w:val="clear" w:color="000000" w:fill="FFFFFF"/>
            <w:vAlign w:val="center"/>
          </w:tcPr>
          <w:p w14:paraId="35C6CADA" w14:textId="77777777" w:rsidR="009F587B" w:rsidRPr="00F148DE" w:rsidRDefault="009F587B" w:rsidP="00F2279D">
            <w:pPr>
              <w:rPr>
                <w:sz w:val="18"/>
                <w:szCs w:val="18"/>
                <w:lang w:eastAsia="lt-LT"/>
              </w:rPr>
            </w:pPr>
            <w:r w:rsidRPr="00F148DE">
              <w:rPr>
                <w:sz w:val="18"/>
                <w:szCs w:val="18"/>
                <w:lang w:eastAsia="lt-LT"/>
              </w:rPr>
              <w:t>SAM</w:t>
            </w:r>
          </w:p>
        </w:tc>
        <w:tc>
          <w:tcPr>
            <w:tcW w:w="2889" w:type="dxa"/>
            <w:vMerge w:val="restart"/>
            <w:tcBorders>
              <w:top w:val="nil"/>
              <w:left w:val="single" w:sz="4" w:space="0" w:color="auto"/>
              <w:bottom w:val="single" w:sz="4" w:space="0" w:color="auto"/>
              <w:right w:val="single" w:sz="4" w:space="0" w:color="auto"/>
            </w:tcBorders>
          </w:tcPr>
          <w:p w14:paraId="2660D37B" w14:textId="77777777" w:rsidR="009F587B" w:rsidRPr="00F148DE" w:rsidRDefault="009F587B" w:rsidP="00F2279D">
            <w:pPr>
              <w:rPr>
                <w:sz w:val="18"/>
                <w:szCs w:val="18"/>
                <w:lang w:eastAsia="lt-LT"/>
              </w:rPr>
            </w:pPr>
            <w:r w:rsidRPr="00F148DE">
              <w:rPr>
                <w:sz w:val="18"/>
                <w:szCs w:val="18"/>
                <w:lang w:eastAsia="lt-LT"/>
              </w:rPr>
              <w:t>Rengiamas teisės akto projektas bus patvirtintas rugsėjo-spalio mėn.</w:t>
            </w:r>
          </w:p>
        </w:tc>
      </w:tr>
      <w:tr w:rsidR="009F587B" w:rsidRPr="00F148DE" w14:paraId="414EB14B" w14:textId="77777777" w:rsidTr="00F2279D">
        <w:trPr>
          <w:trHeight w:val="825"/>
        </w:trPr>
        <w:tc>
          <w:tcPr>
            <w:tcW w:w="2127" w:type="dxa"/>
            <w:vMerge/>
            <w:tcBorders>
              <w:top w:val="nil"/>
              <w:left w:val="single" w:sz="4" w:space="0" w:color="auto"/>
              <w:bottom w:val="single" w:sz="4" w:space="0" w:color="auto"/>
              <w:right w:val="single" w:sz="4" w:space="0" w:color="auto"/>
            </w:tcBorders>
            <w:vAlign w:val="center"/>
          </w:tcPr>
          <w:p w14:paraId="2168A27B" w14:textId="77777777" w:rsidR="009F587B" w:rsidRPr="00F148DE" w:rsidRDefault="009F587B" w:rsidP="00F2279D">
            <w:pPr>
              <w:rPr>
                <w:sz w:val="18"/>
                <w:szCs w:val="18"/>
                <w:lang w:eastAsia="lt-LT"/>
              </w:rPr>
            </w:pPr>
          </w:p>
        </w:tc>
        <w:tc>
          <w:tcPr>
            <w:tcW w:w="2540" w:type="dxa"/>
            <w:gridSpan w:val="2"/>
            <w:vMerge/>
            <w:tcBorders>
              <w:top w:val="single" w:sz="4" w:space="0" w:color="auto"/>
              <w:left w:val="nil"/>
              <w:bottom w:val="single" w:sz="4" w:space="0" w:color="auto"/>
              <w:right w:val="single" w:sz="4" w:space="0" w:color="auto"/>
            </w:tcBorders>
            <w:vAlign w:val="center"/>
          </w:tcPr>
          <w:p w14:paraId="462E01DB" w14:textId="77777777" w:rsidR="009F587B" w:rsidRPr="00F148DE" w:rsidRDefault="009F587B" w:rsidP="00F2279D">
            <w:pPr>
              <w:rPr>
                <w:sz w:val="18"/>
                <w:szCs w:val="18"/>
                <w:lang w:eastAsia="lt-LT"/>
              </w:rPr>
            </w:pPr>
          </w:p>
        </w:tc>
        <w:tc>
          <w:tcPr>
            <w:tcW w:w="2563" w:type="dxa"/>
            <w:tcBorders>
              <w:top w:val="nil"/>
              <w:left w:val="nil"/>
              <w:bottom w:val="single" w:sz="4" w:space="0" w:color="auto"/>
              <w:right w:val="single" w:sz="4" w:space="0" w:color="auto"/>
            </w:tcBorders>
          </w:tcPr>
          <w:p w14:paraId="6E09F8BC" w14:textId="77777777" w:rsidR="009F587B" w:rsidRPr="00F148DE" w:rsidRDefault="009F587B" w:rsidP="00F2279D">
            <w:pPr>
              <w:rPr>
                <w:sz w:val="18"/>
                <w:szCs w:val="18"/>
                <w:lang w:eastAsia="lt-LT"/>
              </w:rPr>
            </w:pPr>
            <w:r w:rsidRPr="00F148DE">
              <w:rPr>
                <w:sz w:val="18"/>
                <w:szCs w:val="18"/>
                <w:lang w:eastAsia="lt-LT"/>
              </w:rPr>
              <w:t>5.2. Mokymų įgyvendinimo kokybės vertinimas (proc.)</w:t>
            </w:r>
          </w:p>
        </w:tc>
        <w:tc>
          <w:tcPr>
            <w:tcW w:w="1320" w:type="dxa"/>
            <w:tcBorders>
              <w:top w:val="nil"/>
              <w:left w:val="nil"/>
              <w:bottom w:val="single" w:sz="4" w:space="0" w:color="auto"/>
              <w:right w:val="single" w:sz="4" w:space="0" w:color="auto"/>
            </w:tcBorders>
          </w:tcPr>
          <w:p w14:paraId="0F983DC2"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5E85FFE2" w14:textId="77777777" w:rsidR="009F587B" w:rsidRPr="00F148DE" w:rsidRDefault="009F587B" w:rsidP="00F2279D">
            <w:pPr>
              <w:rPr>
                <w:sz w:val="18"/>
                <w:szCs w:val="18"/>
                <w:u w:val="single"/>
                <w:lang w:eastAsia="lt-LT"/>
              </w:rPr>
            </w:pPr>
            <w:r w:rsidRPr="00F148DE">
              <w:rPr>
                <w:sz w:val="18"/>
                <w:szCs w:val="18"/>
                <w:u w:val="single"/>
                <w:lang w:eastAsia="lt-LT"/>
              </w:rPr>
              <w:t>60%</w:t>
            </w:r>
          </w:p>
        </w:tc>
        <w:tc>
          <w:tcPr>
            <w:tcW w:w="1060" w:type="dxa"/>
            <w:tcBorders>
              <w:top w:val="nil"/>
              <w:left w:val="nil"/>
              <w:bottom w:val="single" w:sz="4" w:space="0" w:color="auto"/>
              <w:right w:val="single" w:sz="4" w:space="0" w:color="auto"/>
            </w:tcBorders>
          </w:tcPr>
          <w:p w14:paraId="55B67B15" w14:textId="77777777" w:rsidR="009F587B" w:rsidRPr="00F148DE" w:rsidRDefault="009F587B" w:rsidP="00F2279D">
            <w:pPr>
              <w:rPr>
                <w:sz w:val="18"/>
                <w:szCs w:val="18"/>
                <w:u w:val="single"/>
                <w:lang w:eastAsia="lt-LT"/>
              </w:rPr>
            </w:pPr>
            <w:r w:rsidRPr="00F148DE">
              <w:rPr>
                <w:sz w:val="18"/>
                <w:szCs w:val="18"/>
                <w:u w:val="single"/>
                <w:lang w:eastAsia="lt-LT"/>
              </w:rPr>
              <w:t>60%</w:t>
            </w:r>
          </w:p>
        </w:tc>
        <w:tc>
          <w:tcPr>
            <w:tcW w:w="2035" w:type="dxa"/>
            <w:vMerge/>
            <w:tcBorders>
              <w:top w:val="nil"/>
              <w:left w:val="single" w:sz="4" w:space="0" w:color="auto"/>
              <w:bottom w:val="single" w:sz="4" w:space="0" w:color="auto"/>
              <w:right w:val="single" w:sz="4" w:space="0" w:color="auto"/>
            </w:tcBorders>
            <w:vAlign w:val="center"/>
          </w:tcPr>
          <w:p w14:paraId="549CC9BE"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auto"/>
              <w:right w:val="single" w:sz="4" w:space="0" w:color="auto"/>
            </w:tcBorders>
            <w:vAlign w:val="center"/>
          </w:tcPr>
          <w:p w14:paraId="1DF45432" w14:textId="77777777" w:rsidR="009F587B" w:rsidRPr="00F148DE" w:rsidRDefault="009F587B" w:rsidP="00F2279D">
            <w:pPr>
              <w:rPr>
                <w:sz w:val="18"/>
                <w:szCs w:val="18"/>
                <w:lang w:eastAsia="lt-LT"/>
              </w:rPr>
            </w:pPr>
          </w:p>
        </w:tc>
      </w:tr>
      <w:tr w:rsidR="009F587B" w:rsidRPr="00F148DE" w14:paraId="141F8DCD" w14:textId="77777777" w:rsidTr="00F2279D">
        <w:trPr>
          <w:trHeight w:val="645"/>
        </w:trPr>
        <w:tc>
          <w:tcPr>
            <w:tcW w:w="2127" w:type="dxa"/>
            <w:vMerge/>
            <w:tcBorders>
              <w:top w:val="nil"/>
              <w:left w:val="single" w:sz="4" w:space="0" w:color="auto"/>
              <w:bottom w:val="single" w:sz="4" w:space="0" w:color="auto"/>
              <w:right w:val="single" w:sz="4" w:space="0" w:color="auto"/>
            </w:tcBorders>
            <w:vAlign w:val="center"/>
          </w:tcPr>
          <w:p w14:paraId="02F46DC1" w14:textId="77777777" w:rsidR="009F587B" w:rsidRPr="00F148DE" w:rsidRDefault="009F587B" w:rsidP="00F2279D">
            <w:pPr>
              <w:rPr>
                <w:sz w:val="18"/>
                <w:szCs w:val="18"/>
                <w:lang w:eastAsia="lt-LT"/>
              </w:rPr>
            </w:pPr>
          </w:p>
        </w:tc>
        <w:tc>
          <w:tcPr>
            <w:tcW w:w="2540" w:type="dxa"/>
            <w:gridSpan w:val="2"/>
            <w:vMerge w:val="restart"/>
            <w:tcBorders>
              <w:top w:val="single" w:sz="4" w:space="0" w:color="000000"/>
              <w:left w:val="nil"/>
              <w:bottom w:val="single" w:sz="4" w:space="0" w:color="000000"/>
              <w:right w:val="single" w:sz="4" w:space="0" w:color="000000"/>
            </w:tcBorders>
          </w:tcPr>
          <w:p w14:paraId="762340FA" w14:textId="77777777" w:rsidR="009F587B" w:rsidRPr="00F148DE" w:rsidRDefault="009F587B" w:rsidP="00F2279D">
            <w:pPr>
              <w:rPr>
                <w:sz w:val="18"/>
                <w:szCs w:val="18"/>
                <w:lang w:eastAsia="lt-LT"/>
              </w:rPr>
            </w:pPr>
            <w:r w:rsidRPr="00F148DE">
              <w:rPr>
                <w:sz w:val="18"/>
                <w:szCs w:val="18"/>
                <w:lang w:eastAsia="lt-LT"/>
              </w:rPr>
              <w:t>6. Psichologinės gerovės ir psichikos sveikatos stiprinimo paslaugų teikimo savivaldybėse organizavimas</w:t>
            </w:r>
          </w:p>
        </w:tc>
        <w:tc>
          <w:tcPr>
            <w:tcW w:w="2563" w:type="dxa"/>
            <w:tcBorders>
              <w:top w:val="nil"/>
              <w:left w:val="nil"/>
              <w:bottom w:val="nil"/>
              <w:right w:val="single" w:sz="4" w:space="0" w:color="000000"/>
            </w:tcBorders>
          </w:tcPr>
          <w:p w14:paraId="4180BC0C" w14:textId="77777777" w:rsidR="009F587B" w:rsidRPr="00F148DE" w:rsidRDefault="009F587B" w:rsidP="00F2279D">
            <w:pPr>
              <w:rPr>
                <w:sz w:val="18"/>
                <w:szCs w:val="18"/>
                <w:lang w:eastAsia="lt-LT"/>
              </w:rPr>
            </w:pPr>
            <w:r w:rsidRPr="00F148DE">
              <w:rPr>
                <w:sz w:val="18"/>
                <w:szCs w:val="18"/>
                <w:lang w:eastAsia="lt-LT"/>
              </w:rPr>
              <w:t>6.1. Suteiktų individualių konsultacijų skaičius (vnt.)</w:t>
            </w:r>
          </w:p>
        </w:tc>
        <w:tc>
          <w:tcPr>
            <w:tcW w:w="1320" w:type="dxa"/>
            <w:tcBorders>
              <w:top w:val="nil"/>
              <w:left w:val="nil"/>
              <w:bottom w:val="single" w:sz="4" w:space="0" w:color="auto"/>
              <w:right w:val="single" w:sz="4" w:space="0" w:color="auto"/>
            </w:tcBorders>
          </w:tcPr>
          <w:p w14:paraId="02BAE145"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000000"/>
              <w:right w:val="single" w:sz="4" w:space="0" w:color="000000"/>
            </w:tcBorders>
          </w:tcPr>
          <w:p w14:paraId="5660BD6D" w14:textId="77777777" w:rsidR="009F587B" w:rsidRPr="00F148DE" w:rsidRDefault="009F587B" w:rsidP="00F2279D">
            <w:pPr>
              <w:rPr>
                <w:sz w:val="18"/>
                <w:szCs w:val="18"/>
                <w:u w:val="single"/>
                <w:lang w:eastAsia="lt-LT"/>
              </w:rPr>
            </w:pPr>
            <w:r w:rsidRPr="00F148DE">
              <w:rPr>
                <w:sz w:val="18"/>
                <w:szCs w:val="18"/>
                <w:u w:val="single"/>
                <w:lang w:eastAsia="lt-LT"/>
              </w:rPr>
              <w:t>88 vnt.</w:t>
            </w:r>
          </w:p>
        </w:tc>
        <w:tc>
          <w:tcPr>
            <w:tcW w:w="1060" w:type="dxa"/>
            <w:tcBorders>
              <w:top w:val="nil"/>
              <w:left w:val="nil"/>
              <w:bottom w:val="single" w:sz="4" w:space="0" w:color="000000"/>
              <w:right w:val="single" w:sz="4" w:space="0" w:color="000000"/>
            </w:tcBorders>
          </w:tcPr>
          <w:p w14:paraId="584FE2A1" w14:textId="77777777" w:rsidR="009F587B" w:rsidRPr="00F148DE" w:rsidRDefault="009F587B" w:rsidP="00F2279D">
            <w:pPr>
              <w:rPr>
                <w:sz w:val="18"/>
                <w:szCs w:val="18"/>
                <w:u w:val="single"/>
                <w:lang w:eastAsia="lt-LT"/>
              </w:rPr>
            </w:pPr>
            <w:r w:rsidRPr="00F148DE">
              <w:rPr>
                <w:sz w:val="18"/>
                <w:szCs w:val="18"/>
                <w:u w:val="single"/>
                <w:lang w:eastAsia="lt-LT"/>
              </w:rPr>
              <w:t>158 vnt.</w:t>
            </w:r>
          </w:p>
        </w:tc>
        <w:tc>
          <w:tcPr>
            <w:tcW w:w="2035" w:type="dxa"/>
            <w:vMerge w:val="restart"/>
            <w:tcBorders>
              <w:top w:val="nil"/>
              <w:left w:val="single" w:sz="4" w:space="0" w:color="000000"/>
              <w:bottom w:val="single" w:sz="4" w:space="0" w:color="000000"/>
              <w:right w:val="single" w:sz="4" w:space="0" w:color="000000"/>
            </w:tcBorders>
          </w:tcPr>
          <w:p w14:paraId="0BB617C7" w14:textId="77777777" w:rsidR="009F587B" w:rsidRPr="00F148DE" w:rsidRDefault="009F587B" w:rsidP="00F2279D">
            <w:pPr>
              <w:rPr>
                <w:sz w:val="18"/>
                <w:szCs w:val="18"/>
                <w:lang w:eastAsia="lt-LT"/>
              </w:rPr>
            </w:pPr>
            <w:r w:rsidRPr="00F148DE">
              <w:rPr>
                <w:sz w:val="18"/>
                <w:szCs w:val="18"/>
                <w:lang w:eastAsia="lt-LT"/>
              </w:rPr>
              <w:t>SAM</w:t>
            </w:r>
          </w:p>
        </w:tc>
        <w:tc>
          <w:tcPr>
            <w:tcW w:w="2889" w:type="dxa"/>
            <w:vMerge w:val="restart"/>
            <w:tcBorders>
              <w:top w:val="nil"/>
              <w:left w:val="single" w:sz="4" w:space="0" w:color="000000"/>
              <w:bottom w:val="single" w:sz="4" w:space="0" w:color="000000"/>
              <w:right w:val="single" w:sz="4" w:space="0" w:color="000000"/>
            </w:tcBorders>
          </w:tcPr>
          <w:p w14:paraId="63BAE63D" w14:textId="77777777" w:rsidR="009F587B" w:rsidRPr="00F148DE" w:rsidRDefault="009F587B" w:rsidP="00F2279D">
            <w:pPr>
              <w:rPr>
                <w:sz w:val="18"/>
                <w:szCs w:val="18"/>
                <w:lang w:eastAsia="lt-LT"/>
              </w:rPr>
            </w:pPr>
            <w:r w:rsidRPr="00F148DE">
              <w:rPr>
                <w:sz w:val="18"/>
                <w:szCs w:val="18"/>
                <w:lang w:eastAsia="lt-LT"/>
              </w:rPr>
              <w:t>Lietuvos Respublikos sveikatos apsaugos ministro 2020 m. liepos 31 d įsakymas Nr. V-1733 „Dėl psichologinės gerovės ir psichikos sveikatos stiprinimo paslaugų teikimo tvarkos aprašo patvirtinimo“</w:t>
            </w:r>
            <w:r w:rsidRPr="00F148DE">
              <w:rPr>
                <w:sz w:val="18"/>
                <w:szCs w:val="18"/>
                <w:lang w:eastAsia="lt-LT"/>
              </w:rPr>
              <w:br/>
              <w:t>Geros savijautos vertinimo apklausa parengta pagal PSO(5) geros savijautos rodiklį: https://www.psykiatri-regionh.dk/who-5/Documents/WHO5_Lithuanian.pdf</w:t>
            </w:r>
          </w:p>
        </w:tc>
      </w:tr>
      <w:tr w:rsidR="009F587B" w:rsidRPr="00F148DE" w14:paraId="1D40DC17" w14:textId="77777777" w:rsidTr="00F2279D">
        <w:trPr>
          <w:trHeight w:val="645"/>
        </w:trPr>
        <w:tc>
          <w:tcPr>
            <w:tcW w:w="2127" w:type="dxa"/>
            <w:vMerge/>
            <w:tcBorders>
              <w:top w:val="nil"/>
              <w:left w:val="single" w:sz="4" w:space="0" w:color="auto"/>
              <w:bottom w:val="single" w:sz="4" w:space="0" w:color="auto"/>
              <w:right w:val="single" w:sz="4" w:space="0" w:color="auto"/>
            </w:tcBorders>
            <w:vAlign w:val="center"/>
          </w:tcPr>
          <w:p w14:paraId="198FAA92" w14:textId="77777777" w:rsidR="009F587B" w:rsidRPr="00F148DE" w:rsidRDefault="009F587B" w:rsidP="00F2279D">
            <w:pPr>
              <w:rPr>
                <w:sz w:val="18"/>
                <w:szCs w:val="18"/>
                <w:lang w:eastAsia="lt-LT"/>
              </w:rPr>
            </w:pPr>
          </w:p>
        </w:tc>
        <w:tc>
          <w:tcPr>
            <w:tcW w:w="2540" w:type="dxa"/>
            <w:gridSpan w:val="2"/>
            <w:vMerge/>
            <w:tcBorders>
              <w:top w:val="single" w:sz="4" w:space="0" w:color="000000"/>
              <w:left w:val="nil"/>
              <w:bottom w:val="single" w:sz="4" w:space="0" w:color="000000"/>
              <w:right w:val="single" w:sz="4" w:space="0" w:color="000000"/>
            </w:tcBorders>
            <w:vAlign w:val="center"/>
          </w:tcPr>
          <w:p w14:paraId="378F6640" w14:textId="77777777" w:rsidR="009F587B" w:rsidRPr="00F148DE" w:rsidRDefault="009F587B" w:rsidP="00F2279D">
            <w:pPr>
              <w:rPr>
                <w:sz w:val="18"/>
                <w:szCs w:val="18"/>
                <w:lang w:eastAsia="lt-LT"/>
              </w:rPr>
            </w:pPr>
          </w:p>
        </w:tc>
        <w:tc>
          <w:tcPr>
            <w:tcW w:w="2563" w:type="dxa"/>
            <w:tcBorders>
              <w:top w:val="single" w:sz="4" w:space="0" w:color="auto"/>
              <w:left w:val="nil"/>
              <w:bottom w:val="single" w:sz="4" w:space="0" w:color="auto"/>
              <w:right w:val="single" w:sz="4" w:space="0" w:color="auto"/>
            </w:tcBorders>
          </w:tcPr>
          <w:p w14:paraId="13527C78" w14:textId="77777777" w:rsidR="009F587B" w:rsidRPr="00F148DE" w:rsidRDefault="009F587B" w:rsidP="00F2279D">
            <w:pPr>
              <w:rPr>
                <w:sz w:val="18"/>
                <w:szCs w:val="18"/>
                <w:lang w:eastAsia="lt-LT"/>
              </w:rPr>
            </w:pPr>
            <w:r w:rsidRPr="00F148DE">
              <w:rPr>
                <w:sz w:val="18"/>
                <w:szCs w:val="18"/>
                <w:lang w:eastAsia="lt-LT"/>
              </w:rPr>
              <w:t>6.2. Suteiktų grupinių konsultacijų ar užsiėmimų skaičius (vnt.)</w:t>
            </w:r>
          </w:p>
        </w:tc>
        <w:tc>
          <w:tcPr>
            <w:tcW w:w="1320" w:type="dxa"/>
            <w:tcBorders>
              <w:top w:val="nil"/>
              <w:left w:val="nil"/>
              <w:bottom w:val="single" w:sz="4" w:space="0" w:color="auto"/>
              <w:right w:val="single" w:sz="4" w:space="0" w:color="auto"/>
            </w:tcBorders>
          </w:tcPr>
          <w:p w14:paraId="5E7DCB8D"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000000"/>
              <w:right w:val="single" w:sz="4" w:space="0" w:color="000000"/>
            </w:tcBorders>
          </w:tcPr>
          <w:p w14:paraId="1AF6D6C3" w14:textId="77777777" w:rsidR="009F587B" w:rsidRPr="00F148DE" w:rsidRDefault="009F587B" w:rsidP="00F2279D">
            <w:pPr>
              <w:rPr>
                <w:sz w:val="18"/>
                <w:szCs w:val="18"/>
                <w:u w:val="single"/>
                <w:lang w:eastAsia="lt-LT"/>
              </w:rPr>
            </w:pPr>
            <w:r w:rsidRPr="00F148DE">
              <w:rPr>
                <w:sz w:val="18"/>
                <w:szCs w:val="18"/>
                <w:u w:val="single"/>
                <w:lang w:eastAsia="lt-LT"/>
              </w:rPr>
              <w:t>29 vnt.</w:t>
            </w:r>
          </w:p>
        </w:tc>
        <w:tc>
          <w:tcPr>
            <w:tcW w:w="1060" w:type="dxa"/>
            <w:tcBorders>
              <w:top w:val="nil"/>
              <w:left w:val="nil"/>
              <w:bottom w:val="single" w:sz="4" w:space="0" w:color="000000"/>
              <w:right w:val="single" w:sz="4" w:space="0" w:color="000000"/>
            </w:tcBorders>
          </w:tcPr>
          <w:p w14:paraId="0A99B7F5" w14:textId="77777777" w:rsidR="009F587B" w:rsidRPr="00F148DE" w:rsidRDefault="009F587B" w:rsidP="00F2279D">
            <w:pPr>
              <w:rPr>
                <w:sz w:val="18"/>
                <w:szCs w:val="18"/>
                <w:u w:val="single"/>
                <w:lang w:eastAsia="lt-LT"/>
              </w:rPr>
            </w:pPr>
            <w:r w:rsidRPr="00F148DE">
              <w:rPr>
                <w:sz w:val="18"/>
                <w:szCs w:val="18"/>
                <w:u w:val="single"/>
                <w:lang w:eastAsia="lt-LT"/>
              </w:rPr>
              <w:t>53 vnt.</w:t>
            </w:r>
          </w:p>
        </w:tc>
        <w:tc>
          <w:tcPr>
            <w:tcW w:w="2035" w:type="dxa"/>
            <w:vMerge/>
            <w:tcBorders>
              <w:top w:val="nil"/>
              <w:left w:val="single" w:sz="4" w:space="0" w:color="000000"/>
              <w:bottom w:val="single" w:sz="4" w:space="0" w:color="000000"/>
              <w:right w:val="single" w:sz="4" w:space="0" w:color="000000"/>
            </w:tcBorders>
            <w:vAlign w:val="center"/>
          </w:tcPr>
          <w:p w14:paraId="4632DF8F" w14:textId="77777777" w:rsidR="009F587B" w:rsidRPr="00F148DE" w:rsidRDefault="009F587B" w:rsidP="00F2279D">
            <w:pPr>
              <w:rPr>
                <w:sz w:val="18"/>
                <w:szCs w:val="18"/>
                <w:lang w:eastAsia="lt-LT"/>
              </w:rPr>
            </w:pPr>
          </w:p>
        </w:tc>
        <w:tc>
          <w:tcPr>
            <w:tcW w:w="2889" w:type="dxa"/>
            <w:vMerge/>
            <w:tcBorders>
              <w:top w:val="nil"/>
              <w:left w:val="single" w:sz="4" w:space="0" w:color="000000"/>
              <w:bottom w:val="single" w:sz="4" w:space="0" w:color="000000"/>
              <w:right w:val="single" w:sz="4" w:space="0" w:color="000000"/>
            </w:tcBorders>
            <w:vAlign w:val="center"/>
          </w:tcPr>
          <w:p w14:paraId="28B75B93" w14:textId="77777777" w:rsidR="009F587B" w:rsidRPr="00F148DE" w:rsidRDefault="009F587B" w:rsidP="00F2279D">
            <w:pPr>
              <w:rPr>
                <w:sz w:val="18"/>
                <w:szCs w:val="18"/>
                <w:lang w:eastAsia="lt-LT"/>
              </w:rPr>
            </w:pPr>
          </w:p>
        </w:tc>
      </w:tr>
      <w:tr w:rsidR="009F587B" w:rsidRPr="00F148DE" w14:paraId="26AC9737" w14:textId="77777777" w:rsidTr="00F2279D">
        <w:trPr>
          <w:trHeight w:val="645"/>
        </w:trPr>
        <w:tc>
          <w:tcPr>
            <w:tcW w:w="2127" w:type="dxa"/>
            <w:vMerge/>
            <w:tcBorders>
              <w:top w:val="nil"/>
              <w:left w:val="single" w:sz="4" w:space="0" w:color="auto"/>
              <w:bottom w:val="single" w:sz="4" w:space="0" w:color="auto"/>
              <w:right w:val="single" w:sz="4" w:space="0" w:color="auto"/>
            </w:tcBorders>
            <w:vAlign w:val="center"/>
          </w:tcPr>
          <w:p w14:paraId="5C480EFC" w14:textId="77777777" w:rsidR="009F587B" w:rsidRPr="00F148DE" w:rsidRDefault="009F587B" w:rsidP="00F2279D">
            <w:pPr>
              <w:rPr>
                <w:sz w:val="18"/>
                <w:szCs w:val="18"/>
                <w:lang w:eastAsia="lt-LT"/>
              </w:rPr>
            </w:pPr>
          </w:p>
        </w:tc>
        <w:tc>
          <w:tcPr>
            <w:tcW w:w="2540" w:type="dxa"/>
            <w:gridSpan w:val="2"/>
            <w:vMerge/>
            <w:tcBorders>
              <w:top w:val="single" w:sz="4" w:space="0" w:color="000000"/>
              <w:left w:val="nil"/>
              <w:bottom w:val="single" w:sz="4" w:space="0" w:color="000000"/>
              <w:right w:val="single" w:sz="4" w:space="0" w:color="000000"/>
            </w:tcBorders>
            <w:vAlign w:val="center"/>
          </w:tcPr>
          <w:p w14:paraId="5373AEF7" w14:textId="77777777" w:rsidR="009F587B" w:rsidRPr="00F148DE" w:rsidRDefault="009F587B" w:rsidP="00F2279D">
            <w:pPr>
              <w:rPr>
                <w:sz w:val="18"/>
                <w:szCs w:val="18"/>
                <w:lang w:eastAsia="lt-LT"/>
              </w:rPr>
            </w:pPr>
          </w:p>
        </w:tc>
        <w:tc>
          <w:tcPr>
            <w:tcW w:w="2563" w:type="dxa"/>
            <w:tcBorders>
              <w:top w:val="nil"/>
              <w:left w:val="nil"/>
              <w:bottom w:val="single" w:sz="4" w:space="0" w:color="000000"/>
              <w:right w:val="single" w:sz="4" w:space="0" w:color="000000"/>
            </w:tcBorders>
          </w:tcPr>
          <w:p w14:paraId="180C1645" w14:textId="77777777" w:rsidR="009F587B" w:rsidRPr="00F148DE" w:rsidRDefault="009F587B" w:rsidP="00F2279D">
            <w:pPr>
              <w:rPr>
                <w:sz w:val="18"/>
                <w:szCs w:val="18"/>
                <w:lang w:eastAsia="lt-LT"/>
              </w:rPr>
            </w:pPr>
            <w:r w:rsidRPr="00F148DE">
              <w:rPr>
                <w:sz w:val="18"/>
                <w:szCs w:val="18"/>
                <w:lang w:eastAsia="lt-LT"/>
              </w:rPr>
              <w:t>6.3. Mokymų įgyvendinimo kokybės vertinimas (proc.)</w:t>
            </w:r>
          </w:p>
        </w:tc>
        <w:tc>
          <w:tcPr>
            <w:tcW w:w="1320" w:type="dxa"/>
            <w:tcBorders>
              <w:top w:val="nil"/>
              <w:left w:val="nil"/>
              <w:bottom w:val="single" w:sz="4" w:space="0" w:color="auto"/>
              <w:right w:val="single" w:sz="4" w:space="0" w:color="auto"/>
            </w:tcBorders>
          </w:tcPr>
          <w:p w14:paraId="22BF150F"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000000"/>
              <w:right w:val="single" w:sz="4" w:space="0" w:color="000000"/>
            </w:tcBorders>
          </w:tcPr>
          <w:p w14:paraId="17979893" w14:textId="77777777" w:rsidR="009F587B" w:rsidRPr="00F148DE" w:rsidRDefault="009F587B" w:rsidP="00F2279D">
            <w:pPr>
              <w:rPr>
                <w:sz w:val="18"/>
                <w:szCs w:val="18"/>
                <w:u w:val="single"/>
                <w:lang w:eastAsia="lt-LT"/>
              </w:rPr>
            </w:pPr>
            <w:r w:rsidRPr="00F148DE">
              <w:rPr>
                <w:sz w:val="18"/>
                <w:szCs w:val="18"/>
                <w:u w:val="single"/>
                <w:lang w:eastAsia="lt-LT"/>
              </w:rPr>
              <w:t>60%</w:t>
            </w:r>
          </w:p>
        </w:tc>
        <w:tc>
          <w:tcPr>
            <w:tcW w:w="1060" w:type="dxa"/>
            <w:tcBorders>
              <w:top w:val="nil"/>
              <w:left w:val="nil"/>
              <w:bottom w:val="single" w:sz="4" w:space="0" w:color="000000"/>
              <w:right w:val="single" w:sz="4" w:space="0" w:color="000000"/>
            </w:tcBorders>
          </w:tcPr>
          <w:p w14:paraId="2DC4F4C1" w14:textId="77777777" w:rsidR="009F587B" w:rsidRPr="00F148DE" w:rsidRDefault="009F587B" w:rsidP="00F2279D">
            <w:pPr>
              <w:rPr>
                <w:sz w:val="18"/>
                <w:szCs w:val="18"/>
                <w:u w:val="single"/>
                <w:lang w:eastAsia="lt-LT"/>
              </w:rPr>
            </w:pPr>
            <w:r w:rsidRPr="00F148DE">
              <w:rPr>
                <w:sz w:val="18"/>
                <w:szCs w:val="18"/>
                <w:u w:val="single"/>
                <w:lang w:eastAsia="lt-LT"/>
              </w:rPr>
              <w:t>60%</w:t>
            </w:r>
          </w:p>
        </w:tc>
        <w:tc>
          <w:tcPr>
            <w:tcW w:w="2035" w:type="dxa"/>
            <w:vMerge/>
            <w:tcBorders>
              <w:top w:val="nil"/>
              <w:left w:val="single" w:sz="4" w:space="0" w:color="000000"/>
              <w:bottom w:val="single" w:sz="4" w:space="0" w:color="000000"/>
              <w:right w:val="single" w:sz="4" w:space="0" w:color="000000"/>
            </w:tcBorders>
            <w:vAlign w:val="center"/>
          </w:tcPr>
          <w:p w14:paraId="77EE502D" w14:textId="77777777" w:rsidR="009F587B" w:rsidRPr="00F148DE" w:rsidRDefault="009F587B" w:rsidP="00F2279D">
            <w:pPr>
              <w:rPr>
                <w:sz w:val="18"/>
                <w:szCs w:val="18"/>
                <w:lang w:eastAsia="lt-LT"/>
              </w:rPr>
            </w:pPr>
          </w:p>
        </w:tc>
        <w:tc>
          <w:tcPr>
            <w:tcW w:w="2889" w:type="dxa"/>
            <w:vMerge/>
            <w:tcBorders>
              <w:top w:val="nil"/>
              <w:left w:val="single" w:sz="4" w:space="0" w:color="000000"/>
              <w:bottom w:val="single" w:sz="4" w:space="0" w:color="000000"/>
              <w:right w:val="single" w:sz="4" w:space="0" w:color="000000"/>
            </w:tcBorders>
            <w:vAlign w:val="center"/>
          </w:tcPr>
          <w:p w14:paraId="0C86B3CE" w14:textId="77777777" w:rsidR="009F587B" w:rsidRPr="00F148DE" w:rsidRDefault="009F587B" w:rsidP="00F2279D">
            <w:pPr>
              <w:rPr>
                <w:sz w:val="18"/>
                <w:szCs w:val="18"/>
                <w:lang w:eastAsia="lt-LT"/>
              </w:rPr>
            </w:pPr>
          </w:p>
        </w:tc>
      </w:tr>
      <w:tr w:rsidR="009F587B" w:rsidRPr="00F148DE" w14:paraId="01D2536E" w14:textId="77777777" w:rsidTr="00F2279D">
        <w:trPr>
          <w:trHeight w:val="765"/>
        </w:trPr>
        <w:tc>
          <w:tcPr>
            <w:tcW w:w="2127" w:type="dxa"/>
            <w:vMerge/>
            <w:tcBorders>
              <w:top w:val="nil"/>
              <w:left w:val="single" w:sz="4" w:space="0" w:color="auto"/>
              <w:bottom w:val="single" w:sz="4" w:space="0" w:color="auto"/>
              <w:right w:val="single" w:sz="4" w:space="0" w:color="auto"/>
            </w:tcBorders>
            <w:vAlign w:val="center"/>
          </w:tcPr>
          <w:p w14:paraId="4631E75B" w14:textId="77777777" w:rsidR="009F587B" w:rsidRPr="00F148DE" w:rsidRDefault="009F587B" w:rsidP="00F2279D">
            <w:pPr>
              <w:rPr>
                <w:sz w:val="18"/>
                <w:szCs w:val="18"/>
                <w:lang w:eastAsia="lt-LT"/>
              </w:rPr>
            </w:pPr>
          </w:p>
        </w:tc>
        <w:tc>
          <w:tcPr>
            <w:tcW w:w="2540" w:type="dxa"/>
            <w:gridSpan w:val="2"/>
            <w:vMerge/>
            <w:tcBorders>
              <w:top w:val="single" w:sz="4" w:space="0" w:color="000000"/>
              <w:left w:val="nil"/>
              <w:bottom w:val="single" w:sz="4" w:space="0" w:color="000000"/>
              <w:right w:val="single" w:sz="4" w:space="0" w:color="000000"/>
            </w:tcBorders>
            <w:vAlign w:val="center"/>
          </w:tcPr>
          <w:p w14:paraId="038567C0" w14:textId="77777777" w:rsidR="009F587B" w:rsidRPr="00F148DE" w:rsidRDefault="009F587B" w:rsidP="00F2279D">
            <w:pPr>
              <w:rPr>
                <w:sz w:val="18"/>
                <w:szCs w:val="18"/>
                <w:lang w:eastAsia="lt-LT"/>
              </w:rPr>
            </w:pPr>
          </w:p>
        </w:tc>
        <w:tc>
          <w:tcPr>
            <w:tcW w:w="2563" w:type="dxa"/>
            <w:tcBorders>
              <w:top w:val="nil"/>
              <w:left w:val="nil"/>
              <w:bottom w:val="single" w:sz="4" w:space="0" w:color="000000"/>
              <w:right w:val="single" w:sz="4" w:space="0" w:color="000000"/>
            </w:tcBorders>
          </w:tcPr>
          <w:p w14:paraId="2FE9F47D" w14:textId="77777777" w:rsidR="009F587B" w:rsidRPr="00F148DE" w:rsidRDefault="009F587B" w:rsidP="00F2279D">
            <w:pPr>
              <w:rPr>
                <w:sz w:val="18"/>
                <w:szCs w:val="18"/>
                <w:lang w:eastAsia="lt-LT"/>
              </w:rPr>
            </w:pPr>
            <w:r w:rsidRPr="00F148DE">
              <w:rPr>
                <w:sz w:val="18"/>
                <w:szCs w:val="18"/>
                <w:lang w:eastAsia="lt-LT"/>
              </w:rPr>
              <w:t>6.4. Geros savijautos vertinimo apklausos rezultatų pagerėjimas po veiklos (proc.)</w:t>
            </w:r>
          </w:p>
        </w:tc>
        <w:tc>
          <w:tcPr>
            <w:tcW w:w="1320" w:type="dxa"/>
            <w:tcBorders>
              <w:top w:val="nil"/>
              <w:left w:val="single" w:sz="4" w:space="0" w:color="auto"/>
              <w:bottom w:val="single" w:sz="4" w:space="0" w:color="auto"/>
              <w:right w:val="single" w:sz="4" w:space="0" w:color="auto"/>
            </w:tcBorders>
          </w:tcPr>
          <w:p w14:paraId="3D551AAE"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000000"/>
              <w:right w:val="single" w:sz="4" w:space="0" w:color="000000"/>
            </w:tcBorders>
          </w:tcPr>
          <w:p w14:paraId="04ED52B1" w14:textId="77777777" w:rsidR="009F587B" w:rsidRPr="00F148DE" w:rsidRDefault="009F587B" w:rsidP="00F2279D">
            <w:pPr>
              <w:rPr>
                <w:sz w:val="18"/>
                <w:szCs w:val="18"/>
                <w:u w:val="single"/>
                <w:lang w:eastAsia="lt-LT"/>
              </w:rPr>
            </w:pPr>
            <w:r w:rsidRPr="00F148DE">
              <w:rPr>
                <w:sz w:val="18"/>
                <w:szCs w:val="18"/>
                <w:u w:val="single"/>
                <w:lang w:eastAsia="lt-LT"/>
              </w:rPr>
              <w:t>60%</w:t>
            </w:r>
          </w:p>
        </w:tc>
        <w:tc>
          <w:tcPr>
            <w:tcW w:w="1060" w:type="dxa"/>
            <w:tcBorders>
              <w:top w:val="nil"/>
              <w:left w:val="nil"/>
              <w:bottom w:val="single" w:sz="4" w:space="0" w:color="000000"/>
              <w:right w:val="single" w:sz="4" w:space="0" w:color="000000"/>
            </w:tcBorders>
          </w:tcPr>
          <w:p w14:paraId="1F89FCBC" w14:textId="77777777" w:rsidR="009F587B" w:rsidRPr="00F148DE" w:rsidRDefault="009F587B" w:rsidP="00F2279D">
            <w:pPr>
              <w:rPr>
                <w:sz w:val="18"/>
                <w:szCs w:val="18"/>
                <w:u w:val="single"/>
                <w:lang w:eastAsia="lt-LT"/>
              </w:rPr>
            </w:pPr>
            <w:r w:rsidRPr="00F148DE">
              <w:rPr>
                <w:sz w:val="18"/>
                <w:szCs w:val="18"/>
                <w:u w:val="single"/>
                <w:lang w:eastAsia="lt-LT"/>
              </w:rPr>
              <w:t>60%</w:t>
            </w:r>
          </w:p>
        </w:tc>
        <w:tc>
          <w:tcPr>
            <w:tcW w:w="2035" w:type="dxa"/>
            <w:vMerge/>
            <w:tcBorders>
              <w:top w:val="nil"/>
              <w:left w:val="single" w:sz="4" w:space="0" w:color="000000"/>
              <w:bottom w:val="single" w:sz="4" w:space="0" w:color="000000"/>
              <w:right w:val="single" w:sz="4" w:space="0" w:color="000000"/>
            </w:tcBorders>
            <w:vAlign w:val="center"/>
          </w:tcPr>
          <w:p w14:paraId="0BB18720" w14:textId="77777777" w:rsidR="009F587B" w:rsidRPr="00F148DE" w:rsidRDefault="009F587B" w:rsidP="00F2279D">
            <w:pPr>
              <w:rPr>
                <w:sz w:val="18"/>
                <w:szCs w:val="18"/>
                <w:lang w:eastAsia="lt-LT"/>
              </w:rPr>
            </w:pPr>
          </w:p>
        </w:tc>
        <w:tc>
          <w:tcPr>
            <w:tcW w:w="2889" w:type="dxa"/>
            <w:vMerge/>
            <w:tcBorders>
              <w:top w:val="nil"/>
              <w:left w:val="single" w:sz="4" w:space="0" w:color="000000"/>
              <w:bottom w:val="single" w:sz="4" w:space="0" w:color="000000"/>
              <w:right w:val="single" w:sz="4" w:space="0" w:color="000000"/>
            </w:tcBorders>
            <w:vAlign w:val="center"/>
          </w:tcPr>
          <w:p w14:paraId="34998D66" w14:textId="77777777" w:rsidR="009F587B" w:rsidRPr="00F148DE" w:rsidRDefault="009F587B" w:rsidP="00F2279D">
            <w:pPr>
              <w:rPr>
                <w:sz w:val="18"/>
                <w:szCs w:val="18"/>
                <w:lang w:eastAsia="lt-LT"/>
              </w:rPr>
            </w:pPr>
          </w:p>
        </w:tc>
      </w:tr>
      <w:tr w:rsidR="009F587B" w:rsidRPr="00F148DE" w14:paraId="6D9D0708" w14:textId="77777777" w:rsidTr="00F2279D">
        <w:trPr>
          <w:trHeight w:val="420"/>
        </w:trPr>
        <w:tc>
          <w:tcPr>
            <w:tcW w:w="15594" w:type="dxa"/>
            <w:gridSpan w:val="9"/>
            <w:tcBorders>
              <w:top w:val="nil"/>
              <w:left w:val="single" w:sz="4" w:space="0" w:color="auto"/>
              <w:bottom w:val="nil"/>
              <w:right w:val="nil"/>
            </w:tcBorders>
            <w:shd w:val="clear" w:color="000000" w:fill="FFFF00"/>
          </w:tcPr>
          <w:p w14:paraId="7CD76079" w14:textId="77777777" w:rsidR="009F587B" w:rsidRPr="00F148DE" w:rsidRDefault="009F587B" w:rsidP="00F2279D">
            <w:pPr>
              <w:jc w:val="center"/>
              <w:rPr>
                <w:b/>
                <w:bCs/>
                <w:sz w:val="18"/>
                <w:szCs w:val="18"/>
                <w:lang w:eastAsia="lt-LT"/>
              </w:rPr>
            </w:pPr>
            <w:r w:rsidRPr="00F148DE">
              <w:rPr>
                <w:b/>
                <w:bCs/>
                <w:sz w:val="18"/>
                <w:szCs w:val="18"/>
                <w:lang w:eastAsia="lt-LT"/>
              </w:rPr>
              <w:t xml:space="preserve">II PRIORITETAS. Sveikos gyvensenos  įgūdžių formavimas </w:t>
            </w:r>
          </w:p>
        </w:tc>
      </w:tr>
      <w:tr w:rsidR="009F587B" w:rsidRPr="00F148DE" w14:paraId="7A36CC40" w14:textId="77777777" w:rsidTr="00F2279D">
        <w:trPr>
          <w:trHeight w:val="780"/>
        </w:trPr>
        <w:tc>
          <w:tcPr>
            <w:tcW w:w="2127" w:type="dxa"/>
            <w:vMerge w:val="restart"/>
            <w:tcBorders>
              <w:top w:val="single" w:sz="4" w:space="0" w:color="auto"/>
              <w:left w:val="single" w:sz="4" w:space="0" w:color="auto"/>
              <w:bottom w:val="single" w:sz="4" w:space="0" w:color="000000"/>
              <w:right w:val="single" w:sz="4" w:space="0" w:color="auto"/>
            </w:tcBorders>
          </w:tcPr>
          <w:p w14:paraId="3C239F3D" w14:textId="77777777" w:rsidR="009F587B" w:rsidRPr="00F148DE" w:rsidRDefault="009F587B" w:rsidP="00F2279D">
            <w:pPr>
              <w:jc w:val="center"/>
              <w:rPr>
                <w:sz w:val="18"/>
                <w:szCs w:val="18"/>
                <w:lang w:eastAsia="lt-LT"/>
              </w:rPr>
            </w:pPr>
            <w:r w:rsidRPr="00F148DE">
              <w:rPr>
                <w:sz w:val="18"/>
                <w:szCs w:val="18"/>
                <w:lang w:eastAsia="lt-LT"/>
              </w:rPr>
              <w:t>Plėtoti sveiką gyvenseną ir stiprinti mokinių sveikatos įgūdžius ugdymo įstaigose (01-01-04) / funkcija - mokinių visuomenės sveikatos priežiūra</w:t>
            </w:r>
          </w:p>
        </w:tc>
        <w:tc>
          <w:tcPr>
            <w:tcW w:w="2540" w:type="dxa"/>
            <w:gridSpan w:val="2"/>
            <w:vMerge w:val="restart"/>
            <w:tcBorders>
              <w:top w:val="single" w:sz="4" w:space="0" w:color="auto"/>
              <w:left w:val="nil"/>
              <w:bottom w:val="nil"/>
              <w:right w:val="nil"/>
            </w:tcBorders>
            <w:shd w:val="clear" w:color="000000" w:fill="FFFFFF"/>
          </w:tcPr>
          <w:p w14:paraId="3DA0BF34" w14:textId="77777777" w:rsidR="009F587B" w:rsidRPr="00F148DE" w:rsidRDefault="009F587B" w:rsidP="00F2279D">
            <w:pPr>
              <w:rPr>
                <w:sz w:val="18"/>
                <w:szCs w:val="18"/>
                <w:lang w:eastAsia="lt-LT"/>
              </w:rPr>
            </w:pPr>
            <w:r w:rsidRPr="00F148DE">
              <w:rPr>
                <w:sz w:val="18"/>
                <w:szCs w:val="18"/>
                <w:lang w:eastAsia="lt-LT"/>
              </w:rPr>
              <w:t>7. Sveikos mitybos organizavimo tobulinimas, ir maisto švaistymo mažinimas, sveikos mitybos skatinimas</w:t>
            </w:r>
          </w:p>
        </w:tc>
        <w:tc>
          <w:tcPr>
            <w:tcW w:w="2563" w:type="dxa"/>
            <w:tcBorders>
              <w:top w:val="single" w:sz="4" w:space="0" w:color="auto"/>
              <w:left w:val="single" w:sz="4" w:space="0" w:color="auto"/>
              <w:bottom w:val="single" w:sz="4" w:space="0" w:color="auto"/>
              <w:right w:val="single" w:sz="4" w:space="0" w:color="auto"/>
            </w:tcBorders>
            <w:shd w:val="clear" w:color="000000" w:fill="FFFFFF"/>
          </w:tcPr>
          <w:p w14:paraId="5AD3F1C6" w14:textId="77777777" w:rsidR="009F587B" w:rsidRPr="00F148DE" w:rsidRDefault="009F587B" w:rsidP="00F2279D">
            <w:pPr>
              <w:rPr>
                <w:sz w:val="18"/>
                <w:szCs w:val="18"/>
                <w:lang w:eastAsia="lt-LT"/>
              </w:rPr>
            </w:pPr>
            <w:r w:rsidRPr="00F148DE">
              <w:rPr>
                <w:sz w:val="18"/>
                <w:szCs w:val="18"/>
                <w:lang w:eastAsia="lt-LT"/>
              </w:rPr>
              <w:t>7.1. Mokyklų, naujai įgyvendinusių rekomendacijas dėl švediško stalo principo diegimo, skaičius (vnt.)</w:t>
            </w:r>
          </w:p>
        </w:tc>
        <w:tc>
          <w:tcPr>
            <w:tcW w:w="1320" w:type="dxa"/>
            <w:tcBorders>
              <w:top w:val="single" w:sz="4" w:space="0" w:color="auto"/>
              <w:left w:val="nil"/>
              <w:bottom w:val="single" w:sz="4" w:space="0" w:color="auto"/>
              <w:right w:val="single" w:sz="4" w:space="0" w:color="auto"/>
            </w:tcBorders>
          </w:tcPr>
          <w:p w14:paraId="0FEF2880"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single" w:sz="4" w:space="0" w:color="auto"/>
              <w:left w:val="nil"/>
              <w:bottom w:val="single" w:sz="4" w:space="0" w:color="auto"/>
              <w:right w:val="single" w:sz="4" w:space="0" w:color="auto"/>
            </w:tcBorders>
            <w:shd w:val="clear" w:color="000000" w:fill="FFFFFF"/>
          </w:tcPr>
          <w:p w14:paraId="64F17BBB" w14:textId="77777777" w:rsidR="009F587B" w:rsidRPr="00F148DE" w:rsidRDefault="009F587B" w:rsidP="00F2279D">
            <w:pPr>
              <w:rPr>
                <w:sz w:val="18"/>
                <w:szCs w:val="18"/>
                <w:u w:val="single"/>
                <w:lang w:eastAsia="lt-LT"/>
              </w:rPr>
            </w:pPr>
            <w:r w:rsidRPr="00F148DE">
              <w:rPr>
                <w:sz w:val="18"/>
                <w:szCs w:val="18"/>
                <w:u w:val="single"/>
                <w:lang w:eastAsia="lt-LT"/>
              </w:rPr>
              <w:t>2 vnt.</w:t>
            </w:r>
          </w:p>
        </w:tc>
        <w:tc>
          <w:tcPr>
            <w:tcW w:w="1060" w:type="dxa"/>
            <w:tcBorders>
              <w:top w:val="single" w:sz="4" w:space="0" w:color="auto"/>
              <w:left w:val="nil"/>
              <w:bottom w:val="single" w:sz="4" w:space="0" w:color="auto"/>
              <w:right w:val="single" w:sz="4" w:space="0" w:color="auto"/>
            </w:tcBorders>
            <w:shd w:val="clear" w:color="000000" w:fill="FFFFFF"/>
          </w:tcPr>
          <w:p w14:paraId="1F24AED8" w14:textId="77777777" w:rsidR="009F587B" w:rsidRPr="00F148DE" w:rsidRDefault="009F587B" w:rsidP="00F2279D">
            <w:pPr>
              <w:rPr>
                <w:sz w:val="18"/>
                <w:szCs w:val="18"/>
                <w:u w:val="single"/>
                <w:lang w:eastAsia="lt-LT"/>
              </w:rPr>
            </w:pPr>
            <w:r w:rsidRPr="00F148DE">
              <w:rPr>
                <w:sz w:val="18"/>
                <w:szCs w:val="18"/>
                <w:u w:val="single"/>
                <w:lang w:eastAsia="lt-LT"/>
              </w:rPr>
              <w:t>2 vnt.</w:t>
            </w:r>
          </w:p>
        </w:tc>
        <w:tc>
          <w:tcPr>
            <w:tcW w:w="2035" w:type="dxa"/>
            <w:vMerge w:val="restart"/>
            <w:tcBorders>
              <w:top w:val="single" w:sz="4" w:space="0" w:color="auto"/>
              <w:left w:val="single" w:sz="4" w:space="0" w:color="auto"/>
              <w:bottom w:val="single" w:sz="4" w:space="0" w:color="000000"/>
              <w:right w:val="nil"/>
            </w:tcBorders>
            <w:shd w:val="clear" w:color="000000" w:fill="FFFFFF"/>
            <w:vAlign w:val="center"/>
          </w:tcPr>
          <w:p w14:paraId="5D545C40" w14:textId="77777777" w:rsidR="009F587B" w:rsidRPr="00F148DE" w:rsidRDefault="009F587B" w:rsidP="00F2279D">
            <w:pPr>
              <w:rPr>
                <w:sz w:val="18"/>
                <w:szCs w:val="18"/>
                <w:lang w:eastAsia="lt-LT"/>
              </w:rPr>
            </w:pPr>
            <w:r w:rsidRPr="00F148DE">
              <w:rPr>
                <w:sz w:val="18"/>
                <w:szCs w:val="18"/>
                <w:lang w:eastAsia="lt-LT"/>
              </w:rPr>
              <w:t>Sveikatos mokymų ir ligų prevencijos centras (toliau - SMLPC)</w:t>
            </w:r>
          </w:p>
        </w:tc>
        <w:tc>
          <w:tcPr>
            <w:tcW w:w="2889" w:type="dxa"/>
            <w:vMerge w:val="restart"/>
            <w:tcBorders>
              <w:top w:val="single" w:sz="4" w:space="0" w:color="auto"/>
              <w:left w:val="single" w:sz="4" w:space="0" w:color="auto"/>
              <w:bottom w:val="single" w:sz="4" w:space="0" w:color="000000"/>
              <w:right w:val="single" w:sz="4" w:space="0" w:color="auto"/>
            </w:tcBorders>
          </w:tcPr>
          <w:p w14:paraId="0863DD8B" w14:textId="77777777" w:rsidR="009F587B" w:rsidRPr="00F148DE" w:rsidRDefault="009F587B" w:rsidP="00F2279D">
            <w:pPr>
              <w:rPr>
                <w:sz w:val="18"/>
                <w:szCs w:val="18"/>
                <w:lang w:eastAsia="lt-LT"/>
              </w:rPr>
            </w:pPr>
            <w:r w:rsidRPr="00F148DE">
              <w:rPr>
                <w:sz w:val="18"/>
                <w:szCs w:val="18"/>
                <w:lang w:eastAsia="lt-LT"/>
              </w:rPr>
              <w:t xml:space="preserve">"Švediško stalo principo diegimo ir maisto švaistymo mažinimo priemonių įgyvendinimo rekomendacijos (https://bit.ly/Sveikos-tvarios-mitybos-rek2 ) </w:t>
            </w:r>
            <w:r w:rsidRPr="00F148DE">
              <w:rPr>
                <w:sz w:val="18"/>
                <w:szCs w:val="18"/>
                <w:lang w:eastAsia="lt-LT"/>
              </w:rPr>
              <w:br/>
              <w:t>PASTABA: COVID-19 (koronavirusinės infekcijos) paskelbtos ekstremalios situacijos metu švediško stalo principo diegimas laikinainai nevykdomas, vadovaujantis Lietuvos Respublikos sveikatos apsaugos ministro – valstybės lygio ekstremaliosios situacijos va lstybės operacijų vadovo sprendimais: 2020 m. rugpjūčio 17 d. sprendimu Nr. V-</w:t>
            </w:r>
            <w:r w:rsidRPr="00F148DE">
              <w:rPr>
                <w:sz w:val="18"/>
                <w:szCs w:val="18"/>
                <w:lang w:eastAsia="lt-LT"/>
              </w:rPr>
              <w:lastRenderedPageBreak/>
              <w:t>1839 „Dėl pradinio ugdymo organizavimo būtinų sąlygų“ ir  2020 m. rugpjūčio 17 d. sprendimu Nr. V-1838 „Dėl pagrindinio ir vidurinio ugdymo organizavimo būtinų sąlygų“.</w:t>
            </w:r>
          </w:p>
        </w:tc>
      </w:tr>
      <w:tr w:rsidR="009F587B" w:rsidRPr="00F148DE" w14:paraId="0561914F" w14:textId="77777777" w:rsidTr="00F2279D">
        <w:trPr>
          <w:trHeight w:val="1264"/>
        </w:trPr>
        <w:tc>
          <w:tcPr>
            <w:tcW w:w="2127" w:type="dxa"/>
            <w:vMerge/>
            <w:tcBorders>
              <w:top w:val="single" w:sz="4" w:space="0" w:color="auto"/>
              <w:left w:val="single" w:sz="4" w:space="0" w:color="auto"/>
              <w:bottom w:val="single" w:sz="4" w:space="0" w:color="000000"/>
              <w:right w:val="single" w:sz="4" w:space="0" w:color="auto"/>
            </w:tcBorders>
            <w:vAlign w:val="center"/>
          </w:tcPr>
          <w:p w14:paraId="23469A47" w14:textId="77777777" w:rsidR="009F587B" w:rsidRPr="00F148DE" w:rsidRDefault="009F587B" w:rsidP="00F2279D">
            <w:pPr>
              <w:rPr>
                <w:sz w:val="18"/>
                <w:szCs w:val="18"/>
                <w:lang w:eastAsia="lt-LT"/>
              </w:rPr>
            </w:pPr>
          </w:p>
        </w:tc>
        <w:tc>
          <w:tcPr>
            <w:tcW w:w="2540" w:type="dxa"/>
            <w:gridSpan w:val="2"/>
            <w:vMerge/>
            <w:tcBorders>
              <w:top w:val="single" w:sz="4" w:space="0" w:color="auto"/>
              <w:left w:val="nil"/>
              <w:bottom w:val="nil"/>
              <w:right w:val="nil"/>
            </w:tcBorders>
            <w:vAlign w:val="center"/>
          </w:tcPr>
          <w:p w14:paraId="66996657" w14:textId="77777777" w:rsidR="009F587B" w:rsidRPr="00F148DE" w:rsidRDefault="009F587B" w:rsidP="00F2279D">
            <w:pPr>
              <w:rPr>
                <w:sz w:val="18"/>
                <w:szCs w:val="18"/>
                <w:lang w:eastAsia="lt-LT"/>
              </w:rPr>
            </w:pPr>
          </w:p>
        </w:tc>
        <w:tc>
          <w:tcPr>
            <w:tcW w:w="2563" w:type="dxa"/>
            <w:tcBorders>
              <w:top w:val="nil"/>
              <w:left w:val="single" w:sz="4" w:space="0" w:color="000000"/>
              <w:bottom w:val="single" w:sz="4" w:space="0" w:color="000000"/>
              <w:right w:val="single" w:sz="4" w:space="0" w:color="000000"/>
            </w:tcBorders>
            <w:shd w:val="clear" w:color="000000" w:fill="FFFFFF"/>
          </w:tcPr>
          <w:p w14:paraId="25F7FB90" w14:textId="77777777" w:rsidR="009F587B" w:rsidRPr="00F148DE" w:rsidRDefault="009F587B" w:rsidP="00F2279D">
            <w:pPr>
              <w:rPr>
                <w:sz w:val="18"/>
                <w:szCs w:val="18"/>
                <w:lang w:eastAsia="lt-LT"/>
              </w:rPr>
            </w:pPr>
            <w:r w:rsidRPr="00F148DE">
              <w:rPr>
                <w:sz w:val="18"/>
                <w:szCs w:val="18"/>
                <w:lang w:eastAsia="lt-LT"/>
              </w:rPr>
              <w:t>7.2.  Mokyklų, kuriose taikomas  švediško stalo principas, dalis (proc.)</w:t>
            </w:r>
          </w:p>
        </w:tc>
        <w:tc>
          <w:tcPr>
            <w:tcW w:w="1320" w:type="dxa"/>
            <w:tcBorders>
              <w:top w:val="nil"/>
              <w:left w:val="nil"/>
              <w:bottom w:val="single" w:sz="4" w:space="0" w:color="auto"/>
              <w:right w:val="single" w:sz="4" w:space="0" w:color="auto"/>
            </w:tcBorders>
          </w:tcPr>
          <w:p w14:paraId="357A82A1"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shd w:val="clear" w:color="000000" w:fill="FFFFFF"/>
          </w:tcPr>
          <w:p w14:paraId="37F2209F" w14:textId="77777777" w:rsidR="009F587B" w:rsidRPr="00F148DE" w:rsidRDefault="009F587B" w:rsidP="00F2279D">
            <w:pPr>
              <w:rPr>
                <w:sz w:val="18"/>
                <w:szCs w:val="18"/>
                <w:u w:val="single"/>
                <w:lang w:eastAsia="lt-LT"/>
              </w:rPr>
            </w:pPr>
            <w:r w:rsidRPr="00F148DE">
              <w:rPr>
                <w:sz w:val="18"/>
                <w:szCs w:val="18"/>
                <w:u w:val="single"/>
                <w:lang w:eastAsia="lt-LT"/>
              </w:rPr>
              <w:t>40%</w:t>
            </w:r>
          </w:p>
        </w:tc>
        <w:tc>
          <w:tcPr>
            <w:tcW w:w="1060" w:type="dxa"/>
            <w:tcBorders>
              <w:top w:val="nil"/>
              <w:left w:val="nil"/>
              <w:bottom w:val="single" w:sz="4" w:space="0" w:color="auto"/>
              <w:right w:val="single" w:sz="4" w:space="0" w:color="auto"/>
            </w:tcBorders>
            <w:shd w:val="clear" w:color="000000" w:fill="FFFFFF"/>
          </w:tcPr>
          <w:p w14:paraId="5EDA4E33" w14:textId="77777777" w:rsidR="009F587B" w:rsidRPr="00F148DE" w:rsidRDefault="009F587B" w:rsidP="00F2279D">
            <w:pPr>
              <w:rPr>
                <w:sz w:val="18"/>
                <w:szCs w:val="18"/>
                <w:u w:val="single"/>
                <w:lang w:eastAsia="lt-LT"/>
              </w:rPr>
            </w:pPr>
            <w:r w:rsidRPr="00F148DE">
              <w:rPr>
                <w:sz w:val="18"/>
                <w:szCs w:val="18"/>
                <w:u w:val="single"/>
                <w:lang w:eastAsia="lt-LT"/>
              </w:rPr>
              <w:t>40%</w:t>
            </w:r>
          </w:p>
        </w:tc>
        <w:tc>
          <w:tcPr>
            <w:tcW w:w="2035" w:type="dxa"/>
            <w:vMerge/>
            <w:tcBorders>
              <w:top w:val="single" w:sz="4" w:space="0" w:color="auto"/>
              <w:left w:val="single" w:sz="4" w:space="0" w:color="auto"/>
              <w:bottom w:val="single" w:sz="4" w:space="0" w:color="000000"/>
              <w:right w:val="nil"/>
            </w:tcBorders>
            <w:vAlign w:val="center"/>
          </w:tcPr>
          <w:p w14:paraId="77F6DD94" w14:textId="77777777" w:rsidR="009F587B" w:rsidRPr="00F148DE" w:rsidRDefault="009F587B" w:rsidP="00F2279D">
            <w:pPr>
              <w:rPr>
                <w:sz w:val="18"/>
                <w:szCs w:val="18"/>
                <w:lang w:eastAsia="lt-LT"/>
              </w:rPr>
            </w:pPr>
          </w:p>
        </w:tc>
        <w:tc>
          <w:tcPr>
            <w:tcW w:w="2889" w:type="dxa"/>
            <w:vMerge/>
            <w:tcBorders>
              <w:top w:val="single" w:sz="4" w:space="0" w:color="auto"/>
              <w:left w:val="single" w:sz="4" w:space="0" w:color="auto"/>
              <w:bottom w:val="single" w:sz="4" w:space="0" w:color="000000"/>
              <w:right w:val="single" w:sz="4" w:space="0" w:color="auto"/>
            </w:tcBorders>
            <w:vAlign w:val="center"/>
          </w:tcPr>
          <w:p w14:paraId="549F7BEA" w14:textId="77777777" w:rsidR="009F587B" w:rsidRPr="00F148DE" w:rsidRDefault="009F587B" w:rsidP="00F2279D">
            <w:pPr>
              <w:rPr>
                <w:sz w:val="18"/>
                <w:szCs w:val="18"/>
                <w:lang w:eastAsia="lt-LT"/>
              </w:rPr>
            </w:pPr>
          </w:p>
        </w:tc>
      </w:tr>
      <w:tr w:rsidR="009F587B" w:rsidRPr="00F148DE" w14:paraId="0897A755" w14:textId="77777777" w:rsidTr="00F2279D">
        <w:trPr>
          <w:trHeight w:val="915"/>
        </w:trPr>
        <w:tc>
          <w:tcPr>
            <w:tcW w:w="2127" w:type="dxa"/>
            <w:vMerge/>
            <w:tcBorders>
              <w:top w:val="single" w:sz="4" w:space="0" w:color="auto"/>
              <w:left w:val="single" w:sz="4" w:space="0" w:color="auto"/>
              <w:bottom w:val="single" w:sz="4" w:space="0" w:color="000000"/>
              <w:right w:val="single" w:sz="4" w:space="0" w:color="auto"/>
            </w:tcBorders>
            <w:vAlign w:val="center"/>
          </w:tcPr>
          <w:p w14:paraId="0B103A40" w14:textId="77777777" w:rsidR="009F587B" w:rsidRPr="00F148DE" w:rsidRDefault="009F587B" w:rsidP="00F2279D">
            <w:pPr>
              <w:rPr>
                <w:sz w:val="18"/>
                <w:szCs w:val="18"/>
                <w:lang w:eastAsia="lt-LT"/>
              </w:rPr>
            </w:pPr>
          </w:p>
        </w:tc>
        <w:tc>
          <w:tcPr>
            <w:tcW w:w="2540" w:type="dxa"/>
            <w:gridSpan w:val="2"/>
            <w:vMerge/>
            <w:tcBorders>
              <w:top w:val="single" w:sz="4" w:space="0" w:color="auto"/>
              <w:left w:val="nil"/>
              <w:bottom w:val="nil"/>
              <w:right w:val="nil"/>
            </w:tcBorders>
            <w:vAlign w:val="center"/>
          </w:tcPr>
          <w:p w14:paraId="089765B9" w14:textId="77777777" w:rsidR="009F587B" w:rsidRPr="00F148DE" w:rsidRDefault="009F587B" w:rsidP="00F2279D">
            <w:pPr>
              <w:rPr>
                <w:sz w:val="18"/>
                <w:szCs w:val="18"/>
                <w:lang w:eastAsia="lt-LT"/>
              </w:rPr>
            </w:pPr>
          </w:p>
        </w:tc>
        <w:tc>
          <w:tcPr>
            <w:tcW w:w="2563" w:type="dxa"/>
            <w:tcBorders>
              <w:top w:val="nil"/>
              <w:left w:val="single" w:sz="4" w:space="0" w:color="000000"/>
              <w:bottom w:val="single" w:sz="4" w:space="0" w:color="000000"/>
              <w:right w:val="single" w:sz="4" w:space="0" w:color="000000"/>
            </w:tcBorders>
          </w:tcPr>
          <w:p w14:paraId="33260DB9" w14:textId="77777777" w:rsidR="009F587B" w:rsidRPr="00F148DE" w:rsidRDefault="009F587B" w:rsidP="00F2279D">
            <w:pPr>
              <w:rPr>
                <w:sz w:val="18"/>
                <w:szCs w:val="18"/>
                <w:lang w:eastAsia="lt-LT"/>
              </w:rPr>
            </w:pPr>
            <w:r w:rsidRPr="00F148DE">
              <w:rPr>
                <w:sz w:val="18"/>
                <w:szCs w:val="18"/>
                <w:lang w:eastAsia="lt-LT"/>
              </w:rPr>
              <w:t xml:space="preserve">7.3. Mokinių, </w:t>
            </w:r>
            <w:proofErr w:type="gramStart"/>
            <w:r w:rsidRPr="00F148DE">
              <w:rPr>
                <w:sz w:val="18"/>
                <w:szCs w:val="18"/>
                <w:lang w:eastAsia="lt-LT"/>
              </w:rPr>
              <w:t>dalyvavusių  sveikos</w:t>
            </w:r>
            <w:proofErr w:type="gramEnd"/>
            <w:r w:rsidRPr="00F148DE">
              <w:rPr>
                <w:sz w:val="18"/>
                <w:szCs w:val="18"/>
                <w:lang w:eastAsia="lt-LT"/>
              </w:rPr>
              <w:t xml:space="preserve"> mitybos skatinimo užsiėmimuose, skaičius (vnt.)</w:t>
            </w:r>
          </w:p>
        </w:tc>
        <w:tc>
          <w:tcPr>
            <w:tcW w:w="1320" w:type="dxa"/>
            <w:tcBorders>
              <w:top w:val="nil"/>
              <w:left w:val="nil"/>
              <w:bottom w:val="single" w:sz="4" w:space="0" w:color="auto"/>
              <w:right w:val="single" w:sz="4" w:space="0" w:color="auto"/>
            </w:tcBorders>
          </w:tcPr>
          <w:p w14:paraId="55E94FCB"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shd w:val="clear" w:color="000000" w:fill="FFFFFF"/>
          </w:tcPr>
          <w:p w14:paraId="72A6F390" w14:textId="77777777" w:rsidR="009F587B" w:rsidRPr="00F148DE" w:rsidRDefault="009F587B" w:rsidP="00F2279D">
            <w:pPr>
              <w:rPr>
                <w:sz w:val="18"/>
                <w:szCs w:val="18"/>
                <w:u w:val="single"/>
                <w:lang w:eastAsia="lt-LT"/>
              </w:rPr>
            </w:pPr>
            <w:r w:rsidRPr="00F148DE">
              <w:rPr>
                <w:sz w:val="18"/>
                <w:szCs w:val="18"/>
                <w:u w:val="single"/>
                <w:lang w:eastAsia="lt-LT"/>
              </w:rPr>
              <w:t>360 vnt.</w:t>
            </w:r>
          </w:p>
        </w:tc>
        <w:tc>
          <w:tcPr>
            <w:tcW w:w="1060" w:type="dxa"/>
            <w:tcBorders>
              <w:top w:val="nil"/>
              <w:left w:val="nil"/>
              <w:bottom w:val="single" w:sz="4" w:space="0" w:color="auto"/>
              <w:right w:val="single" w:sz="4" w:space="0" w:color="auto"/>
            </w:tcBorders>
            <w:shd w:val="clear" w:color="000000" w:fill="FFFFFF"/>
          </w:tcPr>
          <w:p w14:paraId="09DACCD5" w14:textId="77777777" w:rsidR="009F587B" w:rsidRPr="00F148DE" w:rsidRDefault="009F587B" w:rsidP="00F2279D">
            <w:pPr>
              <w:rPr>
                <w:sz w:val="18"/>
                <w:szCs w:val="18"/>
                <w:u w:val="single"/>
                <w:lang w:eastAsia="lt-LT"/>
              </w:rPr>
            </w:pPr>
            <w:r w:rsidRPr="00F148DE">
              <w:rPr>
                <w:sz w:val="18"/>
                <w:szCs w:val="18"/>
                <w:u w:val="single"/>
                <w:lang w:eastAsia="lt-LT"/>
              </w:rPr>
              <w:t>720 vnt.</w:t>
            </w:r>
          </w:p>
        </w:tc>
        <w:tc>
          <w:tcPr>
            <w:tcW w:w="2035" w:type="dxa"/>
            <w:vMerge/>
            <w:tcBorders>
              <w:top w:val="single" w:sz="4" w:space="0" w:color="auto"/>
              <w:left w:val="single" w:sz="4" w:space="0" w:color="auto"/>
              <w:bottom w:val="single" w:sz="4" w:space="0" w:color="000000"/>
              <w:right w:val="nil"/>
            </w:tcBorders>
            <w:vAlign w:val="center"/>
          </w:tcPr>
          <w:p w14:paraId="29F0C20D" w14:textId="77777777" w:rsidR="009F587B" w:rsidRPr="00F148DE" w:rsidRDefault="009F587B" w:rsidP="00F2279D">
            <w:pPr>
              <w:rPr>
                <w:sz w:val="18"/>
                <w:szCs w:val="18"/>
                <w:lang w:eastAsia="lt-LT"/>
              </w:rPr>
            </w:pPr>
          </w:p>
        </w:tc>
        <w:tc>
          <w:tcPr>
            <w:tcW w:w="2889" w:type="dxa"/>
            <w:vMerge w:val="restart"/>
            <w:tcBorders>
              <w:top w:val="nil"/>
              <w:left w:val="single" w:sz="4" w:space="0" w:color="auto"/>
              <w:bottom w:val="single" w:sz="4" w:space="0" w:color="000000"/>
              <w:right w:val="single" w:sz="4" w:space="0" w:color="auto"/>
            </w:tcBorders>
            <w:shd w:val="clear" w:color="000000" w:fill="FFFFFF"/>
          </w:tcPr>
          <w:p w14:paraId="145128D1" w14:textId="77777777" w:rsidR="009F587B" w:rsidRPr="00F148DE" w:rsidRDefault="009F587B" w:rsidP="00F2279D">
            <w:pPr>
              <w:rPr>
                <w:sz w:val="18"/>
                <w:szCs w:val="18"/>
                <w:lang w:eastAsia="lt-LT"/>
              </w:rPr>
            </w:pPr>
            <w:r w:rsidRPr="00F148DE">
              <w:rPr>
                <w:sz w:val="18"/>
                <w:szCs w:val="18"/>
                <w:lang w:eastAsia="lt-LT"/>
              </w:rPr>
              <w:t xml:space="preserve">  1. "Sveikos mitybos ir sveikatinamojo fizinio aktyvumo skatinimo tvarkos aprašas", patvirtintas Lietuvos Respublikos sveikatos apsaugos ministro 2020-10-22 įsakymu Nr. V-2330); </w:t>
            </w:r>
            <w:r w:rsidRPr="00F148DE">
              <w:rPr>
                <w:sz w:val="18"/>
                <w:szCs w:val="18"/>
                <w:lang w:eastAsia="lt-LT"/>
              </w:rPr>
              <w:br/>
              <w:t xml:space="preserve"> 2. "Sveikos ir tvarios mitybos rekomendacijos" (https://bit.ly/Sveikos-tvarios-mitybos-rek); </w:t>
            </w:r>
            <w:r w:rsidRPr="00F148DE">
              <w:rPr>
                <w:sz w:val="18"/>
                <w:szCs w:val="18"/>
                <w:lang w:eastAsia="lt-LT"/>
              </w:rPr>
              <w:br/>
              <w:t xml:space="preserve"> 3. "Daržovių vartojimo skatinimo rekomendacijos" (https://bit.ly/DarzRekom)</w:t>
            </w:r>
          </w:p>
        </w:tc>
      </w:tr>
      <w:tr w:rsidR="009F587B" w:rsidRPr="00F148DE" w14:paraId="4F963B14" w14:textId="77777777" w:rsidTr="00F2279D">
        <w:trPr>
          <w:trHeight w:val="720"/>
        </w:trPr>
        <w:tc>
          <w:tcPr>
            <w:tcW w:w="2127" w:type="dxa"/>
            <w:vMerge/>
            <w:tcBorders>
              <w:top w:val="single" w:sz="4" w:space="0" w:color="auto"/>
              <w:left w:val="single" w:sz="4" w:space="0" w:color="auto"/>
              <w:bottom w:val="single" w:sz="4" w:space="0" w:color="000000"/>
              <w:right w:val="single" w:sz="4" w:space="0" w:color="auto"/>
            </w:tcBorders>
            <w:vAlign w:val="center"/>
          </w:tcPr>
          <w:p w14:paraId="3CFB0D58" w14:textId="77777777" w:rsidR="009F587B" w:rsidRPr="00F148DE" w:rsidRDefault="009F587B" w:rsidP="00F2279D">
            <w:pPr>
              <w:rPr>
                <w:sz w:val="18"/>
                <w:szCs w:val="18"/>
                <w:lang w:eastAsia="lt-LT"/>
              </w:rPr>
            </w:pPr>
          </w:p>
        </w:tc>
        <w:tc>
          <w:tcPr>
            <w:tcW w:w="1540" w:type="dxa"/>
            <w:tcBorders>
              <w:top w:val="nil"/>
              <w:left w:val="nil"/>
              <w:bottom w:val="nil"/>
              <w:right w:val="nil"/>
            </w:tcBorders>
            <w:shd w:val="clear" w:color="000000" w:fill="FFFFFF"/>
          </w:tcPr>
          <w:p w14:paraId="063BBBEB" w14:textId="77777777" w:rsidR="009F587B" w:rsidRPr="00F148DE" w:rsidRDefault="009F587B" w:rsidP="00F2279D">
            <w:pPr>
              <w:rPr>
                <w:sz w:val="18"/>
                <w:szCs w:val="18"/>
                <w:lang w:eastAsia="lt-LT"/>
              </w:rPr>
            </w:pPr>
            <w:r w:rsidRPr="00F148DE">
              <w:rPr>
                <w:sz w:val="18"/>
                <w:szCs w:val="18"/>
                <w:lang w:eastAsia="lt-LT"/>
              </w:rPr>
              <w:t> </w:t>
            </w:r>
          </w:p>
        </w:tc>
        <w:tc>
          <w:tcPr>
            <w:tcW w:w="1000" w:type="dxa"/>
            <w:tcBorders>
              <w:top w:val="nil"/>
              <w:left w:val="nil"/>
              <w:bottom w:val="nil"/>
              <w:right w:val="single" w:sz="4" w:space="0" w:color="auto"/>
            </w:tcBorders>
            <w:shd w:val="clear" w:color="000000" w:fill="FFFFFF"/>
          </w:tcPr>
          <w:p w14:paraId="3CA4DCC5" w14:textId="77777777" w:rsidR="009F587B" w:rsidRPr="00F148DE" w:rsidRDefault="009F587B" w:rsidP="00F2279D">
            <w:pPr>
              <w:rPr>
                <w:sz w:val="18"/>
                <w:szCs w:val="18"/>
                <w:lang w:eastAsia="lt-LT"/>
              </w:rPr>
            </w:pPr>
            <w:r w:rsidRPr="00F148DE">
              <w:rPr>
                <w:sz w:val="18"/>
                <w:szCs w:val="18"/>
                <w:lang w:eastAsia="lt-LT"/>
              </w:rPr>
              <w:t> </w:t>
            </w:r>
          </w:p>
        </w:tc>
        <w:tc>
          <w:tcPr>
            <w:tcW w:w="2563" w:type="dxa"/>
            <w:tcBorders>
              <w:top w:val="nil"/>
              <w:left w:val="nil"/>
              <w:bottom w:val="single" w:sz="4" w:space="0" w:color="000000"/>
              <w:right w:val="single" w:sz="4" w:space="0" w:color="000000"/>
            </w:tcBorders>
          </w:tcPr>
          <w:p w14:paraId="1BB64676" w14:textId="77777777" w:rsidR="009F587B" w:rsidRPr="00F148DE" w:rsidRDefault="009F587B" w:rsidP="00F2279D">
            <w:pPr>
              <w:rPr>
                <w:sz w:val="18"/>
                <w:szCs w:val="18"/>
                <w:lang w:eastAsia="lt-LT"/>
              </w:rPr>
            </w:pPr>
            <w:r w:rsidRPr="00F148DE">
              <w:rPr>
                <w:sz w:val="18"/>
                <w:szCs w:val="18"/>
                <w:lang w:eastAsia="lt-LT"/>
              </w:rPr>
              <w:t>7.4. Mokinių, dalyvavusių  sveikos mitybos skatinimo užsiėmimuose, dalis (proc.)</w:t>
            </w:r>
          </w:p>
        </w:tc>
        <w:tc>
          <w:tcPr>
            <w:tcW w:w="1320" w:type="dxa"/>
            <w:tcBorders>
              <w:top w:val="nil"/>
              <w:left w:val="nil"/>
              <w:bottom w:val="single" w:sz="4" w:space="0" w:color="auto"/>
              <w:right w:val="single" w:sz="4" w:space="0" w:color="auto"/>
            </w:tcBorders>
          </w:tcPr>
          <w:p w14:paraId="3AB9EEFD"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shd w:val="clear" w:color="000000" w:fill="FFFFFF"/>
          </w:tcPr>
          <w:p w14:paraId="0A123CC0" w14:textId="77777777" w:rsidR="009F587B" w:rsidRPr="00F148DE" w:rsidRDefault="009F587B" w:rsidP="00F2279D">
            <w:pPr>
              <w:rPr>
                <w:sz w:val="18"/>
                <w:szCs w:val="18"/>
                <w:u w:val="single"/>
                <w:lang w:eastAsia="lt-LT"/>
              </w:rPr>
            </w:pPr>
            <w:r w:rsidRPr="00F148DE">
              <w:rPr>
                <w:sz w:val="18"/>
                <w:szCs w:val="18"/>
                <w:u w:val="single"/>
                <w:lang w:eastAsia="lt-LT"/>
              </w:rPr>
              <w:t>36%</w:t>
            </w:r>
          </w:p>
        </w:tc>
        <w:tc>
          <w:tcPr>
            <w:tcW w:w="1060" w:type="dxa"/>
            <w:tcBorders>
              <w:top w:val="nil"/>
              <w:left w:val="nil"/>
              <w:bottom w:val="single" w:sz="4" w:space="0" w:color="auto"/>
              <w:right w:val="single" w:sz="4" w:space="0" w:color="auto"/>
            </w:tcBorders>
            <w:shd w:val="clear" w:color="000000" w:fill="FFFFFF"/>
          </w:tcPr>
          <w:p w14:paraId="78B1473F" w14:textId="77777777" w:rsidR="009F587B" w:rsidRPr="00F148DE" w:rsidRDefault="009F587B" w:rsidP="00F2279D">
            <w:pPr>
              <w:rPr>
                <w:sz w:val="18"/>
                <w:szCs w:val="18"/>
                <w:u w:val="single"/>
                <w:lang w:eastAsia="lt-LT"/>
              </w:rPr>
            </w:pPr>
            <w:r w:rsidRPr="00F148DE">
              <w:rPr>
                <w:sz w:val="18"/>
                <w:szCs w:val="18"/>
                <w:u w:val="single"/>
                <w:lang w:eastAsia="lt-LT"/>
              </w:rPr>
              <w:t>73%</w:t>
            </w:r>
          </w:p>
        </w:tc>
        <w:tc>
          <w:tcPr>
            <w:tcW w:w="2035" w:type="dxa"/>
            <w:vMerge/>
            <w:tcBorders>
              <w:top w:val="single" w:sz="4" w:space="0" w:color="auto"/>
              <w:left w:val="single" w:sz="4" w:space="0" w:color="auto"/>
              <w:bottom w:val="single" w:sz="4" w:space="0" w:color="000000"/>
              <w:right w:val="nil"/>
            </w:tcBorders>
            <w:vAlign w:val="center"/>
          </w:tcPr>
          <w:p w14:paraId="44073040"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000000"/>
              <w:right w:val="single" w:sz="4" w:space="0" w:color="auto"/>
            </w:tcBorders>
            <w:vAlign w:val="center"/>
          </w:tcPr>
          <w:p w14:paraId="62D2E489" w14:textId="77777777" w:rsidR="009F587B" w:rsidRPr="00F148DE" w:rsidRDefault="009F587B" w:rsidP="00F2279D">
            <w:pPr>
              <w:rPr>
                <w:sz w:val="18"/>
                <w:szCs w:val="18"/>
                <w:lang w:eastAsia="lt-LT"/>
              </w:rPr>
            </w:pPr>
          </w:p>
        </w:tc>
      </w:tr>
      <w:tr w:rsidR="009F587B" w:rsidRPr="00F148DE" w14:paraId="32AC708E" w14:textId="77777777" w:rsidTr="00F2279D">
        <w:trPr>
          <w:trHeight w:val="780"/>
        </w:trPr>
        <w:tc>
          <w:tcPr>
            <w:tcW w:w="2127" w:type="dxa"/>
            <w:vMerge/>
            <w:tcBorders>
              <w:top w:val="single" w:sz="4" w:space="0" w:color="auto"/>
              <w:left w:val="single" w:sz="4" w:space="0" w:color="auto"/>
              <w:bottom w:val="single" w:sz="4" w:space="0" w:color="000000"/>
              <w:right w:val="single" w:sz="4" w:space="0" w:color="auto"/>
            </w:tcBorders>
            <w:vAlign w:val="center"/>
          </w:tcPr>
          <w:p w14:paraId="516549E7" w14:textId="77777777" w:rsidR="009F587B" w:rsidRPr="00F148DE" w:rsidRDefault="009F587B" w:rsidP="00F2279D">
            <w:pPr>
              <w:rPr>
                <w:sz w:val="18"/>
                <w:szCs w:val="18"/>
                <w:lang w:eastAsia="lt-LT"/>
              </w:rPr>
            </w:pPr>
          </w:p>
        </w:tc>
        <w:tc>
          <w:tcPr>
            <w:tcW w:w="2540" w:type="dxa"/>
            <w:gridSpan w:val="2"/>
            <w:vMerge w:val="restart"/>
            <w:tcBorders>
              <w:top w:val="single" w:sz="4" w:space="0" w:color="auto"/>
              <w:left w:val="single" w:sz="4" w:space="0" w:color="auto"/>
              <w:bottom w:val="nil"/>
              <w:right w:val="nil"/>
            </w:tcBorders>
          </w:tcPr>
          <w:p w14:paraId="35D10261" w14:textId="77777777" w:rsidR="009F587B" w:rsidRPr="00F148DE" w:rsidRDefault="009F587B" w:rsidP="00F2279D">
            <w:pPr>
              <w:rPr>
                <w:sz w:val="18"/>
                <w:szCs w:val="18"/>
                <w:lang w:eastAsia="lt-LT"/>
              </w:rPr>
            </w:pPr>
            <w:r w:rsidRPr="00F148DE">
              <w:rPr>
                <w:sz w:val="18"/>
                <w:szCs w:val="18"/>
                <w:lang w:eastAsia="lt-LT"/>
              </w:rPr>
              <w:t>8.Sveikatą stiprinančių mokyklų plėtra /  priemonės "Aktyvi mokykla" įgyvendinančių mokyklų plėtra</w:t>
            </w:r>
          </w:p>
        </w:tc>
        <w:tc>
          <w:tcPr>
            <w:tcW w:w="2563" w:type="dxa"/>
            <w:tcBorders>
              <w:top w:val="nil"/>
              <w:left w:val="single" w:sz="4" w:space="0" w:color="auto"/>
              <w:bottom w:val="single" w:sz="4" w:space="0" w:color="auto"/>
              <w:right w:val="single" w:sz="4" w:space="0" w:color="auto"/>
            </w:tcBorders>
            <w:shd w:val="clear" w:color="000000" w:fill="FFFFFF"/>
          </w:tcPr>
          <w:p w14:paraId="2E550673" w14:textId="77777777" w:rsidR="009F587B" w:rsidRPr="00F148DE" w:rsidRDefault="009F587B" w:rsidP="00F2279D">
            <w:pPr>
              <w:rPr>
                <w:sz w:val="18"/>
                <w:szCs w:val="18"/>
                <w:lang w:eastAsia="lt-LT"/>
              </w:rPr>
            </w:pPr>
            <w:r w:rsidRPr="00F148DE">
              <w:rPr>
                <w:sz w:val="18"/>
                <w:szCs w:val="18"/>
                <w:lang w:eastAsia="lt-LT"/>
              </w:rPr>
              <w:t xml:space="preserve">8.1. Mokyklų, naujai įsijungusių į sveikatą stiprinančių mokyklų tinklą, skaičius (vnt.) </w:t>
            </w:r>
          </w:p>
        </w:tc>
        <w:tc>
          <w:tcPr>
            <w:tcW w:w="1320" w:type="dxa"/>
            <w:tcBorders>
              <w:top w:val="nil"/>
              <w:left w:val="nil"/>
              <w:bottom w:val="single" w:sz="4" w:space="0" w:color="auto"/>
              <w:right w:val="single" w:sz="4" w:space="0" w:color="auto"/>
            </w:tcBorders>
          </w:tcPr>
          <w:p w14:paraId="0EE540FF"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0BFB3A9A" w14:textId="77777777" w:rsidR="009F587B" w:rsidRPr="00F148DE" w:rsidRDefault="009F587B" w:rsidP="00F2279D">
            <w:pPr>
              <w:rPr>
                <w:sz w:val="18"/>
                <w:szCs w:val="18"/>
                <w:u w:val="single"/>
                <w:lang w:eastAsia="lt-LT"/>
              </w:rPr>
            </w:pPr>
            <w:r w:rsidRPr="00F148DE">
              <w:rPr>
                <w:sz w:val="18"/>
                <w:szCs w:val="18"/>
                <w:u w:val="single"/>
                <w:lang w:eastAsia="lt-LT"/>
              </w:rPr>
              <w:t>0</w:t>
            </w:r>
          </w:p>
        </w:tc>
        <w:tc>
          <w:tcPr>
            <w:tcW w:w="1060" w:type="dxa"/>
            <w:tcBorders>
              <w:top w:val="nil"/>
              <w:left w:val="nil"/>
              <w:bottom w:val="single" w:sz="4" w:space="0" w:color="auto"/>
              <w:right w:val="single" w:sz="4" w:space="0" w:color="auto"/>
            </w:tcBorders>
          </w:tcPr>
          <w:p w14:paraId="4003CFC1" w14:textId="77777777" w:rsidR="009F587B" w:rsidRPr="00F148DE" w:rsidRDefault="009F587B" w:rsidP="00F2279D">
            <w:pPr>
              <w:rPr>
                <w:sz w:val="18"/>
                <w:szCs w:val="18"/>
                <w:u w:val="single"/>
                <w:lang w:eastAsia="lt-LT"/>
              </w:rPr>
            </w:pPr>
            <w:r w:rsidRPr="00F148DE">
              <w:rPr>
                <w:sz w:val="18"/>
                <w:szCs w:val="18"/>
                <w:u w:val="single"/>
                <w:lang w:eastAsia="lt-LT"/>
              </w:rPr>
              <w:t>1 vnt.</w:t>
            </w:r>
          </w:p>
        </w:tc>
        <w:tc>
          <w:tcPr>
            <w:tcW w:w="2035" w:type="dxa"/>
            <w:vMerge w:val="restart"/>
            <w:tcBorders>
              <w:top w:val="nil"/>
              <w:left w:val="single" w:sz="4" w:space="0" w:color="auto"/>
              <w:bottom w:val="single" w:sz="4" w:space="0" w:color="000000"/>
              <w:right w:val="single" w:sz="4" w:space="0" w:color="auto"/>
            </w:tcBorders>
            <w:shd w:val="clear" w:color="000000" w:fill="FFFFFF"/>
            <w:vAlign w:val="center"/>
          </w:tcPr>
          <w:p w14:paraId="6D460696" w14:textId="77777777" w:rsidR="009F587B" w:rsidRPr="00F148DE" w:rsidRDefault="009F587B" w:rsidP="00F2279D">
            <w:pPr>
              <w:rPr>
                <w:sz w:val="18"/>
                <w:szCs w:val="18"/>
                <w:lang w:eastAsia="lt-LT"/>
              </w:rPr>
            </w:pPr>
            <w:r w:rsidRPr="00F148DE">
              <w:rPr>
                <w:sz w:val="18"/>
                <w:szCs w:val="18"/>
                <w:lang w:eastAsia="lt-LT"/>
              </w:rPr>
              <w:t>SMLPC</w:t>
            </w:r>
          </w:p>
        </w:tc>
        <w:tc>
          <w:tcPr>
            <w:tcW w:w="2889" w:type="dxa"/>
            <w:vMerge w:val="restart"/>
            <w:tcBorders>
              <w:top w:val="nil"/>
              <w:left w:val="single" w:sz="4" w:space="0" w:color="auto"/>
              <w:bottom w:val="single" w:sz="4" w:space="0" w:color="000000"/>
              <w:right w:val="single" w:sz="4" w:space="0" w:color="auto"/>
            </w:tcBorders>
          </w:tcPr>
          <w:p w14:paraId="3277A2C7" w14:textId="77777777" w:rsidR="009F587B" w:rsidRPr="00F148DE" w:rsidRDefault="009F587B" w:rsidP="00F2279D">
            <w:pPr>
              <w:rPr>
                <w:sz w:val="18"/>
                <w:szCs w:val="18"/>
                <w:lang w:eastAsia="lt-LT"/>
              </w:rPr>
            </w:pPr>
            <w:r w:rsidRPr="00F148DE">
              <w:rPr>
                <w:sz w:val="18"/>
                <w:szCs w:val="18"/>
                <w:lang w:eastAsia="lt-LT"/>
              </w:rPr>
              <w:t>Lietuvos Respublikos sveikatos apsaugos ministro ir Lietuvos Respublikos švietimo, mokslo ir sporto ministro 2019 m. gegužės 31 d.  įsakymas Nr. V-651/V-665 "Dėl mokyklų pripažinimo Sveikatą stiprinančiomis mokyklomis ir Aktyviomis mokyklomis tvarkos aprašo patvirtinimo"</w:t>
            </w:r>
          </w:p>
        </w:tc>
      </w:tr>
      <w:tr w:rsidR="009F587B" w:rsidRPr="00F148DE" w14:paraId="7A489AC3" w14:textId="77777777" w:rsidTr="00F2279D">
        <w:trPr>
          <w:trHeight w:val="840"/>
        </w:trPr>
        <w:tc>
          <w:tcPr>
            <w:tcW w:w="2127" w:type="dxa"/>
            <w:vMerge/>
            <w:tcBorders>
              <w:top w:val="single" w:sz="4" w:space="0" w:color="auto"/>
              <w:left w:val="single" w:sz="4" w:space="0" w:color="auto"/>
              <w:bottom w:val="single" w:sz="4" w:space="0" w:color="000000"/>
              <w:right w:val="single" w:sz="4" w:space="0" w:color="auto"/>
            </w:tcBorders>
            <w:vAlign w:val="center"/>
          </w:tcPr>
          <w:p w14:paraId="1C66BD46" w14:textId="77777777" w:rsidR="009F587B" w:rsidRPr="00F148DE" w:rsidRDefault="009F587B" w:rsidP="00F2279D">
            <w:pPr>
              <w:rPr>
                <w:sz w:val="18"/>
                <w:szCs w:val="18"/>
                <w:lang w:eastAsia="lt-LT"/>
              </w:rPr>
            </w:pPr>
          </w:p>
        </w:tc>
        <w:tc>
          <w:tcPr>
            <w:tcW w:w="2540" w:type="dxa"/>
            <w:gridSpan w:val="2"/>
            <w:vMerge/>
            <w:tcBorders>
              <w:top w:val="single" w:sz="4" w:space="0" w:color="auto"/>
              <w:left w:val="single" w:sz="4" w:space="0" w:color="auto"/>
              <w:bottom w:val="nil"/>
              <w:right w:val="nil"/>
            </w:tcBorders>
            <w:vAlign w:val="center"/>
          </w:tcPr>
          <w:p w14:paraId="2C77D70F" w14:textId="77777777" w:rsidR="009F587B" w:rsidRPr="00F148DE" w:rsidRDefault="009F587B" w:rsidP="00F2279D">
            <w:pPr>
              <w:rPr>
                <w:sz w:val="18"/>
                <w:szCs w:val="18"/>
                <w:lang w:eastAsia="lt-LT"/>
              </w:rPr>
            </w:pPr>
          </w:p>
        </w:tc>
        <w:tc>
          <w:tcPr>
            <w:tcW w:w="2563" w:type="dxa"/>
            <w:tcBorders>
              <w:top w:val="nil"/>
              <w:left w:val="single" w:sz="4" w:space="0" w:color="auto"/>
              <w:bottom w:val="single" w:sz="4" w:space="0" w:color="auto"/>
              <w:right w:val="single" w:sz="4" w:space="0" w:color="auto"/>
            </w:tcBorders>
            <w:shd w:val="clear" w:color="000000" w:fill="FFFFFF"/>
          </w:tcPr>
          <w:p w14:paraId="0C822FDF" w14:textId="77777777" w:rsidR="009F587B" w:rsidRPr="00F148DE" w:rsidRDefault="009F587B" w:rsidP="00F2279D">
            <w:pPr>
              <w:rPr>
                <w:sz w:val="18"/>
                <w:szCs w:val="18"/>
                <w:lang w:eastAsia="lt-LT"/>
              </w:rPr>
            </w:pPr>
            <w:r w:rsidRPr="00F148DE">
              <w:rPr>
                <w:sz w:val="18"/>
                <w:szCs w:val="18"/>
                <w:lang w:eastAsia="lt-LT"/>
              </w:rPr>
              <w:t>8.2. Mokyklų, dalyvaujančių sveikatą stiprinančių mokyklų tinkle, skaičius (vnt.)</w:t>
            </w:r>
          </w:p>
        </w:tc>
        <w:tc>
          <w:tcPr>
            <w:tcW w:w="1320" w:type="dxa"/>
            <w:tcBorders>
              <w:top w:val="nil"/>
              <w:left w:val="nil"/>
              <w:bottom w:val="single" w:sz="4" w:space="0" w:color="auto"/>
              <w:right w:val="single" w:sz="4" w:space="0" w:color="auto"/>
            </w:tcBorders>
          </w:tcPr>
          <w:p w14:paraId="7973342F"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53A5D56D" w14:textId="77777777" w:rsidR="009F587B" w:rsidRPr="00F148DE" w:rsidRDefault="009F587B" w:rsidP="00F2279D">
            <w:pPr>
              <w:rPr>
                <w:sz w:val="18"/>
                <w:szCs w:val="18"/>
                <w:u w:val="single"/>
                <w:lang w:eastAsia="lt-LT"/>
              </w:rPr>
            </w:pPr>
            <w:r w:rsidRPr="00F148DE">
              <w:rPr>
                <w:sz w:val="18"/>
                <w:szCs w:val="18"/>
                <w:u w:val="single"/>
                <w:lang w:eastAsia="lt-LT"/>
              </w:rPr>
              <w:t>0</w:t>
            </w:r>
          </w:p>
        </w:tc>
        <w:tc>
          <w:tcPr>
            <w:tcW w:w="1060" w:type="dxa"/>
            <w:tcBorders>
              <w:top w:val="nil"/>
              <w:left w:val="nil"/>
              <w:bottom w:val="single" w:sz="4" w:space="0" w:color="auto"/>
              <w:right w:val="single" w:sz="4" w:space="0" w:color="auto"/>
            </w:tcBorders>
          </w:tcPr>
          <w:p w14:paraId="1BF9953C" w14:textId="77777777" w:rsidR="009F587B" w:rsidRPr="00F148DE" w:rsidRDefault="009F587B" w:rsidP="00F2279D">
            <w:pPr>
              <w:rPr>
                <w:sz w:val="18"/>
                <w:szCs w:val="18"/>
                <w:u w:val="single"/>
                <w:lang w:eastAsia="lt-LT"/>
              </w:rPr>
            </w:pPr>
            <w:r w:rsidRPr="00F148DE">
              <w:rPr>
                <w:sz w:val="18"/>
                <w:szCs w:val="18"/>
                <w:u w:val="single"/>
                <w:lang w:eastAsia="lt-LT"/>
              </w:rPr>
              <w:t>1 vnt.</w:t>
            </w:r>
          </w:p>
        </w:tc>
        <w:tc>
          <w:tcPr>
            <w:tcW w:w="2035" w:type="dxa"/>
            <w:vMerge/>
            <w:tcBorders>
              <w:top w:val="nil"/>
              <w:left w:val="single" w:sz="4" w:space="0" w:color="auto"/>
              <w:bottom w:val="single" w:sz="4" w:space="0" w:color="000000"/>
              <w:right w:val="single" w:sz="4" w:space="0" w:color="auto"/>
            </w:tcBorders>
            <w:vAlign w:val="center"/>
          </w:tcPr>
          <w:p w14:paraId="50DEE215"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000000"/>
              <w:right w:val="single" w:sz="4" w:space="0" w:color="auto"/>
            </w:tcBorders>
            <w:vAlign w:val="center"/>
          </w:tcPr>
          <w:p w14:paraId="11941DD1" w14:textId="77777777" w:rsidR="009F587B" w:rsidRPr="00F148DE" w:rsidRDefault="009F587B" w:rsidP="00F2279D">
            <w:pPr>
              <w:rPr>
                <w:sz w:val="18"/>
                <w:szCs w:val="18"/>
                <w:lang w:eastAsia="lt-LT"/>
              </w:rPr>
            </w:pPr>
          </w:p>
        </w:tc>
      </w:tr>
      <w:tr w:rsidR="009F587B" w:rsidRPr="00F148DE" w14:paraId="78F458A3" w14:textId="77777777" w:rsidTr="00F2279D">
        <w:trPr>
          <w:trHeight w:val="870"/>
        </w:trPr>
        <w:tc>
          <w:tcPr>
            <w:tcW w:w="2127" w:type="dxa"/>
            <w:vMerge/>
            <w:tcBorders>
              <w:top w:val="single" w:sz="4" w:space="0" w:color="auto"/>
              <w:left w:val="single" w:sz="4" w:space="0" w:color="auto"/>
              <w:bottom w:val="single" w:sz="4" w:space="0" w:color="000000"/>
              <w:right w:val="single" w:sz="4" w:space="0" w:color="auto"/>
            </w:tcBorders>
            <w:vAlign w:val="center"/>
          </w:tcPr>
          <w:p w14:paraId="4E6621C0" w14:textId="77777777" w:rsidR="009F587B" w:rsidRPr="00F148DE" w:rsidRDefault="009F587B" w:rsidP="00F2279D">
            <w:pPr>
              <w:rPr>
                <w:sz w:val="18"/>
                <w:szCs w:val="18"/>
                <w:lang w:eastAsia="lt-LT"/>
              </w:rPr>
            </w:pPr>
          </w:p>
        </w:tc>
        <w:tc>
          <w:tcPr>
            <w:tcW w:w="2540" w:type="dxa"/>
            <w:gridSpan w:val="2"/>
            <w:vMerge/>
            <w:tcBorders>
              <w:top w:val="single" w:sz="4" w:space="0" w:color="auto"/>
              <w:left w:val="single" w:sz="4" w:space="0" w:color="auto"/>
              <w:bottom w:val="nil"/>
              <w:right w:val="nil"/>
            </w:tcBorders>
            <w:vAlign w:val="center"/>
          </w:tcPr>
          <w:p w14:paraId="3F29A6C8" w14:textId="77777777" w:rsidR="009F587B" w:rsidRPr="00F148DE" w:rsidRDefault="009F587B" w:rsidP="00F2279D">
            <w:pPr>
              <w:rPr>
                <w:sz w:val="18"/>
                <w:szCs w:val="18"/>
                <w:lang w:eastAsia="lt-LT"/>
              </w:rPr>
            </w:pPr>
          </w:p>
        </w:tc>
        <w:tc>
          <w:tcPr>
            <w:tcW w:w="2563" w:type="dxa"/>
            <w:tcBorders>
              <w:top w:val="nil"/>
              <w:left w:val="single" w:sz="4" w:space="0" w:color="auto"/>
              <w:bottom w:val="single" w:sz="4" w:space="0" w:color="auto"/>
              <w:right w:val="single" w:sz="4" w:space="0" w:color="auto"/>
            </w:tcBorders>
            <w:shd w:val="clear" w:color="000000" w:fill="FFFFFF"/>
          </w:tcPr>
          <w:p w14:paraId="3BF00CF1" w14:textId="77777777" w:rsidR="009F587B" w:rsidRPr="00F148DE" w:rsidRDefault="009F587B" w:rsidP="00F2279D">
            <w:pPr>
              <w:rPr>
                <w:sz w:val="18"/>
                <w:szCs w:val="18"/>
                <w:lang w:eastAsia="lt-LT"/>
              </w:rPr>
            </w:pPr>
            <w:r w:rsidRPr="00F148DE">
              <w:rPr>
                <w:sz w:val="18"/>
                <w:szCs w:val="18"/>
                <w:lang w:eastAsia="lt-LT"/>
              </w:rPr>
              <w:t>8.3. Mokyklų, dalyvaujančių sveikatą stiprinančių mokyklų tinkle, dalis  (proc.)</w:t>
            </w:r>
          </w:p>
        </w:tc>
        <w:tc>
          <w:tcPr>
            <w:tcW w:w="1320" w:type="dxa"/>
            <w:tcBorders>
              <w:top w:val="nil"/>
              <w:left w:val="nil"/>
              <w:bottom w:val="single" w:sz="4" w:space="0" w:color="auto"/>
              <w:right w:val="single" w:sz="4" w:space="0" w:color="auto"/>
            </w:tcBorders>
          </w:tcPr>
          <w:p w14:paraId="032D3B91"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7952DE1F" w14:textId="77777777" w:rsidR="009F587B" w:rsidRPr="00F148DE" w:rsidRDefault="009F587B" w:rsidP="00F2279D">
            <w:pPr>
              <w:rPr>
                <w:sz w:val="18"/>
                <w:szCs w:val="18"/>
                <w:u w:val="single"/>
                <w:lang w:eastAsia="lt-LT"/>
              </w:rPr>
            </w:pPr>
            <w:r w:rsidRPr="00F148DE">
              <w:rPr>
                <w:sz w:val="18"/>
                <w:szCs w:val="18"/>
                <w:u w:val="single"/>
                <w:lang w:eastAsia="lt-LT"/>
              </w:rPr>
              <w:t>0</w:t>
            </w:r>
          </w:p>
        </w:tc>
        <w:tc>
          <w:tcPr>
            <w:tcW w:w="1060" w:type="dxa"/>
            <w:tcBorders>
              <w:top w:val="nil"/>
              <w:left w:val="nil"/>
              <w:bottom w:val="single" w:sz="4" w:space="0" w:color="auto"/>
              <w:right w:val="single" w:sz="4" w:space="0" w:color="auto"/>
            </w:tcBorders>
          </w:tcPr>
          <w:p w14:paraId="7B205128" w14:textId="77777777" w:rsidR="009F587B" w:rsidRPr="00F148DE" w:rsidRDefault="009F587B" w:rsidP="00F2279D">
            <w:pPr>
              <w:rPr>
                <w:sz w:val="18"/>
                <w:szCs w:val="18"/>
                <w:u w:val="single"/>
                <w:lang w:eastAsia="lt-LT"/>
              </w:rPr>
            </w:pPr>
            <w:r w:rsidRPr="00F148DE">
              <w:rPr>
                <w:sz w:val="18"/>
                <w:szCs w:val="18"/>
                <w:u w:val="single"/>
                <w:lang w:eastAsia="lt-LT"/>
              </w:rPr>
              <w:t>20%</w:t>
            </w:r>
          </w:p>
        </w:tc>
        <w:tc>
          <w:tcPr>
            <w:tcW w:w="2035" w:type="dxa"/>
            <w:vMerge/>
            <w:tcBorders>
              <w:top w:val="nil"/>
              <w:left w:val="single" w:sz="4" w:space="0" w:color="auto"/>
              <w:bottom w:val="single" w:sz="4" w:space="0" w:color="000000"/>
              <w:right w:val="single" w:sz="4" w:space="0" w:color="auto"/>
            </w:tcBorders>
            <w:vAlign w:val="center"/>
          </w:tcPr>
          <w:p w14:paraId="21D67314"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000000"/>
              <w:right w:val="single" w:sz="4" w:space="0" w:color="auto"/>
            </w:tcBorders>
            <w:vAlign w:val="center"/>
          </w:tcPr>
          <w:p w14:paraId="3B09905F" w14:textId="77777777" w:rsidR="009F587B" w:rsidRPr="00F148DE" w:rsidRDefault="009F587B" w:rsidP="00F2279D">
            <w:pPr>
              <w:rPr>
                <w:sz w:val="18"/>
                <w:szCs w:val="18"/>
                <w:lang w:eastAsia="lt-LT"/>
              </w:rPr>
            </w:pPr>
          </w:p>
        </w:tc>
      </w:tr>
      <w:tr w:rsidR="009F587B" w:rsidRPr="00F148DE" w14:paraId="38B027B7" w14:textId="77777777" w:rsidTr="00F2279D">
        <w:trPr>
          <w:trHeight w:val="720"/>
        </w:trPr>
        <w:tc>
          <w:tcPr>
            <w:tcW w:w="2127" w:type="dxa"/>
            <w:vMerge/>
            <w:tcBorders>
              <w:top w:val="single" w:sz="4" w:space="0" w:color="auto"/>
              <w:left w:val="single" w:sz="4" w:space="0" w:color="auto"/>
              <w:bottom w:val="single" w:sz="4" w:space="0" w:color="000000"/>
              <w:right w:val="single" w:sz="4" w:space="0" w:color="auto"/>
            </w:tcBorders>
            <w:vAlign w:val="center"/>
          </w:tcPr>
          <w:p w14:paraId="50F95408" w14:textId="77777777" w:rsidR="009F587B" w:rsidRPr="00F148DE" w:rsidRDefault="009F587B" w:rsidP="00F2279D">
            <w:pPr>
              <w:rPr>
                <w:sz w:val="18"/>
                <w:szCs w:val="18"/>
                <w:lang w:eastAsia="lt-LT"/>
              </w:rPr>
            </w:pPr>
          </w:p>
        </w:tc>
        <w:tc>
          <w:tcPr>
            <w:tcW w:w="2540" w:type="dxa"/>
            <w:gridSpan w:val="2"/>
            <w:vMerge/>
            <w:tcBorders>
              <w:top w:val="single" w:sz="4" w:space="0" w:color="auto"/>
              <w:left w:val="single" w:sz="4" w:space="0" w:color="auto"/>
              <w:bottom w:val="nil"/>
              <w:right w:val="nil"/>
            </w:tcBorders>
            <w:vAlign w:val="center"/>
          </w:tcPr>
          <w:p w14:paraId="0819A9A0" w14:textId="77777777" w:rsidR="009F587B" w:rsidRPr="00F148DE" w:rsidRDefault="009F587B" w:rsidP="00F2279D">
            <w:pPr>
              <w:rPr>
                <w:sz w:val="18"/>
                <w:szCs w:val="18"/>
                <w:lang w:eastAsia="lt-LT"/>
              </w:rPr>
            </w:pPr>
          </w:p>
        </w:tc>
        <w:tc>
          <w:tcPr>
            <w:tcW w:w="2563" w:type="dxa"/>
            <w:tcBorders>
              <w:top w:val="nil"/>
              <w:left w:val="single" w:sz="4" w:space="0" w:color="auto"/>
              <w:bottom w:val="single" w:sz="4" w:space="0" w:color="auto"/>
              <w:right w:val="single" w:sz="4" w:space="0" w:color="auto"/>
            </w:tcBorders>
          </w:tcPr>
          <w:p w14:paraId="5B8D161F" w14:textId="77777777" w:rsidR="009F587B" w:rsidRPr="00F148DE" w:rsidRDefault="009F587B" w:rsidP="00F2279D">
            <w:pPr>
              <w:rPr>
                <w:sz w:val="18"/>
                <w:szCs w:val="18"/>
                <w:lang w:eastAsia="lt-LT"/>
              </w:rPr>
            </w:pPr>
            <w:r w:rsidRPr="00F148DE">
              <w:rPr>
                <w:sz w:val="18"/>
                <w:szCs w:val="18"/>
                <w:lang w:eastAsia="lt-LT"/>
              </w:rPr>
              <w:t xml:space="preserve">8.4. Mokyklų, naujai įsijungusių į aktyvių mokyklų tinklą, skaičius (vnt.) </w:t>
            </w:r>
          </w:p>
        </w:tc>
        <w:tc>
          <w:tcPr>
            <w:tcW w:w="1320" w:type="dxa"/>
            <w:tcBorders>
              <w:top w:val="nil"/>
              <w:left w:val="nil"/>
              <w:bottom w:val="single" w:sz="4" w:space="0" w:color="auto"/>
              <w:right w:val="single" w:sz="4" w:space="0" w:color="auto"/>
            </w:tcBorders>
          </w:tcPr>
          <w:p w14:paraId="4E96898A"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00274AA7" w14:textId="77777777" w:rsidR="009F587B" w:rsidRPr="00F148DE" w:rsidRDefault="009F587B" w:rsidP="00F2279D">
            <w:pPr>
              <w:rPr>
                <w:sz w:val="18"/>
                <w:szCs w:val="18"/>
                <w:u w:val="single"/>
                <w:lang w:eastAsia="lt-LT"/>
              </w:rPr>
            </w:pPr>
            <w:r w:rsidRPr="00F148DE">
              <w:rPr>
                <w:sz w:val="18"/>
                <w:szCs w:val="18"/>
                <w:u w:val="single"/>
                <w:lang w:eastAsia="lt-LT"/>
              </w:rPr>
              <w:t>0</w:t>
            </w:r>
          </w:p>
        </w:tc>
        <w:tc>
          <w:tcPr>
            <w:tcW w:w="1060" w:type="dxa"/>
            <w:tcBorders>
              <w:top w:val="nil"/>
              <w:left w:val="nil"/>
              <w:bottom w:val="single" w:sz="4" w:space="0" w:color="auto"/>
              <w:right w:val="single" w:sz="4" w:space="0" w:color="auto"/>
            </w:tcBorders>
          </w:tcPr>
          <w:p w14:paraId="7E67A222" w14:textId="77777777" w:rsidR="009F587B" w:rsidRPr="00F148DE" w:rsidRDefault="009F587B" w:rsidP="00F2279D">
            <w:pPr>
              <w:rPr>
                <w:sz w:val="18"/>
                <w:szCs w:val="18"/>
                <w:u w:val="single"/>
                <w:lang w:eastAsia="lt-LT"/>
              </w:rPr>
            </w:pPr>
            <w:r w:rsidRPr="00F148DE">
              <w:rPr>
                <w:sz w:val="18"/>
                <w:szCs w:val="18"/>
                <w:u w:val="single"/>
                <w:lang w:eastAsia="lt-LT"/>
              </w:rPr>
              <w:t>1 vnt.</w:t>
            </w:r>
          </w:p>
        </w:tc>
        <w:tc>
          <w:tcPr>
            <w:tcW w:w="2035" w:type="dxa"/>
            <w:vMerge/>
            <w:tcBorders>
              <w:top w:val="nil"/>
              <w:left w:val="single" w:sz="4" w:space="0" w:color="auto"/>
              <w:bottom w:val="single" w:sz="4" w:space="0" w:color="000000"/>
              <w:right w:val="single" w:sz="4" w:space="0" w:color="auto"/>
            </w:tcBorders>
            <w:vAlign w:val="center"/>
          </w:tcPr>
          <w:p w14:paraId="68C3FEC4"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000000"/>
              <w:right w:val="single" w:sz="4" w:space="0" w:color="auto"/>
            </w:tcBorders>
            <w:vAlign w:val="center"/>
          </w:tcPr>
          <w:p w14:paraId="42119C90" w14:textId="77777777" w:rsidR="009F587B" w:rsidRPr="00F148DE" w:rsidRDefault="009F587B" w:rsidP="00F2279D">
            <w:pPr>
              <w:rPr>
                <w:sz w:val="18"/>
                <w:szCs w:val="18"/>
                <w:lang w:eastAsia="lt-LT"/>
              </w:rPr>
            </w:pPr>
          </w:p>
        </w:tc>
      </w:tr>
      <w:tr w:rsidR="009F587B" w:rsidRPr="00F148DE" w14:paraId="3548E3B7" w14:textId="77777777" w:rsidTr="00F2279D">
        <w:trPr>
          <w:trHeight w:val="780"/>
        </w:trPr>
        <w:tc>
          <w:tcPr>
            <w:tcW w:w="2127" w:type="dxa"/>
            <w:vMerge/>
            <w:tcBorders>
              <w:top w:val="single" w:sz="4" w:space="0" w:color="auto"/>
              <w:left w:val="single" w:sz="4" w:space="0" w:color="auto"/>
              <w:bottom w:val="single" w:sz="4" w:space="0" w:color="000000"/>
              <w:right w:val="single" w:sz="4" w:space="0" w:color="auto"/>
            </w:tcBorders>
            <w:vAlign w:val="center"/>
          </w:tcPr>
          <w:p w14:paraId="58F0646E" w14:textId="77777777" w:rsidR="009F587B" w:rsidRPr="00F148DE" w:rsidRDefault="009F587B" w:rsidP="00F2279D">
            <w:pPr>
              <w:rPr>
                <w:sz w:val="18"/>
                <w:szCs w:val="18"/>
                <w:lang w:eastAsia="lt-LT"/>
              </w:rPr>
            </w:pPr>
          </w:p>
        </w:tc>
        <w:tc>
          <w:tcPr>
            <w:tcW w:w="2540" w:type="dxa"/>
            <w:gridSpan w:val="2"/>
            <w:vMerge/>
            <w:tcBorders>
              <w:top w:val="single" w:sz="4" w:space="0" w:color="auto"/>
              <w:left w:val="single" w:sz="4" w:space="0" w:color="auto"/>
              <w:bottom w:val="nil"/>
              <w:right w:val="nil"/>
            </w:tcBorders>
            <w:vAlign w:val="center"/>
          </w:tcPr>
          <w:p w14:paraId="1949BEB5" w14:textId="77777777" w:rsidR="009F587B" w:rsidRPr="00F148DE" w:rsidRDefault="009F587B" w:rsidP="00F2279D">
            <w:pPr>
              <w:rPr>
                <w:sz w:val="18"/>
                <w:szCs w:val="18"/>
                <w:lang w:eastAsia="lt-LT"/>
              </w:rPr>
            </w:pPr>
          </w:p>
        </w:tc>
        <w:tc>
          <w:tcPr>
            <w:tcW w:w="2563" w:type="dxa"/>
            <w:tcBorders>
              <w:top w:val="nil"/>
              <w:left w:val="single" w:sz="4" w:space="0" w:color="auto"/>
              <w:bottom w:val="single" w:sz="4" w:space="0" w:color="auto"/>
              <w:right w:val="single" w:sz="4" w:space="0" w:color="auto"/>
            </w:tcBorders>
          </w:tcPr>
          <w:p w14:paraId="3D25EB10" w14:textId="77777777" w:rsidR="009F587B" w:rsidRPr="00F148DE" w:rsidRDefault="009F587B" w:rsidP="00F2279D">
            <w:pPr>
              <w:rPr>
                <w:sz w:val="18"/>
                <w:szCs w:val="18"/>
                <w:lang w:eastAsia="lt-LT"/>
              </w:rPr>
            </w:pPr>
            <w:r w:rsidRPr="00F148DE">
              <w:rPr>
                <w:sz w:val="18"/>
                <w:szCs w:val="18"/>
                <w:lang w:eastAsia="lt-LT"/>
              </w:rPr>
              <w:t>8.5</w:t>
            </w:r>
            <w:proofErr w:type="gramStart"/>
            <w:r w:rsidRPr="00F148DE">
              <w:rPr>
                <w:sz w:val="18"/>
                <w:szCs w:val="18"/>
                <w:lang w:eastAsia="lt-LT"/>
              </w:rPr>
              <w:t>.  Mokyklų</w:t>
            </w:r>
            <w:proofErr w:type="gramEnd"/>
            <w:r w:rsidRPr="00F148DE">
              <w:rPr>
                <w:sz w:val="18"/>
                <w:szCs w:val="18"/>
                <w:lang w:eastAsia="lt-LT"/>
              </w:rPr>
              <w:t>, dalyvaujančių aktyvių mokyklų tinkle, skaičius (vnt.)</w:t>
            </w:r>
          </w:p>
        </w:tc>
        <w:tc>
          <w:tcPr>
            <w:tcW w:w="1320" w:type="dxa"/>
            <w:tcBorders>
              <w:top w:val="nil"/>
              <w:left w:val="nil"/>
              <w:bottom w:val="single" w:sz="4" w:space="0" w:color="auto"/>
              <w:right w:val="single" w:sz="4" w:space="0" w:color="auto"/>
            </w:tcBorders>
          </w:tcPr>
          <w:p w14:paraId="72B79F53"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09681D2E" w14:textId="77777777" w:rsidR="009F587B" w:rsidRPr="00F148DE" w:rsidRDefault="009F587B" w:rsidP="00F2279D">
            <w:pPr>
              <w:rPr>
                <w:sz w:val="18"/>
                <w:szCs w:val="18"/>
                <w:u w:val="single"/>
                <w:lang w:eastAsia="lt-LT"/>
              </w:rPr>
            </w:pPr>
            <w:r w:rsidRPr="00F148DE">
              <w:rPr>
                <w:sz w:val="18"/>
                <w:szCs w:val="18"/>
                <w:u w:val="single"/>
                <w:lang w:eastAsia="lt-LT"/>
              </w:rPr>
              <w:t>0</w:t>
            </w:r>
          </w:p>
        </w:tc>
        <w:tc>
          <w:tcPr>
            <w:tcW w:w="1060" w:type="dxa"/>
            <w:tcBorders>
              <w:top w:val="nil"/>
              <w:left w:val="nil"/>
              <w:bottom w:val="single" w:sz="4" w:space="0" w:color="auto"/>
              <w:right w:val="single" w:sz="4" w:space="0" w:color="auto"/>
            </w:tcBorders>
          </w:tcPr>
          <w:p w14:paraId="7A342215" w14:textId="77777777" w:rsidR="009F587B" w:rsidRPr="00F148DE" w:rsidRDefault="009F587B" w:rsidP="00F2279D">
            <w:pPr>
              <w:rPr>
                <w:sz w:val="18"/>
                <w:szCs w:val="18"/>
                <w:u w:val="single"/>
                <w:lang w:eastAsia="lt-LT"/>
              </w:rPr>
            </w:pPr>
            <w:r w:rsidRPr="00F148DE">
              <w:rPr>
                <w:sz w:val="18"/>
                <w:szCs w:val="18"/>
                <w:u w:val="single"/>
                <w:lang w:eastAsia="lt-LT"/>
              </w:rPr>
              <w:t>1 vnt.</w:t>
            </w:r>
          </w:p>
        </w:tc>
        <w:tc>
          <w:tcPr>
            <w:tcW w:w="2035" w:type="dxa"/>
            <w:vMerge/>
            <w:tcBorders>
              <w:top w:val="nil"/>
              <w:left w:val="single" w:sz="4" w:space="0" w:color="auto"/>
              <w:bottom w:val="single" w:sz="4" w:space="0" w:color="000000"/>
              <w:right w:val="single" w:sz="4" w:space="0" w:color="auto"/>
            </w:tcBorders>
            <w:vAlign w:val="center"/>
          </w:tcPr>
          <w:p w14:paraId="3D0C7E8F"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000000"/>
              <w:right w:val="single" w:sz="4" w:space="0" w:color="auto"/>
            </w:tcBorders>
            <w:vAlign w:val="center"/>
          </w:tcPr>
          <w:p w14:paraId="23600267" w14:textId="77777777" w:rsidR="009F587B" w:rsidRPr="00F148DE" w:rsidRDefault="009F587B" w:rsidP="00F2279D">
            <w:pPr>
              <w:rPr>
                <w:sz w:val="18"/>
                <w:szCs w:val="18"/>
                <w:lang w:eastAsia="lt-LT"/>
              </w:rPr>
            </w:pPr>
          </w:p>
        </w:tc>
      </w:tr>
      <w:tr w:rsidR="009F587B" w:rsidRPr="00F148DE" w14:paraId="23F92629" w14:textId="77777777" w:rsidTr="00F2279D">
        <w:trPr>
          <w:trHeight w:val="750"/>
        </w:trPr>
        <w:tc>
          <w:tcPr>
            <w:tcW w:w="2127" w:type="dxa"/>
            <w:vMerge/>
            <w:tcBorders>
              <w:top w:val="single" w:sz="4" w:space="0" w:color="auto"/>
              <w:left w:val="single" w:sz="4" w:space="0" w:color="auto"/>
              <w:bottom w:val="single" w:sz="4" w:space="0" w:color="000000"/>
              <w:right w:val="single" w:sz="4" w:space="0" w:color="auto"/>
            </w:tcBorders>
            <w:vAlign w:val="center"/>
          </w:tcPr>
          <w:p w14:paraId="4854A318" w14:textId="77777777" w:rsidR="009F587B" w:rsidRPr="00F148DE" w:rsidRDefault="009F587B" w:rsidP="00F2279D">
            <w:pPr>
              <w:rPr>
                <w:sz w:val="18"/>
                <w:szCs w:val="18"/>
                <w:lang w:eastAsia="lt-LT"/>
              </w:rPr>
            </w:pPr>
          </w:p>
        </w:tc>
        <w:tc>
          <w:tcPr>
            <w:tcW w:w="2540" w:type="dxa"/>
            <w:gridSpan w:val="2"/>
            <w:vMerge/>
            <w:tcBorders>
              <w:top w:val="single" w:sz="4" w:space="0" w:color="auto"/>
              <w:left w:val="single" w:sz="4" w:space="0" w:color="auto"/>
              <w:bottom w:val="nil"/>
              <w:right w:val="nil"/>
            </w:tcBorders>
            <w:vAlign w:val="center"/>
          </w:tcPr>
          <w:p w14:paraId="7201B1B9" w14:textId="77777777" w:rsidR="009F587B" w:rsidRPr="00F148DE" w:rsidRDefault="009F587B" w:rsidP="00F2279D">
            <w:pPr>
              <w:rPr>
                <w:sz w:val="18"/>
                <w:szCs w:val="18"/>
                <w:lang w:eastAsia="lt-LT"/>
              </w:rPr>
            </w:pPr>
          </w:p>
        </w:tc>
        <w:tc>
          <w:tcPr>
            <w:tcW w:w="2563" w:type="dxa"/>
            <w:tcBorders>
              <w:top w:val="nil"/>
              <w:left w:val="single" w:sz="4" w:space="0" w:color="auto"/>
              <w:bottom w:val="single" w:sz="4" w:space="0" w:color="auto"/>
              <w:right w:val="single" w:sz="4" w:space="0" w:color="auto"/>
            </w:tcBorders>
          </w:tcPr>
          <w:p w14:paraId="460BF686" w14:textId="77777777" w:rsidR="009F587B" w:rsidRPr="00F148DE" w:rsidRDefault="009F587B" w:rsidP="00F2279D">
            <w:pPr>
              <w:rPr>
                <w:sz w:val="18"/>
                <w:szCs w:val="18"/>
                <w:lang w:eastAsia="lt-LT"/>
              </w:rPr>
            </w:pPr>
            <w:r w:rsidRPr="00F148DE">
              <w:rPr>
                <w:sz w:val="18"/>
                <w:szCs w:val="18"/>
                <w:lang w:eastAsia="lt-LT"/>
              </w:rPr>
              <w:t>8.6.  Mokyklų, dalyvaujančių aktyvių mokyklų tinkle, dalis (proc.)</w:t>
            </w:r>
          </w:p>
        </w:tc>
        <w:tc>
          <w:tcPr>
            <w:tcW w:w="1320" w:type="dxa"/>
            <w:tcBorders>
              <w:top w:val="nil"/>
              <w:left w:val="nil"/>
              <w:bottom w:val="single" w:sz="4" w:space="0" w:color="auto"/>
              <w:right w:val="single" w:sz="4" w:space="0" w:color="auto"/>
            </w:tcBorders>
          </w:tcPr>
          <w:p w14:paraId="53FD574F"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390B495E" w14:textId="77777777" w:rsidR="009F587B" w:rsidRPr="00F148DE" w:rsidRDefault="009F587B" w:rsidP="00F2279D">
            <w:pPr>
              <w:rPr>
                <w:sz w:val="18"/>
                <w:szCs w:val="18"/>
                <w:u w:val="single"/>
                <w:lang w:eastAsia="lt-LT"/>
              </w:rPr>
            </w:pPr>
            <w:r w:rsidRPr="00F148DE">
              <w:rPr>
                <w:sz w:val="18"/>
                <w:szCs w:val="18"/>
                <w:u w:val="single"/>
                <w:lang w:eastAsia="lt-LT"/>
              </w:rPr>
              <w:t>0</w:t>
            </w:r>
          </w:p>
        </w:tc>
        <w:tc>
          <w:tcPr>
            <w:tcW w:w="1060" w:type="dxa"/>
            <w:tcBorders>
              <w:top w:val="nil"/>
              <w:left w:val="nil"/>
              <w:bottom w:val="single" w:sz="4" w:space="0" w:color="auto"/>
              <w:right w:val="single" w:sz="4" w:space="0" w:color="auto"/>
            </w:tcBorders>
          </w:tcPr>
          <w:p w14:paraId="010A628F" w14:textId="77777777" w:rsidR="009F587B" w:rsidRPr="00F148DE" w:rsidRDefault="009F587B" w:rsidP="00F2279D">
            <w:pPr>
              <w:rPr>
                <w:sz w:val="18"/>
                <w:szCs w:val="18"/>
                <w:u w:val="single"/>
                <w:lang w:eastAsia="lt-LT"/>
              </w:rPr>
            </w:pPr>
            <w:r w:rsidRPr="00F148DE">
              <w:rPr>
                <w:sz w:val="18"/>
                <w:szCs w:val="18"/>
                <w:u w:val="single"/>
                <w:lang w:eastAsia="lt-LT"/>
              </w:rPr>
              <w:t>20%</w:t>
            </w:r>
          </w:p>
        </w:tc>
        <w:tc>
          <w:tcPr>
            <w:tcW w:w="2035" w:type="dxa"/>
            <w:tcBorders>
              <w:top w:val="nil"/>
              <w:left w:val="nil"/>
              <w:bottom w:val="single" w:sz="4" w:space="0" w:color="auto"/>
              <w:right w:val="single" w:sz="4" w:space="0" w:color="auto"/>
            </w:tcBorders>
            <w:shd w:val="clear" w:color="000000" w:fill="FFFFFF"/>
            <w:vAlign w:val="center"/>
          </w:tcPr>
          <w:p w14:paraId="0673BF66" w14:textId="77777777" w:rsidR="009F587B" w:rsidRPr="00F148DE" w:rsidRDefault="009F587B" w:rsidP="00F2279D">
            <w:pPr>
              <w:rPr>
                <w:sz w:val="18"/>
                <w:szCs w:val="18"/>
                <w:lang w:eastAsia="lt-LT"/>
              </w:rPr>
            </w:pPr>
            <w:r w:rsidRPr="00F148DE">
              <w:rPr>
                <w:sz w:val="18"/>
                <w:szCs w:val="18"/>
                <w:lang w:eastAsia="lt-LT"/>
              </w:rPr>
              <w:t xml:space="preserve">SAM, </w:t>
            </w:r>
            <w:r w:rsidRPr="00F148DE">
              <w:rPr>
                <w:sz w:val="18"/>
                <w:szCs w:val="18"/>
                <w:lang w:eastAsia="lt-LT"/>
              </w:rPr>
              <w:br/>
              <w:t>SMLPC</w:t>
            </w:r>
          </w:p>
        </w:tc>
        <w:tc>
          <w:tcPr>
            <w:tcW w:w="2889" w:type="dxa"/>
            <w:tcBorders>
              <w:top w:val="nil"/>
              <w:left w:val="nil"/>
              <w:bottom w:val="single" w:sz="4" w:space="0" w:color="auto"/>
              <w:right w:val="single" w:sz="4" w:space="0" w:color="auto"/>
            </w:tcBorders>
          </w:tcPr>
          <w:p w14:paraId="21826F6B" w14:textId="77777777" w:rsidR="009F587B" w:rsidRPr="00F148DE" w:rsidRDefault="009F587B" w:rsidP="00F2279D">
            <w:pPr>
              <w:rPr>
                <w:sz w:val="18"/>
                <w:szCs w:val="18"/>
                <w:lang w:eastAsia="lt-LT"/>
              </w:rPr>
            </w:pPr>
            <w:r w:rsidRPr="00F148DE">
              <w:rPr>
                <w:sz w:val="18"/>
                <w:szCs w:val="18"/>
                <w:lang w:eastAsia="lt-LT"/>
              </w:rPr>
              <w:t xml:space="preserve">Lietuvos Respublikos sveikatos apsaugos ministro ir Lietuvos Respublikos švietimo, mokslo ir sporto ministro 2019 m. gegužės 31 d.  įsakymas Nr. V-651/V-665 "Dėl </w:t>
            </w:r>
            <w:r w:rsidRPr="00F148DE">
              <w:rPr>
                <w:sz w:val="18"/>
                <w:szCs w:val="18"/>
                <w:lang w:eastAsia="lt-LT"/>
              </w:rPr>
              <w:lastRenderedPageBreak/>
              <w:t>mokyklų pripažinimo Sveikatą stiprinančiomis mokyklomis ir Aktyviomis mokyklomis tvarkos aprašo patvirtinimo"</w:t>
            </w:r>
          </w:p>
        </w:tc>
      </w:tr>
      <w:tr w:rsidR="009F587B" w:rsidRPr="00F148DE" w14:paraId="38BF5B7C" w14:textId="77777777" w:rsidTr="00F2279D">
        <w:trPr>
          <w:trHeight w:val="555"/>
        </w:trPr>
        <w:tc>
          <w:tcPr>
            <w:tcW w:w="2127" w:type="dxa"/>
            <w:vMerge/>
            <w:tcBorders>
              <w:top w:val="single" w:sz="4" w:space="0" w:color="auto"/>
              <w:left w:val="single" w:sz="4" w:space="0" w:color="auto"/>
              <w:bottom w:val="single" w:sz="4" w:space="0" w:color="000000"/>
              <w:right w:val="single" w:sz="4" w:space="0" w:color="auto"/>
            </w:tcBorders>
            <w:vAlign w:val="center"/>
          </w:tcPr>
          <w:p w14:paraId="2839B59F" w14:textId="77777777" w:rsidR="009F587B" w:rsidRPr="00F148DE" w:rsidRDefault="009F587B" w:rsidP="00F2279D">
            <w:pPr>
              <w:rPr>
                <w:sz w:val="18"/>
                <w:szCs w:val="18"/>
                <w:lang w:eastAsia="lt-LT"/>
              </w:rPr>
            </w:pPr>
          </w:p>
        </w:tc>
        <w:tc>
          <w:tcPr>
            <w:tcW w:w="2540" w:type="dxa"/>
            <w:gridSpan w:val="2"/>
            <w:tcBorders>
              <w:top w:val="single" w:sz="4" w:space="0" w:color="auto"/>
              <w:left w:val="nil"/>
              <w:bottom w:val="nil"/>
              <w:right w:val="nil"/>
            </w:tcBorders>
          </w:tcPr>
          <w:p w14:paraId="48F951DE" w14:textId="77777777" w:rsidR="009F587B" w:rsidRPr="00F148DE" w:rsidRDefault="009F587B" w:rsidP="00F2279D">
            <w:pPr>
              <w:rPr>
                <w:sz w:val="18"/>
                <w:szCs w:val="18"/>
                <w:lang w:eastAsia="lt-LT"/>
              </w:rPr>
            </w:pPr>
            <w:r w:rsidRPr="00F148DE">
              <w:rPr>
                <w:sz w:val="18"/>
                <w:szCs w:val="18"/>
                <w:lang w:eastAsia="lt-LT"/>
              </w:rPr>
              <w:t>9. Traumų  ir sužalojimų prevencijos skatinimas mokyklose</w:t>
            </w:r>
          </w:p>
        </w:tc>
        <w:tc>
          <w:tcPr>
            <w:tcW w:w="2563" w:type="dxa"/>
            <w:tcBorders>
              <w:top w:val="nil"/>
              <w:left w:val="single" w:sz="4" w:space="0" w:color="auto"/>
              <w:bottom w:val="single" w:sz="4" w:space="0" w:color="auto"/>
              <w:right w:val="single" w:sz="4" w:space="0" w:color="auto"/>
            </w:tcBorders>
            <w:shd w:val="clear" w:color="000000" w:fill="FFFFFF"/>
          </w:tcPr>
          <w:p w14:paraId="1FC67D37" w14:textId="77777777" w:rsidR="009F587B" w:rsidRPr="00F148DE" w:rsidRDefault="009F587B" w:rsidP="00F2279D">
            <w:pPr>
              <w:rPr>
                <w:sz w:val="18"/>
                <w:szCs w:val="18"/>
                <w:lang w:eastAsia="lt-LT"/>
              </w:rPr>
            </w:pPr>
            <w:r w:rsidRPr="00F148DE">
              <w:rPr>
                <w:sz w:val="18"/>
                <w:szCs w:val="18"/>
                <w:lang w:eastAsia="lt-LT"/>
              </w:rPr>
              <w:t xml:space="preserve">9.1. Mokinių, </w:t>
            </w:r>
            <w:proofErr w:type="gramStart"/>
            <w:r w:rsidRPr="00F148DE">
              <w:rPr>
                <w:sz w:val="18"/>
                <w:szCs w:val="18"/>
                <w:lang w:eastAsia="lt-LT"/>
              </w:rPr>
              <w:t>dalyvavusių  užsiėmimuose</w:t>
            </w:r>
            <w:proofErr w:type="gramEnd"/>
            <w:r w:rsidRPr="00F148DE">
              <w:rPr>
                <w:sz w:val="18"/>
                <w:szCs w:val="18"/>
                <w:lang w:eastAsia="lt-LT"/>
              </w:rPr>
              <w:t>, skaičius (vnt.)</w:t>
            </w:r>
          </w:p>
        </w:tc>
        <w:tc>
          <w:tcPr>
            <w:tcW w:w="1320" w:type="dxa"/>
            <w:tcBorders>
              <w:top w:val="nil"/>
              <w:left w:val="nil"/>
              <w:bottom w:val="single" w:sz="4" w:space="0" w:color="auto"/>
              <w:right w:val="single" w:sz="4" w:space="0" w:color="auto"/>
            </w:tcBorders>
          </w:tcPr>
          <w:p w14:paraId="1CBE74C2"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5191FEC8" w14:textId="77777777" w:rsidR="009F587B" w:rsidRPr="00F148DE" w:rsidRDefault="009F587B" w:rsidP="00F2279D">
            <w:pPr>
              <w:rPr>
                <w:sz w:val="18"/>
                <w:szCs w:val="18"/>
                <w:u w:val="single"/>
                <w:lang w:eastAsia="lt-LT"/>
              </w:rPr>
            </w:pPr>
            <w:r w:rsidRPr="00F148DE">
              <w:rPr>
                <w:sz w:val="18"/>
                <w:szCs w:val="18"/>
                <w:u w:val="single"/>
                <w:lang w:eastAsia="lt-LT"/>
              </w:rPr>
              <w:t>275 vnt.</w:t>
            </w:r>
          </w:p>
        </w:tc>
        <w:tc>
          <w:tcPr>
            <w:tcW w:w="1060" w:type="dxa"/>
            <w:tcBorders>
              <w:top w:val="nil"/>
              <w:left w:val="nil"/>
              <w:bottom w:val="single" w:sz="4" w:space="0" w:color="auto"/>
              <w:right w:val="single" w:sz="4" w:space="0" w:color="auto"/>
            </w:tcBorders>
          </w:tcPr>
          <w:p w14:paraId="68E8235C" w14:textId="77777777" w:rsidR="009F587B" w:rsidRPr="00F148DE" w:rsidRDefault="009F587B" w:rsidP="00F2279D">
            <w:pPr>
              <w:rPr>
                <w:sz w:val="18"/>
                <w:szCs w:val="18"/>
                <w:u w:val="single"/>
                <w:lang w:eastAsia="lt-LT"/>
              </w:rPr>
            </w:pPr>
            <w:r w:rsidRPr="00F148DE">
              <w:rPr>
                <w:sz w:val="18"/>
                <w:szCs w:val="18"/>
                <w:u w:val="single"/>
                <w:lang w:eastAsia="lt-LT"/>
              </w:rPr>
              <w:t>600 vnt.</w:t>
            </w:r>
          </w:p>
        </w:tc>
        <w:tc>
          <w:tcPr>
            <w:tcW w:w="2035" w:type="dxa"/>
            <w:tcBorders>
              <w:top w:val="nil"/>
              <w:left w:val="nil"/>
              <w:bottom w:val="nil"/>
              <w:right w:val="nil"/>
            </w:tcBorders>
            <w:shd w:val="clear" w:color="000000" w:fill="FFFFFF"/>
            <w:vAlign w:val="center"/>
          </w:tcPr>
          <w:p w14:paraId="2CA15F0F" w14:textId="77777777" w:rsidR="009F587B" w:rsidRPr="00F148DE" w:rsidRDefault="009F587B" w:rsidP="00F2279D">
            <w:pPr>
              <w:rPr>
                <w:sz w:val="18"/>
                <w:szCs w:val="18"/>
                <w:lang w:eastAsia="lt-LT"/>
              </w:rPr>
            </w:pPr>
            <w:r w:rsidRPr="00F148DE">
              <w:rPr>
                <w:sz w:val="18"/>
                <w:szCs w:val="18"/>
                <w:lang w:eastAsia="lt-LT"/>
              </w:rPr>
              <w:t>SMLPC</w:t>
            </w:r>
          </w:p>
        </w:tc>
        <w:tc>
          <w:tcPr>
            <w:tcW w:w="2889" w:type="dxa"/>
            <w:tcBorders>
              <w:top w:val="nil"/>
              <w:left w:val="single" w:sz="4" w:space="0" w:color="000000"/>
              <w:bottom w:val="single" w:sz="4" w:space="0" w:color="000000"/>
              <w:right w:val="single" w:sz="4" w:space="0" w:color="000000"/>
            </w:tcBorders>
            <w:shd w:val="clear" w:color="000000" w:fill="FFFFFF"/>
          </w:tcPr>
          <w:p w14:paraId="45C885BC" w14:textId="77777777" w:rsidR="009F587B" w:rsidRPr="00F148DE" w:rsidRDefault="009F587B" w:rsidP="00F2279D">
            <w:pPr>
              <w:rPr>
                <w:sz w:val="18"/>
                <w:szCs w:val="18"/>
                <w:lang w:eastAsia="lt-LT"/>
              </w:rPr>
            </w:pPr>
            <w:r w:rsidRPr="00F148DE">
              <w:rPr>
                <w:sz w:val="18"/>
                <w:szCs w:val="18"/>
                <w:lang w:eastAsia="lt-LT"/>
              </w:rPr>
              <w:t>Veikla įgyvendinama vadovaujantis paskelbtomis rekomendacijomis.</w:t>
            </w:r>
          </w:p>
        </w:tc>
      </w:tr>
      <w:tr w:rsidR="009F587B" w:rsidRPr="00F148DE" w14:paraId="711C663A" w14:textId="77777777" w:rsidTr="00F2279D">
        <w:trPr>
          <w:trHeight w:val="544"/>
        </w:trPr>
        <w:tc>
          <w:tcPr>
            <w:tcW w:w="2127" w:type="dxa"/>
            <w:vMerge/>
            <w:tcBorders>
              <w:top w:val="single" w:sz="4" w:space="0" w:color="auto"/>
              <w:left w:val="single" w:sz="4" w:space="0" w:color="auto"/>
              <w:bottom w:val="single" w:sz="4" w:space="0" w:color="000000"/>
              <w:right w:val="single" w:sz="4" w:space="0" w:color="auto"/>
            </w:tcBorders>
            <w:vAlign w:val="center"/>
          </w:tcPr>
          <w:p w14:paraId="202563E3" w14:textId="77777777" w:rsidR="009F587B" w:rsidRPr="00F148DE" w:rsidRDefault="009F587B" w:rsidP="00F2279D">
            <w:pPr>
              <w:rPr>
                <w:sz w:val="18"/>
                <w:szCs w:val="18"/>
                <w:lang w:eastAsia="lt-LT"/>
              </w:rPr>
            </w:pPr>
          </w:p>
        </w:tc>
        <w:tc>
          <w:tcPr>
            <w:tcW w:w="2540" w:type="dxa"/>
            <w:gridSpan w:val="2"/>
            <w:vMerge w:val="restart"/>
            <w:tcBorders>
              <w:top w:val="single" w:sz="4" w:space="0" w:color="auto"/>
              <w:left w:val="single" w:sz="4" w:space="0" w:color="auto"/>
              <w:bottom w:val="single" w:sz="4" w:space="0" w:color="000000"/>
              <w:right w:val="single" w:sz="4" w:space="0" w:color="000000"/>
            </w:tcBorders>
          </w:tcPr>
          <w:p w14:paraId="5575CC03" w14:textId="77777777" w:rsidR="009F587B" w:rsidRPr="00F148DE" w:rsidRDefault="009F587B" w:rsidP="00F2279D">
            <w:pPr>
              <w:rPr>
                <w:sz w:val="18"/>
                <w:szCs w:val="18"/>
                <w:lang w:eastAsia="lt-LT"/>
              </w:rPr>
            </w:pPr>
            <w:r w:rsidRPr="00F148DE">
              <w:rPr>
                <w:sz w:val="18"/>
                <w:szCs w:val="18"/>
                <w:lang w:eastAsia="lt-LT"/>
              </w:rPr>
              <w:t>10. Burnos higienos  užsiėmimų organizavimas tikslinėse grupėse</w:t>
            </w:r>
          </w:p>
        </w:tc>
        <w:tc>
          <w:tcPr>
            <w:tcW w:w="2563" w:type="dxa"/>
            <w:tcBorders>
              <w:top w:val="nil"/>
              <w:left w:val="nil"/>
              <w:bottom w:val="single" w:sz="4" w:space="0" w:color="auto"/>
              <w:right w:val="single" w:sz="4" w:space="0" w:color="auto"/>
            </w:tcBorders>
            <w:shd w:val="clear" w:color="000000" w:fill="FFFFFF"/>
          </w:tcPr>
          <w:p w14:paraId="2320730C" w14:textId="77777777" w:rsidR="009F587B" w:rsidRPr="00F148DE" w:rsidRDefault="009F587B" w:rsidP="00F2279D">
            <w:pPr>
              <w:rPr>
                <w:sz w:val="18"/>
                <w:szCs w:val="18"/>
                <w:lang w:eastAsia="lt-LT"/>
              </w:rPr>
            </w:pPr>
            <w:r w:rsidRPr="00F148DE">
              <w:rPr>
                <w:sz w:val="18"/>
                <w:szCs w:val="18"/>
                <w:lang w:eastAsia="lt-LT"/>
              </w:rPr>
              <w:t>10.1. Mokinių, dalyvavusių užsiėmimuose, dalis (proc)</w:t>
            </w:r>
          </w:p>
        </w:tc>
        <w:tc>
          <w:tcPr>
            <w:tcW w:w="1320" w:type="dxa"/>
            <w:tcBorders>
              <w:top w:val="nil"/>
              <w:left w:val="nil"/>
              <w:bottom w:val="single" w:sz="4" w:space="0" w:color="auto"/>
              <w:right w:val="single" w:sz="4" w:space="0" w:color="auto"/>
            </w:tcBorders>
          </w:tcPr>
          <w:p w14:paraId="2EEA52AD"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6E727CFA" w14:textId="77777777" w:rsidR="009F587B" w:rsidRPr="00F148DE" w:rsidRDefault="009F587B" w:rsidP="00F2279D">
            <w:pPr>
              <w:rPr>
                <w:sz w:val="18"/>
                <w:szCs w:val="18"/>
                <w:u w:val="single"/>
                <w:lang w:eastAsia="lt-LT"/>
              </w:rPr>
            </w:pPr>
            <w:r w:rsidRPr="00F148DE">
              <w:rPr>
                <w:sz w:val="18"/>
                <w:szCs w:val="18"/>
                <w:u w:val="single"/>
                <w:lang w:eastAsia="lt-LT"/>
              </w:rPr>
              <w:t>28%</w:t>
            </w:r>
          </w:p>
        </w:tc>
        <w:tc>
          <w:tcPr>
            <w:tcW w:w="1060" w:type="dxa"/>
            <w:tcBorders>
              <w:top w:val="nil"/>
              <w:left w:val="nil"/>
              <w:bottom w:val="single" w:sz="4" w:space="0" w:color="auto"/>
              <w:right w:val="single" w:sz="4" w:space="0" w:color="auto"/>
            </w:tcBorders>
          </w:tcPr>
          <w:p w14:paraId="3931839F" w14:textId="77777777" w:rsidR="009F587B" w:rsidRPr="00F148DE" w:rsidRDefault="009F587B" w:rsidP="00F2279D">
            <w:pPr>
              <w:rPr>
                <w:sz w:val="18"/>
                <w:szCs w:val="18"/>
                <w:u w:val="single"/>
                <w:lang w:eastAsia="lt-LT"/>
              </w:rPr>
            </w:pPr>
            <w:r w:rsidRPr="00F148DE">
              <w:rPr>
                <w:sz w:val="18"/>
                <w:szCs w:val="18"/>
                <w:u w:val="single"/>
                <w:lang w:eastAsia="lt-LT"/>
              </w:rPr>
              <w:t>61%</w:t>
            </w:r>
          </w:p>
        </w:tc>
        <w:tc>
          <w:tcPr>
            <w:tcW w:w="2035" w:type="dxa"/>
            <w:vMerge w:val="restart"/>
            <w:tcBorders>
              <w:top w:val="single" w:sz="4" w:space="0" w:color="auto"/>
              <w:left w:val="single" w:sz="4" w:space="0" w:color="auto"/>
              <w:bottom w:val="single" w:sz="4" w:space="0" w:color="000000"/>
              <w:right w:val="single" w:sz="4" w:space="0" w:color="auto"/>
            </w:tcBorders>
            <w:vAlign w:val="center"/>
          </w:tcPr>
          <w:p w14:paraId="3B934DE4" w14:textId="77777777" w:rsidR="009F587B" w:rsidRPr="00F148DE" w:rsidRDefault="009F587B" w:rsidP="00F2279D">
            <w:pPr>
              <w:rPr>
                <w:sz w:val="18"/>
                <w:szCs w:val="18"/>
                <w:lang w:eastAsia="lt-LT"/>
              </w:rPr>
            </w:pPr>
            <w:r w:rsidRPr="00F148DE">
              <w:rPr>
                <w:sz w:val="18"/>
                <w:szCs w:val="18"/>
                <w:lang w:eastAsia="lt-LT"/>
              </w:rPr>
              <w:t>SMLPC</w:t>
            </w:r>
          </w:p>
        </w:tc>
        <w:tc>
          <w:tcPr>
            <w:tcW w:w="2889" w:type="dxa"/>
            <w:vMerge w:val="restart"/>
            <w:tcBorders>
              <w:top w:val="nil"/>
              <w:left w:val="single" w:sz="4" w:space="0" w:color="auto"/>
              <w:bottom w:val="single" w:sz="4" w:space="0" w:color="000000"/>
              <w:right w:val="single" w:sz="4" w:space="0" w:color="000000"/>
            </w:tcBorders>
            <w:vAlign w:val="center"/>
          </w:tcPr>
          <w:p w14:paraId="1D200995" w14:textId="77777777" w:rsidR="009F587B" w:rsidRPr="00F148DE" w:rsidRDefault="009F587B" w:rsidP="00F2279D">
            <w:pPr>
              <w:rPr>
                <w:sz w:val="18"/>
                <w:szCs w:val="18"/>
                <w:lang w:eastAsia="lt-LT"/>
              </w:rPr>
            </w:pPr>
            <w:r w:rsidRPr="00F148DE">
              <w:rPr>
                <w:sz w:val="18"/>
                <w:szCs w:val="18"/>
                <w:lang w:eastAsia="lt-LT"/>
              </w:rPr>
              <w:t>Lietuvos Respublikos sveikatos apsaugos ministro 2016 m. sausio 8 d. įsakymas Nr. V-14 „Dėl nacionalinės burnos sveikatos 2016–2020 metų programos patvirtinimo“</w:t>
            </w:r>
          </w:p>
        </w:tc>
      </w:tr>
      <w:tr w:rsidR="009F587B" w:rsidRPr="00F148DE" w14:paraId="6A0B3E9D" w14:textId="77777777" w:rsidTr="00F2279D">
        <w:trPr>
          <w:trHeight w:val="510"/>
        </w:trPr>
        <w:tc>
          <w:tcPr>
            <w:tcW w:w="2127" w:type="dxa"/>
            <w:vMerge/>
            <w:tcBorders>
              <w:top w:val="single" w:sz="4" w:space="0" w:color="auto"/>
              <w:left w:val="single" w:sz="4" w:space="0" w:color="auto"/>
              <w:bottom w:val="single" w:sz="4" w:space="0" w:color="000000"/>
              <w:right w:val="single" w:sz="4" w:space="0" w:color="auto"/>
            </w:tcBorders>
            <w:vAlign w:val="center"/>
          </w:tcPr>
          <w:p w14:paraId="698ABBC0" w14:textId="77777777" w:rsidR="009F587B" w:rsidRPr="00F148DE" w:rsidRDefault="009F587B" w:rsidP="00F2279D">
            <w:pPr>
              <w:rPr>
                <w:sz w:val="18"/>
                <w:szCs w:val="18"/>
                <w:lang w:eastAsia="lt-LT"/>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tcPr>
          <w:p w14:paraId="0A51982F" w14:textId="77777777" w:rsidR="009F587B" w:rsidRPr="00F148DE" w:rsidRDefault="009F587B" w:rsidP="00F2279D">
            <w:pPr>
              <w:rPr>
                <w:sz w:val="18"/>
                <w:szCs w:val="18"/>
                <w:lang w:eastAsia="lt-LT"/>
              </w:rPr>
            </w:pPr>
          </w:p>
        </w:tc>
        <w:tc>
          <w:tcPr>
            <w:tcW w:w="2563" w:type="dxa"/>
            <w:tcBorders>
              <w:top w:val="nil"/>
              <w:left w:val="nil"/>
              <w:bottom w:val="single" w:sz="4" w:space="0" w:color="auto"/>
              <w:right w:val="single" w:sz="4" w:space="0" w:color="auto"/>
            </w:tcBorders>
            <w:shd w:val="clear" w:color="000000" w:fill="FFFFFF"/>
          </w:tcPr>
          <w:p w14:paraId="7747F7F8" w14:textId="77777777" w:rsidR="009F587B" w:rsidRPr="00F148DE" w:rsidRDefault="009F587B" w:rsidP="00F2279D">
            <w:pPr>
              <w:rPr>
                <w:sz w:val="18"/>
                <w:szCs w:val="18"/>
                <w:lang w:eastAsia="lt-LT"/>
              </w:rPr>
            </w:pPr>
            <w:r w:rsidRPr="00F148DE">
              <w:rPr>
                <w:sz w:val="18"/>
                <w:szCs w:val="18"/>
                <w:lang w:eastAsia="lt-LT"/>
              </w:rPr>
              <w:t xml:space="preserve">10.2. Mokinių, </w:t>
            </w:r>
            <w:proofErr w:type="gramStart"/>
            <w:r w:rsidRPr="00F148DE">
              <w:rPr>
                <w:sz w:val="18"/>
                <w:szCs w:val="18"/>
                <w:lang w:eastAsia="lt-LT"/>
              </w:rPr>
              <w:t>dalyvavusių  užsiėmimuose</w:t>
            </w:r>
            <w:proofErr w:type="gramEnd"/>
            <w:r w:rsidRPr="00F148DE">
              <w:rPr>
                <w:sz w:val="18"/>
                <w:szCs w:val="18"/>
                <w:lang w:eastAsia="lt-LT"/>
              </w:rPr>
              <w:t>, skaičius (vnt.)</w:t>
            </w:r>
          </w:p>
        </w:tc>
        <w:tc>
          <w:tcPr>
            <w:tcW w:w="1320" w:type="dxa"/>
            <w:tcBorders>
              <w:top w:val="nil"/>
              <w:left w:val="nil"/>
              <w:bottom w:val="single" w:sz="4" w:space="0" w:color="auto"/>
              <w:right w:val="single" w:sz="4" w:space="0" w:color="auto"/>
            </w:tcBorders>
          </w:tcPr>
          <w:p w14:paraId="1F00EE71"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01C81695" w14:textId="77777777" w:rsidR="009F587B" w:rsidRPr="00F148DE" w:rsidRDefault="009F587B" w:rsidP="00F2279D">
            <w:pPr>
              <w:rPr>
                <w:sz w:val="18"/>
                <w:szCs w:val="18"/>
                <w:u w:val="single"/>
                <w:lang w:eastAsia="lt-LT"/>
              </w:rPr>
            </w:pPr>
            <w:r w:rsidRPr="00F148DE">
              <w:rPr>
                <w:sz w:val="18"/>
                <w:szCs w:val="18"/>
                <w:u w:val="single"/>
                <w:lang w:eastAsia="lt-LT"/>
              </w:rPr>
              <w:t>341 vnt.</w:t>
            </w:r>
          </w:p>
        </w:tc>
        <w:tc>
          <w:tcPr>
            <w:tcW w:w="1060" w:type="dxa"/>
            <w:tcBorders>
              <w:top w:val="nil"/>
              <w:left w:val="nil"/>
              <w:bottom w:val="single" w:sz="4" w:space="0" w:color="auto"/>
              <w:right w:val="single" w:sz="4" w:space="0" w:color="auto"/>
            </w:tcBorders>
          </w:tcPr>
          <w:p w14:paraId="74170813" w14:textId="77777777" w:rsidR="009F587B" w:rsidRPr="00F148DE" w:rsidRDefault="009F587B" w:rsidP="00F2279D">
            <w:pPr>
              <w:rPr>
                <w:sz w:val="18"/>
                <w:szCs w:val="18"/>
                <w:u w:val="single"/>
                <w:lang w:eastAsia="lt-LT"/>
              </w:rPr>
            </w:pPr>
            <w:r w:rsidRPr="00F148DE">
              <w:rPr>
                <w:sz w:val="18"/>
                <w:szCs w:val="18"/>
                <w:u w:val="single"/>
                <w:lang w:eastAsia="lt-LT"/>
              </w:rPr>
              <w:t>732 vnt.</w:t>
            </w:r>
          </w:p>
        </w:tc>
        <w:tc>
          <w:tcPr>
            <w:tcW w:w="2035" w:type="dxa"/>
            <w:vMerge/>
            <w:tcBorders>
              <w:top w:val="single" w:sz="4" w:space="0" w:color="auto"/>
              <w:left w:val="single" w:sz="4" w:space="0" w:color="auto"/>
              <w:bottom w:val="single" w:sz="4" w:space="0" w:color="000000"/>
              <w:right w:val="single" w:sz="4" w:space="0" w:color="auto"/>
            </w:tcBorders>
            <w:vAlign w:val="center"/>
          </w:tcPr>
          <w:p w14:paraId="329DB8B7"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000000"/>
              <w:right w:val="single" w:sz="4" w:space="0" w:color="000000"/>
            </w:tcBorders>
            <w:vAlign w:val="center"/>
          </w:tcPr>
          <w:p w14:paraId="67C41FF7" w14:textId="77777777" w:rsidR="009F587B" w:rsidRPr="00F148DE" w:rsidRDefault="009F587B" w:rsidP="00F2279D">
            <w:pPr>
              <w:rPr>
                <w:sz w:val="18"/>
                <w:szCs w:val="18"/>
                <w:lang w:eastAsia="lt-LT"/>
              </w:rPr>
            </w:pPr>
          </w:p>
        </w:tc>
      </w:tr>
      <w:tr w:rsidR="009F587B" w:rsidRPr="00F148DE" w14:paraId="11F5369C" w14:textId="77777777" w:rsidTr="00F2279D">
        <w:trPr>
          <w:trHeight w:val="510"/>
        </w:trPr>
        <w:tc>
          <w:tcPr>
            <w:tcW w:w="2127" w:type="dxa"/>
            <w:vMerge/>
            <w:tcBorders>
              <w:top w:val="single" w:sz="4" w:space="0" w:color="auto"/>
              <w:left w:val="single" w:sz="4" w:space="0" w:color="auto"/>
              <w:bottom w:val="single" w:sz="4" w:space="0" w:color="000000"/>
              <w:right w:val="single" w:sz="4" w:space="0" w:color="auto"/>
            </w:tcBorders>
            <w:vAlign w:val="center"/>
          </w:tcPr>
          <w:p w14:paraId="4C6DFEDA" w14:textId="77777777" w:rsidR="009F587B" w:rsidRPr="00F148DE" w:rsidRDefault="009F587B" w:rsidP="00F2279D">
            <w:pPr>
              <w:rPr>
                <w:sz w:val="18"/>
                <w:szCs w:val="18"/>
                <w:lang w:eastAsia="lt-LT"/>
              </w:rPr>
            </w:pP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tcPr>
          <w:p w14:paraId="32D6C7AA" w14:textId="77777777" w:rsidR="009F587B" w:rsidRPr="00F148DE" w:rsidRDefault="009F587B" w:rsidP="00F2279D">
            <w:pPr>
              <w:rPr>
                <w:sz w:val="18"/>
                <w:szCs w:val="18"/>
                <w:lang w:eastAsia="lt-LT"/>
              </w:rPr>
            </w:pPr>
            <w:r w:rsidRPr="00F148DE">
              <w:rPr>
                <w:sz w:val="18"/>
                <w:szCs w:val="18"/>
                <w:lang w:eastAsia="lt-LT"/>
              </w:rPr>
              <w:t>11. Psichikos sveikatos stiprinimo ir žalingų įpročių prevencijos užsiėmimų organizavimas tikslinėms grupėms</w:t>
            </w:r>
          </w:p>
        </w:tc>
        <w:tc>
          <w:tcPr>
            <w:tcW w:w="2563" w:type="dxa"/>
            <w:tcBorders>
              <w:top w:val="nil"/>
              <w:left w:val="nil"/>
              <w:bottom w:val="nil"/>
              <w:right w:val="single" w:sz="4" w:space="0" w:color="auto"/>
            </w:tcBorders>
            <w:shd w:val="clear" w:color="000000" w:fill="FFFFFF"/>
          </w:tcPr>
          <w:p w14:paraId="74B68FC2" w14:textId="77777777" w:rsidR="009F587B" w:rsidRPr="00F148DE" w:rsidRDefault="009F587B" w:rsidP="00F2279D">
            <w:pPr>
              <w:rPr>
                <w:sz w:val="18"/>
                <w:szCs w:val="18"/>
                <w:lang w:eastAsia="lt-LT"/>
              </w:rPr>
            </w:pPr>
            <w:r w:rsidRPr="00F148DE">
              <w:rPr>
                <w:sz w:val="18"/>
                <w:szCs w:val="18"/>
                <w:lang w:eastAsia="lt-LT"/>
              </w:rPr>
              <w:t>11.1. Mokinių, dalyvavusių užsiėmimuose, skaičius (vnt.)</w:t>
            </w:r>
          </w:p>
        </w:tc>
        <w:tc>
          <w:tcPr>
            <w:tcW w:w="1320" w:type="dxa"/>
            <w:tcBorders>
              <w:top w:val="nil"/>
              <w:left w:val="nil"/>
              <w:bottom w:val="single" w:sz="4" w:space="0" w:color="auto"/>
              <w:right w:val="single" w:sz="4" w:space="0" w:color="auto"/>
            </w:tcBorders>
          </w:tcPr>
          <w:p w14:paraId="1AB5FEDD"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nil"/>
              <w:right w:val="single" w:sz="4" w:space="0" w:color="auto"/>
            </w:tcBorders>
          </w:tcPr>
          <w:p w14:paraId="52FF21A7" w14:textId="77777777" w:rsidR="009F587B" w:rsidRPr="00F148DE" w:rsidRDefault="009F587B" w:rsidP="00F2279D">
            <w:pPr>
              <w:rPr>
                <w:sz w:val="18"/>
                <w:szCs w:val="18"/>
                <w:u w:val="single"/>
                <w:lang w:eastAsia="lt-LT"/>
              </w:rPr>
            </w:pPr>
            <w:r w:rsidRPr="00F148DE">
              <w:rPr>
                <w:sz w:val="18"/>
                <w:szCs w:val="18"/>
                <w:u w:val="single"/>
                <w:lang w:eastAsia="lt-LT"/>
              </w:rPr>
              <w:t>305 vnt.</w:t>
            </w:r>
          </w:p>
        </w:tc>
        <w:tc>
          <w:tcPr>
            <w:tcW w:w="1060" w:type="dxa"/>
            <w:tcBorders>
              <w:top w:val="nil"/>
              <w:left w:val="nil"/>
              <w:bottom w:val="nil"/>
              <w:right w:val="single" w:sz="4" w:space="0" w:color="auto"/>
            </w:tcBorders>
          </w:tcPr>
          <w:p w14:paraId="20BAD471" w14:textId="77777777" w:rsidR="009F587B" w:rsidRPr="00F148DE" w:rsidRDefault="009F587B" w:rsidP="00F2279D">
            <w:pPr>
              <w:rPr>
                <w:sz w:val="18"/>
                <w:szCs w:val="18"/>
                <w:u w:val="single"/>
                <w:lang w:eastAsia="lt-LT"/>
              </w:rPr>
            </w:pPr>
            <w:r w:rsidRPr="00F148DE">
              <w:rPr>
                <w:sz w:val="18"/>
                <w:szCs w:val="18"/>
                <w:u w:val="single"/>
                <w:lang w:eastAsia="lt-LT"/>
              </w:rPr>
              <w:t>660 vnt.</w:t>
            </w:r>
          </w:p>
        </w:tc>
        <w:tc>
          <w:tcPr>
            <w:tcW w:w="2035" w:type="dxa"/>
            <w:tcBorders>
              <w:top w:val="nil"/>
              <w:left w:val="nil"/>
              <w:bottom w:val="nil"/>
              <w:right w:val="nil"/>
            </w:tcBorders>
            <w:vAlign w:val="center"/>
          </w:tcPr>
          <w:p w14:paraId="3A74C58C" w14:textId="77777777" w:rsidR="009F587B" w:rsidRPr="00F148DE" w:rsidRDefault="009F587B" w:rsidP="00F2279D">
            <w:pPr>
              <w:rPr>
                <w:sz w:val="18"/>
                <w:szCs w:val="18"/>
                <w:lang w:eastAsia="lt-LT"/>
              </w:rPr>
            </w:pPr>
            <w:r w:rsidRPr="00F148DE">
              <w:rPr>
                <w:sz w:val="18"/>
                <w:szCs w:val="18"/>
                <w:lang w:eastAsia="lt-LT"/>
              </w:rPr>
              <w:t> </w:t>
            </w:r>
          </w:p>
        </w:tc>
        <w:tc>
          <w:tcPr>
            <w:tcW w:w="2889" w:type="dxa"/>
            <w:vMerge w:val="restart"/>
            <w:tcBorders>
              <w:top w:val="nil"/>
              <w:left w:val="single" w:sz="4" w:space="0" w:color="auto"/>
              <w:bottom w:val="single" w:sz="4" w:space="0" w:color="auto"/>
              <w:right w:val="single" w:sz="4" w:space="0" w:color="auto"/>
            </w:tcBorders>
            <w:shd w:val="clear" w:color="000000" w:fill="FFFFFF"/>
          </w:tcPr>
          <w:p w14:paraId="2CCB652D" w14:textId="77777777" w:rsidR="009F587B" w:rsidRPr="00F148DE" w:rsidRDefault="009F587B" w:rsidP="00F2279D">
            <w:pPr>
              <w:rPr>
                <w:sz w:val="18"/>
                <w:szCs w:val="18"/>
                <w:lang w:eastAsia="lt-LT"/>
              </w:rPr>
            </w:pPr>
            <w:r w:rsidRPr="00F148DE">
              <w:rPr>
                <w:sz w:val="18"/>
                <w:szCs w:val="18"/>
                <w:lang w:eastAsia="lt-LT"/>
              </w:rPr>
              <w:t>Veikla įgyvendinama vadovaujantis Sveikatos apsaugos ministro įsakymu, reglamentuojančiu psichikos sveikatos stiprinimo ir žalingų įpročių prevencijos veiklų organizavimo tvarką mokyklose (bus patvirtintas 2020 m.)</w:t>
            </w:r>
          </w:p>
        </w:tc>
      </w:tr>
      <w:tr w:rsidR="009F587B" w:rsidRPr="00F148DE" w14:paraId="12797B37" w14:textId="77777777" w:rsidTr="00F2279D">
        <w:trPr>
          <w:trHeight w:val="795"/>
        </w:trPr>
        <w:tc>
          <w:tcPr>
            <w:tcW w:w="2127" w:type="dxa"/>
            <w:vMerge/>
            <w:tcBorders>
              <w:top w:val="single" w:sz="4" w:space="0" w:color="auto"/>
              <w:left w:val="single" w:sz="4" w:space="0" w:color="auto"/>
              <w:bottom w:val="single" w:sz="4" w:space="0" w:color="000000"/>
              <w:right w:val="single" w:sz="4" w:space="0" w:color="auto"/>
            </w:tcBorders>
            <w:vAlign w:val="center"/>
          </w:tcPr>
          <w:p w14:paraId="073CA830" w14:textId="77777777" w:rsidR="009F587B" w:rsidRPr="00F148DE" w:rsidRDefault="009F587B" w:rsidP="00F2279D">
            <w:pPr>
              <w:rPr>
                <w:sz w:val="18"/>
                <w:szCs w:val="18"/>
                <w:lang w:eastAsia="lt-LT"/>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tcPr>
          <w:p w14:paraId="3D0CDEAD" w14:textId="77777777" w:rsidR="009F587B" w:rsidRPr="00F148DE" w:rsidRDefault="009F587B" w:rsidP="00F2279D">
            <w:pPr>
              <w:rPr>
                <w:sz w:val="18"/>
                <w:szCs w:val="18"/>
                <w:lang w:eastAsia="lt-LT"/>
              </w:rPr>
            </w:pPr>
          </w:p>
        </w:tc>
        <w:tc>
          <w:tcPr>
            <w:tcW w:w="2563" w:type="dxa"/>
            <w:tcBorders>
              <w:top w:val="single" w:sz="4" w:space="0" w:color="auto"/>
              <w:left w:val="nil"/>
              <w:bottom w:val="nil"/>
              <w:right w:val="single" w:sz="4" w:space="0" w:color="auto"/>
            </w:tcBorders>
          </w:tcPr>
          <w:p w14:paraId="31C77741" w14:textId="77777777" w:rsidR="009F587B" w:rsidRPr="00F148DE" w:rsidRDefault="009F587B" w:rsidP="00F2279D">
            <w:pPr>
              <w:rPr>
                <w:sz w:val="18"/>
                <w:szCs w:val="18"/>
                <w:lang w:eastAsia="lt-LT"/>
              </w:rPr>
            </w:pPr>
            <w:r w:rsidRPr="00F148DE">
              <w:rPr>
                <w:sz w:val="18"/>
                <w:szCs w:val="18"/>
                <w:lang w:eastAsia="lt-LT"/>
              </w:rPr>
              <w:t>11.2. Mokinių, dalyvavusių užsiėmimuose, dalis (proc.)</w:t>
            </w:r>
          </w:p>
        </w:tc>
        <w:tc>
          <w:tcPr>
            <w:tcW w:w="1320" w:type="dxa"/>
            <w:tcBorders>
              <w:top w:val="nil"/>
              <w:left w:val="nil"/>
              <w:bottom w:val="single" w:sz="4" w:space="0" w:color="auto"/>
              <w:right w:val="single" w:sz="4" w:space="0" w:color="auto"/>
            </w:tcBorders>
          </w:tcPr>
          <w:p w14:paraId="4C36BB60"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single" w:sz="4" w:space="0" w:color="auto"/>
              <w:left w:val="nil"/>
              <w:bottom w:val="nil"/>
              <w:right w:val="single" w:sz="4" w:space="0" w:color="auto"/>
            </w:tcBorders>
          </w:tcPr>
          <w:p w14:paraId="6ABF25A4" w14:textId="77777777" w:rsidR="009F587B" w:rsidRPr="00F148DE" w:rsidRDefault="009F587B" w:rsidP="00F2279D">
            <w:pPr>
              <w:rPr>
                <w:sz w:val="18"/>
                <w:szCs w:val="18"/>
                <w:u w:val="single"/>
                <w:lang w:eastAsia="lt-LT"/>
              </w:rPr>
            </w:pPr>
            <w:r w:rsidRPr="00F148DE">
              <w:rPr>
                <w:sz w:val="18"/>
                <w:szCs w:val="18"/>
                <w:u w:val="single"/>
                <w:lang w:eastAsia="lt-LT"/>
              </w:rPr>
              <w:t>31%</w:t>
            </w:r>
          </w:p>
        </w:tc>
        <w:tc>
          <w:tcPr>
            <w:tcW w:w="1060" w:type="dxa"/>
            <w:tcBorders>
              <w:top w:val="single" w:sz="4" w:space="0" w:color="auto"/>
              <w:left w:val="nil"/>
              <w:bottom w:val="nil"/>
              <w:right w:val="single" w:sz="4" w:space="0" w:color="auto"/>
            </w:tcBorders>
          </w:tcPr>
          <w:p w14:paraId="421407A1" w14:textId="77777777" w:rsidR="009F587B" w:rsidRPr="00F148DE" w:rsidRDefault="009F587B" w:rsidP="00F2279D">
            <w:pPr>
              <w:rPr>
                <w:sz w:val="18"/>
                <w:szCs w:val="18"/>
                <w:u w:val="single"/>
                <w:lang w:eastAsia="lt-LT"/>
              </w:rPr>
            </w:pPr>
            <w:r w:rsidRPr="00F148DE">
              <w:rPr>
                <w:sz w:val="18"/>
                <w:szCs w:val="18"/>
                <w:u w:val="single"/>
                <w:lang w:eastAsia="lt-LT"/>
              </w:rPr>
              <w:t>67%</w:t>
            </w:r>
          </w:p>
        </w:tc>
        <w:tc>
          <w:tcPr>
            <w:tcW w:w="2035" w:type="dxa"/>
            <w:tcBorders>
              <w:top w:val="nil"/>
              <w:left w:val="nil"/>
              <w:bottom w:val="nil"/>
              <w:right w:val="nil"/>
            </w:tcBorders>
            <w:shd w:val="clear" w:color="000000" w:fill="FFFFFF"/>
            <w:vAlign w:val="center"/>
          </w:tcPr>
          <w:p w14:paraId="1575796B" w14:textId="77777777" w:rsidR="009F587B" w:rsidRPr="00F148DE" w:rsidRDefault="009F587B" w:rsidP="00F2279D">
            <w:pPr>
              <w:rPr>
                <w:sz w:val="18"/>
                <w:szCs w:val="18"/>
                <w:lang w:eastAsia="lt-LT"/>
              </w:rPr>
            </w:pPr>
            <w:r w:rsidRPr="00F148DE">
              <w:rPr>
                <w:sz w:val="18"/>
                <w:szCs w:val="18"/>
                <w:lang w:eastAsia="lt-LT"/>
              </w:rPr>
              <w:t>SAM</w:t>
            </w:r>
          </w:p>
        </w:tc>
        <w:tc>
          <w:tcPr>
            <w:tcW w:w="2889" w:type="dxa"/>
            <w:vMerge/>
            <w:tcBorders>
              <w:top w:val="nil"/>
              <w:left w:val="single" w:sz="4" w:space="0" w:color="auto"/>
              <w:bottom w:val="single" w:sz="4" w:space="0" w:color="auto"/>
              <w:right w:val="single" w:sz="4" w:space="0" w:color="auto"/>
            </w:tcBorders>
            <w:vAlign w:val="center"/>
          </w:tcPr>
          <w:p w14:paraId="56BFADC0" w14:textId="77777777" w:rsidR="009F587B" w:rsidRPr="00F148DE" w:rsidRDefault="009F587B" w:rsidP="00F2279D">
            <w:pPr>
              <w:rPr>
                <w:sz w:val="18"/>
                <w:szCs w:val="18"/>
                <w:lang w:eastAsia="lt-LT"/>
              </w:rPr>
            </w:pPr>
          </w:p>
        </w:tc>
      </w:tr>
      <w:tr w:rsidR="009F587B" w:rsidRPr="00F148DE" w14:paraId="78D4B2EA" w14:textId="77777777" w:rsidTr="00F2279D">
        <w:trPr>
          <w:trHeight w:val="2190"/>
        </w:trPr>
        <w:tc>
          <w:tcPr>
            <w:tcW w:w="2127" w:type="dxa"/>
            <w:vMerge w:val="restart"/>
            <w:tcBorders>
              <w:top w:val="nil"/>
              <w:left w:val="single" w:sz="4" w:space="0" w:color="auto"/>
              <w:bottom w:val="single" w:sz="4" w:space="0" w:color="auto"/>
              <w:right w:val="single" w:sz="4" w:space="0" w:color="auto"/>
            </w:tcBorders>
            <w:shd w:val="clear" w:color="000000" w:fill="FFFFFF"/>
          </w:tcPr>
          <w:p w14:paraId="5978A600" w14:textId="77777777" w:rsidR="009F587B" w:rsidRPr="00F148DE" w:rsidRDefault="009F587B" w:rsidP="00F2279D">
            <w:pPr>
              <w:rPr>
                <w:sz w:val="18"/>
                <w:szCs w:val="18"/>
                <w:lang w:eastAsia="lt-LT"/>
              </w:rPr>
            </w:pPr>
            <w:r w:rsidRPr="00F148DE">
              <w:rPr>
                <w:sz w:val="18"/>
                <w:szCs w:val="18"/>
                <w:lang w:eastAsia="lt-LT"/>
              </w:rPr>
              <w:t>Stiprinti sveikos gyvensenos įgūdžius bendruomenėse bei vykdyti visuomenės sveikatos stebėseną savivaldybėse (01-01-07) / funkcija – visuomenės sveikatos stiprinimas</w:t>
            </w:r>
          </w:p>
        </w:tc>
        <w:tc>
          <w:tcPr>
            <w:tcW w:w="2540" w:type="dxa"/>
            <w:gridSpan w:val="2"/>
            <w:vMerge w:val="restart"/>
            <w:tcBorders>
              <w:top w:val="single" w:sz="4" w:space="0" w:color="auto"/>
              <w:left w:val="single" w:sz="4" w:space="0" w:color="auto"/>
              <w:bottom w:val="nil"/>
              <w:right w:val="single" w:sz="4" w:space="0" w:color="000000"/>
            </w:tcBorders>
            <w:shd w:val="clear" w:color="000000" w:fill="FFFFFF"/>
          </w:tcPr>
          <w:p w14:paraId="0485309C" w14:textId="77777777" w:rsidR="009F587B" w:rsidRPr="00F148DE" w:rsidRDefault="009F587B" w:rsidP="00F2279D">
            <w:pPr>
              <w:rPr>
                <w:sz w:val="18"/>
                <w:szCs w:val="18"/>
                <w:lang w:eastAsia="lt-LT"/>
              </w:rPr>
            </w:pPr>
            <w:r w:rsidRPr="00F148DE">
              <w:rPr>
                <w:sz w:val="18"/>
                <w:szCs w:val="18"/>
                <w:lang w:eastAsia="lt-LT"/>
              </w:rPr>
              <w:t>12. Gyventojų sveikos mitybos įgūdžių formavimas, daržovių vartojimo skatinimas</w:t>
            </w:r>
          </w:p>
        </w:tc>
        <w:tc>
          <w:tcPr>
            <w:tcW w:w="2563" w:type="dxa"/>
            <w:vMerge w:val="restart"/>
            <w:tcBorders>
              <w:top w:val="single" w:sz="4" w:space="0" w:color="auto"/>
              <w:left w:val="single" w:sz="4" w:space="0" w:color="auto"/>
              <w:bottom w:val="nil"/>
              <w:right w:val="single" w:sz="4" w:space="0" w:color="auto"/>
            </w:tcBorders>
          </w:tcPr>
          <w:p w14:paraId="04A685A6" w14:textId="77777777" w:rsidR="009F587B" w:rsidRPr="00F148DE" w:rsidRDefault="009F587B" w:rsidP="00F2279D">
            <w:pPr>
              <w:rPr>
                <w:sz w:val="18"/>
                <w:szCs w:val="18"/>
                <w:lang w:eastAsia="lt-LT"/>
              </w:rPr>
            </w:pPr>
            <w:r w:rsidRPr="00F148DE">
              <w:rPr>
                <w:sz w:val="18"/>
                <w:szCs w:val="18"/>
                <w:lang w:eastAsia="lt-LT"/>
              </w:rPr>
              <w:t>12.1. Asmenų, dalyvavusių sveikos mitybos skatinimo užsiėmimuose, skaičius (vnt.)</w:t>
            </w:r>
          </w:p>
        </w:tc>
        <w:tc>
          <w:tcPr>
            <w:tcW w:w="1320" w:type="dxa"/>
            <w:vMerge w:val="restart"/>
            <w:tcBorders>
              <w:top w:val="nil"/>
              <w:left w:val="single" w:sz="4" w:space="0" w:color="auto"/>
              <w:bottom w:val="single" w:sz="4" w:space="0" w:color="000000"/>
              <w:right w:val="single" w:sz="4" w:space="0" w:color="auto"/>
            </w:tcBorders>
          </w:tcPr>
          <w:p w14:paraId="0361F4E5"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vMerge w:val="restart"/>
            <w:tcBorders>
              <w:top w:val="single" w:sz="4" w:space="0" w:color="auto"/>
              <w:left w:val="single" w:sz="4" w:space="0" w:color="auto"/>
              <w:bottom w:val="nil"/>
              <w:right w:val="single" w:sz="4" w:space="0" w:color="auto"/>
            </w:tcBorders>
            <w:shd w:val="clear" w:color="000000" w:fill="FFFFFF"/>
          </w:tcPr>
          <w:p w14:paraId="5FFCA285" w14:textId="77777777" w:rsidR="009F587B" w:rsidRPr="00F148DE" w:rsidRDefault="009F587B" w:rsidP="00F2279D">
            <w:pPr>
              <w:rPr>
                <w:sz w:val="18"/>
                <w:szCs w:val="18"/>
                <w:u w:val="single"/>
                <w:lang w:eastAsia="lt-LT"/>
              </w:rPr>
            </w:pPr>
            <w:r w:rsidRPr="00F148DE">
              <w:rPr>
                <w:sz w:val="18"/>
                <w:szCs w:val="18"/>
                <w:u w:val="single"/>
                <w:lang w:eastAsia="lt-LT"/>
              </w:rPr>
              <w:t>25 vnt.</w:t>
            </w:r>
          </w:p>
        </w:tc>
        <w:tc>
          <w:tcPr>
            <w:tcW w:w="1060" w:type="dxa"/>
            <w:vMerge w:val="restart"/>
            <w:tcBorders>
              <w:top w:val="single" w:sz="4" w:space="0" w:color="auto"/>
              <w:left w:val="single" w:sz="4" w:space="0" w:color="auto"/>
              <w:bottom w:val="nil"/>
              <w:right w:val="single" w:sz="4" w:space="0" w:color="auto"/>
            </w:tcBorders>
            <w:shd w:val="clear" w:color="000000" w:fill="FFFFFF"/>
          </w:tcPr>
          <w:p w14:paraId="79F3C465" w14:textId="77777777" w:rsidR="009F587B" w:rsidRPr="00F148DE" w:rsidRDefault="009F587B" w:rsidP="00F2279D">
            <w:pPr>
              <w:rPr>
                <w:sz w:val="18"/>
                <w:szCs w:val="18"/>
                <w:u w:val="single"/>
                <w:lang w:eastAsia="lt-LT"/>
              </w:rPr>
            </w:pPr>
            <w:r w:rsidRPr="00F148DE">
              <w:rPr>
                <w:sz w:val="18"/>
                <w:szCs w:val="18"/>
                <w:u w:val="single"/>
                <w:lang w:eastAsia="lt-LT"/>
              </w:rPr>
              <w:t>50 vnt.</w:t>
            </w:r>
          </w:p>
        </w:tc>
        <w:tc>
          <w:tcPr>
            <w:tcW w:w="2035" w:type="dxa"/>
            <w:vMerge w:val="restart"/>
            <w:tcBorders>
              <w:top w:val="single" w:sz="4" w:space="0" w:color="auto"/>
              <w:left w:val="single" w:sz="4" w:space="0" w:color="auto"/>
              <w:bottom w:val="nil"/>
              <w:right w:val="single" w:sz="4" w:space="0" w:color="000000"/>
            </w:tcBorders>
            <w:shd w:val="clear" w:color="000000" w:fill="FFFFFF"/>
            <w:vAlign w:val="center"/>
          </w:tcPr>
          <w:p w14:paraId="17C24F1B" w14:textId="77777777" w:rsidR="009F587B" w:rsidRPr="00F148DE" w:rsidRDefault="009F587B" w:rsidP="00F2279D">
            <w:pPr>
              <w:rPr>
                <w:sz w:val="18"/>
                <w:szCs w:val="18"/>
                <w:lang w:eastAsia="lt-LT"/>
              </w:rPr>
            </w:pPr>
            <w:r w:rsidRPr="00F148DE">
              <w:rPr>
                <w:sz w:val="18"/>
                <w:szCs w:val="18"/>
                <w:lang w:eastAsia="lt-LT"/>
              </w:rPr>
              <w:t>SMLPC</w:t>
            </w:r>
          </w:p>
        </w:tc>
        <w:tc>
          <w:tcPr>
            <w:tcW w:w="2889" w:type="dxa"/>
            <w:vMerge w:val="restart"/>
            <w:tcBorders>
              <w:top w:val="nil"/>
              <w:left w:val="single" w:sz="4" w:space="0" w:color="000000"/>
              <w:bottom w:val="single" w:sz="4" w:space="0" w:color="000000"/>
              <w:right w:val="single" w:sz="4" w:space="0" w:color="000000"/>
            </w:tcBorders>
            <w:shd w:val="clear" w:color="000000" w:fill="FFFFFF"/>
          </w:tcPr>
          <w:p w14:paraId="14616E64" w14:textId="77777777" w:rsidR="009F587B" w:rsidRPr="00F148DE" w:rsidRDefault="009F587B" w:rsidP="00F2279D">
            <w:pPr>
              <w:rPr>
                <w:sz w:val="18"/>
                <w:szCs w:val="18"/>
                <w:lang w:eastAsia="lt-LT"/>
              </w:rPr>
            </w:pPr>
            <w:r w:rsidRPr="00F148DE">
              <w:rPr>
                <w:sz w:val="18"/>
                <w:szCs w:val="18"/>
                <w:lang w:eastAsia="lt-LT"/>
              </w:rPr>
              <w:t xml:space="preserve"> 1. "Sveikos mitybos ir sveikatinamojo fizinio aktyvumo skatinimo tvarkos aprašas", patvirtintas Lietuvos Respublikos sveikatos apsaugos ministro 2020-10-22 įsakymu Nr. V-2330); </w:t>
            </w:r>
            <w:r w:rsidRPr="00F148DE">
              <w:rPr>
                <w:sz w:val="18"/>
                <w:szCs w:val="18"/>
                <w:lang w:eastAsia="lt-LT"/>
              </w:rPr>
              <w:br/>
              <w:t xml:space="preserve"> 2. "Sveikos ir tvarios mitybos rekomendacijos" (https://bit.ly/Sveikos-tvarios-mitybos-</w:t>
            </w:r>
            <w:proofErr w:type="gramStart"/>
            <w:r w:rsidRPr="00F148DE">
              <w:rPr>
                <w:sz w:val="18"/>
                <w:szCs w:val="18"/>
                <w:lang w:eastAsia="lt-LT"/>
              </w:rPr>
              <w:t>rek2 )</w:t>
            </w:r>
            <w:proofErr w:type="gramEnd"/>
            <w:r w:rsidRPr="00F148DE">
              <w:rPr>
                <w:sz w:val="18"/>
                <w:szCs w:val="18"/>
                <w:lang w:eastAsia="lt-LT"/>
              </w:rPr>
              <w:t xml:space="preserve"> ; </w:t>
            </w:r>
            <w:r w:rsidRPr="00F148DE">
              <w:rPr>
                <w:sz w:val="18"/>
                <w:szCs w:val="18"/>
                <w:lang w:eastAsia="lt-LT"/>
              </w:rPr>
              <w:br/>
              <w:t xml:space="preserve"> 3. "Daržovių vartojimo skatinimo rekomendacijos":  https://bit.ly/</w:t>
            </w:r>
            <w:proofErr w:type="gramStart"/>
            <w:r w:rsidRPr="00F148DE">
              <w:rPr>
                <w:sz w:val="18"/>
                <w:szCs w:val="18"/>
                <w:lang w:eastAsia="lt-LT"/>
              </w:rPr>
              <w:t>DarzRekom .</w:t>
            </w:r>
            <w:proofErr w:type="gramEnd"/>
            <w:r w:rsidRPr="00F148DE">
              <w:rPr>
                <w:sz w:val="18"/>
                <w:szCs w:val="18"/>
                <w:lang w:eastAsia="lt-LT"/>
              </w:rPr>
              <w:br/>
              <w:t xml:space="preserve">   PASTABA. Savivaldybėse, kuriose vykdomas "Tikslinių gyventojų grupių sveikos mitybos ir sveikatai palankaus maisto gaminimo mokymų, finansuojamų iš Europos Sąjungos struktūrinių fondų lėšų, organizavimo tvarkos aprašas", patvirtintas sveikatos apsaugos ministro 2019 m. rugsėjo 20 d. įsakymu Nr. V-1088 „Dėl Tikslinių gyventojų grupių sveikos mitybos ir </w:t>
            </w:r>
            <w:r w:rsidRPr="00F148DE">
              <w:rPr>
                <w:sz w:val="18"/>
                <w:szCs w:val="18"/>
                <w:lang w:eastAsia="lt-LT"/>
              </w:rPr>
              <w:lastRenderedPageBreak/>
              <w:t>sveikatai palankaus maisto gaminimo mokymų, finansuojamų iš Europos Sąjungos struktūrinių fondų lėšų, organizavimo tvarkos aprašo patvirtinimo“, priemonė netaikoma šio projekto vykdymo laikotarpiu šioms tikslinėms grupėms: vaikų tėvų ir globėjų, mokytojų (pradinių klasių, bendrojo ugdymo technologijų ir biologijos), mokyklų virėjų ir savivaldybių administracijų darbuotojų, dalyvaujančių viešuosiuose maisto pirkimuose.</w:t>
            </w:r>
          </w:p>
        </w:tc>
      </w:tr>
      <w:tr w:rsidR="009F587B" w:rsidRPr="00F148DE" w14:paraId="17100E62" w14:textId="77777777" w:rsidTr="00F2279D">
        <w:trPr>
          <w:trHeight w:val="990"/>
        </w:trPr>
        <w:tc>
          <w:tcPr>
            <w:tcW w:w="2127" w:type="dxa"/>
            <w:vMerge/>
            <w:tcBorders>
              <w:top w:val="nil"/>
              <w:left w:val="single" w:sz="4" w:space="0" w:color="auto"/>
              <w:bottom w:val="single" w:sz="4" w:space="0" w:color="auto"/>
              <w:right w:val="single" w:sz="4" w:space="0" w:color="auto"/>
            </w:tcBorders>
            <w:vAlign w:val="center"/>
          </w:tcPr>
          <w:p w14:paraId="12E0AAE1" w14:textId="77777777" w:rsidR="009F587B" w:rsidRPr="00F148DE" w:rsidRDefault="009F587B" w:rsidP="00F2279D">
            <w:pPr>
              <w:rPr>
                <w:sz w:val="18"/>
                <w:szCs w:val="18"/>
                <w:lang w:eastAsia="lt-LT"/>
              </w:rPr>
            </w:pPr>
          </w:p>
        </w:tc>
        <w:tc>
          <w:tcPr>
            <w:tcW w:w="2540" w:type="dxa"/>
            <w:gridSpan w:val="2"/>
            <w:vMerge/>
            <w:tcBorders>
              <w:top w:val="single" w:sz="4" w:space="0" w:color="auto"/>
              <w:left w:val="single" w:sz="4" w:space="0" w:color="auto"/>
              <w:bottom w:val="nil"/>
              <w:right w:val="single" w:sz="4" w:space="0" w:color="000000"/>
            </w:tcBorders>
            <w:vAlign w:val="center"/>
          </w:tcPr>
          <w:p w14:paraId="5008348E" w14:textId="77777777" w:rsidR="009F587B" w:rsidRPr="00F148DE" w:rsidRDefault="009F587B" w:rsidP="00F2279D">
            <w:pPr>
              <w:rPr>
                <w:sz w:val="18"/>
                <w:szCs w:val="18"/>
                <w:lang w:eastAsia="lt-LT"/>
              </w:rPr>
            </w:pPr>
          </w:p>
        </w:tc>
        <w:tc>
          <w:tcPr>
            <w:tcW w:w="2563" w:type="dxa"/>
            <w:vMerge/>
            <w:tcBorders>
              <w:top w:val="single" w:sz="4" w:space="0" w:color="auto"/>
              <w:left w:val="single" w:sz="4" w:space="0" w:color="auto"/>
              <w:bottom w:val="nil"/>
              <w:right w:val="single" w:sz="4" w:space="0" w:color="auto"/>
            </w:tcBorders>
            <w:vAlign w:val="center"/>
          </w:tcPr>
          <w:p w14:paraId="65D51BFA" w14:textId="77777777" w:rsidR="009F587B" w:rsidRPr="00F148DE" w:rsidRDefault="009F587B" w:rsidP="00F2279D">
            <w:pPr>
              <w:rPr>
                <w:sz w:val="18"/>
                <w:szCs w:val="18"/>
                <w:lang w:eastAsia="lt-LT"/>
              </w:rPr>
            </w:pPr>
          </w:p>
        </w:tc>
        <w:tc>
          <w:tcPr>
            <w:tcW w:w="1320" w:type="dxa"/>
            <w:vMerge/>
            <w:tcBorders>
              <w:top w:val="nil"/>
              <w:left w:val="single" w:sz="4" w:space="0" w:color="auto"/>
              <w:bottom w:val="single" w:sz="4" w:space="0" w:color="000000"/>
              <w:right w:val="single" w:sz="4" w:space="0" w:color="auto"/>
            </w:tcBorders>
            <w:vAlign w:val="center"/>
          </w:tcPr>
          <w:p w14:paraId="3B9F3158" w14:textId="77777777" w:rsidR="009F587B" w:rsidRPr="00F148DE" w:rsidRDefault="009F587B" w:rsidP="00F2279D">
            <w:pPr>
              <w:rPr>
                <w:color w:val="161616"/>
                <w:sz w:val="18"/>
                <w:szCs w:val="18"/>
                <w:lang w:eastAsia="lt-LT"/>
              </w:rPr>
            </w:pPr>
          </w:p>
        </w:tc>
        <w:tc>
          <w:tcPr>
            <w:tcW w:w="1060" w:type="dxa"/>
            <w:vMerge/>
            <w:tcBorders>
              <w:top w:val="single" w:sz="4" w:space="0" w:color="auto"/>
              <w:left w:val="single" w:sz="4" w:space="0" w:color="auto"/>
              <w:bottom w:val="nil"/>
              <w:right w:val="single" w:sz="4" w:space="0" w:color="auto"/>
            </w:tcBorders>
            <w:vAlign w:val="center"/>
          </w:tcPr>
          <w:p w14:paraId="6534C98B" w14:textId="77777777" w:rsidR="009F587B" w:rsidRPr="00F148DE" w:rsidRDefault="009F587B" w:rsidP="00F2279D">
            <w:pPr>
              <w:rPr>
                <w:sz w:val="18"/>
                <w:szCs w:val="18"/>
                <w:u w:val="single"/>
                <w:lang w:eastAsia="lt-LT"/>
              </w:rPr>
            </w:pPr>
          </w:p>
        </w:tc>
        <w:tc>
          <w:tcPr>
            <w:tcW w:w="1060" w:type="dxa"/>
            <w:vMerge/>
            <w:tcBorders>
              <w:top w:val="single" w:sz="4" w:space="0" w:color="auto"/>
              <w:left w:val="single" w:sz="4" w:space="0" w:color="auto"/>
              <w:bottom w:val="nil"/>
              <w:right w:val="single" w:sz="4" w:space="0" w:color="auto"/>
            </w:tcBorders>
            <w:vAlign w:val="center"/>
          </w:tcPr>
          <w:p w14:paraId="3524CBC3" w14:textId="77777777" w:rsidR="009F587B" w:rsidRPr="00F148DE" w:rsidRDefault="009F587B" w:rsidP="00F2279D">
            <w:pPr>
              <w:rPr>
                <w:sz w:val="18"/>
                <w:szCs w:val="18"/>
                <w:u w:val="single"/>
                <w:lang w:eastAsia="lt-LT"/>
              </w:rPr>
            </w:pPr>
          </w:p>
        </w:tc>
        <w:tc>
          <w:tcPr>
            <w:tcW w:w="2035" w:type="dxa"/>
            <w:vMerge/>
            <w:tcBorders>
              <w:top w:val="single" w:sz="4" w:space="0" w:color="auto"/>
              <w:left w:val="single" w:sz="4" w:space="0" w:color="auto"/>
              <w:bottom w:val="nil"/>
              <w:right w:val="single" w:sz="4" w:space="0" w:color="000000"/>
            </w:tcBorders>
            <w:vAlign w:val="center"/>
          </w:tcPr>
          <w:p w14:paraId="5FA9D1C1" w14:textId="77777777" w:rsidR="009F587B" w:rsidRPr="00F148DE" w:rsidRDefault="009F587B" w:rsidP="00F2279D">
            <w:pPr>
              <w:rPr>
                <w:sz w:val="18"/>
                <w:szCs w:val="18"/>
                <w:lang w:eastAsia="lt-LT"/>
              </w:rPr>
            </w:pPr>
          </w:p>
        </w:tc>
        <w:tc>
          <w:tcPr>
            <w:tcW w:w="2889" w:type="dxa"/>
            <w:vMerge/>
            <w:tcBorders>
              <w:top w:val="nil"/>
              <w:left w:val="single" w:sz="4" w:space="0" w:color="000000"/>
              <w:bottom w:val="single" w:sz="4" w:space="0" w:color="000000"/>
              <w:right w:val="single" w:sz="4" w:space="0" w:color="000000"/>
            </w:tcBorders>
            <w:vAlign w:val="center"/>
          </w:tcPr>
          <w:p w14:paraId="10E0B1C2" w14:textId="77777777" w:rsidR="009F587B" w:rsidRPr="00F148DE" w:rsidRDefault="009F587B" w:rsidP="00F2279D">
            <w:pPr>
              <w:rPr>
                <w:sz w:val="18"/>
                <w:szCs w:val="18"/>
                <w:lang w:eastAsia="lt-LT"/>
              </w:rPr>
            </w:pPr>
          </w:p>
        </w:tc>
      </w:tr>
      <w:tr w:rsidR="009F587B" w:rsidRPr="00F148DE" w14:paraId="14BAFFBA" w14:textId="77777777" w:rsidTr="00F2279D">
        <w:trPr>
          <w:trHeight w:val="1650"/>
        </w:trPr>
        <w:tc>
          <w:tcPr>
            <w:tcW w:w="2127" w:type="dxa"/>
            <w:vMerge/>
            <w:tcBorders>
              <w:top w:val="nil"/>
              <w:left w:val="single" w:sz="4" w:space="0" w:color="auto"/>
              <w:bottom w:val="single" w:sz="4" w:space="0" w:color="auto"/>
              <w:right w:val="single" w:sz="4" w:space="0" w:color="auto"/>
            </w:tcBorders>
            <w:vAlign w:val="center"/>
          </w:tcPr>
          <w:p w14:paraId="5E049433" w14:textId="77777777" w:rsidR="009F587B" w:rsidRPr="00F148DE" w:rsidRDefault="009F587B" w:rsidP="00F2279D">
            <w:pPr>
              <w:rPr>
                <w:sz w:val="18"/>
                <w:szCs w:val="18"/>
                <w:lang w:eastAsia="lt-LT"/>
              </w:rPr>
            </w:pPr>
          </w:p>
        </w:tc>
        <w:tc>
          <w:tcPr>
            <w:tcW w:w="2540" w:type="dxa"/>
            <w:gridSpan w:val="2"/>
            <w:tcBorders>
              <w:top w:val="single" w:sz="4" w:space="0" w:color="auto"/>
              <w:left w:val="nil"/>
              <w:bottom w:val="single" w:sz="4" w:space="0" w:color="auto"/>
              <w:right w:val="single" w:sz="4" w:space="0" w:color="auto"/>
            </w:tcBorders>
            <w:shd w:val="clear" w:color="000000" w:fill="FFFFFF"/>
          </w:tcPr>
          <w:p w14:paraId="70B6571E" w14:textId="77777777" w:rsidR="009F587B" w:rsidRPr="00F148DE" w:rsidRDefault="009F587B" w:rsidP="00F2279D">
            <w:pPr>
              <w:jc w:val="center"/>
              <w:rPr>
                <w:sz w:val="18"/>
                <w:szCs w:val="18"/>
                <w:lang w:eastAsia="lt-LT"/>
              </w:rPr>
            </w:pPr>
            <w:r w:rsidRPr="00F148DE">
              <w:rPr>
                <w:sz w:val="18"/>
                <w:szCs w:val="18"/>
                <w:lang w:eastAsia="lt-LT"/>
              </w:rPr>
              <w:t> </w:t>
            </w:r>
          </w:p>
        </w:tc>
        <w:tc>
          <w:tcPr>
            <w:tcW w:w="2563" w:type="dxa"/>
            <w:tcBorders>
              <w:top w:val="single" w:sz="4" w:space="0" w:color="auto"/>
              <w:left w:val="nil"/>
              <w:bottom w:val="single" w:sz="4" w:space="0" w:color="auto"/>
              <w:right w:val="single" w:sz="4" w:space="0" w:color="auto"/>
            </w:tcBorders>
            <w:shd w:val="clear" w:color="000000" w:fill="FFFFFF"/>
          </w:tcPr>
          <w:p w14:paraId="1E391E00" w14:textId="77777777" w:rsidR="009F587B" w:rsidRPr="00F148DE" w:rsidRDefault="009F587B" w:rsidP="00F2279D">
            <w:pPr>
              <w:rPr>
                <w:sz w:val="18"/>
                <w:szCs w:val="18"/>
                <w:lang w:eastAsia="lt-LT"/>
              </w:rPr>
            </w:pPr>
            <w:r w:rsidRPr="00F148DE">
              <w:rPr>
                <w:sz w:val="18"/>
                <w:szCs w:val="18"/>
                <w:lang w:eastAsia="lt-LT"/>
              </w:rPr>
              <w:t>12.2</w:t>
            </w:r>
            <w:proofErr w:type="gramStart"/>
            <w:r w:rsidRPr="00F148DE">
              <w:rPr>
                <w:sz w:val="18"/>
                <w:szCs w:val="18"/>
                <w:lang w:eastAsia="lt-LT"/>
              </w:rPr>
              <w:t>.Sveikatai</w:t>
            </w:r>
            <w:proofErr w:type="gramEnd"/>
            <w:r w:rsidRPr="00F148DE">
              <w:rPr>
                <w:sz w:val="18"/>
                <w:szCs w:val="18"/>
                <w:lang w:eastAsia="lt-LT"/>
              </w:rPr>
              <w:t xml:space="preserve"> palankesnių maisto produktų, pažymėtų „Rakto skylutės“ simboliu, skaičius (vnt.)</w:t>
            </w:r>
          </w:p>
        </w:tc>
        <w:tc>
          <w:tcPr>
            <w:tcW w:w="1320" w:type="dxa"/>
            <w:tcBorders>
              <w:top w:val="nil"/>
              <w:left w:val="nil"/>
              <w:bottom w:val="single" w:sz="4" w:space="0" w:color="auto"/>
              <w:right w:val="single" w:sz="4" w:space="0" w:color="auto"/>
            </w:tcBorders>
          </w:tcPr>
          <w:p w14:paraId="1040A278"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single" w:sz="4" w:space="0" w:color="auto"/>
              <w:left w:val="nil"/>
              <w:bottom w:val="single" w:sz="4" w:space="0" w:color="auto"/>
              <w:right w:val="single" w:sz="4" w:space="0" w:color="auto"/>
            </w:tcBorders>
            <w:shd w:val="clear" w:color="000000" w:fill="FFFFFF"/>
          </w:tcPr>
          <w:p w14:paraId="1AA59F7A" w14:textId="77777777" w:rsidR="009F587B" w:rsidRPr="00F148DE" w:rsidRDefault="009F587B" w:rsidP="00F2279D">
            <w:pPr>
              <w:rPr>
                <w:sz w:val="18"/>
                <w:szCs w:val="18"/>
                <w:u w:val="single"/>
                <w:lang w:eastAsia="lt-LT"/>
              </w:rPr>
            </w:pPr>
            <w:r w:rsidRPr="00F148DE">
              <w:rPr>
                <w:sz w:val="18"/>
                <w:szCs w:val="18"/>
                <w:u w:val="single"/>
                <w:lang w:eastAsia="lt-LT"/>
              </w:rPr>
              <w:t>1 vnt.</w:t>
            </w:r>
          </w:p>
        </w:tc>
        <w:tc>
          <w:tcPr>
            <w:tcW w:w="1060" w:type="dxa"/>
            <w:tcBorders>
              <w:top w:val="single" w:sz="4" w:space="0" w:color="auto"/>
              <w:left w:val="nil"/>
              <w:bottom w:val="single" w:sz="4" w:space="0" w:color="auto"/>
              <w:right w:val="single" w:sz="4" w:space="0" w:color="auto"/>
            </w:tcBorders>
            <w:shd w:val="clear" w:color="000000" w:fill="FFFFFF"/>
          </w:tcPr>
          <w:p w14:paraId="5EE3C28A" w14:textId="77777777" w:rsidR="009F587B" w:rsidRPr="00F148DE" w:rsidRDefault="009F587B" w:rsidP="00F2279D">
            <w:pPr>
              <w:rPr>
                <w:sz w:val="18"/>
                <w:szCs w:val="18"/>
                <w:u w:val="single"/>
                <w:lang w:eastAsia="lt-LT"/>
              </w:rPr>
            </w:pPr>
            <w:r w:rsidRPr="00F148DE">
              <w:rPr>
                <w:sz w:val="18"/>
                <w:szCs w:val="18"/>
                <w:u w:val="single"/>
                <w:lang w:eastAsia="lt-LT"/>
              </w:rPr>
              <w:t>1 vnt.</w:t>
            </w:r>
          </w:p>
        </w:tc>
        <w:tc>
          <w:tcPr>
            <w:tcW w:w="2035" w:type="dxa"/>
            <w:tcBorders>
              <w:top w:val="single" w:sz="4" w:space="0" w:color="auto"/>
              <w:left w:val="nil"/>
              <w:bottom w:val="single" w:sz="4" w:space="0" w:color="auto"/>
              <w:right w:val="single" w:sz="4" w:space="0" w:color="auto"/>
            </w:tcBorders>
            <w:shd w:val="clear" w:color="000000" w:fill="FFFFFF"/>
            <w:vAlign w:val="center"/>
          </w:tcPr>
          <w:p w14:paraId="62AB2350" w14:textId="77777777" w:rsidR="009F587B" w:rsidRPr="00F148DE" w:rsidRDefault="009F587B" w:rsidP="00F2279D">
            <w:pPr>
              <w:rPr>
                <w:sz w:val="18"/>
                <w:szCs w:val="18"/>
                <w:lang w:eastAsia="lt-LT"/>
              </w:rPr>
            </w:pPr>
            <w:r w:rsidRPr="00F148DE">
              <w:rPr>
                <w:sz w:val="18"/>
                <w:szCs w:val="18"/>
                <w:lang w:eastAsia="lt-LT"/>
              </w:rPr>
              <w:t> </w:t>
            </w:r>
          </w:p>
        </w:tc>
        <w:tc>
          <w:tcPr>
            <w:tcW w:w="2889" w:type="dxa"/>
            <w:tcBorders>
              <w:top w:val="single" w:sz="4" w:space="0" w:color="auto"/>
              <w:left w:val="nil"/>
              <w:bottom w:val="single" w:sz="4" w:space="0" w:color="auto"/>
              <w:right w:val="single" w:sz="4" w:space="0" w:color="auto"/>
            </w:tcBorders>
            <w:shd w:val="clear" w:color="000000" w:fill="FFFFFF"/>
          </w:tcPr>
          <w:p w14:paraId="5A76A594" w14:textId="77777777" w:rsidR="009F587B" w:rsidRPr="00F148DE" w:rsidRDefault="009F587B" w:rsidP="00F2279D">
            <w:pPr>
              <w:rPr>
                <w:sz w:val="18"/>
                <w:szCs w:val="18"/>
                <w:lang w:eastAsia="lt-LT"/>
              </w:rPr>
            </w:pPr>
            <w:r w:rsidRPr="00F148DE">
              <w:rPr>
                <w:sz w:val="18"/>
                <w:szCs w:val="18"/>
                <w:lang w:eastAsia="lt-LT"/>
              </w:rPr>
              <w:t xml:space="preserve">1. Lietuvos Respublikos sveikatos apsaugos ministro 2017 m. vasario 23 d. įsakymas Nr. V-213 "Dėl maisto produktų ženklinimo simboliu „Rakto skylutė"; </w:t>
            </w:r>
            <w:r w:rsidRPr="00F148DE">
              <w:rPr>
                <w:sz w:val="18"/>
                <w:szCs w:val="18"/>
                <w:lang w:eastAsia="lt-LT"/>
              </w:rPr>
              <w:br/>
              <w:t xml:space="preserve">2. LRV koordinuojamas sveikatos apsaugos struktūrinės reformos strateginis projektas „Naujų sveikos gyvensenos paskatų sukūrimas ir prevencijos stiprinimas“; </w:t>
            </w:r>
            <w:r w:rsidRPr="00F148DE">
              <w:rPr>
                <w:sz w:val="18"/>
                <w:szCs w:val="18"/>
                <w:lang w:eastAsia="lt-LT"/>
              </w:rPr>
              <w:br/>
              <w:t>3. "Sveikatai palankesnių maisto produktų, atitinkančių „Rakto skylutės</w:t>
            </w:r>
            <w:proofErr w:type="gramStart"/>
            <w:r w:rsidRPr="00F148DE">
              <w:rPr>
                <w:sz w:val="18"/>
                <w:szCs w:val="18"/>
                <w:lang w:eastAsia="lt-LT"/>
              </w:rPr>
              <w:t>“ ženklinimo</w:t>
            </w:r>
            <w:proofErr w:type="gramEnd"/>
            <w:r w:rsidRPr="00F148DE">
              <w:rPr>
                <w:sz w:val="18"/>
                <w:szCs w:val="18"/>
                <w:lang w:eastAsia="lt-LT"/>
              </w:rPr>
              <w:t xml:space="preserve"> kriterijus, plėtros skatinimo rekomendacijos" (kai bus parengtos 2020).</w:t>
            </w:r>
          </w:p>
        </w:tc>
      </w:tr>
      <w:tr w:rsidR="009F587B" w:rsidRPr="00F148DE" w14:paraId="45828165" w14:textId="77777777" w:rsidTr="00F2279D">
        <w:trPr>
          <w:trHeight w:val="765"/>
        </w:trPr>
        <w:tc>
          <w:tcPr>
            <w:tcW w:w="2127" w:type="dxa"/>
            <w:vMerge/>
            <w:tcBorders>
              <w:top w:val="nil"/>
              <w:left w:val="single" w:sz="4" w:space="0" w:color="auto"/>
              <w:bottom w:val="single" w:sz="4" w:space="0" w:color="auto"/>
              <w:right w:val="single" w:sz="4" w:space="0" w:color="auto"/>
            </w:tcBorders>
            <w:vAlign w:val="center"/>
          </w:tcPr>
          <w:p w14:paraId="64F137B1" w14:textId="77777777" w:rsidR="009F587B" w:rsidRPr="00F148DE" w:rsidRDefault="009F587B" w:rsidP="00F2279D">
            <w:pPr>
              <w:rPr>
                <w:sz w:val="18"/>
                <w:szCs w:val="18"/>
                <w:lang w:eastAsia="lt-LT"/>
              </w:rPr>
            </w:pPr>
          </w:p>
        </w:tc>
        <w:tc>
          <w:tcPr>
            <w:tcW w:w="2540" w:type="dxa"/>
            <w:gridSpan w:val="2"/>
            <w:tcBorders>
              <w:top w:val="single" w:sz="4" w:space="0" w:color="auto"/>
              <w:left w:val="nil"/>
              <w:bottom w:val="single" w:sz="4" w:space="0" w:color="auto"/>
              <w:right w:val="single" w:sz="4" w:space="0" w:color="auto"/>
            </w:tcBorders>
            <w:shd w:val="clear" w:color="000000" w:fill="FFFFFF"/>
          </w:tcPr>
          <w:p w14:paraId="14F27930" w14:textId="77777777" w:rsidR="009F587B" w:rsidRPr="00F148DE" w:rsidRDefault="009F587B" w:rsidP="00F2279D">
            <w:pPr>
              <w:rPr>
                <w:sz w:val="18"/>
                <w:szCs w:val="18"/>
                <w:lang w:eastAsia="lt-LT"/>
              </w:rPr>
            </w:pPr>
            <w:r w:rsidRPr="00F148DE">
              <w:rPr>
                <w:sz w:val="18"/>
                <w:szCs w:val="18"/>
                <w:lang w:eastAsia="lt-LT"/>
              </w:rPr>
              <w:t>13. Traumų  ir sužalojimų prevencijos skatinimas bendruomenėse</w:t>
            </w:r>
          </w:p>
        </w:tc>
        <w:tc>
          <w:tcPr>
            <w:tcW w:w="2563" w:type="dxa"/>
            <w:tcBorders>
              <w:top w:val="nil"/>
              <w:left w:val="nil"/>
              <w:bottom w:val="single" w:sz="4" w:space="0" w:color="auto"/>
              <w:right w:val="single" w:sz="4" w:space="0" w:color="auto"/>
            </w:tcBorders>
            <w:shd w:val="clear" w:color="000000" w:fill="FFFFFF"/>
          </w:tcPr>
          <w:p w14:paraId="351FF1E4" w14:textId="77777777" w:rsidR="009F587B" w:rsidRPr="00F148DE" w:rsidRDefault="009F587B" w:rsidP="00F2279D">
            <w:pPr>
              <w:rPr>
                <w:sz w:val="18"/>
                <w:szCs w:val="18"/>
                <w:lang w:eastAsia="lt-LT"/>
              </w:rPr>
            </w:pPr>
            <w:r w:rsidRPr="00F148DE">
              <w:rPr>
                <w:sz w:val="18"/>
                <w:szCs w:val="18"/>
                <w:lang w:eastAsia="lt-LT"/>
              </w:rPr>
              <w:t>13.1. Asmenų, dalyvavusių užsiėmimuose, skaičius (vnt.)</w:t>
            </w:r>
          </w:p>
        </w:tc>
        <w:tc>
          <w:tcPr>
            <w:tcW w:w="1320" w:type="dxa"/>
            <w:tcBorders>
              <w:top w:val="nil"/>
              <w:left w:val="nil"/>
              <w:bottom w:val="single" w:sz="4" w:space="0" w:color="auto"/>
              <w:right w:val="single" w:sz="4" w:space="0" w:color="auto"/>
            </w:tcBorders>
          </w:tcPr>
          <w:p w14:paraId="258F8E4C"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shd w:val="clear" w:color="000000" w:fill="FFFFFF"/>
          </w:tcPr>
          <w:p w14:paraId="0F52C49E" w14:textId="77777777" w:rsidR="009F587B" w:rsidRPr="00F148DE" w:rsidRDefault="009F587B" w:rsidP="00F2279D">
            <w:pPr>
              <w:rPr>
                <w:sz w:val="18"/>
                <w:szCs w:val="18"/>
                <w:u w:val="single"/>
                <w:lang w:eastAsia="lt-LT"/>
              </w:rPr>
            </w:pPr>
            <w:r w:rsidRPr="00F148DE">
              <w:rPr>
                <w:sz w:val="18"/>
                <w:szCs w:val="18"/>
                <w:u w:val="single"/>
                <w:lang w:eastAsia="lt-LT"/>
              </w:rPr>
              <w:t>80 vnt.</w:t>
            </w:r>
          </w:p>
        </w:tc>
        <w:tc>
          <w:tcPr>
            <w:tcW w:w="1060" w:type="dxa"/>
            <w:tcBorders>
              <w:top w:val="nil"/>
              <w:left w:val="nil"/>
              <w:bottom w:val="single" w:sz="4" w:space="0" w:color="auto"/>
              <w:right w:val="single" w:sz="4" w:space="0" w:color="auto"/>
            </w:tcBorders>
            <w:shd w:val="clear" w:color="000000" w:fill="FFFFFF"/>
          </w:tcPr>
          <w:p w14:paraId="754D8E0E" w14:textId="77777777" w:rsidR="009F587B" w:rsidRPr="00F148DE" w:rsidRDefault="009F587B" w:rsidP="00F2279D">
            <w:pPr>
              <w:rPr>
                <w:sz w:val="18"/>
                <w:szCs w:val="18"/>
                <w:u w:val="single"/>
                <w:lang w:eastAsia="lt-LT"/>
              </w:rPr>
            </w:pPr>
            <w:r w:rsidRPr="00F148DE">
              <w:rPr>
                <w:sz w:val="18"/>
                <w:szCs w:val="18"/>
                <w:u w:val="single"/>
                <w:lang w:eastAsia="lt-LT"/>
              </w:rPr>
              <w:t>160 vnt.</w:t>
            </w:r>
          </w:p>
        </w:tc>
        <w:tc>
          <w:tcPr>
            <w:tcW w:w="2035" w:type="dxa"/>
            <w:vMerge w:val="restart"/>
            <w:tcBorders>
              <w:top w:val="nil"/>
              <w:left w:val="single" w:sz="4" w:space="0" w:color="auto"/>
              <w:bottom w:val="single" w:sz="4" w:space="0" w:color="000000"/>
              <w:right w:val="single" w:sz="4" w:space="0" w:color="auto"/>
            </w:tcBorders>
            <w:shd w:val="clear" w:color="000000" w:fill="FFFFFF"/>
            <w:vAlign w:val="center"/>
          </w:tcPr>
          <w:p w14:paraId="3B4F92D1" w14:textId="77777777" w:rsidR="009F587B" w:rsidRPr="00F148DE" w:rsidRDefault="009F587B" w:rsidP="00F2279D">
            <w:pPr>
              <w:rPr>
                <w:sz w:val="18"/>
                <w:szCs w:val="18"/>
                <w:lang w:eastAsia="lt-LT"/>
              </w:rPr>
            </w:pPr>
            <w:r w:rsidRPr="00F148DE">
              <w:rPr>
                <w:sz w:val="18"/>
                <w:szCs w:val="18"/>
                <w:lang w:eastAsia="lt-LT"/>
              </w:rPr>
              <w:t>SMLPC</w:t>
            </w:r>
          </w:p>
        </w:tc>
        <w:tc>
          <w:tcPr>
            <w:tcW w:w="2889" w:type="dxa"/>
            <w:tcBorders>
              <w:top w:val="nil"/>
              <w:left w:val="nil"/>
              <w:bottom w:val="single" w:sz="4" w:space="0" w:color="auto"/>
              <w:right w:val="single" w:sz="4" w:space="0" w:color="auto"/>
            </w:tcBorders>
            <w:shd w:val="clear" w:color="000000" w:fill="FFFFFF"/>
          </w:tcPr>
          <w:p w14:paraId="76C02CC5" w14:textId="77777777" w:rsidR="009F587B" w:rsidRPr="00F148DE" w:rsidRDefault="009F587B" w:rsidP="00F2279D">
            <w:pPr>
              <w:rPr>
                <w:sz w:val="18"/>
                <w:szCs w:val="18"/>
                <w:lang w:eastAsia="lt-LT"/>
              </w:rPr>
            </w:pPr>
            <w:r w:rsidRPr="00F148DE">
              <w:rPr>
                <w:sz w:val="18"/>
                <w:szCs w:val="18"/>
                <w:lang w:eastAsia="lt-LT"/>
              </w:rPr>
              <w:t>Veikla įgyvendinama vadovaujantis paskelbtomis rekomendacijomis.</w:t>
            </w:r>
          </w:p>
        </w:tc>
      </w:tr>
      <w:tr w:rsidR="009F587B" w:rsidRPr="00F148DE" w14:paraId="5D8A7716" w14:textId="77777777" w:rsidTr="00F2279D">
        <w:trPr>
          <w:trHeight w:val="750"/>
        </w:trPr>
        <w:tc>
          <w:tcPr>
            <w:tcW w:w="2127" w:type="dxa"/>
            <w:vMerge/>
            <w:tcBorders>
              <w:top w:val="nil"/>
              <w:left w:val="single" w:sz="4" w:space="0" w:color="auto"/>
              <w:bottom w:val="single" w:sz="4" w:space="0" w:color="auto"/>
              <w:right w:val="single" w:sz="4" w:space="0" w:color="auto"/>
            </w:tcBorders>
            <w:vAlign w:val="center"/>
          </w:tcPr>
          <w:p w14:paraId="3AAAD509" w14:textId="77777777" w:rsidR="009F587B" w:rsidRPr="00F148DE" w:rsidRDefault="009F587B" w:rsidP="00F2279D">
            <w:pPr>
              <w:rPr>
                <w:sz w:val="18"/>
                <w:szCs w:val="18"/>
                <w:lang w:eastAsia="lt-LT"/>
              </w:rPr>
            </w:pPr>
          </w:p>
        </w:tc>
        <w:tc>
          <w:tcPr>
            <w:tcW w:w="2540" w:type="dxa"/>
            <w:gridSpan w:val="2"/>
            <w:vMerge w:val="restart"/>
            <w:tcBorders>
              <w:top w:val="single" w:sz="4" w:space="0" w:color="auto"/>
              <w:left w:val="single" w:sz="4" w:space="0" w:color="auto"/>
              <w:bottom w:val="single" w:sz="4" w:space="0" w:color="auto"/>
              <w:right w:val="single" w:sz="4" w:space="0" w:color="auto"/>
            </w:tcBorders>
          </w:tcPr>
          <w:p w14:paraId="46BB8FD6" w14:textId="77777777" w:rsidR="009F587B" w:rsidRPr="00F148DE" w:rsidRDefault="009F587B" w:rsidP="00F2279D">
            <w:pPr>
              <w:rPr>
                <w:sz w:val="18"/>
                <w:szCs w:val="18"/>
                <w:lang w:eastAsia="lt-LT"/>
              </w:rPr>
            </w:pPr>
            <w:r w:rsidRPr="00F148DE">
              <w:rPr>
                <w:sz w:val="18"/>
                <w:szCs w:val="18"/>
                <w:lang w:eastAsia="lt-LT"/>
              </w:rPr>
              <w:t>14. Gyventojų  (iki 64 m. amžiaus) fizinio aktyvumo skatinimas</w:t>
            </w:r>
          </w:p>
        </w:tc>
        <w:tc>
          <w:tcPr>
            <w:tcW w:w="2563" w:type="dxa"/>
            <w:tcBorders>
              <w:top w:val="nil"/>
              <w:left w:val="nil"/>
              <w:bottom w:val="single" w:sz="4" w:space="0" w:color="auto"/>
              <w:right w:val="single" w:sz="4" w:space="0" w:color="auto"/>
            </w:tcBorders>
          </w:tcPr>
          <w:p w14:paraId="2489EF38" w14:textId="77777777" w:rsidR="009F587B" w:rsidRPr="00F148DE" w:rsidRDefault="009F587B" w:rsidP="00F2279D">
            <w:pPr>
              <w:rPr>
                <w:sz w:val="18"/>
                <w:szCs w:val="18"/>
                <w:lang w:eastAsia="lt-LT"/>
              </w:rPr>
            </w:pPr>
            <w:r w:rsidRPr="00F148DE">
              <w:rPr>
                <w:sz w:val="18"/>
                <w:szCs w:val="18"/>
                <w:lang w:eastAsia="lt-LT"/>
              </w:rPr>
              <w:t>14.1</w:t>
            </w:r>
            <w:proofErr w:type="gramStart"/>
            <w:r w:rsidRPr="00F148DE">
              <w:rPr>
                <w:sz w:val="18"/>
                <w:szCs w:val="18"/>
                <w:lang w:eastAsia="lt-LT"/>
              </w:rPr>
              <w:t>.Asmenų</w:t>
            </w:r>
            <w:proofErr w:type="gramEnd"/>
            <w:r w:rsidRPr="00F148DE">
              <w:rPr>
                <w:sz w:val="18"/>
                <w:szCs w:val="18"/>
                <w:lang w:eastAsia="lt-LT"/>
              </w:rPr>
              <w:t>, dalyvavusių reguliariuose užsiėmimuose, skaičius (vnt.)</w:t>
            </w:r>
          </w:p>
        </w:tc>
        <w:tc>
          <w:tcPr>
            <w:tcW w:w="1320" w:type="dxa"/>
            <w:tcBorders>
              <w:top w:val="nil"/>
              <w:left w:val="nil"/>
              <w:bottom w:val="single" w:sz="4" w:space="0" w:color="auto"/>
              <w:right w:val="single" w:sz="4" w:space="0" w:color="auto"/>
            </w:tcBorders>
          </w:tcPr>
          <w:p w14:paraId="5AAAEF17"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6AA32496" w14:textId="77777777" w:rsidR="009F587B" w:rsidRPr="00F148DE" w:rsidRDefault="009F587B" w:rsidP="00F2279D">
            <w:pPr>
              <w:rPr>
                <w:sz w:val="18"/>
                <w:szCs w:val="18"/>
                <w:u w:val="single"/>
                <w:lang w:eastAsia="lt-LT"/>
              </w:rPr>
            </w:pPr>
            <w:r w:rsidRPr="00F148DE">
              <w:rPr>
                <w:sz w:val="18"/>
                <w:szCs w:val="18"/>
                <w:u w:val="single"/>
                <w:lang w:eastAsia="lt-LT"/>
              </w:rPr>
              <w:t>360 vnt.</w:t>
            </w:r>
          </w:p>
        </w:tc>
        <w:tc>
          <w:tcPr>
            <w:tcW w:w="1060" w:type="dxa"/>
            <w:tcBorders>
              <w:top w:val="nil"/>
              <w:left w:val="nil"/>
              <w:bottom w:val="single" w:sz="4" w:space="0" w:color="auto"/>
              <w:right w:val="single" w:sz="4" w:space="0" w:color="auto"/>
            </w:tcBorders>
          </w:tcPr>
          <w:p w14:paraId="0FBF8987" w14:textId="77777777" w:rsidR="009F587B" w:rsidRPr="00F148DE" w:rsidRDefault="009F587B" w:rsidP="00F2279D">
            <w:pPr>
              <w:rPr>
                <w:sz w:val="18"/>
                <w:szCs w:val="18"/>
                <w:u w:val="single"/>
                <w:lang w:eastAsia="lt-LT"/>
              </w:rPr>
            </w:pPr>
            <w:r w:rsidRPr="00F148DE">
              <w:rPr>
                <w:sz w:val="18"/>
                <w:szCs w:val="18"/>
                <w:u w:val="single"/>
                <w:lang w:eastAsia="lt-LT"/>
              </w:rPr>
              <w:t>720 vnt.</w:t>
            </w:r>
          </w:p>
        </w:tc>
        <w:tc>
          <w:tcPr>
            <w:tcW w:w="2035" w:type="dxa"/>
            <w:vMerge/>
            <w:tcBorders>
              <w:top w:val="nil"/>
              <w:left w:val="single" w:sz="4" w:space="0" w:color="auto"/>
              <w:bottom w:val="single" w:sz="4" w:space="0" w:color="000000"/>
              <w:right w:val="single" w:sz="4" w:space="0" w:color="auto"/>
            </w:tcBorders>
            <w:vAlign w:val="center"/>
          </w:tcPr>
          <w:p w14:paraId="420BBD42" w14:textId="77777777" w:rsidR="009F587B" w:rsidRPr="00F148DE" w:rsidRDefault="009F587B" w:rsidP="00F2279D">
            <w:pPr>
              <w:rPr>
                <w:sz w:val="18"/>
                <w:szCs w:val="18"/>
                <w:lang w:eastAsia="lt-LT"/>
              </w:rPr>
            </w:pPr>
          </w:p>
        </w:tc>
        <w:tc>
          <w:tcPr>
            <w:tcW w:w="2889" w:type="dxa"/>
            <w:vMerge w:val="restart"/>
            <w:tcBorders>
              <w:top w:val="nil"/>
              <w:left w:val="single" w:sz="4" w:space="0" w:color="auto"/>
              <w:bottom w:val="single" w:sz="4" w:space="0" w:color="auto"/>
              <w:right w:val="single" w:sz="4" w:space="0" w:color="auto"/>
            </w:tcBorders>
          </w:tcPr>
          <w:p w14:paraId="5768762D" w14:textId="77777777" w:rsidR="009F587B" w:rsidRPr="00F148DE" w:rsidRDefault="009F587B" w:rsidP="00F2279D">
            <w:pPr>
              <w:rPr>
                <w:sz w:val="18"/>
                <w:szCs w:val="18"/>
                <w:lang w:eastAsia="lt-LT"/>
              </w:rPr>
            </w:pPr>
            <w:r w:rsidRPr="00F148DE">
              <w:rPr>
                <w:sz w:val="18"/>
                <w:szCs w:val="18"/>
                <w:lang w:eastAsia="lt-LT"/>
              </w:rPr>
              <w:t>"Sveikos mitybos ir fizinio aktyvumo skatinimo tvarkos aprašas", patvirtintas Lietuvos Respublikos sveikatos apsaugos ministro įsakymu (kai bus patvirtintas).</w:t>
            </w:r>
          </w:p>
        </w:tc>
      </w:tr>
      <w:tr w:rsidR="009F587B" w:rsidRPr="00F148DE" w14:paraId="27441FD2" w14:textId="77777777" w:rsidTr="00F2279D">
        <w:trPr>
          <w:trHeight w:val="630"/>
        </w:trPr>
        <w:tc>
          <w:tcPr>
            <w:tcW w:w="2127" w:type="dxa"/>
            <w:vMerge/>
            <w:tcBorders>
              <w:top w:val="nil"/>
              <w:left w:val="single" w:sz="4" w:space="0" w:color="auto"/>
              <w:bottom w:val="single" w:sz="4" w:space="0" w:color="auto"/>
              <w:right w:val="single" w:sz="4" w:space="0" w:color="auto"/>
            </w:tcBorders>
            <w:vAlign w:val="center"/>
          </w:tcPr>
          <w:p w14:paraId="24075F8F" w14:textId="77777777" w:rsidR="009F587B" w:rsidRPr="00F148DE" w:rsidRDefault="009F587B" w:rsidP="00F2279D">
            <w:pPr>
              <w:rPr>
                <w:sz w:val="18"/>
                <w:szCs w:val="18"/>
                <w:lang w:eastAsia="lt-LT"/>
              </w:rPr>
            </w:pPr>
          </w:p>
        </w:tc>
        <w:tc>
          <w:tcPr>
            <w:tcW w:w="2540" w:type="dxa"/>
            <w:gridSpan w:val="2"/>
            <w:vMerge/>
            <w:tcBorders>
              <w:top w:val="single" w:sz="4" w:space="0" w:color="auto"/>
              <w:left w:val="single" w:sz="4" w:space="0" w:color="auto"/>
              <w:bottom w:val="single" w:sz="4" w:space="0" w:color="auto"/>
              <w:right w:val="single" w:sz="4" w:space="0" w:color="auto"/>
            </w:tcBorders>
            <w:vAlign w:val="center"/>
          </w:tcPr>
          <w:p w14:paraId="49E9BF40" w14:textId="77777777" w:rsidR="009F587B" w:rsidRPr="00F148DE" w:rsidRDefault="009F587B" w:rsidP="00F2279D">
            <w:pPr>
              <w:rPr>
                <w:sz w:val="18"/>
                <w:szCs w:val="18"/>
                <w:lang w:eastAsia="lt-LT"/>
              </w:rPr>
            </w:pPr>
          </w:p>
        </w:tc>
        <w:tc>
          <w:tcPr>
            <w:tcW w:w="2563" w:type="dxa"/>
            <w:tcBorders>
              <w:top w:val="nil"/>
              <w:left w:val="nil"/>
              <w:bottom w:val="single" w:sz="4" w:space="0" w:color="auto"/>
              <w:right w:val="single" w:sz="4" w:space="0" w:color="auto"/>
            </w:tcBorders>
          </w:tcPr>
          <w:p w14:paraId="275ACCF9" w14:textId="77777777" w:rsidR="009F587B" w:rsidRPr="00F148DE" w:rsidRDefault="009F587B" w:rsidP="00F2279D">
            <w:pPr>
              <w:rPr>
                <w:sz w:val="18"/>
                <w:szCs w:val="18"/>
                <w:lang w:eastAsia="lt-LT"/>
              </w:rPr>
            </w:pPr>
            <w:r w:rsidRPr="00F148DE">
              <w:rPr>
                <w:sz w:val="18"/>
                <w:szCs w:val="18"/>
                <w:lang w:eastAsia="lt-LT"/>
              </w:rPr>
              <w:t>14.2. Reguliarių praktinių užsiėmimų, skaičius (vnt.)</w:t>
            </w:r>
          </w:p>
        </w:tc>
        <w:tc>
          <w:tcPr>
            <w:tcW w:w="1320" w:type="dxa"/>
            <w:tcBorders>
              <w:top w:val="nil"/>
              <w:left w:val="nil"/>
              <w:bottom w:val="single" w:sz="4" w:space="0" w:color="auto"/>
              <w:right w:val="single" w:sz="4" w:space="0" w:color="auto"/>
            </w:tcBorders>
          </w:tcPr>
          <w:p w14:paraId="61763450"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0EC1C253" w14:textId="77777777" w:rsidR="009F587B" w:rsidRPr="00F148DE" w:rsidRDefault="009F587B" w:rsidP="00F2279D">
            <w:pPr>
              <w:rPr>
                <w:sz w:val="18"/>
                <w:szCs w:val="18"/>
                <w:u w:val="single"/>
                <w:lang w:eastAsia="lt-LT"/>
              </w:rPr>
            </w:pPr>
            <w:r w:rsidRPr="00F148DE">
              <w:rPr>
                <w:sz w:val="18"/>
                <w:szCs w:val="18"/>
                <w:u w:val="single"/>
                <w:lang w:eastAsia="lt-LT"/>
              </w:rPr>
              <w:t>24 vnt.</w:t>
            </w:r>
          </w:p>
        </w:tc>
        <w:tc>
          <w:tcPr>
            <w:tcW w:w="1060" w:type="dxa"/>
            <w:tcBorders>
              <w:top w:val="nil"/>
              <w:left w:val="nil"/>
              <w:bottom w:val="single" w:sz="4" w:space="0" w:color="auto"/>
              <w:right w:val="single" w:sz="4" w:space="0" w:color="auto"/>
            </w:tcBorders>
          </w:tcPr>
          <w:p w14:paraId="3A4894CA" w14:textId="77777777" w:rsidR="009F587B" w:rsidRPr="00F148DE" w:rsidRDefault="009F587B" w:rsidP="00F2279D">
            <w:pPr>
              <w:rPr>
                <w:sz w:val="18"/>
                <w:szCs w:val="18"/>
                <w:u w:val="single"/>
                <w:lang w:eastAsia="lt-LT"/>
              </w:rPr>
            </w:pPr>
            <w:r w:rsidRPr="00F148DE">
              <w:rPr>
                <w:sz w:val="18"/>
                <w:szCs w:val="18"/>
                <w:u w:val="single"/>
                <w:lang w:eastAsia="lt-LT"/>
              </w:rPr>
              <w:t>48 vnt.</w:t>
            </w:r>
          </w:p>
        </w:tc>
        <w:tc>
          <w:tcPr>
            <w:tcW w:w="2035" w:type="dxa"/>
            <w:vMerge/>
            <w:tcBorders>
              <w:top w:val="nil"/>
              <w:left w:val="single" w:sz="4" w:space="0" w:color="auto"/>
              <w:bottom w:val="single" w:sz="4" w:space="0" w:color="000000"/>
              <w:right w:val="single" w:sz="4" w:space="0" w:color="auto"/>
            </w:tcBorders>
            <w:vAlign w:val="center"/>
          </w:tcPr>
          <w:p w14:paraId="0D80CA6D"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auto"/>
              <w:right w:val="single" w:sz="4" w:space="0" w:color="auto"/>
            </w:tcBorders>
            <w:vAlign w:val="center"/>
          </w:tcPr>
          <w:p w14:paraId="20E25E30" w14:textId="77777777" w:rsidR="009F587B" w:rsidRPr="00F148DE" w:rsidRDefault="009F587B" w:rsidP="00F2279D">
            <w:pPr>
              <w:rPr>
                <w:sz w:val="18"/>
                <w:szCs w:val="18"/>
                <w:lang w:eastAsia="lt-LT"/>
              </w:rPr>
            </w:pPr>
          </w:p>
        </w:tc>
      </w:tr>
      <w:tr w:rsidR="009F587B" w:rsidRPr="00F148DE" w14:paraId="16EC7193" w14:textId="77777777" w:rsidTr="00F2279D">
        <w:trPr>
          <w:trHeight w:val="810"/>
        </w:trPr>
        <w:tc>
          <w:tcPr>
            <w:tcW w:w="2127" w:type="dxa"/>
            <w:vMerge/>
            <w:tcBorders>
              <w:top w:val="nil"/>
              <w:left w:val="single" w:sz="4" w:space="0" w:color="auto"/>
              <w:bottom w:val="single" w:sz="4" w:space="0" w:color="auto"/>
              <w:right w:val="single" w:sz="4" w:space="0" w:color="auto"/>
            </w:tcBorders>
            <w:vAlign w:val="center"/>
          </w:tcPr>
          <w:p w14:paraId="7B858098" w14:textId="77777777" w:rsidR="009F587B" w:rsidRPr="00F148DE" w:rsidRDefault="009F587B" w:rsidP="00F2279D">
            <w:pPr>
              <w:rPr>
                <w:sz w:val="18"/>
                <w:szCs w:val="18"/>
                <w:lang w:eastAsia="lt-LT"/>
              </w:rPr>
            </w:pPr>
          </w:p>
        </w:tc>
        <w:tc>
          <w:tcPr>
            <w:tcW w:w="2540" w:type="dxa"/>
            <w:gridSpan w:val="2"/>
            <w:tcBorders>
              <w:top w:val="single" w:sz="4" w:space="0" w:color="auto"/>
              <w:left w:val="nil"/>
              <w:bottom w:val="single" w:sz="4" w:space="0" w:color="auto"/>
              <w:right w:val="single" w:sz="4" w:space="0" w:color="auto"/>
            </w:tcBorders>
          </w:tcPr>
          <w:p w14:paraId="4BA34818" w14:textId="77777777" w:rsidR="009F587B" w:rsidRPr="00F148DE" w:rsidRDefault="009F587B" w:rsidP="00F2279D">
            <w:pPr>
              <w:rPr>
                <w:sz w:val="18"/>
                <w:szCs w:val="18"/>
                <w:lang w:eastAsia="lt-LT"/>
              </w:rPr>
            </w:pPr>
            <w:r w:rsidRPr="00F148DE">
              <w:rPr>
                <w:sz w:val="18"/>
                <w:szCs w:val="18"/>
                <w:lang w:eastAsia="lt-LT"/>
              </w:rPr>
              <w:t>15. Vyresnio amžiaus žmonių (65 metų ir daugiau) fizinio aktyvumo skatinimas</w:t>
            </w:r>
          </w:p>
        </w:tc>
        <w:tc>
          <w:tcPr>
            <w:tcW w:w="2563" w:type="dxa"/>
            <w:tcBorders>
              <w:top w:val="nil"/>
              <w:left w:val="nil"/>
              <w:bottom w:val="single" w:sz="4" w:space="0" w:color="auto"/>
              <w:right w:val="single" w:sz="4" w:space="0" w:color="auto"/>
            </w:tcBorders>
          </w:tcPr>
          <w:p w14:paraId="5211AABE" w14:textId="77777777" w:rsidR="009F587B" w:rsidRPr="00F148DE" w:rsidRDefault="009F587B" w:rsidP="00F2279D">
            <w:pPr>
              <w:rPr>
                <w:sz w:val="18"/>
                <w:szCs w:val="18"/>
                <w:lang w:eastAsia="lt-LT"/>
              </w:rPr>
            </w:pPr>
            <w:r w:rsidRPr="00F148DE">
              <w:rPr>
                <w:sz w:val="18"/>
                <w:szCs w:val="18"/>
                <w:lang w:eastAsia="lt-LT"/>
              </w:rPr>
              <w:t>15.1 Asmenų, dalyvavusių reguliariuose užsiėmimuose, skaičius (vnt.)</w:t>
            </w:r>
          </w:p>
        </w:tc>
        <w:tc>
          <w:tcPr>
            <w:tcW w:w="1320" w:type="dxa"/>
            <w:tcBorders>
              <w:top w:val="nil"/>
              <w:left w:val="nil"/>
              <w:bottom w:val="single" w:sz="4" w:space="0" w:color="auto"/>
              <w:right w:val="single" w:sz="4" w:space="0" w:color="auto"/>
            </w:tcBorders>
          </w:tcPr>
          <w:p w14:paraId="0AD015B1"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6BDCD288" w14:textId="77777777" w:rsidR="009F587B" w:rsidRPr="00F148DE" w:rsidRDefault="009F587B" w:rsidP="00F2279D">
            <w:pPr>
              <w:rPr>
                <w:sz w:val="18"/>
                <w:szCs w:val="18"/>
                <w:u w:val="single"/>
                <w:lang w:eastAsia="lt-LT"/>
              </w:rPr>
            </w:pPr>
            <w:r w:rsidRPr="00F148DE">
              <w:rPr>
                <w:sz w:val="18"/>
                <w:szCs w:val="18"/>
                <w:u w:val="single"/>
                <w:lang w:eastAsia="lt-LT"/>
              </w:rPr>
              <w:t>200 vnt.</w:t>
            </w:r>
          </w:p>
        </w:tc>
        <w:tc>
          <w:tcPr>
            <w:tcW w:w="1060" w:type="dxa"/>
            <w:tcBorders>
              <w:top w:val="nil"/>
              <w:left w:val="nil"/>
              <w:bottom w:val="single" w:sz="4" w:space="0" w:color="auto"/>
              <w:right w:val="single" w:sz="4" w:space="0" w:color="auto"/>
            </w:tcBorders>
          </w:tcPr>
          <w:p w14:paraId="1185A432" w14:textId="77777777" w:rsidR="009F587B" w:rsidRPr="00F148DE" w:rsidRDefault="009F587B" w:rsidP="00F2279D">
            <w:pPr>
              <w:rPr>
                <w:sz w:val="18"/>
                <w:szCs w:val="18"/>
                <w:u w:val="single"/>
                <w:lang w:eastAsia="lt-LT"/>
              </w:rPr>
            </w:pPr>
            <w:r w:rsidRPr="00F148DE">
              <w:rPr>
                <w:sz w:val="18"/>
                <w:szCs w:val="18"/>
                <w:u w:val="single"/>
                <w:lang w:eastAsia="lt-LT"/>
              </w:rPr>
              <w:t>400 vnt.</w:t>
            </w:r>
          </w:p>
        </w:tc>
        <w:tc>
          <w:tcPr>
            <w:tcW w:w="2035" w:type="dxa"/>
            <w:tcBorders>
              <w:top w:val="nil"/>
              <w:left w:val="nil"/>
              <w:bottom w:val="single" w:sz="4" w:space="0" w:color="000000"/>
              <w:right w:val="single" w:sz="4" w:space="0" w:color="000000"/>
            </w:tcBorders>
            <w:shd w:val="clear" w:color="000000" w:fill="FFFFFF"/>
            <w:vAlign w:val="center"/>
          </w:tcPr>
          <w:p w14:paraId="4EF8BE25" w14:textId="77777777" w:rsidR="009F587B" w:rsidRPr="00F148DE" w:rsidRDefault="009F587B" w:rsidP="00F2279D">
            <w:pPr>
              <w:rPr>
                <w:sz w:val="18"/>
                <w:szCs w:val="18"/>
                <w:lang w:eastAsia="lt-LT"/>
              </w:rPr>
            </w:pPr>
            <w:r w:rsidRPr="00F148DE">
              <w:rPr>
                <w:sz w:val="18"/>
                <w:szCs w:val="18"/>
                <w:lang w:eastAsia="lt-LT"/>
              </w:rPr>
              <w:t>SMLPC</w:t>
            </w:r>
          </w:p>
        </w:tc>
        <w:tc>
          <w:tcPr>
            <w:tcW w:w="2889" w:type="dxa"/>
            <w:tcBorders>
              <w:top w:val="nil"/>
              <w:left w:val="nil"/>
              <w:bottom w:val="single" w:sz="4" w:space="0" w:color="auto"/>
              <w:right w:val="single" w:sz="4" w:space="0" w:color="auto"/>
            </w:tcBorders>
          </w:tcPr>
          <w:p w14:paraId="37A3832F" w14:textId="77777777" w:rsidR="009F587B" w:rsidRPr="00F148DE" w:rsidRDefault="009F587B" w:rsidP="00F2279D">
            <w:pPr>
              <w:rPr>
                <w:sz w:val="18"/>
                <w:szCs w:val="18"/>
                <w:lang w:eastAsia="lt-LT"/>
              </w:rPr>
            </w:pPr>
            <w:r w:rsidRPr="00F148DE">
              <w:rPr>
                <w:sz w:val="18"/>
                <w:szCs w:val="18"/>
                <w:lang w:eastAsia="lt-LT"/>
              </w:rPr>
              <w:t xml:space="preserve">Lietuvos Respublikos sveikatos apsaugos ministro įsakymas "Dėl Sveikatą stiprinančio fizinio aktyvumo skatinimo vyresnio amžiaus asmenims savivaldybėse </w:t>
            </w:r>
            <w:r w:rsidRPr="00F148DE">
              <w:rPr>
                <w:sz w:val="18"/>
                <w:szCs w:val="18"/>
                <w:lang w:eastAsia="lt-LT"/>
              </w:rPr>
              <w:lastRenderedPageBreak/>
              <w:t>tvarkos aprašo patvirtinimo</w:t>
            </w:r>
            <w:proofErr w:type="gramStart"/>
            <w:r w:rsidRPr="00F148DE">
              <w:rPr>
                <w:sz w:val="18"/>
                <w:szCs w:val="18"/>
                <w:lang w:eastAsia="lt-LT"/>
              </w:rPr>
              <w:t>“  (</w:t>
            </w:r>
            <w:proofErr w:type="gramEnd"/>
            <w:r w:rsidRPr="00F148DE">
              <w:rPr>
                <w:sz w:val="18"/>
                <w:szCs w:val="18"/>
                <w:lang w:eastAsia="lt-LT"/>
              </w:rPr>
              <w:t>kai bus patvirtintas).</w:t>
            </w:r>
          </w:p>
        </w:tc>
      </w:tr>
      <w:tr w:rsidR="009F587B" w:rsidRPr="00F148DE" w14:paraId="475C43C8" w14:textId="77777777" w:rsidTr="00F2279D">
        <w:trPr>
          <w:trHeight w:val="1065"/>
        </w:trPr>
        <w:tc>
          <w:tcPr>
            <w:tcW w:w="2127" w:type="dxa"/>
            <w:vMerge/>
            <w:tcBorders>
              <w:top w:val="nil"/>
              <w:left w:val="single" w:sz="4" w:space="0" w:color="auto"/>
              <w:bottom w:val="single" w:sz="4" w:space="0" w:color="auto"/>
              <w:right w:val="single" w:sz="4" w:space="0" w:color="auto"/>
            </w:tcBorders>
            <w:vAlign w:val="center"/>
          </w:tcPr>
          <w:p w14:paraId="07CDE388" w14:textId="77777777" w:rsidR="009F587B" w:rsidRPr="00F148DE" w:rsidRDefault="009F587B" w:rsidP="00F2279D">
            <w:pPr>
              <w:rPr>
                <w:sz w:val="18"/>
                <w:szCs w:val="18"/>
                <w:lang w:eastAsia="lt-LT"/>
              </w:rPr>
            </w:pPr>
          </w:p>
        </w:tc>
        <w:tc>
          <w:tcPr>
            <w:tcW w:w="2540" w:type="dxa"/>
            <w:gridSpan w:val="2"/>
            <w:tcBorders>
              <w:top w:val="single" w:sz="4" w:space="0" w:color="auto"/>
              <w:left w:val="nil"/>
              <w:bottom w:val="single" w:sz="4" w:space="0" w:color="auto"/>
              <w:right w:val="single" w:sz="4" w:space="0" w:color="auto"/>
            </w:tcBorders>
          </w:tcPr>
          <w:p w14:paraId="009E84B1" w14:textId="77777777" w:rsidR="009F587B" w:rsidRPr="00F148DE" w:rsidRDefault="009F587B" w:rsidP="00F2279D">
            <w:pPr>
              <w:rPr>
                <w:sz w:val="18"/>
                <w:szCs w:val="18"/>
                <w:lang w:eastAsia="lt-LT"/>
              </w:rPr>
            </w:pPr>
            <w:r w:rsidRPr="00F148DE">
              <w:rPr>
                <w:sz w:val="18"/>
                <w:szCs w:val="18"/>
                <w:lang w:eastAsia="lt-LT"/>
              </w:rPr>
              <w:t>16. Širdies ir kraujagyslių ligų ir cukrinio diabeto rizikos grupių asmenų sveikatos stiprinimas ir šių ligų prevencija</w:t>
            </w:r>
          </w:p>
        </w:tc>
        <w:tc>
          <w:tcPr>
            <w:tcW w:w="2563" w:type="dxa"/>
            <w:tcBorders>
              <w:top w:val="nil"/>
              <w:left w:val="nil"/>
              <w:bottom w:val="single" w:sz="4" w:space="0" w:color="auto"/>
              <w:right w:val="single" w:sz="4" w:space="0" w:color="auto"/>
            </w:tcBorders>
          </w:tcPr>
          <w:p w14:paraId="5C553B30" w14:textId="77777777" w:rsidR="009F587B" w:rsidRPr="00F148DE" w:rsidRDefault="009F587B" w:rsidP="00F2279D">
            <w:pPr>
              <w:rPr>
                <w:sz w:val="18"/>
                <w:szCs w:val="18"/>
                <w:lang w:eastAsia="lt-LT"/>
              </w:rPr>
            </w:pPr>
            <w:r w:rsidRPr="00F148DE">
              <w:rPr>
                <w:sz w:val="18"/>
                <w:szCs w:val="18"/>
                <w:lang w:eastAsia="lt-LT"/>
              </w:rPr>
              <w:t>16.1. Asmenų, baigusių sveikatos stiprinimo programą, skaičius (vnt.)</w:t>
            </w:r>
          </w:p>
        </w:tc>
        <w:tc>
          <w:tcPr>
            <w:tcW w:w="1320" w:type="dxa"/>
            <w:tcBorders>
              <w:top w:val="nil"/>
              <w:left w:val="nil"/>
              <w:bottom w:val="single" w:sz="4" w:space="0" w:color="auto"/>
              <w:right w:val="single" w:sz="4" w:space="0" w:color="auto"/>
            </w:tcBorders>
          </w:tcPr>
          <w:p w14:paraId="4CCC85D1"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5D367F03" w14:textId="77777777" w:rsidR="009F587B" w:rsidRPr="00F148DE" w:rsidRDefault="009F587B" w:rsidP="00F2279D">
            <w:pPr>
              <w:rPr>
                <w:sz w:val="18"/>
                <w:szCs w:val="18"/>
                <w:u w:val="single"/>
                <w:lang w:eastAsia="lt-LT"/>
              </w:rPr>
            </w:pPr>
            <w:r w:rsidRPr="00F148DE">
              <w:rPr>
                <w:sz w:val="18"/>
                <w:szCs w:val="18"/>
                <w:u w:val="single"/>
                <w:lang w:eastAsia="lt-LT"/>
              </w:rPr>
              <w:t>0 vnt.</w:t>
            </w:r>
          </w:p>
        </w:tc>
        <w:tc>
          <w:tcPr>
            <w:tcW w:w="1060" w:type="dxa"/>
            <w:tcBorders>
              <w:top w:val="nil"/>
              <w:left w:val="nil"/>
              <w:bottom w:val="single" w:sz="4" w:space="0" w:color="auto"/>
              <w:right w:val="single" w:sz="4" w:space="0" w:color="auto"/>
            </w:tcBorders>
          </w:tcPr>
          <w:p w14:paraId="0EB37900" w14:textId="77777777" w:rsidR="009F587B" w:rsidRPr="00F148DE" w:rsidRDefault="009F587B" w:rsidP="00F2279D">
            <w:pPr>
              <w:rPr>
                <w:sz w:val="18"/>
                <w:szCs w:val="18"/>
                <w:u w:val="single"/>
                <w:lang w:eastAsia="lt-LT"/>
              </w:rPr>
            </w:pPr>
            <w:r w:rsidRPr="00F148DE">
              <w:rPr>
                <w:sz w:val="18"/>
                <w:szCs w:val="18"/>
                <w:u w:val="single"/>
                <w:lang w:eastAsia="lt-LT"/>
              </w:rPr>
              <w:t>5 vnt.</w:t>
            </w:r>
          </w:p>
        </w:tc>
        <w:tc>
          <w:tcPr>
            <w:tcW w:w="2035" w:type="dxa"/>
            <w:tcBorders>
              <w:top w:val="nil"/>
              <w:left w:val="nil"/>
              <w:bottom w:val="single" w:sz="4" w:space="0" w:color="000000"/>
              <w:right w:val="single" w:sz="4" w:space="0" w:color="000000"/>
            </w:tcBorders>
            <w:shd w:val="clear" w:color="000000" w:fill="FFFFFF"/>
            <w:vAlign w:val="center"/>
          </w:tcPr>
          <w:p w14:paraId="16359F7D" w14:textId="77777777" w:rsidR="009F587B" w:rsidRPr="00F148DE" w:rsidRDefault="009F587B" w:rsidP="00F2279D">
            <w:pPr>
              <w:rPr>
                <w:sz w:val="18"/>
                <w:szCs w:val="18"/>
                <w:lang w:eastAsia="lt-LT"/>
              </w:rPr>
            </w:pPr>
            <w:r w:rsidRPr="00F148DE">
              <w:rPr>
                <w:sz w:val="18"/>
                <w:szCs w:val="18"/>
                <w:lang w:eastAsia="lt-LT"/>
              </w:rPr>
              <w:t>SMLPC</w:t>
            </w:r>
          </w:p>
        </w:tc>
        <w:tc>
          <w:tcPr>
            <w:tcW w:w="2889" w:type="dxa"/>
            <w:tcBorders>
              <w:top w:val="nil"/>
              <w:left w:val="nil"/>
              <w:bottom w:val="nil"/>
              <w:right w:val="single" w:sz="4" w:space="0" w:color="auto"/>
            </w:tcBorders>
          </w:tcPr>
          <w:p w14:paraId="22343183" w14:textId="77777777" w:rsidR="009F587B" w:rsidRPr="00F148DE" w:rsidRDefault="009F587B" w:rsidP="00F2279D">
            <w:pPr>
              <w:rPr>
                <w:sz w:val="18"/>
                <w:szCs w:val="18"/>
                <w:lang w:eastAsia="lt-LT"/>
              </w:rPr>
            </w:pPr>
            <w:r w:rsidRPr="00F148DE">
              <w:rPr>
                <w:sz w:val="18"/>
                <w:szCs w:val="18"/>
                <w:lang w:eastAsia="lt-LT"/>
              </w:rPr>
              <w:t>Lietuvos Respublikos sveikatos apsaugos ministro 2020 m. balandžio 8 d. įsakymas Nr. V-776 „Dėl Sveikatos stiprinimo programos, skirtos širdies ir kraujagyslių ligų ir cukrinio diabeto profilaktikai, organizavimo tvarkos aprašo patvirtinimo“</w:t>
            </w:r>
          </w:p>
        </w:tc>
      </w:tr>
      <w:tr w:rsidR="009F587B" w:rsidRPr="00F148DE" w14:paraId="269862DF" w14:textId="77777777" w:rsidTr="00F2279D">
        <w:trPr>
          <w:trHeight w:val="525"/>
        </w:trPr>
        <w:tc>
          <w:tcPr>
            <w:tcW w:w="2127" w:type="dxa"/>
            <w:tcBorders>
              <w:top w:val="nil"/>
              <w:left w:val="single" w:sz="4" w:space="0" w:color="auto"/>
              <w:bottom w:val="nil"/>
              <w:right w:val="single" w:sz="4" w:space="0" w:color="auto"/>
            </w:tcBorders>
            <w:shd w:val="clear" w:color="000000" w:fill="FFFFFF"/>
          </w:tcPr>
          <w:p w14:paraId="39A13DA7" w14:textId="77777777" w:rsidR="009F587B" w:rsidRPr="00F148DE" w:rsidRDefault="009F587B" w:rsidP="00F2279D">
            <w:pPr>
              <w:rPr>
                <w:sz w:val="18"/>
                <w:szCs w:val="18"/>
                <w:lang w:eastAsia="lt-LT"/>
              </w:rPr>
            </w:pPr>
            <w:r w:rsidRPr="00F148DE">
              <w:rPr>
                <w:sz w:val="18"/>
                <w:szCs w:val="18"/>
                <w:lang w:eastAsia="lt-LT"/>
              </w:rPr>
              <w:t> </w:t>
            </w: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tcPr>
          <w:p w14:paraId="79C6FC04" w14:textId="77777777" w:rsidR="009F587B" w:rsidRPr="00F148DE" w:rsidRDefault="009F587B" w:rsidP="00F2279D">
            <w:pPr>
              <w:rPr>
                <w:sz w:val="18"/>
                <w:szCs w:val="18"/>
                <w:lang w:eastAsia="lt-LT"/>
              </w:rPr>
            </w:pPr>
            <w:r w:rsidRPr="00F148DE">
              <w:rPr>
                <w:sz w:val="18"/>
                <w:szCs w:val="18"/>
                <w:lang w:eastAsia="lt-LT"/>
              </w:rPr>
              <w:t>17. Burnos higienos užsiėmimų organizavimas tikslinėse grupėse</w:t>
            </w:r>
          </w:p>
        </w:tc>
        <w:tc>
          <w:tcPr>
            <w:tcW w:w="2563" w:type="dxa"/>
            <w:tcBorders>
              <w:top w:val="nil"/>
              <w:left w:val="nil"/>
              <w:bottom w:val="single" w:sz="4" w:space="0" w:color="auto"/>
              <w:right w:val="single" w:sz="4" w:space="0" w:color="auto"/>
            </w:tcBorders>
            <w:shd w:val="clear" w:color="000000" w:fill="FFFFFF"/>
          </w:tcPr>
          <w:p w14:paraId="61BF292D" w14:textId="77777777" w:rsidR="009F587B" w:rsidRPr="00F148DE" w:rsidRDefault="009F587B" w:rsidP="00F2279D">
            <w:pPr>
              <w:rPr>
                <w:sz w:val="18"/>
                <w:szCs w:val="18"/>
                <w:lang w:eastAsia="lt-LT"/>
              </w:rPr>
            </w:pPr>
            <w:r w:rsidRPr="00F148DE">
              <w:rPr>
                <w:sz w:val="18"/>
                <w:szCs w:val="18"/>
                <w:lang w:eastAsia="lt-LT"/>
              </w:rPr>
              <w:t>17.1. Asmenų, dalyvavusių   užsiėmimuose, skaičius (vnt.)</w:t>
            </w:r>
          </w:p>
        </w:tc>
        <w:tc>
          <w:tcPr>
            <w:tcW w:w="1320" w:type="dxa"/>
            <w:tcBorders>
              <w:top w:val="nil"/>
              <w:left w:val="nil"/>
              <w:bottom w:val="single" w:sz="4" w:space="0" w:color="auto"/>
              <w:right w:val="single" w:sz="4" w:space="0" w:color="auto"/>
            </w:tcBorders>
          </w:tcPr>
          <w:p w14:paraId="7D9B89C5"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shd w:val="clear" w:color="000000" w:fill="FFFFFF"/>
          </w:tcPr>
          <w:p w14:paraId="53015662" w14:textId="77777777" w:rsidR="009F587B" w:rsidRPr="00F148DE" w:rsidRDefault="009F587B" w:rsidP="00F2279D">
            <w:pPr>
              <w:rPr>
                <w:sz w:val="18"/>
                <w:szCs w:val="18"/>
                <w:u w:val="single"/>
                <w:lang w:eastAsia="lt-LT"/>
              </w:rPr>
            </w:pPr>
            <w:r w:rsidRPr="00F148DE">
              <w:rPr>
                <w:sz w:val="18"/>
                <w:szCs w:val="18"/>
                <w:u w:val="single"/>
                <w:lang w:eastAsia="lt-LT"/>
              </w:rPr>
              <w:t>25 vnt.</w:t>
            </w:r>
          </w:p>
        </w:tc>
        <w:tc>
          <w:tcPr>
            <w:tcW w:w="1060" w:type="dxa"/>
            <w:tcBorders>
              <w:top w:val="nil"/>
              <w:left w:val="nil"/>
              <w:bottom w:val="single" w:sz="4" w:space="0" w:color="auto"/>
              <w:right w:val="single" w:sz="4" w:space="0" w:color="auto"/>
            </w:tcBorders>
            <w:shd w:val="clear" w:color="000000" w:fill="FFFFFF"/>
          </w:tcPr>
          <w:p w14:paraId="755BC557" w14:textId="77777777" w:rsidR="009F587B" w:rsidRPr="00F148DE" w:rsidRDefault="009F587B" w:rsidP="00F2279D">
            <w:pPr>
              <w:rPr>
                <w:sz w:val="18"/>
                <w:szCs w:val="18"/>
                <w:u w:val="single"/>
                <w:lang w:eastAsia="lt-LT"/>
              </w:rPr>
            </w:pPr>
            <w:r w:rsidRPr="00F148DE">
              <w:rPr>
                <w:sz w:val="18"/>
                <w:szCs w:val="18"/>
                <w:u w:val="single"/>
                <w:lang w:eastAsia="lt-LT"/>
              </w:rPr>
              <w:t>50 vnt.</w:t>
            </w:r>
          </w:p>
        </w:tc>
        <w:tc>
          <w:tcPr>
            <w:tcW w:w="2035" w:type="dxa"/>
            <w:vMerge w:val="restart"/>
            <w:tcBorders>
              <w:top w:val="nil"/>
              <w:left w:val="single" w:sz="4" w:space="0" w:color="000000"/>
              <w:bottom w:val="single" w:sz="4" w:space="0" w:color="000000"/>
              <w:right w:val="single" w:sz="4" w:space="0" w:color="auto"/>
            </w:tcBorders>
            <w:vAlign w:val="center"/>
          </w:tcPr>
          <w:p w14:paraId="5CAE8F58" w14:textId="77777777" w:rsidR="009F587B" w:rsidRPr="00F148DE" w:rsidRDefault="009F587B" w:rsidP="00F2279D">
            <w:pPr>
              <w:rPr>
                <w:sz w:val="18"/>
                <w:szCs w:val="18"/>
                <w:lang w:eastAsia="lt-LT"/>
              </w:rPr>
            </w:pPr>
            <w:r w:rsidRPr="00F148DE">
              <w:rPr>
                <w:sz w:val="18"/>
                <w:szCs w:val="18"/>
                <w:lang w:eastAsia="lt-LT"/>
              </w:rPr>
              <w:t>SMLPC</w:t>
            </w:r>
          </w:p>
        </w:tc>
        <w:tc>
          <w:tcPr>
            <w:tcW w:w="2889" w:type="dxa"/>
            <w:vMerge w:val="restart"/>
            <w:tcBorders>
              <w:top w:val="single" w:sz="4" w:space="0" w:color="auto"/>
              <w:left w:val="single" w:sz="4" w:space="0" w:color="auto"/>
              <w:bottom w:val="single" w:sz="4" w:space="0" w:color="000000"/>
              <w:right w:val="single" w:sz="4" w:space="0" w:color="000000"/>
            </w:tcBorders>
            <w:vAlign w:val="center"/>
          </w:tcPr>
          <w:p w14:paraId="2FBDFCCF" w14:textId="77777777" w:rsidR="009F587B" w:rsidRPr="00F148DE" w:rsidRDefault="009F587B" w:rsidP="00F2279D">
            <w:pPr>
              <w:rPr>
                <w:sz w:val="18"/>
                <w:szCs w:val="18"/>
                <w:lang w:eastAsia="lt-LT"/>
              </w:rPr>
            </w:pPr>
            <w:r w:rsidRPr="00F148DE">
              <w:rPr>
                <w:sz w:val="18"/>
                <w:szCs w:val="18"/>
                <w:lang w:eastAsia="lt-LT"/>
              </w:rPr>
              <w:t>Lietuvos Respublikos sveikatos apsaugos ministro 2016 m. sausio 8 d. įsakymas Nr. V-14 „Dėl nacionalinės burnos sveikatos 2016–2020 metų programos patvirtinimo“</w:t>
            </w:r>
          </w:p>
        </w:tc>
      </w:tr>
      <w:tr w:rsidR="009F587B" w:rsidRPr="00F148DE" w14:paraId="5B47C171" w14:textId="77777777" w:rsidTr="00F2279D">
        <w:trPr>
          <w:trHeight w:val="600"/>
        </w:trPr>
        <w:tc>
          <w:tcPr>
            <w:tcW w:w="2127" w:type="dxa"/>
            <w:tcBorders>
              <w:top w:val="nil"/>
              <w:left w:val="single" w:sz="4" w:space="0" w:color="auto"/>
              <w:bottom w:val="nil"/>
              <w:right w:val="single" w:sz="4" w:space="0" w:color="auto"/>
            </w:tcBorders>
            <w:shd w:val="clear" w:color="000000" w:fill="FFFFFF"/>
          </w:tcPr>
          <w:p w14:paraId="3F15DE67" w14:textId="77777777" w:rsidR="009F587B" w:rsidRPr="00F148DE" w:rsidRDefault="009F587B" w:rsidP="00F2279D">
            <w:pPr>
              <w:rPr>
                <w:sz w:val="18"/>
                <w:szCs w:val="18"/>
                <w:lang w:eastAsia="lt-LT"/>
              </w:rPr>
            </w:pPr>
            <w:r w:rsidRPr="00F148DE">
              <w:rPr>
                <w:sz w:val="18"/>
                <w:szCs w:val="18"/>
                <w:lang w:eastAsia="lt-LT"/>
              </w:rPr>
              <w:t> </w:t>
            </w:r>
          </w:p>
        </w:tc>
        <w:tc>
          <w:tcPr>
            <w:tcW w:w="2540" w:type="dxa"/>
            <w:gridSpan w:val="2"/>
            <w:vMerge/>
            <w:tcBorders>
              <w:top w:val="nil"/>
              <w:left w:val="single" w:sz="4" w:space="0" w:color="auto"/>
              <w:bottom w:val="nil"/>
              <w:right w:val="single" w:sz="4" w:space="0" w:color="auto"/>
            </w:tcBorders>
            <w:vAlign w:val="center"/>
          </w:tcPr>
          <w:p w14:paraId="4501E3A5" w14:textId="77777777" w:rsidR="009F587B" w:rsidRPr="00F148DE" w:rsidRDefault="009F587B" w:rsidP="00F2279D">
            <w:pPr>
              <w:rPr>
                <w:sz w:val="18"/>
                <w:szCs w:val="18"/>
                <w:lang w:eastAsia="lt-LT"/>
              </w:rPr>
            </w:pPr>
          </w:p>
        </w:tc>
        <w:tc>
          <w:tcPr>
            <w:tcW w:w="2563" w:type="dxa"/>
            <w:tcBorders>
              <w:top w:val="nil"/>
              <w:left w:val="nil"/>
              <w:bottom w:val="single" w:sz="4" w:space="0" w:color="auto"/>
              <w:right w:val="single" w:sz="4" w:space="0" w:color="auto"/>
            </w:tcBorders>
            <w:shd w:val="clear" w:color="000000" w:fill="FFFFFF"/>
          </w:tcPr>
          <w:p w14:paraId="7486FCB1" w14:textId="77777777" w:rsidR="009F587B" w:rsidRPr="00F148DE" w:rsidRDefault="009F587B" w:rsidP="00F2279D">
            <w:pPr>
              <w:rPr>
                <w:sz w:val="18"/>
                <w:szCs w:val="18"/>
                <w:lang w:eastAsia="lt-LT"/>
              </w:rPr>
            </w:pPr>
            <w:r w:rsidRPr="00F148DE">
              <w:rPr>
                <w:sz w:val="18"/>
                <w:szCs w:val="18"/>
                <w:lang w:eastAsia="lt-LT"/>
              </w:rPr>
              <w:t>17.2. Asmenų, dalyvavusių  užsiėmimuose, dalis (proc.)</w:t>
            </w:r>
          </w:p>
        </w:tc>
        <w:tc>
          <w:tcPr>
            <w:tcW w:w="1320" w:type="dxa"/>
            <w:tcBorders>
              <w:top w:val="nil"/>
              <w:left w:val="nil"/>
              <w:bottom w:val="single" w:sz="4" w:space="0" w:color="auto"/>
              <w:right w:val="single" w:sz="4" w:space="0" w:color="auto"/>
            </w:tcBorders>
          </w:tcPr>
          <w:p w14:paraId="799904A3"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shd w:val="clear" w:color="000000" w:fill="FFFFFF"/>
          </w:tcPr>
          <w:p w14:paraId="7E53E89B" w14:textId="77777777" w:rsidR="009F587B" w:rsidRPr="00F148DE" w:rsidRDefault="009F587B" w:rsidP="00F2279D">
            <w:pPr>
              <w:rPr>
                <w:sz w:val="18"/>
                <w:szCs w:val="18"/>
                <w:u w:val="single"/>
                <w:lang w:eastAsia="lt-LT"/>
              </w:rPr>
            </w:pPr>
            <w:r w:rsidRPr="00F148DE">
              <w:rPr>
                <w:sz w:val="18"/>
                <w:szCs w:val="18"/>
                <w:u w:val="single"/>
                <w:lang w:eastAsia="lt-LT"/>
              </w:rPr>
              <w:t>0,40%</w:t>
            </w:r>
          </w:p>
        </w:tc>
        <w:tc>
          <w:tcPr>
            <w:tcW w:w="1060" w:type="dxa"/>
            <w:tcBorders>
              <w:top w:val="nil"/>
              <w:left w:val="nil"/>
              <w:bottom w:val="single" w:sz="4" w:space="0" w:color="auto"/>
              <w:right w:val="single" w:sz="4" w:space="0" w:color="auto"/>
            </w:tcBorders>
            <w:shd w:val="clear" w:color="000000" w:fill="FFFFFF"/>
          </w:tcPr>
          <w:p w14:paraId="740F8B33" w14:textId="77777777" w:rsidR="009F587B" w:rsidRPr="00F148DE" w:rsidRDefault="009F587B" w:rsidP="00F2279D">
            <w:pPr>
              <w:rPr>
                <w:sz w:val="18"/>
                <w:szCs w:val="18"/>
                <w:u w:val="single"/>
                <w:lang w:eastAsia="lt-LT"/>
              </w:rPr>
            </w:pPr>
            <w:r w:rsidRPr="00F148DE">
              <w:rPr>
                <w:sz w:val="18"/>
                <w:szCs w:val="18"/>
                <w:u w:val="single"/>
                <w:lang w:eastAsia="lt-LT"/>
              </w:rPr>
              <w:t>0,80%</w:t>
            </w:r>
          </w:p>
        </w:tc>
        <w:tc>
          <w:tcPr>
            <w:tcW w:w="2035" w:type="dxa"/>
            <w:vMerge/>
            <w:tcBorders>
              <w:top w:val="nil"/>
              <w:left w:val="single" w:sz="4" w:space="0" w:color="000000"/>
              <w:bottom w:val="single" w:sz="4" w:space="0" w:color="000000"/>
              <w:right w:val="single" w:sz="4" w:space="0" w:color="auto"/>
            </w:tcBorders>
            <w:vAlign w:val="center"/>
          </w:tcPr>
          <w:p w14:paraId="135C1E56" w14:textId="77777777" w:rsidR="009F587B" w:rsidRPr="00F148DE" w:rsidRDefault="009F587B" w:rsidP="00F2279D">
            <w:pPr>
              <w:rPr>
                <w:sz w:val="18"/>
                <w:szCs w:val="18"/>
                <w:lang w:eastAsia="lt-LT"/>
              </w:rPr>
            </w:pPr>
          </w:p>
        </w:tc>
        <w:tc>
          <w:tcPr>
            <w:tcW w:w="2889" w:type="dxa"/>
            <w:vMerge/>
            <w:tcBorders>
              <w:top w:val="single" w:sz="4" w:space="0" w:color="auto"/>
              <w:left w:val="single" w:sz="4" w:space="0" w:color="auto"/>
              <w:bottom w:val="single" w:sz="4" w:space="0" w:color="000000"/>
              <w:right w:val="single" w:sz="4" w:space="0" w:color="000000"/>
            </w:tcBorders>
            <w:vAlign w:val="center"/>
          </w:tcPr>
          <w:p w14:paraId="500497FE" w14:textId="77777777" w:rsidR="009F587B" w:rsidRPr="00F148DE" w:rsidRDefault="009F587B" w:rsidP="00F2279D">
            <w:pPr>
              <w:rPr>
                <w:sz w:val="18"/>
                <w:szCs w:val="18"/>
                <w:lang w:eastAsia="lt-LT"/>
              </w:rPr>
            </w:pPr>
          </w:p>
        </w:tc>
      </w:tr>
      <w:tr w:rsidR="009F587B" w:rsidRPr="00F148DE" w14:paraId="431FA88A" w14:textId="77777777" w:rsidTr="00F2279D">
        <w:trPr>
          <w:trHeight w:val="1005"/>
        </w:trPr>
        <w:tc>
          <w:tcPr>
            <w:tcW w:w="2127" w:type="dxa"/>
            <w:tcBorders>
              <w:top w:val="nil"/>
              <w:left w:val="single" w:sz="4" w:space="0" w:color="auto"/>
              <w:bottom w:val="nil"/>
              <w:right w:val="single" w:sz="4" w:space="0" w:color="auto"/>
            </w:tcBorders>
            <w:shd w:val="clear" w:color="000000" w:fill="FFFFFF"/>
          </w:tcPr>
          <w:p w14:paraId="6AD4E18B" w14:textId="77777777" w:rsidR="009F587B" w:rsidRPr="00F148DE" w:rsidRDefault="009F587B" w:rsidP="00F2279D">
            <w:pPr>
              <w:rPr>
                <w:sz w:val="18"/>
                <w:szCs w:val="18"/>
                <w:lang w:eastAsia="lt-LT"/>
              </w:rPr>
            </w:pPr>
            <w:r w:rsidRPr="00F148DE">
              <w:rPr>
                <w:sz w:val="18"/>
                <w:szCs w:val="18"/>
                <w:lang w:eastAsia="lt-LT"/>
              </w:rPr>
              <w:t> </w:t>
            </w:r>
          </w:p>
        </w:tc>
        <w:tc>
          <w:tcPr>
            <w:tcW w:w="2540" w:type="dxa"/>
            <w:gridSpan w:val="2"/>
            <w:tcBorders>
              <w:top w:val="single" w:sz="4" w:space="0" w:color="auto"/>
              <w:left w:val="nil"/>
              <w:bottom w:val="nil"/>
              <w:right w:val="single" w:sz="4" w:space="0" w:color="000000"/>
            </w:tcBorders>
            <w:shd w:val="clear" w:color="000000" w:fill="FFFFFF"/>
          </w:tcPr>
          <w:p w14:paraId="03DD7501" w14:textId="77777777" w:rsidR="009F587B" w:rsidRPr="00F148DE" w:rsidRDefault="009F587B" w:rsidP="00F2279D">
            <w:pPr>
              <w:rPr>
                <w:sz w:val="18"/>
                <w:szCs w:val="18"/>
                <w:lang w:eastAsia="lt-LT"/>
              </w:rPr>
            </w:pPr>
            <w:r w:rsidRPr="00F148DE">
              <w:rPr>
                <w:sz w:val="18"/>
                <w:szCs w:val="18"/>
                <w:lang w:eastAsia="lt-LT"/>
              </w:rPr>
              <w:t>18.Visuomenės raštingumo didinimas nėštumo krizių atpažinimo valdymo ir įveikos klausimais</w:t>
            </w:r>
          </w:p>
        </w:tc>
        <w:tc>
          <w:tcPr>
            <w:tcW w:w="2563" w:type="dxa"/>
            <w:tcBorders>
              <w:top w:val="nil"/>
              <w:left w:val="nil"/>
              <w:bottom w:val="nil"/>
              <w:right w:val="single" w:sz="4" w:space="0" w:color="auto"/>
            </w:tcBorders>
            <w:shd w:val="clear" w:color="000000" w:fill="FFFFFF"/>
          </w:tcPr>
          <w:p w14:paraId="61DE633B" w14:textId="77777777" w:rsidR="009F587B" w:rsidRPr="00F148DE" w:rsidRDefault="009F587B" w:rsidP="00F2279D">
            <w:pPr>
              <w:rPr>
                <w:sz w:val="18"/>
                <w:szCs w:val="18"/>
                <w:lang w:eastAsia="lt-LT"/>
              </w:rPr>
            </w:pPr>
            <w:r w:rsidRPr="00F148DE">
              <w:rPr>
                <w:sz w:val="18"/>
                <w:szCs w:val="18"/>
                <w:lang w:eastAsia="lt-LT"/>
              </w:rPr>
              <w:t>18.1 Informacijos veiksmų skaičius (vnt.)</w:t>
            </w:r>
          </w:p>
        </w:tc>
        <w:tc>
          <w:tcPr>
            <w:tcW w:w="1320" w:type="dxa"/>
            <w:tcBorders>
              <w:top w:val="nil"/>
              <w:left w:val="nil"/>
              <w:bottom w:val="single" w:sz="4" w:space="0" w:color="auto"/>
              <w:right w:val="single" w:sz="4" w:space="0" w:color="auto"/>
            </w:tcBorders>
          </w:tcPr>
          <w:p w14:paraId="2B91AD4B"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nil"/>
              <w:right w:val="single" w:sz="4" w:space="0" w:color="auto"/>
            </w:tcBorders>
            <w:shd w:val="clear" w:color="000000" w:fill="FFFFFF"/>
          </w:tcPr>
          <w:p w14:paraId="0EB1EE71" w14:textId="77777777" w:rsidR="009F587B" w:rsidRPr="00F148DE" w:rsidRDefault="009F587B" w:rsidP="00F2279D">
            <w:pPr>
              <w:rPr>
                <w:sz w:val="18"/>
                <w:szCs w:val="18"/>
                <w:lang w:eastAsia="lt-LT"/>
              </w:rPr>
            </w:pPr>
            <w:r w:rsidRPr="00F148DE">
              <w:rPr>
                <w:sz w:val="18"/>
                <w:szCs w:val="18"/>
                <w:lang w:eastAsia="lt-LT"/>
              </w:rPr>
              <w:t>2 vnt.</w:t>
            </w:r>
          </w:p>
        </w:tc>
        <w:tc>
          <w:tcPr>
            <w:tcW w:w="1060" w:type="dxa"/>
            <w:tcBorders>
              <w:top w:val="nil"/>
              <w:left w:val="nil"/>
              <w:bottom w:val="nil"/>
              <w:right w:val="single" w:sz="4" w:space="0" w:color="auto"/>
            </w:tcBorders>
            <w:shd w:val="clear" w:color="000000" w:fill="FFFFFF"/>
          </w:tcPr>
          <w:p w14:paraId="5B151082" w14:textId="77777777" w:rsidR="009F587B" w:rsidRPr="00F148DE" w:rsidRDefault="009F587B" w:rsidP="00F2279D">
            <w:pPr>
              <w:rPr>
                <w:sz w:val="18"/>
                <w:szCs w:val="18"/>
                <w:lang w:eastAsia="lt-LT"/>
              </w:rPr>
            </w:pPr>
            <w:r w:rsidRPr="00F148DE">
              <w:rPr>
                <w:sz w:val="18"/>
                <w:szCs w:val="18"/>
                <w:lang w:eastAsia="lt-LT"/>
              </w:rPr>
              <w:t>6 vnt.</w:t>
            </w:r>
          </w:p>
        </w:tc>
        <w:tc>
          <w:tcPr>
            <w:tcW w:w="2035" w:type="dxa"/>
            <w:tcBorders>
              <w:top w:val="nil"/>
              <w:left w:val="nil"/>
              <w:bottom w:val="nil"/>
              <w:right w:val="single" w:sz="4" w:space="0" w:color="000000"/>
            </w:tcBorders>
            <w:shd w:val="clear" w:color="000000" w:fill="FFFFFF"/>
            <w:vAlign w:val="center"/>
          </w:tcPr>
          <w:p w14:paraId="5227328D" w14:textId="77777777" w:rsidR="009F587B" w:rsidRPr="00F148DE" w:rsidRDefault="009F587B" w:rsidP="00F2279D">
            <w:pPr>
              <w:rPr>
                <w:sz w:val="18"/>
                <w:szCs w:val="18"/>
                <w:lang w:eastAsia="lt-LT"/>
              </w:rPr>
            </w:pPr>
            <w:r w:rsidRPr="00F148DE">
              <w:rPr>
                <w:sz w:val="18"/>
                <w:szCs w:val="18"/>
                <w:lang w:eastAsia="lt-LT"/>
              </w:rPr>
              <w:t>SAM</w:t>
            </w:r>
          </w:p>
        </w:tc>
        <w:tc>
          <w:tcPr>
            <w:tcW w:w="2889" w:type="dxa"/>
            <w:tcBorders>
              <w:top w:val="nil"/>
              <w:left w:val="nil"/>
              <w:bottom w:val="nil"/>
              <w:right w:val="single" w:sz="4" w:space="0" w:color="auto"/>
            </w:tcBorders>
            <w:shd w:val="clear" w:color="000000" w:fill="FFFFFF"/>
          </w:tcPr>
          <w:p w14:paraId="44CB3792" w14:textId="77777777" w:rsidR="009F587B" w:rsidRPr="00F148DE" w:rsidRDefault="009F587B" w:rsidP="00F2279D">
            <w:pPr>
              <w:rPr>
                <w:sz w:val="18"/>
                <w:szCs w:val="18"/>
                <w:lang w:eastAsia="lt-LT"/>
              </w:rPr>
            </w:pPr>
            <w:r w:rsidRPr="00F148DE">
              <w:rPr>
                <w:sz w:val="18"/>
                <w:szCs w:val="18"/>
                <w:lang w:eastAsia="lt-LT"/>
              </w:rPr>
              <w:t xml:space="preserve">Veikla įgyvendinama vadovaujantis paskelbtomis rekomendacijomis. </w:t>
            </w:r>
          </w:p>
        </w:tc>
      </w:tr>
      <w:tr w:rsidR="009F587B" w:rsidRPr="00F148DE" w14:paraId="2C2E8EFE" w14:textId="77777777" w:rsidTr="00F2279D">
        <w:trPr>
          <w:trHeight w:val="1260"/>
        </w:trPr>
        <w:tc>
          <w:tcPr>
            <w:tcW w:w="2127"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3091A16E" w14:textId="77777777" w:rsidR="009F587B" w:rsidRPr="00F148DE" w:rsidRDefault="009F587B" w:rsidP="00F2279D">
            <w:pPr>
              <w:rPr>
                <w:sz w:val="18"/>
                <w:szCs w:val="18"/>
                <w:lang w:eastAsia="lt-LT"/>
              </w:rPr>
            </w:pPr>
            <w:r w:rsidRPr="00F148DE">
              <w:rPr>
                <w:sz w:val="18"/>
                <w:szCs w:val="18"/>
                <w:lang w:eastAsia="lt-LT"/>
              </w:rPr>
              <w:t>Plėtoti sveiką gyvenseną ir stiprinti mokinių sveikatos įgūdžius ugdymo įstaigose (01-01-04) / funkcija - mokinių visuomenės sveikatos priežiūra</w:t>
            </w:r>
          </w:p>
        </w:tc>
        <w:tc>
          <w:tcPr>
            <w:tcW w:w="254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bottom"/>
          </w:tcPr>
          <w:p w14:paraId="5DEAD6FF" w14:textId="77777777" w:rsidR="009F587B" w:rsidRPr="00F148DE" w:rsidRDefault="009F587B" w:rsidP="00F2279D">
            <w:pPr>
              <w:rPr>
                <w:sz w:val="18"/>
                <w:szCs w:val="18"/>
                <w:lang w:eastAsia="lt-LT"/>
              </w:rPr>
            </w:pPr>
            <w:r w:rsidRPr="00F148DE">
              <w:rPr>
                <w:sz w:val="18"/>
                <w:szCs w:val="18"/>
                <w:lang w:eastAsia="lt-LT"/>
              </w:rPr>
              <w:t>19. Pagalbos mokinių savirūpai organizavimas ugdymo įstaigose</w:t>
            </w:r>
          </w:p>
        </w:tc>
        <w:tc>
          <w:tcPr>
            <w:tcW w:w="2563" w:type="dxa"/>
            <w:tcBorders>
              <w:top w:val="single" w:sz="4" w:space="0" w:color="auto"/>
              <w:left w:val="nil"/>
              <w:bottom w:val="single" w:sz="4" w:space="0" w:color="auto"/>
              <w:right w:val="single" w:sz="4" w:space="0" w:color="auto"/>
            </w:tcBorders>
            <w:vAlign w:val="bottom"/>
          </w:tcPr>
          <w:p w14:paraId="1546CCE8" w14:textId="77777777" w:rsidR="009F587B" w:rsidRPr="00F148DE" w:rsidRDefault="009F587B" w:rsidP="00F2279D">
            <w:pPr>
              <w:rPr>
                <w:sz w:val="18"/>
                <w:szCs w:val="18"/>
                <w:lang w:eastAsia="lt-LT"/>
              </w:rPr>
            </w:pPr>
            <w:r w:rsidRPr="00F148DE">
              <w:rPr>
                <w:sz w:val="18"/>
                <w:szCs w:val="18"/>
                <w:lang w:eastAsia="lt-LT"/>
              </w:rPr>
              <w:t>19.1. Lėtinėmis neinfekcinėmis ligomis (toliau-LNL) sergančių mokinių, kuriems suteikta savirūpai reikalinga pagalba</w:t>
            </w:r>
            <w:proofErr w:type="gramStart"/>
            <w:r w:rsidRPr="00F148DE">
              <w:rPr>
                <w:sz w:val="18"/>
                <w:szCs w:val="18"/>
                <w:lang w:eastAsia="lt-LT"/>
              </w:rPr>
              <w:t>  ugdymo</w:t>
            </w:r>
            <w:proofErr w:type="gramEnd"/>
            <w:r w:rsidRPr="00F148DE">
              <w:rPr>
                <w:sz w:val="18"/>
                <w:szCs w:val="18"/>
                <w:lang w:eastAsia="lt-LT"/>
              </w:rPr>
              <w:t xml:space="preserve"> įstaigoje, skaičius (vnt.)</w:t>
            </w:r>
          </w:p>
        </w:tc>
        <w:tc>
          <w:tcPr>
            <w:tcW w:w="1320" w:type="dxa"/>
            <w:tcBorders>
              <w:top w:val="nil"/>
              <w:left w:val="nil"/>
              <w:bottom w:val="single" w:sz="4" w:space="0" w:color="auto"/>
              <w:right w:val="single" w:sz="4" w:space="0" w:color="auto"/>
            </w:tcBorders>
          </w:tcPr>
          <w:p w14:paraId="582F92B5"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single" w:sz="4" w:space="0" w:color="000000"/>
              <w:left w:val="nil"/>
              <w:bottom w:val="single" w:sz="4" w:space="0" w:color="000000"/>
              <w:right w:val="single" w:sz="4" w:space="0" w:color="000000"/>
            </w:tcBorders>
            <w:shd w:val="clear" w:color="000000" w:fill="FFFFFF"/>
          </w:tcPr>
          <w:p w14:paraId="341C0CF6" w14:textId="77777777" w:rsidR="009F587B" w:rsidRPr="00F148DE" w:rsidRDefault="009F587B" w:rsidP="00F2279D">
            <w:pPr>
              <w:rPr>
                <w:sz w:val="18"/>
                <w:szCs w:val="18"/>
                <w:lang w:eastAsia="lt-LT"/>
              </w:rPr>
            </w:pPr>
            <w:r w:rsidRPr="00F148DE">
              <w:rPr>
                <w:sz w:val="18"/>
                <w:szCs w:val="18"/>
                <w:lang w:eastAsia="lt-LT"/>
              </w:rPr>
              <w:t>Pagal poreikį.</w:t>
            </w:r>
          </w:p>
        </w:tc>
        <w:tc>
          <w:tcPr>
            <w:tcW w:w="1060" w:type="dxa"/>
            <w:tcBorders>
              <w:top w:val="single" w:sz="4" w:space="0" w:color="000000"/>
              <w:left w:val="nil"/>
              <w:bottom w:val="single" w:sz="4" w:space="0" w:color="000000"/>
              <w:right w:val="single" w:sz="4" w:space="0" w:color="000000"/>
            </w:tcBorders>
            <w:shd w:val="clear" w:color="000000" w:fill="FFFFFF"/>
          </w:tcPr>
          <w:p w14:paraId="3329FFBA" w14:textId="77777777" w:rsidR="009F587B" w:rsidRPr="00F148DE" w:rsidRDefault="009F587B" w:rsidP="00F2279D">
            <w:pPr>
              <w:rPr>
                <w:sz w:val="18"/>
                <w:szCs w:val="18"/>
                <w:lang w:eastAsia="lt-LT"/>
              </w:rPr>
            </w:pPr>
            <w:r w:rsidRPr="00F148DE">
              <w:rPr>
                <w:sz w:val="18"/>
                <w:szCs w:val="18"/>
                <w:lang w:eastAsia="lt-LT"/>
              </w:rPr>
              <w:t>Pagal poreikį.</w:t>
            </w:r>
          </w:p>
        </w:tc>
        <w:tc>
          <w:tcPr>
            <w:tcW w:w="2035" w:type="dxa"/>
            <w:vMerge w:val="restart"/>
            <w:tcBorders>
              <w:top w:val="single" w:sz="4" w:space="0" w:color="000000"/>
              <w:left w:val="single" w:sz="4" w:space="0" w:color="000000"/>
              <w:bottom w:val="single" w:sz="4" w:space="0" w:color="000000"/>
              <w:right w:val="single" w:sz="4" w:space="0" w:color="auto"/>
            </w:tcBorders>
            <w:shd w:val="clear" w:color="000000" w:fill="FFFFFF"/>
            <w:vAlign w:val="bottom"/>
          </w:tcPr>
          <w:p w14:paraId="6D444B8C" w14:textId="77777777" w:rsidR="009F587B" w:rsidRPr="00F148DE" w:rsidRDefault="009F587B" w:rsidP="00F2279D">
            <w:pPr>
              <w:rPr>
                <w:sz w:val="18"/>
                <w:szCs w:val="18"/>
                <w:lang w:eastAsia="lt-LT"/>
              </w:rPr>
            </w:pPr>
            <w:r w:rsidRPr="00F148DE">
              <w:rPr>
                <w:sz w:val="18"/>
                <w:szCs w:val="18"/>
                <w:lang w:eastAsia="lt-LT"/>
              </w:rPr>
              <w:t>SMLPC</w:t>
            </w:r>
          </w:p>
        </w:tc>
        <w:tc>
          <w:tcPr>
            <w:tcW w:w="288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14:paraId="701336E9" w14:textId="77777777" w:rsidR="009F587B" w:rsidRPr="00F148DE" w:rsidRDefault="009F587B" w:rsidP="00F2279D">
            <w:pPr>
              <w:rPr>
                <w:sz w:val="18"/>
                <w:szCs w:val="18"/>
                <w:lang w:eastAsia="lt-LT"/>
              </w:rPr>
            </w:pPr>
            <w:r w:rsidRPr="00F148DE">
              <w:rPr>
                <w:sz w:val="18"/>
                <w:szCs w:val="18"/>
                <w:lang w:eastAsia="lt-LT"/>
              </w:rPr>
              <w:t>Veikla įgyvendinama vadovaujantis Lietuvos Respublikos sveikatos apsaugos ministro ir Lietuvos Respublikos švietimo ir mokslo ministro 2016 m. liepos 21 d. įsakymu Nr. V-966/V-672 „Dėl visuomenės sveikatos priežiūros organizavimo mokykloje tvarkos aprašo patvirtinimo“</w:t>
            </w:r>
          </w:p>
        </w:tc>
      </w:tr>
      <w:tr w:rsidR="009F587B" w:rsidRPr="00F148DE" w14:paraId="4B23F2D8" w14:textId="77777777" w:rsidTr="00F2279D">
        <w:trPr>
          <w:trHeight w:val="1005"/>
        </w:trPr>
        <w:tc>
          <w:tcPr>
            <w:tcW w:w="2127" w:type="dxa"/>
            <w:vMerge/>
            <w:tcBorders>
              <w:top w:val="single" w:sz="4" w:space="0" w:color="000000"/>
              <w:left w:val="single" w:sz="4" w:space="0" w:color="000000"/>
              <w:bottom w:val="single" w:sz="4" w:space="0" w:color="000000"/>
              <w:right w:val="single" w:sz="4" w:space="0" w:color="000000"/>
            </w:tcBorders>
            <w:vAlign w:val="center"/>
          </w:tcPr>
          <w:p w14:paraId="113073FA" w14:textId="77777777" w:rsidR="009F587B" w:rsidRPr="00F148DE" w:rsidRDefault="009F587B" w:rsidP="00F2279D">
            <w:pPr>
              <w:rPr>
                <w:sz w:val="18"/>
                <w:szCs w:val="18"/>
                <w:lang w:eastAsia="lt-LT"/>
              </w:rPr>
            </w:pPr>
          </w:p>
        </w:tc>
        <w:tc>
          <w:tcPr>
            <w:tcW w:w="2540" w:type="dxa"/>
            <w:gridSpan w:val="2"/>
            <w:vMerge/>
            <w:tcBorders>
              <w:top w:val="single" w:sz="4" w:space="0" w:color="000000"/>
              <w:left w:val="single" w:sz="4" w:space="0" w:color="000000"/>
              <w:bottom w:val="single" w:sz="4" w:space="0" w:color="000000"/>
              <w:right w:val="single" w:sz="4" w:space="0" w:color="000000"/>
            </w:tcBorders>
            <w:vAlign w:val="center"/>
          </w:tcPr>
          <w:p w14:paraId="0ADDFF29" w14:textId="77777777" w:rsidR="009F587B" w:rsidRPr="00F148DE" w:rsidRDefault="009F587B" w:rsidP="00F2279D">
            <w:pPr>
              <w:rPr>
                <w:sz w:val="18"/>
                <w:szCs w:val="18"/>
                <w:lang w:eastAsia="lt-LT"/>
              </w:rPr>
            </w:pPr>
          </w:p>
        </w:tc>
        <w:tc>
          <w:tcPr>
            <w:tcW w:w="2563" w:type="dxa"/>
            <w:tcBorders>
              <w:top w:val="nil"/>
              <w:left w:val="nil"/>
              <w:bottom w:val="single" w:sz="4" w:space="0" w:color="auto"/>
              <w:right w:val="single" w:sz="4" w:space="0" w:color="auto"/>
            </w:tcBorders>
            <w:vAlign w:val="bottom"/>
          </w:tcPr>
          <w:p w14:paraId="01928A5C" w14:textId="77777777" w:rsidR="009F587B" w:rsidRPr="00F148DE" w:rsidRDefault="009F587B" w:rsidP="00F2279D">
            <w:pPr>
              <w:rPr>
                <w:sz w:val="18"/>
                <w:szCs w:val="18"/>
                <w:lang w:eastAsia="lt-LT"/>
              </w:rPr>
            </w:pPr>
            <w:r w:rsidRPr="00F148DE">
              <w:rPr>
                <w:sz w:val="18"/>
                <w:szCs w:val="18"/>
                <w:lang w:eastAsia="lt-LT"/>
              </w:rPr>
              <w:t>19.2. LNL sergančių mokinių, kuriems suteikta savirūpai reikalinga pagalba  ugdymo įstaigoje, dalis (proc.)</w:t>
            </w:r>
          </w:p>
        </w:tc>
        <w:tc>
          <w:tcPr>
            <w:tcW w:w="1320" w:type="dxa"/>
            <w:tcBorders>
              <w:top w:val="nil"/>
              <w:left w:val="nil"/>
              <w:bottom w:val="single" w:sz="4" w:space="0" w:color="auto"/>
              <w:right w:val="single" w:sz="4" w:space="0" w:color="auto"/>
            </w:tcBorders>
          </w:tcPr>
          <w:p w14:paraId="6DD2A351"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000000"/>
              <w:right w:val="single" w:sz="4" w:space="0" w:color="000000"/>
            </w:tcBorders>
            <w:shd w:val="clear" w:color="000000" w:fill="FFFFFF"/>
          </w:tcPr>
          <w:p w14:paraId="44D04799" w14:textId="77777777" w:rsidR="009F587B" w:rsidRPr="00F148DE" w:rsidRDefault="009F587B" w:rsidP="00F2279D">
            <w:pPr>
              <w:rPr>
                <w:sz w:val="18"/>
                <w:szCs w:val="18"/>
                <w:lang w:eastAsia="lt-LT"/>
              </w:rPr>
            </w:pPr>
            <w:r w:rsidRPr="00F148DE">
              <w:rPr>
                <w:sz w:val="18"/>
                <w:szCs w:val="18"/>
                <w:lang w:eastAsia="lt-LT"/>
              </w:rPr>
              <w:t>100%</w:t>
            </w:r>
          </w:p>
        </w:tc>
        <w:tc>
          <w:tcPr>
            <w:tcW w:w="1060" w:type="dxa"/>
            <w:tcBorders>
              <w:top w:val="nil"/>
              <w:left w:val="nil"/>
              <w:bottom w:val="single" w:sz="4" w:space="0" w:color="000000"/>
              <w:right w:val="single" w:sz="4" w:space="0" w:color="000000"/>
            </w:tcBorders>
            <w:shd w:val="clear" w:color="000000" w:fill="FFFFFF"/>
          </w:tcPr>
          <w:p w14:paraId="055790A0" w14:textId="77777777" w:rsidR="009F587B" w:rsidRPr="00F148DE" w:rsidRDefault="009F587B" w:rsidP="00F2279D">
            <w:pPr>
              <w:rPr>
                <w:sz w:val="18"/>
                <w:szCs w:val="18"/>
                <w:lang w:eastAsia="lt-LT"/>
              </w:rPr>
            </w:pPr>
            <w:r w:rsidRPr="00F148DE">
              <w:rPr>
                <w:sz w:val="18"/>
                <w:szCs w:val="18"/>
                <w:lang w:eastAsia="lt-LT"/>
              </w:rPr>
              <w:t>100%</w:t>
            </w:r>
          </w:p>
        </w:tc>
        <w:tc>
          <w:tcPr>
            <w:tcW w:w="2035" w:type="dxa"/>
            <w:vMerge/>
            <w:tcBorders>
              <w:top w:val="single" w:sz="4" w:space="0" w:color="000000"/>
              <w:left w:val="single" w:sz="4" w:space="0" w:color="000000"/>
              <w:bottom w:val="single" w:sz="4" w:space="0" w:color="000000"/>
              <w:right w:val="single" w:sz="4" w:space="0" w:color="auto"/>
            </w:tcBorders>
            <w:vAlign w:val="center"/>
          </w:tcPr>
          <w:p w14:paraId="0B540E03" w14:textId="77777777" w:rsidR="009F587B" w:rsidRPr="00F148DE" w:rsidRDefault="009F587B" w:rsidP="00F2279D">
            <w:pPr>
              <w:rPr>
                <w:sz w:val="18"/>
                <w:szCs w:val="18"/>
                <w:lang w:eastAsia="lt-LT"/>
              </w:rPr>
            </w:pPr>
          </w:p>
        </w:tc>
        <w:tc>
          <w:tcPr>
            <w:tcW w:w="2889" w:type="dxa"/>
            <w:vMerge/>
            <w:tcBorders>
              <w:top w:val="single" w:sz="4" w:space="0" w:color="auto"/>
              <w:left w:val="single" w:sz="4" w:space="0" w:color="auto"/>
              <w:bottom w:val="single" w:sz="4" w:space="0" w:color="000000"/>
              <w:right w:val="single" w:sz="4" w:space="0" w:color="auto"/>
            </w:tcBorders>
            <w:vAlign w:val="center"/>
          </w:tcPr>
          <w:p w14:paraId="32AA524C" w14:textId="77777777" w:rsidR="009F587B" w:rsidRPr="00F148DE" w:rsidRDefault="009F587B" w:rsidP="00F2279D">
            <w:pPr>
              <w:rPr>
                <w:sz w:val="18"/>
                <w:szCs w:val="18"/>
                <w:lang w:eastAsia="lt-LT"/>
              </w:rPr>
            </w:pPr>
          </w:p>
        </w:tc>
      </w:tr>
      <w:tr w:rsidR="009F587B" w:rsidRPr="00F148DE" w14:paraId="46C78D3C" w14:textId="77777777" w:rsidTr="00F2279D">
        <w:trPr>
          <w:trHeight w:val="390"/>
        </w:trPr>
        <w:tc>
          <w:tcPr>
            <w:tcW w:w="15594" w:type="dxa"/>
            <w:gridSpan w:val="9"/>
            <w:tcBorders>
              <w:top w:val="nil"/>
              <w:left w:val="single" w:sz="4" w:space="0" w:color="auto"/>
              <w:bottom w:val="nil"/>
              <w:right w:val="nil"/>
            </w:tcBorders>
            <w:shd w:val="clear" w:color="000000" w:fill="FFFF00"/>
          </w:tcPr>
          <w:p w14:paraId="3D281C04" w14:textId="77777777" w:rsidR="009F587B" w:rsidRPr="00F148DE" w:rsidRDefault="009F587B" w:rsidP="00F2279D">
            <w:pPr>
              <w:jc w:val="center"/>
              <w:rPr>
                <w:b/>
                <w:bCs/>
                <w:sz w:val="18"/>
                <w:szCs w:val="18"/>
                <w:lang w:eastAsia="lt-LT"/>
              </w:rPr>
            </w:pPr>
            <w:r w:rsidRPr="00F148DE">
              <w:rPr>
                <w:b/>
                <w:bCs/>
                <w:sz w:val="18"/>
                <w:szCs w:val="18"/>
                <w:lang w:eastAsia="lt-LT"/>
              </w:rPr>
              <w:t>III PRIORITETAS. Dalyvavimas grėsmių, susijusių su užkrečiamųjų ligų valdymu</w:t>
            </w:r>
          </w:p>
        </w:tc>
      </w:tr>
      <w:tr w:rsidR="009F587B" w:rsidRPr="00F148DE" w14:paraId="05BC0599" w14:textId="77777777" w:rsidTr="00F2279D">
        <w:trPr>
          <w:trHeight w:val="1470"/>
        </w:trPr>
        <w:tc>
          <w:tcPr>
            <w:tcW w:w="2127" w:type="dxa"/>
            <w:tcBorders>
              <w:top w:val="single" w:sz="4" w:space="0" w:color="auto"/>
              <w:left w:val="single" w:sz="4" w:space="0" w:color="auto"/>
              <w:bottom w:val="single" w:sz="4" w:space="0" w:color="auto"/>
              <w:right w:val="single" w:sz="4" w:space="0" w:color="auto"/>
            </w:tcBorders>
            <w:shd w:val="clear" w:color="000000" w:fill="FFFFFF"/>
          </w:tcPr>
          <w:p w14:paraId="70821115" w14:textId="77777777" w:rsidR="009F587B" w:rsidRPr="00F148DE" w:rsidRDefault="009F587B" w:rsidP="00F2279D">
            <w:pPr>
              <w:rPr>
                <w:sz w:val="18"/>
                <w:szCs w:val="18"/>
                <w:lang w:eastAsia="lt-LT"/>
              </w:rPr>
            </w:pPr>
            <w:r w:rsidRPr="00F148DE">
              <w:rPr>
                <w:sz w:val="18"/>
                <w:szCs w:val="18"/>
                <w:lang w:eastAsia="lt-LT"/>
              </w:rPr>
              <w:t>Plėtoti visuomenės psichikos sveikatos paslaugų prieinamumą bei ankstyvojo savižudybių atpažinimo ir kompleksinės pagalbos teikimo sistemą (01-01-05)</w:t>
            </w:r>
          </w:p>
        </w:tc>
        <w:tc>
          <w:tcPr>
            <w:tcW w:w="2540" w:type="dxa"/>
            <w:gridSpan w:val="2"/>
            <w:tcBorders>
              <w:top w:val="single" w:sz="4" w:space="0" w:color="auto"/>
              <w:left w:val="nil"/>
              <w:bottom w:val="single" w:sz="4" w:space="0" w:color="auto"/>
              <w:right w:val="single" w:sz="4" w:space="0" w:color="000000"/>
            </w:tcBorders>
            <w:shd w:val="clear" w:color="000000" w:fill="FFFFFF"/>
          </w:tcPr>
          <w:p w14:paraId="48D64E1C" w14:textId="77777777" w:rsidR="009F587B" w:rsidRPr="00F148DE" w:rsidRDefault="009F587B" w:rsidP="00F2279D">
            <w:pPr>
              <w:rPr>
                <w:sz w:val="18"/>
                <w:szCs w:val="18"/>
                <w:lang w:eastAsia="lt-LT"/>
              </w:rPr>
            </w:pPr>
            <w:r w:rsidRPr="00F148DE">
              <w:rPr>
                <w:sz w:val="18"/>
                <w:szCs w:val="18"/>
                <w:lang w:eastAsia="lt-LT"/>
              </w:rPr>
              <w:t>20. Pagalba Nacionaliniam visuomenės sveikatos centrui, vykdant sustiprintą užkrečiamųjų ligų epidemiologinę priežiūrą</w:t>
            </w:r>
          </w:p>
        </w:tc>
        <w:tc>
          <w:tcPr>
            <w:tcW w:w="2563" w:type="dxa"/>
            <w:tcBorders>
              <w:top w:val="single" w:sz="4" w:space="0" w:color="auto"/>
              <w:left w:val="nil"/>
              <w:bottom w:val="single" w:sz="4" w:space="0" w:color="auto"/>
              <w:right w:val="single" w:sz="4" w:space="0" w:color="auto"/>
            </w:tcBorders>
            <w:shd w:val="clear" w:color="000000" w:fill="FFFFFF"/>
          </w:tcPr>
          <w:p w14:paraId="607F6F32" w14:textId="77777777" w:rsidR="009F587B" w:rsidRPr="00F148DE" w:rsidRDefault="009F587B" w:rsidP="00F2279D">
            <w:pPr>
              <w:rPr>
                <w:sz w:val="18"/>
                <w:szCs w:val="18"/>
                <w:lang w:eastAsia="lt-LT"/>
              </w:rPr>
            </w:pPr>
            <w:r w:rsidRPr="00F148DE">
              <w:rPr>
                <w:sz w:val="18"/>
                <w:szCs w:val="18"/>
                <w:lang w:eastAsia="lt-LT"/>
              </w:rPr>
              <w:t>20.1. Bus tikslinama pagal atskirą pavedimą, atsižvelgiant į epidemiologinę situaciją</w:t>
            </w:r>
          </w:p>
        </w:tc>
        <w:tc>
          <w:tcPr>
            <w:tcW w:w="1320" w:type="dxa"/>
            <w:tcBorders>
              <w:top w:val="single" w:sz="4" w:space="0" w:color="auto"/>
              <w:left w:val="nil"/>
              <w:bottom w:val="single" w:sz="4" w:space="0" w:color="auto"/>
              <w:right w:val="single" w:sz="4" w:space="0" w:color="auto"/>
            </w:tcBorders>
          </w:tcPr>
          <w:p w14:paraId="13D9C801" w14:textId="77777777" w:rsidR="009F587B" w:rsidRPr="00F148DE" w:rsidRDefault="009F587B" w:rsidP="00F2279D">
            <w:pPr>
              <w:rPr>
                <w:color w:val="161616"/>
                <w:sz w:val="18"/>
                <w:szCs w:val="18"/>
                <w:lang w:eastAsia="lt-LT"/>
              </w:rPr>
            </w:pPr>
            <w:r w:rsidRPr="00F148DE">
              <w:rPr>
                <w:color w:val="161616"/>
                <w:sz w:val="18"/>
                <w:szCs w:val="18"/>
                <w:lang w:eastAsia="lt-LT"/>
              </w:rPr>
              <w:t> </w:t>
            </w:r>
          </w:p>
        </w:tc>
        <w:tc>
          <w:tcPr>
            <w:tcW w:w="1060" w:type="dxa"/>
            <w:tcBorders>
              <w:top w:val="single" w:sz="4" w:space="0" w:color="auto"/>
              <w:left w:val="nil"/>
              <w:bottom w:val="single" w:sz="4" w:space="0" w:color="auto"/>
              <w:right w:val="single" w:sz="4" w:space="0" w:color="auto"/>
            </w:tcBorders>
            <w:shd w:val="clear" w:color="000000" w:fill="FFFFFF"/>
          </w:tcPr>
          <w:p w14:paraId="24DA84FD" w14:textId="77777777" w:rsidR="009F587B" w:rsidRPr="00F148DE" w:rsidRDefault="009F587B" w:rsidP="00F2279D">
            <w:pPr>
              <w:rPr>
                <w:sz w:val="18"/>
                <w:szCs w:val="18"/>
                <w:lang w:eastAsia="lt-LT"/>
              </w:rPr>
            </w:pPr>
            <w:r w:rsidRPr="00F148DE">
              <w:rPr>
                <w:sz w:val="18"/>
                <w:szCs w:val="18"/>
                <w:lang w:eastAsia="lt-LT"/>
              </w:rPr>
              <w:t>-</w:t>
            </w:r>
          </w:p>
        </w:tc>
        <w:tc>
          <w:tcPr>
            <w:tcW w:w="1060" w:type="dxa"/>
            <w:tcBorders>
              <w:top w:val="single" w:sz="4" w:space="0" w:color="auto"/>
              <w:left w:val="nil"/>
              <w:bottom w:val="single" w:sz="4" w:space="0" w:color="auto"/>
              <w:right w:val="single" w:sz="4" w:space="0" w:color="auto"/>
            </w:tcBorders>
            <w:shd w:val="clear" w:color="000000" w:fill="FFFFFF"/>
          </w:tcPr>
          <w:p w14:paraId="6E2CA158" w14:textId="77777777" w:rsidR="009F587B" w:rsidRPr="00F148DE" w:rsidRDefault="009F587B" w:rsidP="00F2279D">
            <w:pPr>
              <w:rPr>
                <w:sz w:val="18"/>
                <w:szCs w:val="18"/>
                <w:lang w:eastAsia="lt-LT"/>
              </w:rPr>
            </w:pPr>
            <w:r w:rsidRPr="00F148DE">
              <w:rPr>
                <w:sz w:val="18"/>
                <w:szCs w:val="18"/>
                <w:lang w:eastAsia="lt-LT"/>
              </w:rPr>
              <w:t>-</w:t>
            </w:r>
          </w:p>
        </w:tc>
        <w:tc>
          <w:tcPr>
            <w:tcW w:w="2035" w:type="dxa"/>
            <w:tcBorders>
              <w:top w:val="single" w:sz="4" w:space="0" w:color="auto"/>
              <w:left w:val="nil"/>
              <w:bottom w:val="single" w:sz="4" w:space="0" w:color="auto"/>
              <w:right w:val="single" w:sz="4" w:space="0" w:color="auto"/>
            </w:tcBorders>
            <w:shd w:val="clear" w:color="000000" w:fill="FFFFFF"/>
            <w:vAlign w:val="center"/>
          </w:tcPr>
          <w:p w14:paraId="41369917" w14:textId="77777777" w:rsidR="009F587B" w:rsidRPr="00F148DE" w:rsidRDefault="009F587B" w:rsidP="00F2279D">
            <w:pPr>
              <w:rPr>
                <w:sz w:val="18"/>
                <w:szCs w:val="18"/>
                <w:lang w:eastAsia="lt-LT"/>
              </w:rPr>
            </w:pPr>
            <w:r w:rsidRPr="00F148DE">
              <w:rPr>
                <w:sz w:val="18"/>
                <w:szCs w:val="18"/>
                <w:lang w:eastAsia="lt-LT"/>
              </w:rPr>
              <w:t>NVSC (toliau - Nacionalinis visuomenės sveikatos centras)</w:t>
            </w:r>
          </w:p>
        </w:tc>
        <w:tc>
          <w:tcPr>
            <w:tcW w:w="2889" w:type="dxa"/>
            <w:tcBorders>
              <w:top w:val="single" w:sz="4" w:space="0" w:color="auto"/>
              <w:left w:val="nil"/>
              <w:bottom w:val="single" w:sz="4" w:space="0" w:color="auto"/>
              <w:right w:val="single" w:sz="4" w:space="0" w:color="auto"/>
            </w:tcBorders>
            <w:shd w:val="clear" w:color="000000" w:fill="FFFFFF"/>
          </w:tcPr>
          <w:p w14:paraId="669BE563" w14:textId="77777777" w:rsidR="009F587B" w:rsidRPr="00F148DE" w:rsidRDefault="009F587B" w:rsidP="00F2279D">
            <w:pPr>
              <w:rPr>
                <w:sz w:val="18"/>
                <w:szCs w:val="18"/>
                <w:lang w:eastAsia="lt-LT"/>
              </w:rPr>
            </w:pPr>
            <w:r w:rsidRPr="00F148DE">
              <w:rPr>
                <w:sz w:val="18"/>
                <w:szCs w:val="18"/>
                <w:lang w:eastAsia="lt-LT"/>
              </w:rPr>
              <w:t>Pagal poreikį, atsizvelgiant į epidemiologinę situaciją.</w:t>
            </w:r>
          </w:p>
        </w:tc>
      </w:tr>
      <w:tr w:rsidR="009F587B" w:rsidRPr="00F148DE" w14:paraId="00CE95A2" w14:textId="77777777" w:rsidTr="00F2279D">
        <w:trPr>
          <w:trHeight w:val="1140"/>
        </w:trPr>
        <w:tc>
          <w:tcPr>
            <w:tcW w:w="2127" w:type="dxa"/>
            <w:vMerge w:val="restart"/>
            <w:tcBorders>
              <w:top w:val="nil"/>
              <w:left w:val="single" w:sz="4" w:space="0" w:color="auto"/>
              <w:bottom w:val="single" w:sz="4" w:space="0" w:color="000000"/>
              <w:right w:val="single" w:sz="4" w:space="0" w:color="auto"/>
            </w:tcBorders>
            <w:shd w:val="clear" w:color="000000" w:fill="FFFFFF"/>
          </w:tcPr>
          <w:p w14:paraId="192F7103" w14:textId="77777777" w:rsidR="009F587B" w:rsidRPr="00F148DE" w:rsidRDefault="009F587B" w:rsidP="00F2279D">
            <w:pPr>
              <w:rPr>
                <w:sz w:val="18"/>
                <w:szCs w:val="18"/>
                <w:lang w:eastAsia="lt-LT"/>
              </w:rPr>
            </w:pPr>
            <w:r w:rsidRPr="00F148DE">
              <w:rPr>
                <w:sz w:val="18"/>
                <w:szCs w:val="18"/>
                <w:lang w:eastAsia="lt-LT"/>
              </w:rPr>
              <w:lastRenderedPageBreak/>
              <w:t xml:space="preserve">Stiprinti sveikos gyvensenos įgūdžius bendruomenėse bei vykdyti visuomenės sveikatos stebėseną savivaldybėse (01-01-07) / funkcija – visuomenės sveikatos stiprinimas </w:t>
            </w:r>
          </w:p>
        </w:tc>
        <w:tc>
          <w:tcPr>
            <w:tcW w:w="2540" w:type="dxa"/>
            <w:gridSpan w:val="2"/>
            <w:tcBorders>
              <w:top w:val="single" w:sz="4" w:space="0" w:color="auto"/>
              <w:left w:val="nil"/>
              <w:bottom w:val="single" w:sz="4" w:space="0" w:color="auto"/>
              <w:right w:val="single" w:sz="4" w:space="0" w:color="auto"/>
            </w:tcBorders>
            <w:shd w:val="clear" w:color="000000" w:fill="FFFFFF"/>
          </w:tcPr>
          <w:p w14:paraId="4C0F3CEE" w14:textId="77777777" w:rsidR="009F587B" w:rsidRPr="00F148DE" w:rsidRDefault="009F587B" w:rsidP="00F2279D">
            <w:pPr>
              <w:rPr>
                <w:sz w:val="18"/>
                <w:szCs w:val="18"/>
                <w:lang w:eastAsia="lt-LT"/>
              </w:rPr>
            </w:pPr>
            <w:r w:rsidRPr="00F148DE">
              <w:rPr>
                <w:sz w:val="18"/>
                <w:szCs w:val="18"/>
                <w:lang w:eastAsia="lt-LT"/>
              </w:rPr>
              <w:t>21. Supratimo apie mikroorganizmų atsparumą antimikrobinėms medžiagoms didinimas</w:t>
            </w:r>
          </w:p>
        </w:tc>
        <w:tc>
          <w:tcPr>
            <w:tcW w:w="2563" w:type="dxa"/>
            <w:tcBorders>
              <w:top w:val="nil"/>
              <w:left w:val="nil"/>
              <w:bottom w:val="single" w:sz="4" w:space="0" w:color="auto"/>
              <w:right w:val="single" w:sz="4" w:space="0" w:color="auto"/>
            </w:tcBorders>
            <w:shd w:val="clear" w:color="000000" w:fill="FFFFFF"/>
          </w:tcPr>
          <w:p w14:paraId="7FA1632E" w14:textId="77777777" w:rsidR="009F587B" w:rsidRPr="00F148DE" w:rsidRDefault="009F587B" w:rsidP="00F2279D">
            <w:pPr>
              <w:rPr>
                <w:sz w:val="18"/>
                <w:szCs w:val="18"/>
                <w:lang w:eastAsia="lt-LT"/>
              </w:rPr>
            </w:pPr>
            <w:r w:rsidRPr="00F148DE">
              <w:rPr>
                <w:sz w:val="18"/>
                <w:szCs w:val="18"/>
                <w:lang w:eastAsia="lt-LT"/>
              </w:rPr>
              <w:t xml:space="preserve">21.1. Asmenų, </w:t>
            </w:r>
            <w:proofErr w:type="gramStart"/>
            <w:r w:rsidRPr="00F148DE">
              <w:rPr>
                <w:sz w:val="18"/>
                <w:szCs w:val="18"/>
                <w:lang w:eastAsia="lt-LT"/>
              </w:rPr>
              <w:t>dalyvavusių  užsiėmimuose</w:t>
            </w:r>
            <w:proofErr w:type="gramEnd"/>
            <w:r w:rsidRPr="00F148DE">
              <w:rPr>
                <w:sz w:val="18"/>
                <w:szCs w:val="18"/>
                <w:lang w:eastAsia="lt-LT"/>
              </w:rPr>
              <w:t xml:space="preserve">, skaičius (vnt.) </w:t>
            </w:r>
          </w:p>
        </w:tc>
        <w:tc>
          <w:tcPr>
            <w:tcW w:w="1320" w:type="dxa"/>
            <w:tcBorders>
              <w:top w:val="nil"/>
              <w:left w:val="nil"/>
              <w:bottom w:val="single" w:sz="4" w:space="0" w:color="auto"/>
              <w:right w:val="single" w:sz="4" w:space="0" w:color="auto"/>
            </w:tcBorders>
          </w:tcPr>
          <w:p w14:paraId="6D66CB0D"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1B88AEEE" w14:textId="77777777" w:rsidR="009F587B" w:rsidRPr="00F148DE" w:rsidRDefault="009F587B" w:rsidP="00F2279D">
            <w:pPr>
              <w:rPr>
                <w:sz w:val="18"/>
                <w:szCs w:val="18"/>
                <w:u w:val="single"/>
                <w:lang w:eastAsia="lt-LT"/>
              </w:rPr>
            </w:pPr>
            <w:r w:rsidRPr="00F148DE">
              <w:rPr>
                <w:sz w:val="18"/>
                <w:szCs w:val="18"/>
                <w:u w:val="single"/>
                <w:lang w:eastAsia="lt-LT"/>
              </w:rPr>
              <w:t>15 vnt.</w:t>
            </w:r>
          </w:p>
        </w:tc>
        <w:tc>
          <w:tcPr>
            <w:tcW w:w="1060" w:type="dxa"/>
            <w:tcBorders>
              <w:top w:val="nil"/>
              <w:left w:val="nil"/>
              <w:bottom w:val="single" w:sz="4" w:space="0" w:color="auto"/>
              <w:right w:val="single" w:sz="4" w:space="0" w:color="auto"/>
            </w:tcBorders>
          </w:tcPr>
          <w:p w14:paraId="65ABA804" w14:textId="77777777" w:rsidR="009F587B" w:rsidRPr="00F148DE" w:rsidRDefault="009F587B" w:rsidP="00F2279D">
            <w:pPr>
              <w:rPr>
                <w:sz w:val="18"/>
                <w:szCs w:val="18"/>
                <w:u w:val="single"/>
                <w:lang w:eastAsia="lt-LT"/>
              </w:rPr>
            </w:pPr>
            <w:r w:rsidRPr="00F148DE">
              <w:rPr>
                <w:sz w:val="18"/>
                <w:szCs w:val="18"/>
                <w:u w:val="single"/>
                <w:lang w:eastAsia="lt-LT"/>
              </w:rPr>
              <w:t>30 vnt.</w:t>
            </w:r>
          </w:p>
        </w:tc>
        <w:tc>
          <w:tcPr>
            <w:tcW w:w="2035" w:type="dxa"/>
            <w:tcBorders>
              <w:top w:val="nil"/>
              <w:left w:val="nil"/>
              <w:bottom w:val="single" w:sz="4" w:space="0" w:color="auto"/>
              <w:right w:val="single" w:sz="4" w:space="0" w:color="auto"/>
            </w:tcBorders>
            <w:shd w:val="clear" w:color="000000" w:fill="FFFFFF"/>
            <w:vAlign w:val="center"/>
          </w:tcPr>
          <w:p w14:paraId="05598D34" w14:textId="77777777" w:rsidR="009F587B" w:rsidRPr="00F148DE" w:rsidRDefault="009F587B" w:rsidP="00F2279D">
            <w:pPr>
              <w:rPr>
                <w:sz w:val="18"/>
                <w:szCs w:val="18"/>
                <w:lang w:eastAsia="lt-LT"/>
              </w:rPr>
            </w:pPr>
            <w:r w:rsidRPr="00F148DE">
              <w:rPr>
                <w:sz w:val="18"/>
                <w:szCs w:val="18"/>
                <w:lang w:eastAsia="lt-LT"/>
              </w:rPr>
              <w:t>HI</w:t>
            </w:r>
          </w:p>
        </w:tc>
        <w:tc>
          <w:tcPr>
            <w:tcW w:w="2889" w:type="dxa"/>
            <w:tcBorders>
              <w:top w:val="nil"/>
              <w:left w:val="nil"/>
              <w:bottom w:val="single" w:sz="4" w:space="0" w:color="auto"/>
              <w:right w:val="single" w:sz="4" w:space="0" w:color="auto"/>
            </w:tcBorders>
          </w:tcPr>
          <w:p w14:paraId="578ABF02" w14:textId="77777777" w:rsidR="009F587B" w:rsidRPr="00F148DE" w:rsidRDefault="009F587B" w:rsidP="00F2279D">
            <w:pPr>
              <w:rPr>
                <w:sz w:val="18"/>
                <w:szCs w:val="18"/>
                <w:lang w:eastAsia="lt-LT"/>
              </w:rPr>
            </w:pPr>
            <w:r w:rsidRPr="00F148DE">
              <w:rPr>
                <w:sz w:val="18"/>
                <w:szCs w:val="18"/>
                <w:lang w:eastAsia="lt-LT"/>
              </w:rPr>
              <w:t>Veikla įgyvendinama vadovaujantis HI interneto puslapyje paskelbta medžiaga: http://hi.lt/lt/visuomenes-supratimo-apie-antibiotikus-didinimas.html</w:t>
            </w:r>
            <w:r w:rsidRPr="00F148DE">
              <w:rPr>
                <w:sz w:val="18"/>
                <w:szCs w:val="18"/>
                <w:lang w:eastAsia="lt-LT"/>
              </w:rPr>
              <w:br/>
              <w:t>http://hi.lt/uploads/pdf/leidiniai/Rekomendacijos/Tinkamas_antibiotiku_vartojimas_.pdf</w:t>
            </w:r>
          </w:p>
        </w:tc>
      </w:tr>
      <w:tr w:rsidR="009F587B" w:rsidRPr="00F148DE" w14:paraId="12036A0E" w14:textId="77777777" w:rsidTr="00F2279D">
        <w:trPr>
          <w:trHeight w:val="1110"/>
        </w:trPr>
        <w:tc>
          <w:tcPr>
            <w:tcW w:w="2127" w:type="dxa"/>
            <w:vMerge/>
            <w:tcBorders>
              <w:top w:val="nil"/>
              <w:left w:val="single" w:sz="4" w:space="0" w:color="auto"/>
              <w:bottom w:val="single" w:sz="4" w:space="0" w:color="000000"/>
              <w:right w:val="single" w:sz="4" w:space="0" w:color="auto"/>
            </w:tcBorders>
            <w:vAlign w:val="center"/>
          </w:tcPr>
          <w:p w14:paraId="104F1C88" w14:textId="77777777" w:rsidR="009F587B" w:rsidRPr="00F148DE" w:rsidRDefault="009F587B" w:rsidP="00F2279D">
            <w:pPr>
              <w:rPr>
                <w:sz w:val="18"/>
                <w:szCs w:val="18"/>
                <w:lang w:eastAsia="lt-LT"/>
              </w:rPr>
            </w:pPr>
          </w:p>
        </w:tc>
        <w:tc>
          <w:tcPr>
            <w:tcW w:w="2540" w:type="dxa"/>
            <w:gridSpan w:val="2"/>
            <w:tcBorders>
              <w:top w:val="single" w:sz="4" w:space="0" w:color="auto"/>
              <w:left w:val="nil"/>
              <w:bottom w:val="single" w:sz="4" w:space="0" w:color="auto"/>
              <w:right w:val="single" w:sz="4" w:space="0" w:color="000000"/>
            </w:tcBorders>
            <w:shd w:val="clear" w:color="000000" w:fill="FFFFFF"/>
          </w:tcPr>
          <w:p w14:paraId="4606351F" w14:textId="77777777" w:rsidR="009F587B" w:rsidRPr="00F148DE" w:rsidRDefault="009F587B" w:rsidP="00F2279D">
            <w:pPr>
              <w:rPr>
                <w:sz w:val="18"/>
                <w:szCs w:val="18"/>
                <w:lang w:eastAsia="lt-LT"/>
              </w:rPr>
            </w:pPr>
            <w:r w:rsidRPr="00F148DE">
              <w:rPr>
                <w:sz w:val="18"/>
                <w:szCs w:val="18"/>
                <w:lang w:eastAsia="lt-LT"/>
              </w:rPr>
              <w:t>22. Pagalba Nacionaliniam visuomenės sveikatos centrui, vykdant sustiprintą užkrečiamųjų ligų epidemiologinę priežiūrą</w:t>
            </w:r>
          </w:p>
        </w:tc>
        <w:tc>
          <w:tcPr>
            <w:tcW w:w="2563" w:type="dxa"/>
            <w:tcBorders>
              <w:top w:val="nil"/>
              <w:left w:val="nil"/>
              <w:bottom w:val="single" w:sz="4" w:space="0" w:color="auto"/>
              <w:right w:val="single" w:sz="4" w:space="0" w:color="auto"/>
            </w:tcBorders>
            <w:shd w:val="clear" w:color="000000" w:fill="FFFFFF"/>
          </w:tcPr>
          <w:p w14:paraId="7730AF93" w14:textId="77777777" w:rsidR="009F587B" w:rsidRPr="00F148DE" w:rsidRDefault="009F587B" w:rsidP="00F2279D">
            <w:pPr>
              <w:rPr>
                <w:sz w:val="18"/>
                <w:szCs w:val="18"/>
                <w:lang w:eastAsia="lt-LT"/>
              </w:rPr>
            </w:pPr>
            <w:r w:rsidRPr="00F148DE">
              <w:rPr>
                <w:sz w:val="18"/>
                <w:szCs w:val="18"/>
                <w:lang w:eastAsia="lt-LT"/>
              </w:rPr>
              <w:t>22.1. Bus tikslinama pagal atskirą pavedimą, atsižvelgiant į epidemiologinę situaciją</w:t>
            </w:r>
          </w:p>
        </w:tc>
        <w:tc>
          <w:tcPr>
            <w:tcW w:w="1320" w:type="dxa"/>
            <w:tcBorders>
              <w:top w:val="nil"/>
              <w:left w:val="nil"/>
              <w:bottom w:val="single" w:sz="4" w:space="0" w:color="auto"/>
              <w:right w:val="single" w:sz="4" w:space="0" w:color="auto"/>
            </w:tcBorders>
          </w:tcPr>
          <w:p w14:paraId="21CCA3AC" w14:textId="77777777" w:rsidR="009F587B" w:rsidRPr="00F148DE" w:rsidRDefault="009F587B" w:rsidP="00F2279D">
            <w:pPr>
              <w:rPr>
                <w:color w:val="161616"/>
                <w:sz w:val="18"/>
                <w:szCs w:val="18"/>
                <w:lang w:eastAsia="lt-LT"/>
              </w:rPr>
            </w:pPr>
            <w:r w:rsidRPr="00F148DE">
              <w:rPr>
                <w:color w:val="161616"/>
                <w:sz w:val="18"/>
                <w:szCs w:val="18"/>
                <w:lang w:eastAsia="lt-LT"/>
              </w:rPr>
              <w:t> </w:t>
            </w:r>
          </w:p>
        </w:tc>
        <w:tc>
          <w:tcPr>
            <w:tcW w:w="1060" w:type="dxa"/>
            <w:tcBorders>
              <w:top w:val="nil"/>
              <w:left w:val="nil"/>
              <w:bottom w:val="single" w:sz="4" w:space="0" w:color="auto"/>
              <w:right w:val="single" w:sz="4" w:space="0" w:color="auto"/>
            </w:tcBorders>
          </w:tcPr>
          <w:p w14:paraId="42AFCE55" w14:textId="77777777" w:rsidR="009F587B" w:rsidRPr="00F148DE" w:rsidRDefault="009F587B" w:rsidP="00F2279D">
            <w:pPr>
              <w:rPr>
                <w:sz w:val="18"/>
                <w:szCs w:val="18"/>
                <w:lang w:eastAsia="lt-LT"/>
              </w:rPr>
            </w:pPr>
            <w:r w:rsidRPr="00F148DE">
              <w:rPr>
                <w:sz w:val="18"/>
                <w:szCs w:val="18"/>
                <w:lang w:eastAsia="lt-LT"/>
              </w:rPr>
              <w:t>-</w:t>
            </w:r>
          </w:p>
        </w:tc>
        <w:tc>
          <w:tcPr>
            <w:tcW w:w="1060" w:type="dxa"/>
            <w:tcBorders>
              <w:top w:val="nil"/>
              <w:left w:val="nil"/>
              <w:bottom w:val="single" w:sz="4" w:space="0" w:color="auto"/>
              <w:right w:val="single" w:sz="4" w:space="0" w:color="auto"/>
            </w:tcBorders>
          </w:tcPr>
          <w:p w14:paraId="6D8B6C57" w14:textId="77777777" w:rsidR="009F587B" w:rsidRPr="00F148DE" w:rsidRDefault="009F587B" w:rsidP="00F2279D">
            <w:pPr>
              <w:rPr>
                <w:sz w:val="18"/>
                <w:szCs w:val="18"/>
                <w:lang w:eastAsia="lt-LT"/>
              </w:rPr>
            </w:pPr>
            <w:r w:rsidRPr="00F148DE">
              <w:rPr>
                <w:sz w:val="18"/>
                <w:szCs w:val="18"/>
                <w:lang w:eastAsia="lt-LT"/>
              </w:rPr>
              <w:t>-</w:t>
            </w:r>
          </w:p>
        </w:tc>
        <w:tc>
          <w:tcPr>
            <w:tcW w:w="2035" w:type="dxa"/>
            <w:tcBorders>
              <w:top w:val="nil"/>
              <w:left w:val="nil"/>
              <w:bottom w:val="single" w:sz="4" w:space="0" w:color="auto"/>
              <w:right w:val="single" w:sz="4" w:space="0" w:color="auto"/>
            </w:tcBorders>
            <w:shd w:val="clear" w:color="000000" w:fill="FFFFFF"/>
            <w:vAlign w:val="center"/>
          </w:tcPr>
          <w:p w14:paraId="18C8412A" w14:textId="77777777" w:rsidR="009F587B" w:rsidRPr="00F148DE" w:rsidRDefault="009F587B" w:rsidP="00F2279D">
            <w:pPr>
              <w:rPr>
                <w:sz w:val="18"/>
                <w:szCs w:val="18"/>
                <w:lang w:eastAsia="lt-LT"/>
              </w:rPr>
            </w:pPr>
            <w:r w:rsidRPr="00F148DE">
              <w:rPr>
                <w:sz w:val="18"/>
                <w:szCs w:val="18"/>
                <w:lang w:eastAsia="lt-LT"/>
              </w:rPr>
              <w:t>NVSC</w:t>
            </w:r>
          </w:p>
        </w:tc>
        <w:tc>
          <w:tcPr>
            <w:tcW w:w="2889" w:type="dxa"/>
            <w:tcBorders>
              <w:top w:val="nil"/>
              <w:left w:val="nil"/>
              <w:bottom w:val="single" w:sz="4" w:space="0" w:color="auto"/>
              <w:right w:val="single" w:sz="4" w:space="0" w:color="auto"/>
            </w:tcBorders>
          </w:tcPr>
          <w:p w14:paraId="5578AFF7" w14:textId="77777777" w:rsidR="009F587B" w:rsidRPr="00F148DE" w:rsidRDefault="009F587B" w:rsidP="00F2279D">
            <w:pPr>
              <w:rPr>
                <w:sz w:val="18"/>
                <w:szCs w:val="18"/>
                <w:lang w:eastAsia="lt-LT"/>
              </w:rPr>
            </w:pPr>
            <w:r w:rsidRPr="00F148DE">
              <w:rPr>
                <w:sz w:val="18"/>
                <w:szCs w:val="18"/>
                <w:lang w:eastAsia="lt-LT"/>
              </w:rPr>
              <w:t>Pagal poreikį, atsizvelgiant į epidemiologinę situaciją.</w:t>
            </w:r>
          </w:p>
        </w:tc>
      </w:tr>
      <w:tr w:rsidR="009F587B" w:rsidRPr="00F148DE" w14:paraId="4B5D99D9" w14:textId="77777777" w:rsidTr="00F2279D">
        <w:trPr>
          <w:trHeight w:val="735"/>
        </w:trPr>
        <w:tc>
          <w:tcPr>
            <w:tcW w:w="2127" w:type="dxa"/>
            <w:vMerge w:val="restart"/>
            <w:tcBorders>
              <w:top w:val="nil"/>
              <w:left w:val="single" w:sz="4" w:space="0" w:color="auto"/>
              <w:bottom w:val="single" w:sz="4" w:space="0" w:color="000000"/>
              <w:right w:val="single" w:sz="4" w:space="0" w:color="auto"/>
            </w:tcBorders>
            <w:shd w:val="clear" w:color="000000" w:fill="FFFFFF"/>
          </w:tcPr>
          <w:p w14:paraId="28084DF7" w14:textId="77777777" w:rsidR="009F587B" w:rsidRPr="00F148DE" w:rsidRDefault="009F587B" w:rsidP="00F2279D">
            <w:pPr>
              <w:rPr>
                <w:sz w:val="18"/>
                <w:szCs w:val="18"/>
                <w:lang w:eastAsia="lt-LT"/>
              </w:rPr>
            </w:pPr>
            <w:r w:rsidRPr="00F148DE">
              <w:rPr>
                <w:sz w:val="18"/>
                <w:szCs w:val="18"/>
                <w:lang w:eastAsia="lt-LT"/>
              </w:rPr>
              <w:t>Plėtoti sveiką gyvenseną ir stiprinti mokinių sveikatos įgūdžius ugdymo įstaigose (01-01-04) / funkcija - mokinių visuomenės sveikatos priežiūra</w:t>
            </w:r>
          </w:p>
        </w:tc>
        <w:tc>
          <w:tcPr>
            <w:tcW w:w="2540"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14:paraId="61A3BD04" w14:textId="77777777" w:rsidR="009F587B" w:rsidRPr="00F148DE" w:rsidRDefault="009F587B" w:rsidP="00F2279D">
            <w:pPr>
              <w:rPr>
                <w:sz w:val="18"/>
                <w:szCs w:val="18"/>
                <w:lang w:eastAsia="lt-LT"/>
              </w:rPr>
            </w:pPr>
            <w:r w:rsidRPr="00F148DE">
              <w:rPr>
                <w:sz w:val="18"/>
                <w:szCs w:val="18"/>
                <w:lang w:eastAsia="lt-LT"/>
              </w:rPr>
              <w:t>23. Supratimo apie mikroorganizmų atsparumą antimikrobinėms medžiagoms didinimas</w:t>
            </w:r>
          </w:p>
        </w:tc>
        <w:tc>
          <w:tcPr>
            <w:tcW w:w="2563" w:type="dxa"/>
            <w:tcBorders>
              <w:top w:val="nil"/>
              <w:left w:val="nil"/>
              <w:bottom w:val="single" w:sz="4" w:space="0" w:color="auto"/>
              <w:right w:val="single" w:sz="4" w:space="0" w:color="auto"/>
            </w:tcBorders>
          </w:tcPr>
          <w:p w14:paraId="61973CCF" w14:textId="77777777" w:rsidR="009F587B" w:rsidRPr="00F148DE" w:rsidRDefault="009F587B" w:rsidP="00F2279D">
            <w:pPr>
              <w:rPr>
                <w:sz w:val="18"/>
                <w:szCs w:val="18"/>
                <w:lang w:eastAsia="lt-LT"/>
              </w:rPr>
            </w:pPr>
            <w:r w:rsidRPr="00F148DE">
              <w:rPr>
                <w:sz w:val="18"/>
                <w:szCs w:val="18"/>
                <w:lang w:eastAsia="lt-LT"/>
              </w:rPr>
              <w:t>23.1. Mokinių, dalyvavusių užsiėmimuose, skaičius (vnt.)</w:t>
            </w:r>
          </w:p>
        </w:tc>
        <w:tc>
          <w:tcPr>
            <w:tcW w:w="1320" w:type="dxa"/>
            <w:tcBorders>
              <w:top w:val="nil"/>
              <w:left w:val="nil"/>
              <w:bottom w:val="single" w:sz="4" w:space="0" w:color="auto"/>
              <w:right w:val="single" w:sz="4" w:space="0" w:color="auto"/>
            </w:tcBorders>
          </w:tcPr>
          <w:p w14:paraId="0204C2CB"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0BB1A750" w14:textId="77777777" w:rsidR="009F587B" w:rsidRPr="00F148DE" w:rsidRDefault="009F587B" w:rsidP="00F2279D">
            <w:pPr>
              <w:rPr>
                <w:sz w:val="18"/>
                <w:szCs w:val="18"/>
                <w:u w:val="single"/>
                <w:lang w:eastAsia="lt-LT"/>
              </w:rPr>
            </w:pPr>
            <w:r w:rsidRPr="00F148DE">
              <w:rPr>
                <w:sz w:val="18"/>
                <w:szCs w:val="18"/>
                <w:u w:val="single"/>
                <w:lang w:eastAsia="lt-LT"/>
              </w:rPr>
              <w:t>150 vnt.</w:t>
            </w:r>
          </w:p>
        </w:tc>
        <w:tc>
          <w:tcPr>
            <w:tcW w:w="1060" w:type="dxa"/>
            <w:tcBorders>
              <w:top w:val="nil"/>
              <w:left w:val="nil"/>
              <w:bottom w:val="single" w:sz="4" w:space="0" w:color="auto"/>
              <w:right w:val="single" w:sz="4" w:space="0" w:color="auto"/>
            </w:tcBorders>
          </w:tcPr>
          <w:p w14:paraId="396C5912" w14:textId="77777777" w:rsidR="009F587B" w:rsidRPr="00F148DE" w:rsidRDefault="009F587B" w:rsidP="00F2279D">
            <w:pPr>
              <w:rPr>
                <w:sz w:val="18"/>
                <w:szCs w:val="18"/>
                <w:u w:val="single"/>
                <w:lang w:eastAsia="lt-LT"/>
              </w:rPr>
            </w:pPr>
            <w:r w:rsidRPr="00F148DE">
              <w:rPr>
                <w:sz w:val="18"/>
                <w:szCs w:val="18"/>
                <w:u w:val="single"/>
                <w:lang w:eastAsia="lt-LT"/>
              </w:rPr>
              <w:t>300 vnt.</w:t>
            </w:r>
          </w:p>
        </w:tc>
        <w:tc>
          <w:tcPr>
            <w:tcW w:w="2035" w:type="dxa"/>
            <w:vMerge w:val="restart"/>
            <w:tcBorders>
              <w:top w:val="nil"/>
              <w:left w:val="single" w:sz="4" w:space="0" w:color="auto"/>
              <w:bottom w:val="single" w:sz="4" w:space="0" w:color="auto"/>
              <w:right w:val="single" w:sz="4" w:space="0" w:color="auto"/>
            </w:tcBorders>
            <w:shd w:val="clear" w:color="000000" w:fill="FFFFFF"/>
            <w:vAlign w:val="center"/>
          </w:tcPr>
          <w:p w14:paraId="0CA1CA12" w14:textId="77777777" w:rsidR="009F587B" w:rsidRPr="00F148DE" w:rsidRDefault="009F587B" w:rsidP="00F2279D">
            <w:pPr>
              <w:rPr>
                <w:sz w:val="18"/>
                <w:szCs w:val="18"/>
                <w:lang w:eastAsia="lt-LT"/>
              </w:rPr>
            </w:pPr>
            <w:r w:rsidRPr="00F148DE">
              <w:rPr>
                <w:sz w:val="18"/>
                <w:szCs w:val="18"/>
                <w:lang w:eastAsia="lt-LT"/>
              </w:rPr>
              <w:t>HI</w:t>
            </w:r>
          </w:p>
        </w:tc>
        <w:tc>
          <w:tcPr>
            <w:tcW w:w="2889" w:type="dxa"/>
            <w:vMerge w:val="restart"/>
            <w:tcBorders>
              <w:top w:val="nil"/>
              <w:left w:val="single" w:sz="4" w:space="0" w:color="auto"/>
              <w:bottom w:val="single" w:sz="4" w:space="0" w:color="auto"/>
              <w:right w:val="single" w:sz="4" w:space="0" w:color="auto"/>
            </w:tcBorders>
            <w:shd w:val="clear" w:color="000000" w:fill="FFFFFF"/>
          </w:tcPr>
          <w:p w14:paraId="35D1C41F" w14:textId="77777777" w:rsidR="009F587B" w:rsidRPr="00F148DE" w:rsidRDefault="009F587B" w:rsidP="00F2279D">
            <w:pPr>
              <w:rPr>
                <w:sz w:val="18"/>
                <w:szCs w:val="18"/>
                <w:lang w:eastAsia="lt-LT"/>
              </w:rPr>
            </w:pPr>
            <w:r w:rsidRPr="00F148DE">
              <w:rPr>
                <w:sz w:val="18"/>
                <w:szCs w:val="18"/>
                <w:lang w:eastAsia="lt-LT"/>
              </w:rPr>
              <w:t>Veikla  įgyvendinama vadovaujantis HI interneto puslapyje paskelbta medžiaga: http://hi.lt/lt/visuomenes-supratimo-apie-antibiotikus-didinimas.html</w:t>
            </w:r>
            <w:r w:rsidRPr="00F148DE">
              <w:rPr>
                <w:sz w:val="18"/>
                <w:szCs w:val="18"/>
                <w:lang w:eastAsia="lt-LT"/>
              </w:rPr>
              <w:br/>
              <w:t>http://hi.lt/uploads/pdf/leidiniai/Rekomendacijos/Tinkamas_antibiotiku_vartojimas_.pdf</w:t>
            </w:r>
          </w:p>
        </w:tc>
      </w:tr>
      <w:tr w:rsidR="009F587B" w:rsidRPr="00F148DE" w14:paraId="4808F845" w14:textId="77777777" w:rsidTr="00F2279D">
        <w:trPr>
          <w:trHeight w:val="765"/>
        </w:trPr>
        <w:tc>
          <w:tcPr>
            <w:tcW w:w="2127" w:type="dxa"/>
            <w:vMerge/>
            <w:tcBorders>
              <w:top w:val="nil"/>
              <w:left w:val="single" w:sz="4" w:space="0" w:color="auto"/>
              <w:bottom w:val="single" w:sz="4" w:space="0" w:color="000000"/>
              <w:right w:val="single" w:sz="4" w:space="0" w:color="auto"/>
            </w:tcBorders>
            <w:vAlign w:val="center"/>
          </w:tcPr>
          <w:p w14:paraId="60E409B3" w14:textId="77777777" w:rsidR="009F587B" w:rsidRPr="00F148DE" w:rsidRDefault="009F587B" w:rsidP="00F2279D">
            <w:pPr>
              <w:rPr>
                <w:sz w:val="18"/>
                <w:szCs w:val="18"/>
                <w:lang w:eastAsia="lt-LT"/>
              </w:rPr>
            </w:pPr>
          </w:p>
        </w:tc>
        <w:tc>
          <w:tcPr>
            <w:tcW w:w="2540" w:type="dxa"/>
            <w:gridSpan w:val="2"/>
            <w:vMerge/>
            <w:tcBorders>
              <w:top w:val="single" w:sz="4" w:space="0" w:color="auto"/>
              <w:left w:val="single" w:sz="4" w:space="0" w:color="auto"/>
              <w:bottom w:val="single" w:sz="4" w:space="0" w:color="auto"/>
              <w:right w:val="single" w:sz="4" w:space="0" w:color="auto"/>
            </w:tcBorders>
            <w:vAlign w:val="center"/>
          </w:tcPr>
          <w:p w14:paraId="2754F923" w14:textId="77777777" w:rsidR="009F587B" w:rsidRPr="00F148DE" w:rsidRDefault="009F587B" w:rsidP="00F2279D">
            <w:pPr>
              <w:rPr>
                <w:sz w:val="18"/>
                <w:szCs w:val="18"/>
                <w:lang w:eastAsia="lt-LT"/>
              </w:rPr>
            </w:pPr>
          </w:p>
        </w:tc>
        <w:tc>
          <w:tcPr>
            <w:tcW w:w="2563" w:type="dxa"/>
            <w:tcBorders>
              <w:top w:val="nil"/>
              <w:left w:val="nil"/>
              <w:bottom w:val="single" w:sz="4" w:space="0" w:color="auto"/>
              <w:right w:val="single" w:sz="4" w:space="0" w:color="auto"/>
            </w:tcBorders>
          </w:tcPr>
          <w:p w14:paraId="01E676C8" w14:textId="77777777" w:rsidR="009F587B" w:rsidRPr="00F148DE" w:rsidRDefault="009F587B" w:rsidP="00F2279D">
            <w:pPr>
              <w:rPr>
                <w:sz w:val="18"/>
                <w:szCs w:val="18"/>
                <w:lang w:eastAsia="lt-LT"/>
              </w:rPr>
            </w:pPr>
            <w:r w:rsidRPr="00F148DE">
              <w:rPr>
                <w:sz w:val="18"/>
                <w:szCs w:val="18"/>
                <w:lang w:eastAsia="lt-LT"/>
              </w:rPr>
              <w:t>23.2.  Mokinių, dalyvavusių užsiėmimuose, dalis (proc.)</w:t>
            </w:r>
          </w:p>
        </w:tc>
        <w:tc>
          <w:tcPr>
            <w:tcW w:w="1320" w:type="dxa"/>
            <w:tcBorders>
              <w:top w:val="nil"/>
              <w:left w:val="nil"/>
              <w:bottom w:val="single" w:sz="4" w:space="0" w:color="auto"/>
              <w:right w:val="single" w:sz="4" w:space="0" w:color="auto"/>
            </w:tcBorders>
          </w:tcPr>
          <w:p w14:paraId="01677994"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79AFC89B" w14:textId="77777777" w:rsidR="009F587B" w:rsidRPr="00F148DE" w:rsidRDefault="009F587B" w:rsidP="00F2279D">
            <w:pPr>
              <w:rPr>
                <w:sz w:val="18"/>
                <w:szCs w:val="18"/>
                <w:u w:val="single"/>
                <w:lang w:eastAsia="lt-LT"/>
              </w:rPr>
            </w:pPr>
            <w:r w:rsidRPr="00F148DE">
              <w:rPr>
                <w:sz w:val="18"/>
                <w:szCs w:val="18"/>
                <w:u w:val="single"/>
                <w:lang w:eastAsia="lt-LT"/>
              </w:rPr>
              <w:t>15%</w:t>
            </w:r>
          </w:p>
        </w:tc>
        <w:tc>
          <w:tcPr>
            <w:tcW w:w="1060" w:type="dxa"/>
            <w:tcBorders>
              <w:top w:val="nil"/>
              <w:left w:val="nil"/>
              <w:bottom w:val="single" w:sz="4" w:space="0" w:color="auto"/>
              <w:right w:val="single" w:sz="4" w:space="0" w:color="auto"/>
            </w:tcBorders>
          </w:tcPr>
          <w:p w14:paraId="67AFC8BA" w14:textId="77777777" w:rsidR="009F587B" w:rsidRPr="00F148DE" w:rsidRDefault="009F587B" w:rsidP="00F2279D">
            <w:pPr>
              <w:rPr>
                <w:sz w:val="18"/>
                <w:szCs w:val="18"/>
                <w:u w:val="single"/>
                <w:lang w:eastAsia="lt-LT"/>
              </w:rPr>
            </w:pPr>
            <w:r w:rsidRPr="00F148DE">
              <w:rPr>
                <w:sz w:val="18"/>
                <w:szCs w:val="18"/>
                <w:u w:val="single"/>
                <w:lang w:eastAsia="lt-LT"/>
              </w:rPr>
              <w:t>31%</w:t>
            </w:r>
          </w:p>
        </w:tc>
        <w:tc>
          <w:tcPr>
            <w:tcW w:w="2035" w:type="dxa"/>
            <w:vMerge/>
            <w:tcBorders>
              <w:top w:val="nil"/>
              <w:left w:val="single" w:sz="4" w:space="0" w:color="auto"/>
              <w:bottom w:val="single" w:sz="4" w:space="0" w:color="auto"/>
              <w:right w:val="single" w:sz="4" w:space="0" w:color="auto"/>
            </w:tcBorders>
            <w:vAlign w:val="center"/>
          </w:tcPr>
          <w:p w14:paraId="5DB48047" w14:textId="77777777" w:rsidR="009F587B" w:rsidRPr="00F148DE" w:rsidRDefault="009F587B" w:rsidP="00F2279D">
            <w:pPr>
              <w:rPr>
                <w:sz w:val="18"/>
                <w:szCs w:val="18"/>
                <w:lang w:eastAsia="lt-LT"/>
              </w:rPr>
            </w:pPr>
          </w:p>
        </w:tc>
        <w:tc>
          <w:tcPr>
            <w:tcW w:w="2889" w:type="dxa"/>
            <w:vMerge/>
            <w:tcBorders>
              <w:top w:val="nil"/>
              <w:left w:val="single" w:sz="4" w:space="0" w:color="auto"/>
              <w:bottom w:val="single" w:sz="4" w:space="0" w:color="auto"/>
              <w:right w:val="single" w:sz="4" w:space="0" w:color="auto"/>
            </w:tcBorders>
            <w:vAlign w:val="center"/>
          </w:tcPr>
          <w:p w14:paraId="70AA1588" w14:textId="77777777" w:rsidR="009F587B" w:rsidRPr="00F148DE" w:rsidRDefault="009F587B" w:rsidP="00F2279D">
            <w:pPr>
              <w:rPr>
                <w:sz w:val="18"/>
                <w:szCs w:val="18"/>
                <w:lang w:eastAsia="lt-LT"/>
              </w:rPr>
            </w:pPr>
          </w:p>
        </w:tc>
      </w:tr>
      <w:tr w:rsidR="009F587B" w:rsidRPr="00F148DE" w14:paraId="45A5E70A" w14:textId="77777777" w:rsidTr="00F2279D">
        <w:trPr>
          <w:trHeight w:val="1264"/>
        </w:trPr>
        <w:tc>
          <w:tcPr>
            <w:tcW w:w="2127" w:type="dxa"/>
            <w:vMerge/>
            <w:tcBorders>
              <w:top w:val="nil"/>
              <w:left w:val="single" w:sz="4" w:space="0" w:color="auto"/>
              <w:bottom w:val="single" w:sz="4" w:space="0" w:color="000000"/>
              <w:right w:val="single" w:sz="4" w:space="0" w:color="auto"/>
            </w:tcBorders>
            <w:vAlign w:val="center"/>
          </w:tcPr>
          <w:p w14:paraId="1B293E45" w14:textId="77777777" w:rsidR="009F587B" w:rsidRPr="00F148DE" w:rsidRDefault="009F587B" w:rsidP="00F2279D">
            <w:pPr>
              <w:rPr>
                <w:sz w:val="18"/>
                <w:szCs w:val="18"/>
                <w:lang w:eastAsia="lt-LT"/>
              </w:rPr>
            </w:pPr>
          </w:p>
        </w:tc>
        <w:tc>
          <w:tcPr>
            <w:tcW w:w="2540" w:type="dxa"/>
            <w:gridSpan w:val="2"/>
            <w:tcBorders>
              <w:top w:val="single" w:sz="4" w:space="0" w:color="auto"/>
              <w:left w:val="nil"/>
              <w:bottom w:val="single" w:sz="4" w:space="0" w:color="auto"/>
              <w:right w:val="single" w:sz="4" w:space="0" w:color="000000"/>
            </w:tcBorders>
            <w:shd w:val="clear" w:color="000000" w:fill="FFFFFF"/>
          </w:tcPr>
          <w:p w14:paraId="18469052" w14:textId="77777777" w:rsidR="009F587B" w:rsidRPr="00F148DE" w:rsidRDefault="009F587B" w:rsidP="00F2279D">
            <w:pPr>
              <w:rPr>
                <w:sz w:val="18"/>
                <w:szCs w:val="18"/>
                <w:lang w:eastAsia="lt-LT"/>
              </w:rPr>
            </w:pPr>
            <w:r w:rsidRPr="00F148DE">
              <w:rPr>
                <w:sz w:val="18"/>
                <w:szCs w:val="18"/>
                <w:lang w:eastAsia="lt-LT"/>
              </w:rPr>
              <w:t>24. Pagalba Nacionaliniam visuomenės sveikatos centrui, vykdant sustiprintą užkrečiamųjų ligų epidemiologinę priežiūrą</w:t>
            </w:r>
          </w:p>
        </w:tc>
        <w:tc>
          <w:tcPr>
            <w:tcW w:w="2563" w:type="dxa"/>
            <w:tcBorders>
              <w:top w:val="nil"/>
              <w:left w:val="nil"/>
              <w:bottom w:val="single" w:sz="4" w:space="0" w:color="auto"/>
              <w:right w:val="single" w:sz="4" w:space="0" w:color="auto"/>
            </w:tcBorders>
            <w:shd w:val="clear" w:color="000000" w:fill="FFFFFF"/>
          </w:tcPr>
          <w:p w14:paraId="661B568E" w14:textId="77777777" w:rsidR="009F587B" w:rsidRPr="00F148DE" w:rsidRDefault="009F587B" w:rsidP="00F2279D">
            <w:pPr>
              <w:rPr>
                <w:sz w:val="18"/>
                <w:szCs w:val="18"/>
                <w:lang w:eastAsia="lt-LT"/>
              </w:rPr>
            </w:pPr>
            <w:r w:rsidRPr="00F148DE">
              <w:rPr>
                <w:sz w:val="18"/>
                <w:szCs w:val="18"/>
                <w:lang w:eastAsia="lt-LT"/>
              </w:rPr>
              <w:t>24.1. Bus tikslinama pagal atskirą pavedimą, atsižvelgiant į epidemiologinę situaciją</w:t>
            </w:r>
          </w:p>
        </w:tc>
        <w:tc>
          <w:tcPr>
            <w:tcW w:w="1320" w:type="dxa"/>
            <w:tcBorders>
              <w:top w:val="nil"/>
              <w:left w:val="nil"/>
              <w:bottom w:val="single" w:sz="4" w:space="0" w:color="auto"/>
              <w:right w:val="single" w:sz="4" w:space="0" w:color="auto"/>
            </w:tcBorders>
          </w:tcPr>
          <w:p w14:paraId="41D46B57" w14:textId="77777777" w:rsidR="009F587B" w:rsidRPr="00F148DE" w:rsidRDefault="009F587B" w:rsidP="00F2279D">
            <w:pPr>
              <w:rPr>
                <w:color w:val="161616"/>
                <w:sz w:val="18"/>
                <w:szCs w:val="18"/>
                <w:lang w:eastAsia="lt-LT"/>
              </w:rPr>
            </w:pPr>
            <w:r w:rsidRPr="00F148DE">
              <w:rPr>
                <w:color w:val="161616"/>
                <w:sz w:val="18"/>
                <w:szCs w:val="18"/>
                <w:lang w:eastAsia="lt-LT"/>
              </w:rPr>
              <w:t> </w:t>
            </w:r>
          </w:p>
        </w:tc>
        <w:tc>
          <w:tcPr>
            <w:tcW w:w="1060" w:type="dxa"/>
            <w:tcBorders>
              <w:top w:val="nil"/>
              <w:left w:val="nil"/>
              <w:bottom w:val="single" w:sz="4" w:space="0" w:color="auto"/>
              <w:right w:val="single" w:sz="4" w:space="0" w:color="auto"/>
            </w:tcBorders>
          </w:tcPr>
          <w:p w14:paraId="0D26B5B6" w14:textId="77777777" w:rsidR="009F587B" w:rsidRPr="00F148DE" w:rsidRDefault="009F587B" w:rsidP="00F2279D">
            <w:pPr>
              <w:rPr>
                <w:sz w:val="18"/>
                <w:szCs w:val="18"/>
                <w:lang w:eastAsia="lt-LT"/>
              </w:rPr>
            </w:pPr>
            <w:r w:rsidRPr="00F148DE">
              <w:rPr>
                <w:sz w:val="18"/>
                <w:szCs w:val="18"/>
                <w:lang w:eastAsia="lt-LT"/>
              </w:rPr>
              <w:t>-</w:t>
            </w:r>
          </w:p>
        </w:tc>
        <w:tc>
          <w:tcPr>
            <w:tcW w:w="1060" w:type="dxa"/>
            <w:tcBorders>
              <w:top w:val="nil"/>
              <w:left w:val="nil"/>
              <w:bottom w:val="single" w:sz="4" w:space="0" w:color="auto"/>
              <w:right w:val="single" w:sz="4" w:space="0" w:color="auto"/>
            </w:tcBorders>
          </w:tcPr>
          <w:p w14:paraId="2115B713" w14:textId="77777777" w:rsidR="009F587B" w:rsidRPr="00F148DE" w:rsidRDefault="009F587B" w:rsidP="00F2279D">
            <w:pPr>
              <w:rPr>
                <w:sz w:val="18"/>
                <w:szCs w:val="18"/>
                <w:lang w:eastAsia="lt-LT"/>
              </w:rPr>
            </w:pPr>
            <w:r w:rsidRPr="00F148DE">
              <w:rPr>
                <w:sz w:val="18"/>
                <w:szCs w:val="18"/>
                <w:lang w:eastAsia="lt-LT"/>
              </w:rPr>
              <w:t>-</w:t>
            </w:r>
          </w:p>
        </w:tc>
        <w:tc>
          <w:tcPr>
            <w:tcW w:w="2035" w:type="dxa"/>
            <w:tcBorders>
              <w:top w:val="nil"/>
              <w:left w:val="nil"/>
              <w:bottom w:val="single" w:sz="4" w:space="0" w:color="auto"/>
              <w:right w:val="single" w:sz="4" w:space="0" w:color="auto"/>
            </w:tcBorders>
            <w:shd w:val="clear" w:color="000000" w:fill="FFFFFF"/>
            <w:vAlign w:val="center"/>
          </w:tcPr>
          <w:p w14:paraId="591D10F8" w14:textId="77777777" w:rsidR="009F587B" w:rsidRPr="00F148DE" w:rsidRDefault="009F587B" w:rsidP="00F2279D">
            <w:pPr>
              <w:rPr>
                <w:sz w:val="18"/>
                <w:szCs w:val="18"/>
                <w:lang w:eastAsia="lt-LT"/>
              </w:rPr>
            </w:pPr>
            <w:r w:rsidRPr="00F148DE">
              <w:rPr>
                <w:sz w:val="18"/>
                <w:szCs w:val="18"/>
                <w:lang w:eastAsia="lt-LT"/>
              </w:rPr>
              <w:t>NVSC</w:t>
            </w:r>
          </w:p>
        </w:tc>
        <w:tc>
          <w:tcPr>
            <w:tcW w:w="2889" w:type="dxa"/>
            <w:tcBorders>
              <w:top w:val="nil"/>
              <w:left w:val="nil"/>
              <w:bottom w:val="single" w:sz="4" w:space="0" w:color="auto"/>
              <w:right w:val="single" w:sz="4" w:space="0" w:color="auto"/>
            </w:tcBorders>
          </w:tcPr>
          <w:p w14:paraId="4B20D55B" w14:textId="77777777" w:rsidR="009F587B" w:rsidRPr="00F148DE" w:rsidRDefault="009F587B" w:rsidP="00F2279D">
            <w:pPr>
              <w:rPr>
                <w:sz w:val="18"/>
                <w:szCs w:val="18"/>
                <w:lang w:eastAsia="lt-LT"/>
              </w:rPr>
            </w:pPr>
            <w:r w:rsidRPr="00F148DE">
              <w:rPr>
                <w:sz w:val="18"/>
                <w:szCs w:val="18"/>
                <w:lang w:eastAsia="lt-LT"/>
              </w:rPr>
              <w:t>Pagal poreikį, atsizvelgiant į epidemiologinę situaciją.</w:t>
            </w:r>
          </w:p>
        </w:tc>
      </w:tr>
      <w:tr w:rsidR="009F587B" w:rsidRPr="00F148DE" w14:paraId="140B0B20" w14:textId="77777777" w:rsidTr="00F2279D">
        <w:trPr>
          <w:trHeight w:val="495"/>
        </w:trPr>
        <w:tc>
          <w:tcPr>
            <w:tcW w:w="15594" w:type="dxa"/>
            <w:gridSpan w:val="9"/>
            <w:tcBorders>
              <w:top w:val="single" w:sz="4" w:space="0" w:color="auto"/>
              <w:left w:val="single" w:sz="4" w:space="0" w:color="auto"/>
              <w:bottom w:val="single" w:sz="4" w:space="0" w:color="auto"/>
              <w:right w:val="single" w:sz="4" w:space="0" w:color="auto"/>
            </w:tcBorders>
            <w:shd w:val="clear" w:color="000000" w:fill="FFFF00"/>
          </w:tcPr>
          <w:p w14:paraId="089D4274" w14:textId="77777777" w:rsidR="009F587B" w:rsidRPr="00F148DE" w:rsidRDefault="009F587B" w:rsidP="00F2279D">
            <w:pPr>
              <w:jc w:val="center"/>
              <w:rPr>
                <w:b/>
                <w:bCs/>
                <w:sz w:val="18"/>
                <w:szCs w:val="18"/>
                <w:lang w:eastAsia="lt-LT"/>
              </w:rPr>
            </w:pPr>
            <w:r w:rsidRPr="00F148DE">
              <w:rPr>
                <w:b/>
                <w:bCs/>
                <w:sz w:val="18"/>
                <w:szCs w:val="18"/>
                <w:lang w:eastAsia="lt-LT"/>
              </w:rPr>
              <w:t>IV PRIORITETAS. Savivaldybės visuomenės sveikatos biuro darbuotojų administracinių gebėjimų stiprinimas</w:t>
            </w:r>
          </w:p>
        </w:tc>
      </w:tr>
      <w:tr w:rsidR="009F587B" w:rsidRPr="00F148DE" w14:paraId="382978C8" w14:textId="77777777" w:rsidTr="00F2279D">
        <w:trPr>
          <w:trHeight w:val="1414"/>
        </w:trPr>
        <w:tc>
          <w:tcPr>
            <w:tcW w:w="2127" w:type="dxa"/>
            <w:tcBorders>
              <w:top w:val="nil"/>
              <w:left w:val="single" w:sz="4" w:space="0" w:color="auto"/>
              <w:bottom w:val="single" w:sz="4" w:space="0" w:color="auto"/>
              <w:right w:val="single" w:sz="4" w:space="0" w:color="auto"/>
            </w:tcBorders>
            <w:shd w:val="clear" w:color="000000" w:fill="FFFFFF"/>
          </w:tcPr>
          <w:p w14:paraId="06B679D5" w14:textId="77777777" w:rsidR="009F587B" w:rsidRPr="00F148DE" w:rsidRDefault="009F587B" w:rsidP="00F2279D">
            <w:pPr>
              <w:rPr>
                <w:sz w:val="18"/>
                <w:szCs w:val="18"/>
                <w:lang w:eastAsia="lt-LT"/>
              </w:rPr>
            </w:pPr>
            <w:r w:rsidRPr="00F148DE">
              <w:rPr>
                <w:sz w:val="18"/>
                <w:szCs w:val="18"/>
                <w:lang w:eastAsia="lt-LT"/>
              </w:rPr>
              <w:t>Plėtoti sveiką gyvenseną ir stiprinti mokinių sveikatos įgūdžius ugdymo įstaigose (01-01-04) / funkcija - mokinių visuomenės sveikatos priežiūra</w:t>
            </w:r>
          </w:p>
        </w:tc>
        <w:tc>
          <w:tcPr>
            <w:tcW w:w="2540" w:type="dxa"/>
            <w:gridSpan w:val="2"/>
            <w:tcBorders>
              <w:top w:val="single" w:sz="4" w:space="0" w:color="auto"/>
              <w:left w:val="nil"/>
              <w:bottom w:val="single" w:sz="4" w:space="0" w:color="auto"/>
              <w:right w:val="single" w:sz="4" w:space="0" w:color="auto"/>
            </w:tcBorders>
            <w:shd w:val="clear" w:color="000000" w:fill="FFFFFF"/>
          </w:tcPr>
          <w:p w14:paraId="216CA47E" w14:textId="77777777" w:rsidR="009F587B" w:rsidRPr="00F148DE" w:rsidRDefault="009F587B" w:rsidP="00F2279D">
            <w:pPr>
              <w:rPr>
                <w:sz w:val="18"/>
                <w:szCs w:val="18"/>
                <w:lang w:eastAsia="lt-LT"/>
              </w:rPr>
            </w:pPr>
            <w:r w:rsidRPr="00F148DE">
              <w:rPr>
                <w:sz w:val="18"/>
                <w:szCs w:val="18"/>
                <w:lang w:eastAsia="lt-LT"/>
              </w:rPr>
              <w:t>25. Visuomenės sveikatos specialistų, dirbančių mokykloje, kvalifikacijos kėlimas</w:t>
            </w:r>
          </w:p>
        </w:tc>
        <w:tc>
          <w:tcPr>
            <w:tcW w:w="2563" w:type="dxa"/>
            <w:tcBorders>
              <w:top w:val="nil"/>
              <w:left w:val="nil"/>
              <w:bottom w:val="single" w:sz="4" w:space="0" w:color="auto"/>
              <w:right w:val="single" w:sz="4" w:space="0" w:color="auto"/>
            </w:tcBorders>
            <w:shd w:val="clear" w:color="000000" w:fill="FFFFFF"/>
          </w:tcPr>
          <w:p w14:paraId="5FEF2D85" w14:textId="77777777" w:rsidR="009F587B" w:rsidRPr="00F148DE" w:rsidRDefault="009F587B" w:rsidP="00F2279D">
            <w:pPr>
              <w:rPr>
                <w:sz w:val="18"/>
                <w:szCs w:val="18"/>
                <w:lang w:eastAsia="lt-LT"/>
              </w:rPr>
            </w:pPr>
            <w:r w:rsidRPr="00F148DE">
              <w:rPr>
                <w:sz w:val="18"/>
                <w:szCs w:val="18"/>
                <w:lang w:eastAsia="lt-LT"/>
              </w:rPr>
              <w:t>25.1. Apmokytų savivaldybės visuomenės sveikatos biuro specialistų skaičius (vnt.) /  (proc.)</w:t>
            </w:r>
          </w:p>
        </w:tc>
        <w:tc>
          <w:tcPr>
            <w:tcW w:w="1320" w:type="dxa"/>
            <w:tcBorders>
              <w:top w:val="nil"/>
              <w:left w:val="nil"/>
              <w:bottom w:val="single" w:sz="4" w:space="0" w:color="auto"/>
              <w:right w:val="single" w:sz="4" w:space="0" w:color="auto"/>
            </w:tcBorders>
          </w:tcPr>
          <w:p w14:paraId="75B2268C"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4E7DC3E4" w14:textId="77777777" w:rsidR="009F587B" w:rsidRPr="00F148DE" w:rsidRDefault="009F587B" w:rsidP="00F2279D">
            <w:pPr>
              <w:rPr>
                <w:sz w:val="18"/>
                <w:szCs w:val="18"/>
                <w:u w:val="single"/>
                <w:lang w:eastAsia="lt-LT"/>
              </w:rPr>
            </w:pPr>
            <w:r w:rsidRPr="00F148DE">
              <w:rPr>
                <w:sz w:val="18"/>
                <w:szCs w:val="18"/>
                <w:u w:val="single"/>
                <w:lang w:eastAsia="lt-LT"/>
              </w:rPr>
              <w:t>2 vnt./100%</w:t>
            </w:r>
          </w:p>
        </w:tc>
        <w:tc>
          <w:tcPr>
            <w:tcW w:w="1060" w:type="dxa"/>
            <w:tcBorders>
              <w:top w:val="nil"/>
              <w:left w:val="nil"/>
              <w:bottom w:val="single" w:sz="4" w:space="0" w:color="auto"/>
              <w:right w:val="single" w:sz="4" w:space="0" w:color="auto"/>
            </w:tcBorders>
          </w:tcPr>
          <w:p w14:paraId="49D0E58F" w14:textId="77777777" w:rsidR="009F587B" w:rsidRPr="00F148DE" w:rsidRDefault="009F587B" w:rsidP="00F2279D">
            <w:pPr>
              <w:rPr>
                <w:sz w:val="18"/>
                <w:szCs w:val="18"/>
                <w:u w:val="single"/>
                <w:lang w:eastAsia="lt-LT"/>
              </w:rPr>
            </w:pPr>
            <w:r w:rsidRPr="00F148DE">
              <w:rPr>
                <w:sz w:val="18"/>
                <w:szCs w:val="18"/>
                <w:u w:val="single"/>
                <w:lang w:eastAsia="lt-LT"/>
              </w:rPr>
              <w:t>2 vnt./100%</w:t>
            </w:r>
          </w:p>
        </w:tc>
        <w:tc>
          <w:tcPr>
            <w:tcW w:w="2035" w:type="dxa"/>
            <w:tcBorders>
              <w:top w:val="nil"/>
              <w:left w:val="nil"/>
              <w:bottom w:val="single" w:sz="4" w:space="0" w:color="auto"/>
              <w:right w:val="single" w:sz="4" w:space="0" w:color="auto"/>
            </w:tcBorders>
            <w:shd w:val="clear" w:color="000000" w:fill="FFFFFF"/>
            <w:vAlign w:val="center"/>
          </w:tcPr>
          <w:p w14:paraId="6E036FB8" w14:textId="77777777" w:rsidR="009F587B" w:rsidRPr="00F148DE" w:rsidRDefault="009F587B" w:rsidP="00F2279D">
            <w:pPr>
              <w:rPr>
                <w:sz w:val="18"/>
                <w:szCs w:val="18"/>
                <w:lang w:eastAsia="lt-LT"/>
              </w:rPr>
            </w:pPr>
            <w:r w:rsidRPr="00F148DE">
              <w:rPr>
                <w:sz w:val="18"/>
                <w:szCs w:val="18"/>
                <w:lang w:eastAsia="lt-LT"/>
              </w:rPr>
              <w:t>SMLPC</w:t>
            </w:r>
          </w:p>
        </w:tc>
        <w:tc>
          <w:tcPr>
            <w:tcW w:w="2889" w:type="dxa"/>
            <w:tcBorders>
              <w:top w:val="nil"/>
              <w:left w:val="nil"/>
              <w:bottom w:val="single" w:sz="4" w:space="0" w:color="auto"/>
              <w:right w:val="single" w:sz="4" w:space="0" w:color="auto"/>
            </w:tcBorders>
          </w:tcPr>
          <w:p w14:paraId="14E1DEB5" w14:textId="77777777" w:rsidR="009F587B" w:rsidRPr="00F148DE" w:rsidRDefault="009F587B" w:rsidP="00F2279D">
            <w:pPr>
              <w:rPr>
                <w:sz w:val="18"/>
                <w:szCs w:val="18"/>
                <w:lang w:eastAsia="lt-LT"/>
              </w:rPr>
            </w:pPr>
            <w:r w:rsidRPr="00F148DE">
              <w:rPr>
                <w:sz w:val="18"/>
                <w:szCs w:val="18"/>
                <w:lang w:eastAsia="lt-LT"/>
              </w:rPr>
              <w:t xml:space="preserve">Mokymai vykdomi pagal suderintas programas teisės aktų nustatyta tvarka </w:t>
            </w:r>
          </w:p>
        </w:tc>
      </w:tr>
      <w:tr w:rsidR="009F587B" w:rsidRPr="00F148DE" w14:paraId="2E9F7AF3" w14:textId="77777777" w:rsidTr="00F2279D">
        <w:trPr>
          <w:trHeight w:val="1699"/>
        </w:trPr>
        <w:tc>
          <w:tcPr>
            <w:tcW w:w="2127" w:type="dxa"/>
            <w:tcBorders>
              <w:top w:val="nil"/>
              <w:left w:val="single" w:sz="4" w:space="0" w:color="auto"/>
              <w:bottom w:val="single" w:sz="4" w:space="0" w:color="auto"/>
              <w:right w:val="single" w:sz="4" w:space="0" w:color="auto"/>
            </w:tcBorders>
            <w:shd w:val="clear" w:color="000000" w:fill="FFFFFF"/>
          </w:tcPr>
          <w:p w14:paraId="2A0B5EE2" w14:textId="77777777" w:rsidR="009F587B" w:rsidRPr="00F148DE" w:rsidRDefault="009F587B" w:rsidP="00F2279D">
            <w:pPr>
              <w:rPr>
                <w:sz w:val="18"/>
                <w:szCs w:val="18"/>
                <w:lang w:eastAsia="lt-LT"/>
              </w:rPr>
            </w:pPr>
            <w:r w:rsidRPr="00F148DE">
              <w:rPr>
                <w:sz w:val="18"/>
                <w:szCs w:val="18"/>
                <w:lang w:eastAsia="lt-LT"/>
              </w:rPr>
              <w:lastRenderedPageBreak/>
              <w:t>Stiprinti sveikos gyvensenos įgūdžius bendruomenėse bei vykdyti visuomenės sveikatos stebėseną savivaldybėse (01-01-07) / funkcija – visuomenės sveikatos stiprinimas</w:t>
            </w:r>
          </w:p>
        </w:tc>
        <w:tc>
          <w:tcPr>
            <w:tcW w:w="2540" w:type="dxa"/>
            <w:gridSpan w:val="2"/>
            <w:tcBorders>
              <w:top w:val="single" w:sz="4" w:space="0" w:color="auto"/>
              <w:left w:val="nil"/>
              <w:bottom w:val="single" w:sz="4" w:space="0" w:color="auto"/>
              <w:right w:val="single" w:sz="4" w:space="0" w:color="auto"/>
            </w:tcBorders>
            <w:shd w:val="clear" w:color="000000" w:fill="FFFFFF"/>
          </w:tcPr>
          <w:p w14:paraId="1143CFDB" w14:textId="77777777" w:rsidR="009F587B" w:rsidRPr="00F148DE" w:rsidRDefault="009F587B" w:rsidP="00F2279D">
            <w:pPr>
              <w:rPr>
                <w:sz w:val="18"/>
                <w:szCs w:val="18"/>
                <w:lang w:eastAsia="lt-LT"/>
              </w:rPr>
            </w:pPr>
            <w:r w:rsidRPr="00F148DE">
              <w:rPr>
                <w:sz w:val="18"/>
                <w:szCs w:val="18"/>
                <w:lang w:eastAsia="lt-LT"/>
              </w:rPr>
              <w:t>26. Savivaldybės visuomenės sveikatos biuro darbuotojų,  kvalifikacijos kėlimas</w:t>
            </w:r>
          </w:p>
        </w:tc>
        <w:tc>
          <w:tcPr>
            <w:tcW w:w="2563" w:type="dxa"/>
            <w:tcBorders>
              <w:top w:val="nil"/>
              <w:left w:val="nil"/>
              <w:bottom w:val="single" w:sz="4" w:space="0" w:color="auto"/>
              <w:right w:val="single" w:sz="4" w:space="0" w:color="auto"/>
            </w:tcBorders>
            <w:shd w:val="clear" w:color="000000" w:fill="FFFFFF"/>
          </w:tcPr>
          <w:p w14:paraId="7189D088" w14:textId="77777777" w:rsidR="009F587B" w:rsidRPr="00F148DE" w:rsidRDefault="009F587B" w:rsidP="00F2279D">
            <w:pPr>
              <w:rPr>
                <w:sz w:val="18"/>
                <w:szCs w:val="18"/>
                <w:lang w:eastAsia="lt-LT"/>
              </w:rPr>
            </w:pPr>
            <w:r w:rsidRPr="00F148DE">
              <w:rPr>
                <w:sz w:val="18"/>
                <w:szCs w:val="18"/>
                <w:lang w:eastAsia="lt-LT"/>
              </w:rPr>
              <w:t xml:space="preserve">26.1. Apmokytų savivaldybės visuomenės sveikatos biuro </w:t>
            </w:r>
            <w:proofErr w:type="gramStart"/>
            <w:r w:rsidRPr="00F148DE">
              <w:rPr>
                <w:sz w:val="18"/>
                <w:szCs w:val="18"/>
                <w:lang w:eastAsia="lt-LT"/>
              </w:rPr>
              <w:t>darbuotojų  skaičius</w:t>
            </w:r>
            <w:proofErr w:type="gramEnd"/>
            <w:r w:rsidRPr="00F148DE">
              <w:rPr>
                <w:sz w:val="18"/>
                <w:szCs w:val="18"/>
                <w:lang w:eastAsia="lt-LT"/>
              </w:rPr>
              <w:t xml:space="preserve"> (vnt.) /  (proc.)</w:t>
            </w:r>
          </w:p>
        </w:tc>
        <w:tc>
          <w:tcPr>
            <w:tcW w:w="1320" w:type="dxa"/>
            <w:tcBorders>
              <w:top w:val="nil"/>
              <w:left w:val="nil"/>
              <w:bottom w:val="single" w:sz="4" w:space="0" w:color="auto"/>
              <w:right w:val="single" w:sz="4" w:space="0" w:color="auto"/>
            </w:tcBorders>
          </w:tcPr>
          <w:p w14:paraId="4F11F8A7"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7F7CF342" w14:textId="77777777" w:rsidR="009F587B" w:rsidRPr="00F148DE" w:rsidRDefault="009F587B" w:rsidP="00F2279D">
            <w:pPr>
              <w:rPr>
                <w:sz w:val="18"/>
                <w:szCs w:val="18"/>
                <w:u w:val="single"/>
                <w:lang w:eastAsia="lt-LT"/>
              </w:rPr>
            </w:pPr>
            <w:r w:rsidRPr="00F148DE">
              <w:rPr>
                <w:sz w:val="18"/>
                <w:szCs w:val="18"/>
                <w:u w:val="single"/>
                <w:lang w:eastAsia="lt-LT"/>
              </w:rPr>
              <w:t>3 vnt./40%</w:t>
            </w:r>
          </w:p>
        </w:tc>
        <w:tc>
          <w:tcPr>
            <w:tcW w:w="1060" w:type="dxa"/>
            <w:tcBorders>
              <w:top w:val="nil"/>
              <w:left w:val="nil"/>
              <w:bottom w:val="single" w:sz="4" w:space="0" w:color="auto"/>
              <w:right w:val="single" w:sz="4" w:space="0" w:color="auto"/>
            </w:tcBorders>
          </w:tcPr>
          <w:p w14:paraId="778D2DF3" w14:textId="77777777" w:rsidR="009F587B" w:rsidRPr="00F148DE" w:rsidRDefault="009F587B" w:rsidP="00F2279D">
            <w:pPr>
              <w:rPr>
                <w:sz w:val="18"/>
                <w:szCs w:val="18"/>
                <w:u w:val="single"/>
                <w:lang w:eastAsia="lt-LT"/>
              </w:rPr>
            </w:pPr>
            <w:r w:rsidRPr="00F148DE">
              <w:rPr>
                <w:sz w:val="18"/>
                <w:szCs w:val="18"/>
                <w:u w:val="single"/>
                <w:lang w:eastAsia="lt-LT"/>
              </w:rPr>
              <w:t>5 vnt./100%</w:t>
            </w:r>
          </w:p>
        </w:tc>
        <w:tc>
          <w:tcPr>
            <w:tcW w:w="2035" w:type="dxa"/>
            <w:tcBorders>
              <w:top w:val="nil"/>
              <w:left w:val="nil"/>
              <w:bottom w:val="single" w:sz="4" w:space="0" w:color="auto"/>
              <w:right w:val="single" w:sz="4" w:space="0" w:color="auto"/>
            </w:tcBorders>
            <w:shd w:val="clear" w:color="000000" w:fill="FFFFFF"/>
            <w:vAlign w:val="center"/>
          </w:tcPr>
          <w:p w14:paraId="7E28B098" w14:textId="77777777" w:rsidR="009F587B" w:rsidRPr="00F148DE" w:rsidRDefault="009F587B" w:rsidP="00F2279D">
            <w:pPr>
              <w:rPr>
                <w:sz w:val="18"/>
                <w:szCs w:val="18"/>
                <w:lang w:eastAsia="lt-LT"/>
              </w:rPr>
            </w:pPr>
            <w:r w:rsidRPr="00F148DE">
              <w:rPr>
                <w:sz w:val="18"/>
                <w:szCs w:val="18"/>
                <w:lang w:eastAsia="lt-LT"/>
              </w:rPr>
              <w:t>SMLPC</w:t>
            </w:r>
          </w:p>
        </w:tc>
        <w:tc>
          <w:tcPr>
            <w:tcW w:w="2889" w:type="dxa"/>
            <w:tcBorders>
              <w:top w:val="nil"/>
              <w:left w:val="nil"/>
              <w:bottom w:val="single" w:sz="4" w:space="0" w:color="auto"/>
              <w:right w:val="single" w:sz="4" w:space="0" w:color="auto"/>
            </w:tcBorders>
          </w:tcPr>
          <w:p w14:paraId="7A0BB804" w14:textId="77777777" w:rsidR="009F587B" w:rsidRPr="00F148DE" w:rsidRDefault="009F587B" w:rsidP="00F2279D">
            <w:pPr>
              <w:rPr>
                <w:sz w:val="18"/>
                <w:szCs w:val="18"/>
                <w:lang w:eastAsia="lt-LT"/>
              </w:rPr>
            </w:pPr>
            <w:r w:rsidRPr="00F148DE">
              <w:rPr>
                <w:sz w:val="18"/>
                <w:szCs w:val="18"/>
                <w:lang w:eastAsia="lt-LT"/>
              </w:rPr>
              <w:t xml:space="preserve">Mokymai vykdomi pagal suderintas programas teisės aktų nustatyta tvarka </w:t>
            </w:r>
          </w:p>
        </w:tc>
      </w:tr>
      <w:tr w:rsidR="009F587B" w:rsidRPr="00F148DE" w14:paraId="2663FC18" w14:textId="77777777" w:rsidTr="00F2279D">
        <w:trPr>
          <w:trHeight w:val="510"/>
        </w:trPr>
        <w:tc>
          <w:tcPr>
            <w:tcW w:w="15594" w:type="dxa"/>
            <w:gridSpan w:val="9"/>
            <w:tcBorders>
              <w:top w:val="single" w:sz="4" w:space="0" w:color="auto"/>
              <w:left w:val="single" w:sz="4" w:space="0" w:color="auto"/>
              <w:bottom w:val="single" w:sz="4" w:space="0" w:color="auto"/>
              <w:right w:val="nil"/>
            </w:tcBorders>
            <w:shd w:val="clear" w:color="000000" w:fill="FFFF00"/>
          </w:tcPr>
          <w:p w14:paraId="373C7BBE" w14:textId="77777777" w:rsidR="009F587B" w:rsidRPr="00F148DE" w:rsidRDefault="009F587B" w:rsidP="00F2279D">
            <w:pPr>
              <w:jc w:val="center"/>
              <w:rPr>
                <w:b/>
                <w:bCs/>
                <w:sz w:val="18"/>
                <w:szCs w:val="18"/>
                <w:lang w:eastAsia="lt-LT"/>
              </w:rPr>
            </w:pPr>
            <w:r w:rsidRPr="00F148DE">
              <w:rPr>
                <w:b/>
                <w:bCs/>
                <w:sz w:val="18"/>
                <w:szCs w:val="18"/>
                <w:lang w:eastAsia="lt-LT"/>
              </w:rPr>
              <w:t>V PRIORITETAS. Savivaldybės visuomenės sveikatos biurų vykdoma viešinimo veikla</w:t>
            </w:r>
          </w:p>
        </w:tc>
      </w:tr>
      <w:tr w:rsidR="009F587B" w:rsidRPr="00F148DE" w14:paraId="3430F4FB" w14:textId="77777777" w:rsidTr="00F2279D">
        <w:trPr>
          <w:trHeight w:val="1290"/>
        </w:trPr>
        <w:tc>
          <w:tcPr>
            <w:tcW w:w="2127" w:type="dxa"/>
            <w:tcBorders>
              <w:top w:val="nil"/>
              <w:left w:val="single" w:sz="4" w:space="0" w:color="auto"/>
              <w:bottom w:val="single" w:sz="4" w:space="0" w:color="auto"/>
              <w:right w:val="single" w:sz="4" w:space="0" w:color="auto"/>
            </w:tcBorders>
            <w:shd w:val="clear" w:color="000000" w:fill="FFFFFF"/>
          </w:tcPr>
          <w:p w14:paraId="64CAF6EA" w14:textId="77777777" w:rsidR="009F587B" w:rsidRPr="00F148DE" w:rsidRDefault="009F587B" w:rsidP="00F2279D">
            <w:pPr>
              <w:rPr>
                <w:sz w:val="18"/>
                <w:szCs w:val="18"/>
                <w:lang w:eastAsia="lt-LT"/>
              </w:rPr>
            </w:pPr>
            <w:r w:rsidRPr="00F148DE">
              <w:rPr>
                <w:sz w:val="18"/>
                <w:szCs w:val="18"/>
                <w:lang w:eastAsia="lt-LT"/>
              </w:rPr>
              <w:t>Plėtoti sveiką gyvenseną ir stiprinti mokinių sveikatos įgūdžius ugdymo įstaigose (01-01-04) / funkcija - mokinių visuomenės sveikatos priežiūra</w:t>
            </w:r>
          </w:p>
        </w:tc>
        <w:tc>
          <w:tcPr>
            <w:tcW w:w="2540" w:type="dxa"/>
            <w:gridSpan w:val="2"/>
            <w:tcBorders>
              <w:top w:val="single" w:sz="4" w:space="0" w:color="auto"/>
              <w:left w:val="nil"/>
              <w:bottom w:val="single" w:sz="4" w:space="0" w:color="auto"/>
              <w:right w:val="single" w:sz="4" w:space="0" w:color="auto"/>
            </w:tcBorders>
            <w:shd w:val="clear" w:color="000000" w:fill="FFFFFF"/>
          </w:tcPr>
          <w:p w14:paraId="596F52D0" w14:textId="77777777" w:rsidR="009F587B" w:rsidRPr="00F148DE" w:rsidRDefault="009F587B" w:rsidP="00F2279D">
            <w:pPr>
              <w:rPr>
                <w:sz w:val="18"/>
                <w:szCs w:val="18"/>
                <w:lang w:eastAsia="lt-LT"/>
              </w:rPr>
            </w:pPr>
            <w:r w:rsidRPr="00F148DE">
              <w:rPr>
                <w:sz w:val="18"/>
                <w:szCs w:val="18"/>
                <w:lang w:eastAsia="lt-LT"/>
              </w:rPr>
              <w:t>27. Mokinių visuomenės sveikatos priežiūros viešinimo veikla</w:t>
            </w:r>
          </w:p>
        </w:tc>
        <w:tc>
          <w:tcPr>
            <w:tcW w:w="2563" w:type="dxa"/>
            <w:tcBorders>
              <w:top w:val="nil"/>
              <w:left w:val="nil"/>
              <w:bottom w:val="single" w:sz="4" w:space="0" w:color="auto"/>
              <w:right w:val="single" w:sz="4" w:space="0" w:color="auto"/>
            </w:tcBorders>
            <w:shd w:val="clear" w:color="000000" w:fill="FFFFFF"/>
          </w:tcPr>
          <w:p w14:paraId="1EC8CD4E" w14:textId="77777777" w:rsidR="009F587B" w:rsidRPr="00F148DE" w:rsidRDefault="009F587B" w:rsidP="00F2279D">
            <w:pPr>
              <w:rPr>
                <w:sz w:val="18"/>
                <w:szCs w:val="18"/>
                <w:lang w:eastAsia="lt-LT"/>
              </w:rPr>
            </w:pPr>
            <w:r w:rsidRPr="00F148DE">
              <w:rPr>
                <w:sz w:val="18"/>
                <w:szCs w:val="18"/>
                <w:lang w:eastAsia="lt-LT"/>
              </w:rPr>
              <w:t xml:space="preserve">27.1. Informacijos </w:t>
            </w:r>
            <w:proofErr w:type="gramStart"/>
            <w:r w:rsidRPr="00F148DE">
              <w:rPr>
                <w:sz w:val="18"/>
                <w:szCs w:val="18"/>
                <w:lang w:eastAsia="lt-LT"/>
              </w:rPr>
              <w:t>pateikčių  skaičius</w:t>
            </w:r>
            <w:proofErr w:type="gramEnd"/>
            <w:r w:rsidRPr="00F148DE">
              <w:rPr>
                <w:sz w:val="18"/>
                <w:szCs w:val="18"/>
                <w:lang w:eastAsia="lt-LT"/>
              </w:rPr>
              <w:t>* (vnt.)</w:t>
            </w:r>
          </w:p>
        </w:tc>
        <w:tc>
          <w:tcPr>
            <w:tcW w:w="1320" w:type="dxa"/>
            <w:tcBorders>
              <w:top w:val="nil"/>
              <w:left w:val="nil"/>
              <w:bottom w:val="single" w:sz="4" w:space="0" w:color="auto"/>
              <w:right w:val="single" w:sz="4" w:space="0" w:color="auto"/>
            </w:tcBorders>
          </w:tcPr>
          <w:p w14:paraId="1878F7B7"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73C3DACE" w14:textId="77777777" w:rsidR="009F587B" w:rsidRPr="00F148DE" w:rsidRDefault="009F587B" w:rsidP="00F2279D">
            <w:pPr>
              <w:rPr>
                <w:sz w:val="18"/>
                <w:szCs w:val="18"/>
                <w:u w:val="single"/>
                <w:lang w:eastAsia="lt-LT"/>
              </w:rPr>
            </w:pPr>
            <w:r w:rsidRPr="00F148DE">
              <w:rPr>
                <w:sz w:val="18"/>
                <w:szCs w:val="18"/>
                <w:u w:val="single"/>
                <w:lang w:eastAsia="lt-LT"/>
              </w:rPr>
              <w:t>100 vnt.</w:t>
            </w:r>
          </w:p>
        </w:tc>
        <w:tc>
          <w:tcPr>
            <w:tcW w:w="1060" w:type="dxa"/>
            <w:tcBorders>
              <w:top w:val="nil"/>
              <w:left w:val="nil"/>
              <w:bottom w:val="single" w:sz="4" w:space="0" w:color="auto"/>
              <w:right w:val="single" w:sz="4" w:space="0" w:color="auto"/>
            </w:tcBorders>
          </w:tcPr>
          <w:p w14:paraId="3BADFAEF" w14:textId="77777777" w:rsidR="009F587B" w:rsidRPr="00F148DE" w:rsidRDefault="009F587B" w:rsidP="00F2279D">
            <w:pPr>
              <w:rPr>
                <w:sz w:val="18"/>
                <w:szCs w:val="18"/>
                <w:u w:val="single"/>
                <w:lang w:eastAsia="lt-LT"/>
              </w:rPr>
            </w:pPr>
            <w:r w:rsidRPr="00F148DE">
              <w:rPr>
                <w:sz w:val="18"/>
                <w:szCs w:val="18"/>
                <w:u w:val="single"/>
                <w:lang w:eastAsia="lt-LT"/>
              </w:rPr>
              <w:t>200 vnt.</w:t>
            </w:r>
          </w:p>
        </w:tc>
        <w:tc>
          <w:tcPr>
            <w:tcW w:w="2035" w:type="dxa"/>
            <w:tcBorders>
              <w:top w:val="nil"/>
              <w:left w:val="nil"/>
              <w:bottom w:val="single" w:sz="4" w:space="0" w:color="auto"/>
              <w:right w:val="single" w:sz="4" w:space="0" w:color="auto"/>
            </w:tcBorders>
            <w:shd w:val="clear" w:color="000000" w:fill="FFFFFF"/>
            <w:vAlign w:val="center"/>
          </w:tcPr>
          <w:p w14:paraId="1C808475" w14:textId="77777777" w:rsidR="009F587B" w:rsidRPr="00F148DE" w:rsidRDefault="009F587B" w:rsidP="00F2279D">
            <w:pPr>
              <w:rPr>
                <w:sz w:val="18"/>
                <w:szCs w:val="18"/>
                <w:lang w:eastAsia="lt-LT"/>
              </w:rPr>
            </w:pPr>
            <w:r w:rsidRPr="00F148DE">
              <w:rPr>
                <w:sz w:val="18"/>
                <w:szCs w:val="18"/>
                <w:lang w:eastAsia="lt-LT"/>
              </w:rPr>
              <w:t>SMLPC</w:t>
            </w:r>
          </w:p>
        </w:tc>
        <w:tc>
          <w:tcPr>
            <w:tcW w:w="2889" w:type="dxa"/>
            <w:tcBorders>
              <w:top w:val="nil"/>
              <w:left w:val="nil"/>
              <w:bottom w:val="single" w:sz="4" w:space="0" w:color="auto"/>
              <w:right w:val="single" w:sz="4" w:space="0" w:color="auto"/>
            </w:tcBorders>
          </w:tcPr>
          <w:p w14:paraId="096649FC" w14:textId="77777777" w:rsidR="009F587B" w:rsidRPr="00F148DE" w:rsidRDefault="009F587B" w:rsidP="00F2279D">
            <w:pPr>
              <w:rPr>
                <w:sz w:val="18"/>
                <w:szCs w:val="18"/>
                <w:lang w:eastAsia="lt-LT"/>
              </w:rPr>
            </w:pPr>
            <w:r w:rsidRPr="00F148DE">
              <w:rPr>
                <w:sz w:val="18"/>
                <w:szCs w:val="18"/>
                <w:lang w:eastAsia="lt-LT"/>
              </w:rPr>
              <w:t> </w:t>
            </w:r>
          </w:p>
        </w:tc>
      </w:tr>
      <w:tr w:rsidR="009F587B" w:rsidRPr="00F148DE" w14:paraId="4A5AB649" w14:textId="77777777" w:rsidTr="00F2279D">
        <w:trPr>
          <w:trHeight w:val="1515"/>
        </w:trPr>
        <w:tc>
          <w:tcPr>
            <w:tcW w:w="2127" w:type="dxa"/>
            <w:tcBorders>
              <w:top w:val="nil"/>
              <w:left w:val="single" w:sz="4" w:space="0" w:color="auto"/>
              <w:bottom w:val="single" w:sz="4" w:space="0" w:color="auto"/>
              <w:right w:val="single" w:sz="4" w:space="0" w:color="auto"/>
            </w:tcBorders>
            <w:shd w:val="clear" w:color="000000" w:fill="FFFFFF"/>
          </w:tcPr>
          <w:p w14:paraId="55331002" w14:textId="77777777" w:rsidR="009F587B" w:rsidRPr="00F148DE" w:rsidRDefault="009F587B" w:rsidP="00F2279D">
            <w:pPr>
              <w:rPr>
                <w:sz w:val="18"/>
                <w:szCs w:val="18"/>
                <w:lang w:eastAsia="lt-LT"/>
              </w:rPr>
            </w:pPr>
            <w:r w:rsidRPr="00F148DE">
              <w:rPr>
                <w:sz w:val="18"/>
                <w:szCs w:val="18"/>
                <w:lang w:eastAsia="lt-LT"/>
              </w:rPr>
              <w:t>Stiprinti sveikos gyvensenos įgūdžius bendruomenėse bei vykdyti visuomenės sveikatos stebėseną savivaldybėse (01-01-07) / funkcija – visuomenės sveikatos stiprinimas</w:t>
            </w:r>
          </w:p>
        </w:tc>
        <w:tc>
          <w:tcPr>
            <w:tcW w:w="2540" w:type="dxa"/>
            <w:gridSpan w:val="2"/>
            <w:tcBorders>
              <w:top w:val="single" w:sz="4" w:space="0" w:color="auto"/>
              <w:left w:val="nil"/>
              <w:bottom w:val="single" w:sz="4" w:space="0" w:color="auto"/>
              <w:right w:val="single" w:sz="4" w:space="0" w:color="auto"/>
            </w:tcBorders>
            <w:shd w:val="clear" w:color="000000" w:fill="FFFFFF"/>
          </w:tcPr>
          <w:p w14:paraId="22F9F9DD" w14:textId="77777777" w:rsidR="009F587B" w:rsidRPr="00F148DE" w:rsidRDefault="009F587B" w:rsidP="00F2279D">
            <w:pPr>
              <w:rPr>
                <w:sz w:val="18"/>
                <w:szCs w:val="18"/>
                <w:lang w:eastAsia="lt-LT"/>
              </w:rPr>
            </w:pPr>
            <w:r w:rsidRPr="00F148DE">
              <w:rPr>
                <w:sz w:val="18"/>
                <w:szCs w:val="18"/>
                <w:lang w:eastAsia="lt-LT"/>
              </w:rPr>
              <w:t xml:space="preserve">28. Visuomenės sveikatos stiprinimo viešinimo veikla </w:t>
            </w:r>
          </w:p>
        </w:tc>
        <w:tc>
          <w:tcPr>
            <w:tcW w:w="2563" w:type="dxa"/>
            <w:tcBorders>
              <w:top w:val="nil"/>
              <w:left w:val="nil"/>
              <w:bottom w:val="single" w:sz="4" w:space="0" w:color="auto"/>
              <w:right w:val="single" w:sz="4" w:space="0" w:color="auto"/>
            </w:tcBorders>
            <w:shd w:val="clear" w:color="000000" w:fill="FFFFFF"/>
          </w:tcPr>
          <w:p w14:paraId="6AF364A8" w14:textId="77777777" w:rsidR="009F587B" w:rsidRPr="00F148DE" w:rsidRDefault="009F587B" w:rsidP="00F2279D">
            <w:pPr>
              <w:rPr>
                <w:sz w:val="18"/>
                <w:szCs w:val="18"/>
                <w:lang w:eastAsia="lt-LT"/>
              </w:rPr>
            </w:pPr>
            <w:r w:rsidRPr="00F148DE">
              <w:rPr>
                <w:sz w:val="18"/>
                <w:szCs w:val="18"/>
                <w:lang w:eastAsia="lt-LT"/>
              </w:rPr>
              <w:t xml:space="preserve">28.1. Informacijos </w:t>
            </w:r>
            <w:proofErr w:type="gramStart"/>
            <w:r w:rsidRPr="00F148DE">
              <w:rPr>
                <w:sz w:val="18"/>
                <w:szCs w:val="18"/>
                <w:lang w:eastAsia="lt-LT"/>
              </w:rPr>
              <w:t>pateikčių  skaičius</w:t>
            </w:r>
            <w:proofErr w:type="gramEnd"/>
            <w:r w:rsidRPr="00F148DE">
              <w:rPr>
                <w:sz w:val="18"/>
                <w:szCs w:val="18"/>
                <w:lang w:eastAsia="lt-LT"/>
              </w:rPr>
              <w:t>* (vnt.)</w:t>
            </w:r>
          </w:p>
        </w:tc>
        <w:tc>
          <w:tcPr>
            <w:tcW w:w="1320" w:type="dxa"/>
            <w:tcBorders>
              <w:top w:val="nil"/>
              <w:left w:val="nil"/>
              <w:bottom w:val="single" w:sz="4" w:space="0" w:color="auto"/>
              <w:right w:val="single" w:sz="4" w:space="0" w:color="auto"/>
            </w:tcBorders>
          </w:tcPr>
          <w:p w14:paraId="166964EA" w14:textId="77777777" w:rsidR="009F587B" w:rsidRPr="00F148DE" w:rsidRDefault="009F587B" w:rsidP="00F2279D">
            <w:pPr>
              <w:rPr>
                <w:color w:val="161616"/>
                <w:sz w:val="18"/>
                <w:szCs w:val="18"/>
                <w:lang w:eastAsia="lt-LT"/>
              </w:rPr>
            </w:pPr>
            <w:r w:rsidRPr="00F148DE">
              <w:rPr>
                <w:color w:val="161616"/>
                <w:sz w:val="18"/>
                <w:szCs w:val="18"/>
                <w:lang w:eastAsia="lt-LT"/>
              </w:rPr>
              <w:t>2021 m. gruodžio 31 d.</w:t>
            </w:r>
          </w:p>
        </w:tc>
        <w:tc>
          <w:tcPr>
            <w:tcW w:w="1060" w:type="dxa"/>
            <w:tcBorders>
              <w:top w:val="nil"/>
              <w:left w:val="nil"/>
              <w:bottom w:val="single" w:sz="4" w:space="0" w:color="auto"/>
              <w:right w:val="single" w:sz="4" w:space="0" w:color="auto"/>
            </w:tcBorders>
          </w:tcPr>
          <w:p w14:paraId="64511D6D" w14:textId="77777777" w:rsidR="009F587B" w:rsidRPr="00F148DE" w:rsidRDefault="009F587B" w:rsidP="00F2279D">
            <w:pPr>
              <w:rPr>
                <w:sz w:val="18"/>
                <w:szCs w:val="18"/>
                <w:u w:val="single"/>
                <w:lang w:eastAsia="lt-LT"/>
              </w:rPr>
            </w:pPr>
            <w:r w:rsidRPr="00F148DE">
              <w:rPr>
                <w:sz w:val="18"/>
                <w:szCs w:val="18"/>
                <w:u w:val="single"/>
                <w:lang w:eastAsia="lt-LT"/>
              </w:rPr>
              <w:t>100 vnt.</w:t>
            </w:r>
          </w:p>
        </w:tc>
        <w:tc>
          <w:tcPr>
            <w:tcW w:w="1060" w:type="dxa"/>
            <w:tcBorders>
              <w:top w:val="nil"/>
              <w:left w:val="nil"/>
              <w:bottom w:val="single" w:sz="4" w:space="0" w:color="auto"/>
              <w:right w:val="single" w:sz="4" w:space="0" w:color="auto"/>
            </w:tcBorders>
          </w:tcPr>
          <w:p w14:paraId="16E2D630" w14:textId="77777777" w:rsidR="009F587B" w:rsidRPr="00F148DE" w:rsidRDefault="009F587B" w:rsidP="00F2279D">
            <w:pPr>
              <w:rPr>
                <w:sz w:val="18"/>
                <w:szCs w:val="18"/>
                <w:u w:val="single"/>
                <w:lang w:eastAsia="lt-LT"/>
              </w:rPr>
            </w:pPr>
            <w:r w:rsidRPr="00F148DE">
              <w:rPr>
                <w:sz w:val="18"/>
                <w:szCs w:val="18"/>
                <w:u w:val="single"/>
                <w:lang w:eastAsia="lt-LT"/>
              </w:rPr>
              <w:t>200 vnt.</w:t>
            </w:r>
          </w:p>
        </w:tc>
        <w:tc>
          <w:tcPr>
            <w:tcW w:w="2035" w:type="dxa"/>
            <w:tcBorders>
              <w:top w:val="nil"/>
              <w:left w:val="nil"/>
              <w:bottom w:val="single" w:sz="4" w:space="0" w:color="auto"/>
              <w:right w:val="single" w:sz="4" w:space="0" w:color="auto"/>
            </w:tcBorders>
            <w:shd w:val="clear" w:color="000000" w:fill="FFFFFF"/>
            <w:vAlign w:val="center"/>
          </w:tcPr>
          <w:p w14:paraId="173F9F05" w14:textId="77777777" w:rsidR="009F587B" w:rsidRPr="00F148DE" w:rsidRDefault="009F587B" w:rsidP="00F2279D">
            <w:pPr>
              <w:rPr>
                <w:sz w:val="18"/>
                <w:szCs w:val="18"/>
                <w:lang w:eastAsia="lt-LT"/>
              </w:rPr>
            </w:pPr>
            <w:r w:rsidRPr="00F148DE">
              <w:rPr>
                <w:sz w:val="18"/>
                <w:szCs w:val="18"/>
                <w:lang w:eastAsia="lt-LT"/>
              </w:rPr>
              <w:t>SMLPC</w:t>
            </w:r>
          </w:p>
        </w:tc>
        <w:tc>
          <w:tcPr>
            <w:tcW w:w="2889" w:type="dxa"/>
            <w:tcBorders>
              <w:top w:val="nil"/>
              <w:left w:val="nil"/>
              <w:bottom w:val="single" w:sz="4" w:space="0" w:color="auto"/>
              <w:right w:val="single" w:sz="4" w:space="0" w:color="auto"/>
            </w:tcBorders>
          </w:tcPr>
          <w:p w14:paraId="7EC44367" w14:textId="77777777" w:rsidR="009F587B" w:rsidRPr="00F148DE" w:rsidRDefault="009F587B" w:rsidP="00F2279D">
            <w:pPr>
              <w:rPr>
                <w:sz w:val="18"/>
                <w:szCs w:val="18"/>
                <w:lang w:eastAsia="lt-LT"/>
              </w:rPr>
            </w:pPr>
            <w:r w:rsidRPr="00F148DE">
              <w:rPr>
                <w:sz w:val="18"/>
                <w:szCs w:val="18"/>
                <w:lang w:eastAsia="lt-LT"/>
              </w:rPr>
              <w:t> </w:t>
            </w:r>
          </w:p>
        </w:tc>
      </w:tr>
      <w:tr w:rsidR="009F587B" w:rsidRPr="00F148DE" w14:paraId="1F6B966C" w14:textId="77777777" w:rsidTr="00F2279D">
        <w:trPr>
          <w:trHeight w:val="840"/>
        </w:trPr>
        <w:tc>
          <w:tcPr>
            <w:tcW w:w="15594" w:type="dxa"/>
            <w:gridSpan w:val="9"/>
            <w:tcBorders>
              <w:top w:val="nil"/>
              <w:left w:val="nil"/>
              <w:bottom w:val="nil"/>
              <w:right w:val="nil"/>
            </w:tcBorders>
          </w:tcPr>
          <w:p w14:paraId="150FEFB4" w14:textId="77777777" w:rsidR="009F587B" w:rsidRPr="00F148DE" w:rsidRDefault="009F587B" w:rsidP="00F2279D">
            <w:pPr>
              <w:rPr>
                <w:b/>
                <w:bCs/>
                <w:sz w:val="18"/>
                <w:szCs w:val="18"/>
                <w:lang w:eastAsia="lt-LT"/>
              </w:rPr>
            </w:pPr>
            <w:r w:rsidRPr="00F148DE">
              <w:rPr>
                <w:b/>
                <w:bCs/>
                <w:sz w:val="18"/>
                <w:szCs w:val="18"/>
                <w:lang w:eastAsia="lt-LT"/>
              </w:rPr>
              <w:t xml:space="preserve">*Informacijos pateiktis - tai žodinė, rašytinė ar vaizdinė informacija (interviu, pasisakymas televizijos ir radijo laidose, straipsnis, stendas, atmintinė ir kt. leidiniai, siužetai miesto transportui, viešiesiems ekranams, medžiaga internete ir pan.) skirta plačiajai visuomenei ar tikslinei gyventojų grupei, transliuojama per televiziją ar radiją, išleidžiama atskiru leidiniu, publikuojama periodinėje spaudoje ar internete. </w:t>
            </w:r>
          </w:p>
        </w:tc>
      </w:tr>
      <w:tr w:rsidR="009F587B" w:rsidRPr="00F148DE" w14:paraId="156977AA" w14:textId="77777777" w:rsidTr="00F2279D">
        <w:trPr>
          <w:trHeight w:val="240"/>
        </w:trPr>
        <w:tc>
          <w:tcPr>
            <w:tcW w:w="2127" w:type="dxa"/>
            <w:tcBorders>
              <w:top w:val="nil"/>
              <w:left w:val="nil"/>
              <w:bottom w:val="nil"/>
              <w:right w:val="nil"/>
            </w:tcBorders>
            <w:noWrap/>
          </w:tcPr>
          <w:p w14:paraId="7D767264" w14:textId="77777777" w:rsidR="009F587B" w:rsidRPr="00F148DE" w:rsidRDefault="009F587B" w:rsidP="00F2279D">
            <w:pPr>
              <w:rPr>
                <w:color w:val="000000"/>
                <w:sz w:val="18"/>
                <w:szCs w:val="18"/>
                <w:u w:val="single"/>
                <w:lang w:eastAsia="lt-LT"/>
              </w:rPr>
            </w:pPr>
          </w:p>
        </w:tc>
        <w:tc>
          <w:tcPr>
            <w:tcW w:w="1540" w:type="dxa"/>
            <w:tcBorders>
              <w:top w:val="nil"/>
              <w:left w:val="nil"/>
              <w:bottom w:val="nil"/>
              <w:right w:val="nil"/>
            </w:tcBorders>
            <w:noWrap/>
          </w:tcPr>
          <w:p w14:paraId="440F5945" w14:textId="77777777" w:rsidR="009F587B" w:rsidRPr="00F148DE" w:rsidRDefault="009F587B" w:rsidP="00F2279D">
            <w:pPr>
              <w:rPr>
                <w:color w:val="000000"/>
                <w:sz w:val="18"/>
                <w:szCs w:val="18"/>
                <w:u w:val="single"/>
                <w:lang w:eastAsia="lt-LT"/>
              </w:rPr>
            </w:pPr>
          </w:p>
        </w:tc>
        <w:tc>
          <w:tcPr>
            <w:tcW w:w="1000" w:type="dxa"/>
            <w:tcBorders>
              <w:top w:val="nil"/>
              <w:left w:val="nil"/>
              <w:bottom w:val="nil"/>
              <w:right w:val="nil"/>
            </w:tcBorders>
            <w:noWrap/>
          </w:tcPr>
          <w:p w14:paraId="1BE0781F" w14:textId="77777777" w:rsidR="009F587B" w:rsidRPr="00F148DE" w:rsidRDefault="009F587B" w:rsidP="00F2279D">
            <w:pPr>
              <w:rPr>
                <w:color w:val="000000"/>
                <w:sz w:val="18"/>
                <w:szCs w:val="18"/>
                <w:u w:val="single"/>
                <w:lang w:eastAsia="lt-LT"/>
              </w:rPr>
            </w:pPr>
          </w:p>
        </w:tc>
        <w:tc>
          <w:tcPr>
            <w:tcW w:w="2563" w:type="dxa"/>
            <w:tcBorders>
              <w:top w:val="nil"/>
              <w:left w:val="nil"/>
              <w:bottom w:val="nil"/>
              <w:right w:val="nil"/>
            </w:tcBorders>
            <w:noWrap/>
          </w:tcPr>
          <w:p w14:paraId="0D6CFEC1" w14:textId="77777777" w:rsidR="009F587B" w:rsidRPr="00F148DE" w:rsidRDefault="009F587B" w:rsidP="00F2279D">
            <w:pPr>
              <w:rPr>
                <w:color w:val="000000"/>
                <w:sz w:val="18"/>
                <w:szCs w:val="18"/>
                <w:u w:val="single"/>
                <w:lang w:eastAsia="lt-LT"/>
              </w:rPr>
            </w:pPr>
          </w:p>
        </w:tc>
        <w:tc>
          <w:tcPr>
            <w:tcW w:w="1320" w:type="dxa"/>
            <w:tcBorders>
              <w:top w:val="nil"/>
              <w:left w:val="nil"/>
              <w:bottom w:val="nil"/>
              <w:right w:val="nil"/>
            </w:tcBorders>
            <w:noWrap/>
          </w:tcPr>
          <w:p w14:paraId="2975DC26" w14:textId="77777777" w:rsidR="009F587B" w:rsidRPr="00F148DE" w:rsidRDefault="009F587B" w:rsidP="00F2279D">
            <w:pPr>
              <w:rPr>
                <w:color w:val="000000"/>
                <w:sz w:val="18"/>
                <w:szCs w:val="18"/>
                <w:u w:val="single"/>
                <w:lang w:eastAsia="lt-LT"/>
              </w:rPr>
            </w:pPr>
          </w:p>
        </w:tc>
        <w:tc>
          <w:tcPr>
            <w:tcW w:w="1060" w:type="dxa"/>
            <w:tcBorders>
              <w:top w:val="nil"/>
              <w:left w:val="nil"/>
              <w:bottom w:val="nil"/>
              <w:right w:val="nil"/>
            </w:tcBorders>
            <w:noWrap/>
          </w:tcPr>
          <w:p w14:paraId="298B73D3" w14:textId="77777777" w:rsidR="009F587B" w:rsidRPr="00F148DE" w:rsidRDefault="009F587B" w:rsidP="00F2279D">
            <w:pPr>
              <w:rPr>
                <w:color w:val="000000"/>
                <w:sz w:val="18"/>
                <w:szCs w:val="18"/>
                <w:u w:val="single"/>
                <w:lang w:eastAsia="lt-LT"/>
              </w:rPr>
            </w:pPr>
          </w:p>
        </w:tc>
        <w:tc>
          <w:tcPr>
            <w:tcW w:w="1060" w:type="dxa"/>
            <w:tcBorders>
              <w:top w:val="nil"/>
              <w:left w:val="nil"/>
              <w:bottom w:val="nil"/>
              <w:right w:val="nil"/>
            </w:tcBorders>
            <w:noWrap/>
          </w:tcPr>
          <w:p w14:paraId="65E72D35" w14:textId="77777777" w:rsidR="009F587B" w:rsidRPr="00F148DE" w:rsidRDefault="009F587B" w:rsidP="00F2279D">
            <w:pPr>
              <w:rPr>
                <w:color w:val="000000"/>
                <w:sz w:val="18"/>
                <w:szCs w:val="18"/>
                <w:u w:val="single"/>
                <w:lang w:eastAsia="lt-LT"/>
              </w:rPr>
            </w:pPr>
          </w:p>
        </w:tc>
        <w:tc>
          <w:tcPr>
            <w:tcW w:w="2035" w:type="dxa"/>
            <w:tcBorders>
              <w:top w:val="nil"/>
              <w:left w:val="nil"/>
              <w:bottom w:val="nil"/>
              <w:right w:val="nil"/>
            </w:tcBorders>
            <w:shd w:val="clear" w:color="000000" w:fill="FFFFFF"/>
            <w:noWrap/>
            <w:vAlign w:val="center"/>
          </w:tcPr>
          <w:p w14:paraId="70BE3600" w14:textId="77777777" w:rsidR="009F587B" w:rsidRPr="00F148DE" w:rsidRDefault="009F587B" w:rsidP="00F2279D">
            <w:pPr>
              <w:rPr>
                <w:color w:val="000000"/>
                <w:sz w:val="18"/>
                <w:szCs w:val="18"/>
                <w:lang w:eastAsia="lt-LT"/>
              </w:rPr>
            </w:pPr>
            <w:r w:rsidRPr="00F148DE">
              <w:rPr>
                <w:color w:val="000000"/>
                <w:sz w:val="18"/>
                <w:szCs w:val="18"/>
                <w:lang w:eastAsia="lt-LT"/>
              </w:rPr>
              <w:t> </w:t>
            </w:r>
          </w:p>
        </w:tc>
        <w:tc>
          <w:tcPr>
            <w:tcW w:w="2889" w:type="dxa"/>
            <w:tcBorders>
              <w:top w:val="nil"/>
              <w:left w:val="nil"/>
              <w:bottom w:val="nil"/>
              <w:right w:val="nil"/>
            </w:tcBorders>
            <w:noWrap/>
          </w:tcPr>
          <w:p w14:paraId="4C2A7F7B" w14:textId="77777777" w:rsidR="009F587B" w:rsidRPr="00F148DE" w:rsidRDefault="009F587B" w:rsidP="00F2279D">
            <w:pPr>
              <w:rPr>
                <w:color w:val="000000"/>
                <w:sz w:val="18"/>
                <w:szCs w:val="18"/>
                <w:lang w:eastAsia="lt-LT"/>
              </w:rPr>
            </w:pPr>
          </w:p>
        </w:tc>
      </w:tr>
      <w:tr w:rsidR="009F587B" w:rsidRPr="00F148DE" w14:paraId="7B304ADF" w14:textId="77777777" w:rsidTr="00F2279D">
        <w:trPr>
          <w:trHeight w:val="240"/>
        </w:trPr>
        <w:tc>
          <w:tcPr>
            <w:tcW w:w="2127" w:type="dxa"/>
            <w:tcBorders>
              <w:top w:val="nil"/>
              <w:left w:val="nil"/>
              <w:bottom w:val="nil"/>
              <w:right w:val="nil"/>
            </w:tcBorders>
            <w:noWrap/>
          </w:tcPr>
          <w:p w14:paraId="0A207068" w14:textId="77777777" w:rsidR="009F587B" w:rsidRPr="00F148DE" w:rsidRDefault="009F587B" w:rsidP="00F2279D">
            <w:pPr>
              <w:rPr>
                <w:color w:val="000000"/>
                <w:sz w:val="18"/>
                <w:szCs w:val="18"/>
                <w:u w:val="single"/>
                <w:lang w:eastAsia="lt-LT"/>
              </w:rPr>
            </w:pPr>
          </w:p>
        </w:tc>
        <w:tc>
          <w:tcPr>
            <w:tcW w:w="10578" w:type="dxa"/>
            <w:gridSpan w:val="7"/>
            <w:tcBorders>
              <w:top w:val="nil"/>
              <w:left w:val="nil"/>
              <w:bottom w:val="nil"/>
              <w:right w:val="nil"/>
            </w:tcBorders>
            <w:vAlign w:val="bottom"/>
          </w:tcPr>
          <w:p w14:paraId="1984E960" w14:textId="77777777" w:rsidR="009F587B" w:rsidRPr="00F148DE" w:rsidRDefault="009F587B" w:rsidP="00F2279D">
            <w:pPr>
              <w:jc w:val="center"/>
              <w:rPr>
                <w:color w:val="000000"/>
                <w:sz w:val="18"/>
                <w:szCs w:val="18"/>
                <w:u w:val="single"/>
                <w:lang w:eastAsia="lt-LT"/>
              </w:rPr>
            </w:pPr>
            <w:r w:rsidRPr="00F148DE">
              <w:rPr>
                <w:color w:val="000000"/>
                <w:sz w:val="18"/>
                <w:szCs w:val="18"/>
                <w:u w:val="single"/>
                <w:lang w:eastAsia="lt-LT"/>
              </w:rPr>
              <w:t>Visuomenės sveikatos stebėsenos specialistė Dalia Juknienė, +37065901468, el.p. dalia.jukniene@silutessveikata.lt, 2020-10-16</w:t>
            </w:r>
          </w:p>
        </w:tc>
        <w:tc>
          <w:tcPr>
            <w:tcW w:w="2889" w:type="dxa"/>
            <w:tcBorders>
              <w:top w:val="nil"/>
              <w:left w:val="nil"/>
              <w:bottom w:val="nil"/>
              <w:right w:val="nil"/>
            </w:tcBorders>
            <w:noWrap/>
          </w:tcPr>
          <w:p w14:paraId="1AF9C611" w14:textId="77777777" w:rsidR="009F587B" w:rsidRPr="00F148DE" w:rsidRDefault="009F587B" w:rsidP="00F2279D">
            <w:pPr>
              <w:rPr>
                <w:color w:val="000000"/>
                <w:sz w:val="18"/>
                <w:szCs w:val="18"/>
                <w:lang w:eastAsia="lt-LT"/>
              </w:rPr>
            </w:pPr>
          </w:p>
        </w:tc>
      </w:tr>
      <w:tr w:rsidR="009F587B" w:rsidRPr="00F148DE" w14:paraId="5E6FDF18" w14:textId="77777777" w:rsidTr="00F2279D">
        <w:trPr>
          <w:trHeight w:val="420"/>
        </w:trPr>
        <w:tc>
          <w:tcPr>
            <w:tcW w:w="2127" w:type="dxa"/>
            <w:tcBorders>
              <w:top w:val="nil"/>
              <w:left w:val="nil"/>
              <w:bottom w:val="nil"/>
              <w:right w:val="nil"/>
            </w:tcBorders>
            <w:shd w:val="clear" w:color="000000" w:fill="FFFFFF"/>
            <w:noWrap/>
          </w:tcPr>
          <w:p w14:paraId="06B53EE8" w14:textId="77777777" w:rsidR="009F587B" w:rsidRPr="00F148DE" w:rsidRDefault="009F587B" w:rsidP="00F2279D">
            <w:pPr>
              <w:rPr>
                <w:color w:val="000000"/>
                <w:sz w:val="20"/>
                <w:szCs w:val="20"/>
                <w:u w:val="single"/>
                <w:lang w:eastAsia="lt-LT"/>
              </w:rPr>
            </w:pPr>
          </w:p>
        </w:tc>
        <w:tc>
          <w:tcPr>
            <w:tcW w:w="10578" w:type="dxa"/>
            <w:gridSpan w:val="7"/>
            <w:tcBorders>
              <w:top w:val="nil"/>
              <w:left w:val="nil"/>
              <w:bottom w:val="nil"/>
              <w:right w:val="nil"/>
            </w:tcBorders>
          </w:tcPr>
          <w:p w14:paraId="723B015A" w14:textId="77777777" w:rsidR="009F587B" w:rsidRPr="00F148DE" w:rsidRDefault="009F587B" w:rsidP="00F2279D">
            <w:pPr>
              <w:rPr>
                <w:b/>
                <w:bCs/>
                <w:color w:val="000000"/>
                <w:sz w:val="18"/>
                <w:szCs w:val="18"/>
                <w:lang w:eastAsia="lt-LT"/>
              </w:rPr>
            </w:pPr>
            <w:r w:rsidRPr="00F148DE">
              <w:rPr>
                <w:b/>
                <w:bCs/>
                <w:color w:val="000000"/>
                <w:lang w:eastAsia="lt-LT"/>
              </w:rPr>
              <w:t xml:space="preserve">Planą parengusio darbuotojo vardas, pavardė, pareigos, tel. ir el. pašto duomenys, užpildymo data  </w:t>
            </w:r>
          </w:p>
        </w:tc>
        <w:tc>
          <w:tcPr>
            <w:tcW w:w="2889" w:type="dxa"/>
            <w:tcBorders>
              <w:top w:val="nil"/>
              <w:left w:val="nil"/>
              <w:bottom w:val="nil"/>
              <w:right w:val="nil"/>
            </w:tcBorders>
            <w:noWrap/>
          </w:tcPr>
          <w:p w14:paraId="5CAFC6F0" w14:textId="77777777" w:rsidR="009F587B" w:rsidRPr="00F148DE" w:rsidRDefault="009F587B" w:rsidP="00F2279D">
            <w:pPr>
              <w:rPr>
                <w:color w:val="000000"/>
                <w:sz w:val="20"/>
                <w:szCs w:val="20"/>
                <w:lang w:eastAsia="lt-LT"/>
              </w:rPr>
            </w:pPr>
          </w:p>
        </w:tc>
      </w:tr>
      <w:tr w:rsidR="009F587B" w:rsidRPr="00F148DE" w14:paraId="7475145A" w14:textId="77777777" w:rsidTr="00F2279D">
        <w:trPr>
          <w:trHeight w:val="255"/>
        </w:trPr>
        <w:tc>
          <w:tcPr>
            <w:tcW w:w="2127" w:type="dxa"/>
            <w:tcBorders>
              <w:top w:val="nil"/>
              <w:left w:val="nil"/>
              <w:bottom w:val="nil"/>
              <w:right w:val="nil"/>
            </w:tcBorders>
            <w:noWrap/>
          </w:tcPr>
          <w:p w14:paraId="04CE89DE" w14:textId="77777777" w:rsidR="009F587B" w:rsidRPr="00F148DE" w:rsidRDefault="009F587B" w:rsidP="00F2279D">
            <w:pPr>
              <w:rPr>
                <w:color w:val="000000"/>
                <w:sz w:val="20"/>
                <w:szCs w:val="20"/>
                <w:u w:val="single"/>
                <w:lang w:eastAsia="lt-LT"/>
              </w:rPr>
            </w:pPr>
          </w:p>
        </w:tc>
        <w:tc>
          <w:tcPr>
            <w:tcW w:w="1540" w:type="dxa"/>
            <w:tcBorders>
              <w:top w:val="nil"/>
              <w:left w:val="nil"/>
              <w:bottom w:val="nil"/>
              <w:right w:val="nil"/>
            </w:tcBorders>
            <w:noWrap/>
          </w:tcPr>
          <w:p w14:paraId="028BBD94" w14:textId="77777777" w:rsidR="009F587B" w:rsidRPr="00F148DE" w:rsidRDefault="009F587B" w:rsidP="00F2279D">
            <w:pPr>
              <w:rPr>
                <w:color w:val="000000"/>
                <w:sz w:val="20"/>
                <w:szCs w:val="20"/>
                <w:u w:val="single"/>
                <w:lang w:eastAsia="lt-LT"/>
              </w:rPr>
            </w:pPr>
          </w:p>
        </w:tc>
        <w:tc>
          <w:tcPr>
            <w:tcW w:w="1000" w:type="dxa"/>
            <w:tcBorders>
              <w:top w:val="nil"/>
              <w:left w:val="nil"/>
              <w:bottom w:val="nil"/>
              <w:right w:val="nil"/>
            </w:tcBorders>
            <w:noWrap/>
          </w:tcPr>
          <w:p w14:paraId="45F48585" w14:textId="77777777" w:rsidR="009F587B" w:rsidRPr="00F148DE" w:rsidRDefault="009F587B" w:rsidP="00F2279D">
            <w:pPr>
              <w:rPr>
                <w:color w:val="000000"/>
                <w:sz w:val="20"/>
                <w:szCs w:val="20"/>
                <w:u w:val="single"/>
                <w:lang w:eastAsia="lt-LT"/>
              </w:rPr>
            </w:pPr>
          </w:p>
        </w:tc>
        <w:tc>
          <w:tcPr>
            <w:tcW w:w="2563" w:type="dxa"/>
            <w:tcBorders>
              <w:top w:val="nil"/>
              <w:left w:val="nil"/>
              <w:bottom w:val="nil"/>
              <w:right w:val="nil"/>
            </w:tcBorders>
            <w:noWrap/>
          </w:tcPr>
          <w:p w14:paraId="50B32658" w14:textId="77777777" w:rsidR="009F587B" w:rsidRPr="00F148DE" w:rsidRDefault="009F587B" w:rsidP="00F2279D">
            <w:pPr>
              <w:rPr>
                <w:color w:val="000000"/>
                <w:sz w:val="20"/>
                <w:szCs w:val="20"/>
                <w:u w:val="single"/>
                <w:lang w:eastAsia="lt-LT"/>
              </w:rPr>
            </w:pPr>
          </w:p>
        </w:tc>
        <w:tc>
          <w:tcPr>
            <w:tcW w:w="1320" w:type="dxa"/>
            <w:tcBorders>
              <w:top w:val="nil"/>
              <w:left w:val="nil"/>
              <w:bottom w:val="nil"/>
              <w:right w:val="nil"/>
            </w:tcBorders>
            <w:noWrap/>
          </w:tcPr>
          <w:p w14:paraId="03D2E573" w14:textId="77777777" w:rsidR="009F587B" w:rsidRPr="00F148DE" w:rsidRDefault="009F587B" w:rsidP="00F2279D">
            <w:pPr>
              <w:rPr>
                <w:color w:val="000000"/>
                <w:sz w:val="20"/>
                <w:szCs w:val="20"/>
                <w:u w:val="single"/>
                <w:lang w:eastAsia="lt-LT"/>
              </w:rPr>
            </w:pPr>
          </w:p>
        </w:tc>
        <w:tc>
          <w:tcPr>
            <w:tcW w:w="1060" w:type="dxa"/>
            <w:tcBorders>
              <w:top w:val="nil"/>
              <w:left w:val="nil"/>
              <w:bottom w:val="nil"/>
              <w:right w:val="nil"/>
            </w:tcBorders>
            <w:noWrap/>
          </w:tcPr>
          <w:p w14:paraId="4CB91A55" w14:textId="77777777" w:rsidR="009F587B" w:rsidRPr="00F148DE" w:rsidRDefault="009F587B" w:rsidP="00F2279D">
            <w:pPr>
              <w:rPr>
                <w:color w:val="000000"/>
                <w:sz w:val="20"/>
                <w:szCs w:val="20"/>
                <w:u w:val="single"/>
                <w:lang w:eastAsia="lt-LT"/>
              </w:rPr>
            </w:pPr>
          </w:p>
        </w:tc>
        <w:tc>
          <w:tcPr>
            <w:tcW w:w="1060" w:type="dxa"/>
            <w:tcBorders>
              <w:top w:val="nil"/>
              <w:left w:val="nil"/>
              <w:bottom w:val="nil"/>
              <w:right w:val="nil"/>
            </w:tcBorders>
            <w:noWrap/>
          </w:tcPr>
          <w:p w14:paraId="74341980" w14:textId="77777777" w:rsidR="009F587B" w:rsidRPr="00F148DE" w:rsidRDefault="009F587B" w:rsidP="00F2279D">
            <w:pPr>
              <w:rPr>
                <w:color w:val="000000"/>
                <w:sz w:val="20"/>
                <w:szCs w:val="20"/>
                <w:u w:val="single"/>
                <w:lang w:eastAsia="lt-LT"/>
              </w:rPr>
            </w:pPr>
          </w:p>
        </w:tc>
        <w:tc>
          <w:tcPr>
            <w:tcW w:w="2035" w:type="dxa"/>
            <w:tcBorders>
              <w:top w:val="nil"/>
              <w:left w:val="nil"/>
              <w:bottom w:val="nil"/>
              <w:right w:val="nil"/>
            </w:tcBorders>
            <w:shd w:val="clear" w:color="000000" w:fill="FFFFFF"/>
            <w:noWrap/>
            <w:vAlign w:val="center"/>
          </w:tcPr>
          <w:p w14:paraId="0DC32F8D" w14:textId="77777777" w:rsidR="009F587B" w:rsidRPr="00F148DE" w:rsidRDefault="009F587B" w:rsidP="00F2279D">
            <w:pPr>
              <w:rPr>
                <w:color w:val="000000"/>
                <w:sz w:val="20"/>
                <w:szCs w:val="20"/>
                <w:lang w:eastAsia="lt-LT"/>
              </w:rPr>
            </w:pPr>
            <w:r w:rsidRPr="00F148DE">
              <w:rPr>
                <w:color w:val="000000"/>
                <w:sz w:val="20"/>
                <w:szCs w:val="20"/>
                <w:lang w:eastAsia="lt-LT"/>
              </w:rPr>
              <w:t> </w:t>
            </w:r>
          </w:p>
        </w:tc>
        <w:tc>
          <w:tcPr>
            <w:tcW w:w="2889" w:type="dxa"/>
            <w:tcBorders>
              <w:top w:val="nil"/>
              <w:left w:val="nil"/>
              <w:bottom w:val="nil"/>
              <w:right w:val="nil"/>
            </w:tcBorders>
            <w:noWrap/>
          </w:tcPr>
          <w:p w14:paraId="1403E501" w14:textId="77777777" w:rsidR="009F587B" w:rsidRPr="00F148DE" w:rsidRDefault="009F587B" w:rsidP="00F2279D">
            <w:pPr>
              <w:rPr>
                <w:color w:val="000000"/>
                <w:sz w:val="20"/>
                <w:szCs w:val="20"/>
                <w:lang w:eastAsia="lt-LT"/>
              </w:rPr>
            </w:pPr>
          </w:p>
        </w:tc>
      </w:tr>
    </w:tbl>
    <w:p w14:paraId="4A9ABB5A" w14:textId="77777777" w:rsidR="009F587B" w:rsidRDefault="009F587B" w:rsidP="009F587B">
      <w:pPr>
        <w:ind w:right="1134"/>
        <w:jc w:val="center"/>
      </w:pPr>
    </w:p>
    <w:p w14:paraId="2D1252E0" w14:textId="77777777" w:rsidR="009F587B" w:rsidRDefault="009F587B" w:rsidP="009F587B">
      <w:pPr>
        <w:ind w:right="1134"/>
        <w:jc w:val="center"/>
      </w:pPr>
    </w:p>
    <w:p w14:paraId="3302136C" w14:textId="77777777" w:rsidR="009F587B" w:rsidRDefault="009F587B" w:rsidP="009F587B">
      <w:pPr>
        <w:ind w:right="1134"/>
        <w:jc w:val="center"/>
      </w:pPr>
      <w:r>
        <w:t>____________________________________</w:t>
      </w:r>
    </w:p>
    <w:p w14:paraId="36CD0651" w14:textId="76C73057" w:rsidR="009F587B" w:rsidRDefault="009F587B" w:rsidP="009F587B">
      <w:pPr>
        <w:rPr>
          <w:color w:val="000000"/>
          <w:lang w:val="lt-LT"/>
        </w:rPr>
      </w:pPr>
    </w:p>
    <w:p w14:paraId="0609CDEC" w14:textId="77777777" w:rsidR="009F587B" w:rsidRPr="00335AA6" w:rsidRDefault="009F587B" w:rsidP="00DE5F53">
      <w:pPr>
        <w:jc w:val="right"/>
        <w:rPr>
          <w:color w:val="000000"/>
          <w:lang w:val="lt-LT"/>
        </w:rPr>
      </w:pPr>
    </w:p>
    <w:sectPr w:rsidR="009F587B" w:rsidRPr="00335AA6" w:rsidSect="009F587B">
      <w:pgSz w:w="16838" w:h="11906" w:orient="landscape" w:code="9"/>
      <w:pgMar w:top="1701"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5768"/>
    <w:multiLevelType w:val="hybridMultilevel"/>
    <w:tmpl w:val="8EF02D56"/>
    <w:lvl w:ilvl="0" w:tplc="303A67CE">
      <w:start w:val="1"/>
      <w:numFmt w:val="decimal"/>
      <w:lvlText w:val="%1."/>
      <w:lvlJc w:val="left"/>
      <w:pPr>
        <w:tabs>
          <w:tab w:val="num" w:pos="2589"/>
        </w:tabs>
        <w:ind w:left="2589" w:hanging="1455"/>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nsid w:val="2A7B70FF"/>
    <w:multiLevelType w:val="multilevel"/>
    <w:tmpl w:val="FF82C6FE"/>
    <w:lvl w:ilvl="0">
      <w:start w:val="1"/>
      <w:numFmt w:val="decimal"/>
      <w:lvlText w:val="%1."/>
      <w:lvlJc w:val="left"/>
      <w:pPr>
        <w:tabs>
          <w:tab w:val="num" w:pos="2864"/>
        </w:tabs>
        <w:ind w:left="2864" w:hanging="1560"/>
      </w:pPr>
      <w:rPr>
        <w:rFonts w:cs="Times New Roman" w:hint="default"/>
      </w:rPr>
    </w:lvl>
    <w:lvl w:ilvl="1">
      <w:start w:val="1"/>
      <w:numFmt w:val="decimal"/>
      <w:isLgl/>
      <w:lvlText w:val="%1.%2."/>
      <w:lvlJc w:val="left"/>
      <w:pPr>
        <w:tabs>
          <w:tab w:val="num" w:pos="1740"/>
        </w:tabs>
        <w:ind w:left="1740" w:hanging="420"/>
      </w:pPr>
      <w:rPr>
        <w:rFonts w:cs="Times New Roman" w:hint="default"/>
      </w:rPr>
    </w:lvl>
    <w:lvl w:ilvl="2">
      <w:start w:val="1"/>
      <w:numFmt w:val="decimal"/>
      <w:isLgl/>
      <w:lvlText w:val="%1.%2.%3."/>
      <w:lvlJc w:val="left"/>
      <w:pPr>
        <w:tabs>
          <w:tab w:val="num" w:pos="2056"/>
        </w:tabs>
        <w:ind w:left="2056" w:hanging="720"/>
      </w:pPr>
      <w:rPr>
        <w:rFonts w:cs="Times New Roman" w:hint="default"/>
      </w:rPr>
    </w:lvl>
    <w:lvl w:ilvl="3">
      <w:start w:val="1"/>
      <w:numFmt w:val="decimal"/>
      <w:isLgl/>
      <w:lvlText w:val="%1.%2.%3.%4."/>
      <w:lvlJc w:val="left"/>
      <w:pPr>
        <w:tabs>
          <w:tab w:val="num" w:pos="2072"/>
        </w:tabs>
        <w:ind w:left="2072" w:hanging="72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2464"/>
        </w:tabs>
        <w:ind w:left="2464" w:hanging="1080"/>
      </w:pPr>
      <w:rPr>
        <w:rFonts w:cs="Times New Roman" w:hint="default"/>
      </w:rPr>
    </w:lvl>
    <w:lvl w:ilvl="6">
      <w:start w:val="1"/>
      <w:numFmt w:val="decimal"/>
      <w:isLgl/>
      <w:lvlText w:val="%1.%2.%3.%4.%5.%6.%7."/>
      <w:lvlJc w:val="left"/>
      <w:pPr>
        <w:tabs>
          <w:tab w:val="num" w:pos="2840"/>
        </w:tabs>
        <w:ind w:left="2840" w:hanging="1440"/>
      </w:pPr>
      <w:rPr>
        <w:rFonts w:cs="Times New Roman" w:hint="default"/>
      </w:rPr>
    </w:lvl>
    <w:lvl w:ilvl="7">
      <w:start w:val="1"/>
      <w:numFmt w:val="decimal"/>
      <w:isLgl/>
      <w:lvlText w:val="%1.%2.%3.%4.%5.%6.%7.%8."/>
      <w:lvlJc w:val="left"/>
      <w:pPr>
        <w:tabs>
          <w:tab w:val="num" w:pos="2856"/>
        </w:tabs>
        <w:ind w:left="2856" w:hanging="1440"/>
      </w:pPr>
      <w:rPr>
        <w:rFonts w:cs="Times New Roman" w:hint="default"/>
      </w:rPr>
    </w:lvl>
    <w:lvl w:ilvl="8">
      <w:start w:val="1"/>
      <w:numFmt w:val="decimal"/>
      <w:isLgl/>
      <w:lvlText w:val="%1.%2.%3.%4.%5.%6.%7.%8.%9."/>
      <w:lvlJc w:val="left"/>
      <w:pPr>
        <w:tabs>
          <w:tab w:val="num" w:pos="3232"/>
        </w:tabs>
        <w:ind w:left="3232" w:hanging="1800"/>
      </w:pPr>
      <w:rPr>
        <w:rFonts w:cs="Times New Roman" w:hint="default"/>
      </w:rPr>
    </w:lvl>
  </w:abstractNum>
  <w:abstractNum w:abstractNumId="2">
    <w:nsid w:val="41995B9A"/>
    <w:multiLevelType w:val="hybridMultilevel"/>
    <w:tmpl w:val="BCF4934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4E3767DA"/>
    <w:multiLevelType w:val="hybridMultilevel"/>
    <w:tmpl w:val="CE8EC0BE"/>
    <w:lvl w:ilvl="0" w:tplc="66AE7618">
      <w:start w:val="1"/>
      <w:numFmt w:val="decimal"/>
      <w:lvlText w:val="%1."/>
      <w:lvlJc w:val="left"/>
      <w:pPr>
        <w:tabs>
          <w:tab w:val="num" w:pos="720"/>
        </w:tabs>
        <w:ind w:left="720" w:hanging="360"/>
      </w:pPr>
      <w:rPr>
        <w:rFonts w:ascii="Times New Roman" w:eastAsia="Times New Roman" w:hAnsi="Times New Roman"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nsid w:val="68EA27D4"/>
    <w:multiLevelType w:val="multilevel"/>
    <w:tmpl w:val="A9105B78"/>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9FB05EC"/>
    <w:multiLevelType w:val="multilevel"/>
    <w:tmpl w:val="68EEF5FC"/>
    <w:lvl w:ilvl="0">
      <w:start w:val="2"/>
      <w:numFmt w:val="none"/>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57D"/>
    <w:rsid w:val="00002CDD"/>
    <w:rsid w:val="0000388F"/>
    <w:rsid w:val="00006D1E"/>
    <w:rsid w:val="000177DD"/>
    <w:rsid w:val="00024F6D"/>
    <w:rsid w:val="000251DB"/>
    <w:rsid w:val="00033D58"/>
    <w:rsid w:val="00036002"/>
    <w:rsid w:val="00053198"/>
    <w:rsid w:val="00070D0A"/>
    <w:rsid w:val="00075EE1"/>
    <w:rsid w:val="00084127"/>
    <w:rsid w:val="00095C29"/>
    <w:rsid w:val="000B45C1"/>
    <w:rsid w:val="000B7DE2"/>
    <w:rsid w:val="000D261F"/>
    <w:rsid w:val="000E1921"/>
    <w:rsid w:val="000E2EC7"/>
    <w:rsid w:val="001069F2"/>
    <w:rsid w:val="00127A41"/>
    <w:rsid w:val="0013258C"/>
    <w:rsid w:val="00153A43"/>
    <w:rsid w:val="001804D1"/>
    <w:rsid w:val="00195B17"/>
    <w:rsid w:val="00196ABB"/>
    <w:rsid w:val="00196BFE"/>
    <w:rsid w:val="001B04E7"/>
    <w:rsid w:val="001C65FE"/>
    <w:rsid w:val="001C7E9B"/>
    <w:rsid w:val="001C7F30"/>
    <w:rsid w:val="002050B3"/>
    <w:rsid w:val="002072F9"/>
    <w:rsid w:val="00213AC1"/>
    <w:rsid w:val="00232100"/>
    <w:rsid w:val="0024510F"/>
    <w:rsid w:val="00263E21"/>
    <w:rsid w:val="002752CA"/>
    <w:rsid w:val="002913AB"/>
    <w:rsid w:val="002A3FB5"/>
    <w:rsid w:val="002D707D"/>
    <w:rsid w:val="002E2CC2"/>
    <w:rsid w:val="002F6398"/>
    <w:rsid w:val="00324817"/>
    <w:rsid w:val="00335AA6"/>
    <w:rsid w:val="00340885"/>
    <w:rsid w:val="003448DA"/>
    <w:rsid w:val="00352A52"/>
    <w:rsid w:val="0036435B"/>
    <w:rsid w:val="003747B9"/>
    <w:rsid w:val="00381502"/>
    <w:rsid w:val="00381BD3"/>
    <w:rsid w:val="00382A28"/>
    <w:rsid w:val="00386FC4"/>
    <w:rsid w:val="00395877"/>
    <w:rsid w:val="003A4263"/>
    <w:rsid w:val="003C2C59"/>
    <w:rsid w:val="003D5279"/>
    <w:rsid w:val="003D7120"/>
    <w:rsid w:val="003E3FE3"/>
    <w:rsid w:val="00402663"/>
    <w:rsid w:val="00404290"/>
    <w:rsid w:val="00420B43"/>
    <w:rsid w:val="00420E6C"/>
    <w:rsid w:val="0043154C"/>
    <w:rsid w:val="00474410"/>
    <w:rsid w:val="004846AE"/>
    <w:rsid w:val="004B0B18"/>
    <w:rsid w:val="00503766"/>
    <w:rsid w:val="0050757D"/>
    <w:rsid w:val="005129BA"/>
    <w:rsid w:val="00522B63"/>
    <w:rsid w:val="00524437"/>
    <w:rsid w:val="00537059"/>
    <w:rsid w:val="00553139"/>
    <w:rsid w:val="00553C67"/>
    <w:rsid w:val="00562CDB"/>
    <w:rsid w:val="005654E2"/>
    <w:rsid w:val="00577466"/>
    <w:rsid w:val="005A5ADE"/>
    <w:rsid w:val="005B2110"/>
    <w:rsid w:val="005B2BB7"/>
    <w:rsid w:val="005B3BAD"/>
    <w:rsid w:val="005B52AC"/>
    <w:rsid w:val="005C64F9"/>
    <w:rsid w:val="005F2663"/>
    <w:rsid w:val="006044ED"/>
    <w:rsid w:val="0060774E"/>
    <w:rsid w:val="00620756"/>
    <w:rsid w:val="00640BEB"/>
    <w:rsid w:val="0067216C"/>
    <w:rsid w:val="00680E89"/>
    <w:rsid w:val="006A6E85"/>
    <w:rsid w:val="006B1862"/>
    <w:rsid w:val="006B4C63"/>
    <w:rsid w:val="006C5C0C"/>
    <w:rsid w:val="006D14AD"/>
    <w:rsid w:val="006D4035"/>
    <w:rsid w:val="007141B4"/>
    <w:rsid w:val="00714B2C"/>
    <w:rsid w:val="00716A34"/>
    <w:rsid w:val="00742258"/>
    <w:rsid w:val="00764A76"/>
    <w:rsid w:val="00782713"/>
    <w:rsid w:val="007B5A70"/>
    <w:rsid w:val="007C6D02"/>
    <w:rsid w:val="007C76B1"/>
    <w:rsid w:val="007D0193"/>
    <w:rsid w:val="007D220F"/>
    <w:rsid w:val="00803AA7"/>
    <w:rsid w:val="008259B0"/>
    <w:rsid w:val="0084559E"/>
    <w:rsid w:val="00850D84"/>
    <w:rsid w:val="00851F2C"/>
    <w:rsid w:val="0085594B"/>
    <w:rsid w:val="0085698A"/>
    <w:rsid w:val="0086712E"/>
    <w:rsid w:val="00870D34"/>
    <w:rsid w:val="0087136D"/>
    <w:rsid w:val="00883EEF"/>
    <w:rsid w:val="00886FEC"/>
    <w:rsid w:val="00892CFA"/>
    <w:rsid w:val="008C374D"/>
    <w:rsid w:val="00913769"/>
    <w:rsid w:val="00931F0C"/>
    <w:rsid w:val="00955BD1"/>
    <w:rsid w:val="00964989"/>
    <w:rsid w:val="009813E3"/>
    <w:rsid w:val="00991B83"/>
    <w:rsid w:val="00995774"/>
    <w:rsid w:val="009A0630"/>
    <w:rsid w:val="009B7436"/>
    <w:rsid w:val="009B7CD7"/>
    <w:rsid w:val="009C1DF4"/>
    <w:rsid w:val="009F282E"/>
    <w:rsid w:val="009F587B"/>
    <w:rsid w:val="00A02226"/>
    <w:rsid w:val="00A1270F"/>
    <w:rsid w:val="00A12818"/>
    <w:rsid w:val="00A34CAB"/>
    <w:rsid w:val="00A53857"/>
    <w:rsid w:val="00A54AD2"/>
    <w:rsid w:val="00A73C05"/>
    <w:rsid w:val="00A9085B"/>
    <w:rsid w:val="00A97671"/>
    <w:rsid w:val="00AB3E5C"/>
    <w:rsid w:val="00AB7097"/>
    <w:rsid w:val="00AC3C00"/>
    <w:rsid w:val="00B04FA9"/>
    <w:rsid w:val="00B065B8"/>
    <w:rsid w:val="00B13C20"/>
    <w:rsid w:val="00B24F79"/>
    <w:rsid w:val="00B24FAD"/>
    <w:rsid w:val="00B258E5"/>
    <w:rsid w:val="00B5607E"/>
    <w:rsid w:val="00B62D5C"/>
    <w:rsid w:val="00B9107C"/>
    <w:rsid w:val="00B91ED0"/>
    <w:rsid w:val="00B97EC0"/>
    <w:rsid w:val="00BB473A"/>
    <w:rsid w:val="00BB6422"/>
    <w:rsid w:val="00BE6192"/>
    <w:rsid w:val="00BF1203"/>
    <w:rsid w:val="00BF26E3"/>
    <w:rsid w:val="00C139D3"/>
    <w:rsid w:val="00C15E67"/>
    <w:rsid w:val="00C3233B"/>
    <w:rsid w:val="00C40FAF"/>
    <w:rsid w:val="00C5169B"/>
    <w:rsid w:val="00C51A08"/>
    <w:rsid w:val="00C63E83"/>
    <w:rsid w:val="00C776D2"/>
    <w:rsid w:val="00C82440"/>
    <w:rsid w:val="00C90D2C"/>
    <w:rsid w:val="00CB0988"/>
    <w:rsid w:val="00CB4CAE"/>
    <w:rsid w:val="00CD71C7"/>
    <w:rsid w:val="00CF3149"/>
    <w:rsid w:val="00CF3F1E"/>
    <w:rsid w:val="00D04202"/>
    <w:rsid w:val="00D20A7A"/>
    <w:rsid w:val="00D2686C"/>
    <w:rsid w:val="00D2718A"/>
    <w:rsid w:val="00D27DBB"/>
    <w:rsid w:val="00D544B7"/>
    <w:rsid w:val="00D60144"/>
    <w:rsid w:val="00D937B4"/>
    <w:rsid w:val="00DA394C"/>
    <w:rsid w:val="00DA49F8"/>
    <w:rsid w:val="00DB42E1"/>
    <w:rsid w:val="00DB7792"/>
    <w:rsid w:val="00DC4F96"/>
    <w:rsid w:val="00DD7AF2"/>
    <w:rsid w:val="00DE5F53"/>
    <w:rsid w:val="00DE762F"/>
    <w:rsid w:val="00DF017C"/>
    <w:rsid w:val="00DF69A7"/>
    <w:rsid w:val="00E40A8F"/>
    <w:rsid w:val="00E464A1"/>
    <w:rsid w:val="00E725B4"/>
    <w:rsid w:val="00E8304D"/>
    <w:rsid w:val="00E8510A"/>
    <w:rsid w:val="00E86CC3"/>
    <w:rsid w:val="00E87796"/>
    <w:rsid w:val="00E9028E"/>
    <w:rsid w:val="00E95614"/>
    <w:rsid w:val="00EC5115"/>
    <w:rsid w:val="00EC5458"/>
    <w:rsid w:val="00EE5E5A"/>
    <w:rsid w:val="00EF50CC"/>
    <w:rsid w:val="00EF7E65"/>
    <w:rsid w:val="00F21311"/>
    <w:rsid w:val="00F2600E"/>
    <w:rsid w:val="00F3573B"/>
    <w:rsid w:val="00F45603"/>
    <w:rsid w:val="00F61EAA"/>
    <w:rsid w:val="00F754B1"/>
    <w:rsid w:val="00F82685"/>
    <w:rsid w:val="00FB34D5"/>
    <w:rsid w:val="00FC2B2D"/>
    <w:rsid w:val="00FC3FD6"/>
    <w:rsid w:val="00FD1312"/>
    <w:rsid w:val="00FF0C4E"/>
    <w:rsid w:val="00FF3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12BE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7D"/>
    <w:rPr>
      <w:sz w:val="24"/>
      <w:szCs w:val="24"/>
      <w:lang w:val="en-GB" w:eastAsia="en-US"/>
    </w:rPr>
  </w:style>
  <w:style w:type="paragraph" w:styleId="Heading2">
    <w:name w:val="heading 2"/>
    <w:basedOn w:val="Normal"/>
    <w:next w:val="Normal"/>
    <w:link w:val="Heading2Char"/>
    <w:uiPriority w:val="99"/>
    <w:qFormat/>
    <w:rsid w:val="0050757D"/>
    <w:pPr>
      <w:keepNext/>
      <w:overflowPunct w:val="0"/>
      <w:autoSpaceDE w:val="0"/>
      <w:autoSpaceDN w:val="0"/>
      <w:adjustRightInd w:val="0"/>
      <w:spacing w:before="120"/>
      <w:jc w:val="center"/>
      <w:textAlignment w:val="baseline"/>
      <w:outlineLvl w:val="1"/>
    </w:pPr>
    <w:rPr>
      <w:b/>
      <w:caps/>
      <w:color w:val="00000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0757D"/>
    <w:rPr>
      <w:rFonts w:cs="Times New Roman"/>
      <w:b/>
      <w:caps/>
      <w:color w:val="000000"/>
      <w:sz w:val="24"/>
      <w:lang w:val="lt-LT" w:eastAsia="en-US"/>
    </w:rPr>
  </w:style>
  <w:style w:type="paragraph" w:styleId="BodyTextIndent">
    <w:name w:val="Body Text Indent"/>
    <w:basedOn w:val="Normal"/>
    <w:link w:val="BodyTextIndentChar"/>
    <w:uiPriority w:val="99"/>
    <w:rsid w:val="0050757D"/>
    <w:pPr>
      <w:overflowPunct w:val="0"/>
      <w:autoSpaceDE w:val="0"/>
      <w:autoSpaceDN w:val="0"/>
      <w:adjustRightInd w:val="0"/>
      <w:ind w:firstLine="1304"/>
      <w:jc w:val="both"/>
      <w:textAlignment w:val="baseline"/>
    </w:pPr>
  </w:style>
  <w:style w:type="character" w:customStyle="1" w:styleId="BodyTextIndentChar">
    <w:name w:val="Body Text Indent Char"/>
    <w:link w:val="BodyTextIndent"/>
    <w:uiPriority w:val="99"/>
    <w:semiHidden/>
    <w:locked/>
    <w:rsid w:val="005B3BAD"/>
    <w:rPr>
      <w:rFonts w:cs="Times New Roman"/>
      <w:sz w:val="24"/>
      <w:lang w:val="en-GB" w:eastAsia="en-US"/>
    </w:rPr>
  </w:style>
  <w:style w:type="character" w:styleId="Hyperlink">
    <w:name w:val="Hyperlink"/>
    <w:uiPriority w:val="99"/>
    <w:rsid w:val="0050757D"/>
    <w:rPr>
      <w:rFonts w:cs="Times New Roman"/>
      <w:color w:val="0000FF"/>
      <w:u w:val="single"/>
    </w:rPr>
  </w:style>
  <w:style w:type="paragraph" w:styleId="BodyTextIndent2">
    <w:name w:val="Body Text Indent 2"/>
    <w:basedOn w:val="Normal"/>
    <w:link w:val="BodyTextIndent2Char"/>
    <w:uiPriority w:val="99"/>
    <w:rsid w:val="0050757D"/>
    <w:pPr>
      <w:spacing w:line="360" w:lineRule="auto"/>
      <w:ind w:firstLine="360"/>
      <w:jc w:val="both"/>
    </w:pPr>
  </w:style>
  <w:style w:type="character" w:customStyle="1" w:styleId="BodyTextIndent2Char">
    <w:name w:val="Body Text Indent 2 Char"/>
    <w:link w:val="BodyTextIndent2"/>
    <w:uiPriority w:val="99"/>
    <w:semiHidden/>
    <w:locked/>
    <w:rsid w:val="005B3BAD"/>
    <w:rPr>
      <w:rFonts w:cs="Times New Roman"/>
      <w:sz w:val="24"/>
      <w:lang w:val="en-GB" w:eastAsia="en-US"/>
    </w:rPr>
  </w:style>
  <w:style w:type="paragraph" w:styleId="Header">
    <w:name w:val="header"/>
    <w:basedOn w:val="Normal"/>
    <w:link w:val="HeaderChar"/>
    <w:uiPriority w:val="99"/>
    <w:rsid w:val="0050757D"/>
    <w:pPr>
      <w:spacing w:before="100" w:beforeAutospacing="1" w:after="100" w:afterAutospacing="1"/>
    </w:pPr>
    <w:rPr>
      <w:szCs w:val="20"/>
      <w:lang w:val="en-US"/>
    </w:rPr>
  </w:style>
  <w:style w:type="character" w:customStyle="1" w:styleId="HeaderChar">
    <w:name w:val="Header Char"/>
    <w:link w:val="Header"/>
    <w:uiPriority w:val="99"/>
    <w:locked/>
    <w:rsid w:val="0050757D"/>
    <w:rPr>
      <w:rFonts w:cs="Times New Roman"/>
      <w:sz w:val="24"/>
      <w:lang w:val="en-US" w:eastAsia="en-US"/>
    </w:rPr>
  </w:style>
  <w:style w:type="paragraph" w:customStyle="1" w:styleId="DiagramaDiagrama1Diagrama">
    <w:name w:val="Diagrama Diagrama1 Diagrama"/>
    <w:basedOn w:val="Normal"/>
    <w:uiPriority w:val="99"/>
    <w:rsid w:val="00AB7097"/>
    <w:pPr>
      <w:spacing w:after="160" w:line="240" w:lineRule="exact"/>
    </w:pPr>
    <w:rPr>
      <w:rFonts w:ascii="Tahoma" w:hAnsi="Tahoma"/>
      <w:sz w:val="20"/>
      <w:szCs w:val="20"/>
      <w:lang w:val="en-US"/>
    </w:rPr>
  </w:style>
  <w:style w:type="paragraph" w:customStyle="1" w:styleId="msolistparagraph0">
    <w:name w:val="msolistparagraph"/>
    <w:basedOn w:val="Normal"/>
    <w:uiPriority w:val="99"/>
    <w:rsid w:val="003E3FE3"/>
    <w:pPr>
      <w:spacing w:before="100" w:beforeAutospacing="1" w:after="100" w:afterAutospacing="1"/>
    </w:pPr>
    <w:rPr>
      <w:lang w:val="lt-LT" w:eastAsia="lt-LT"/>
    </w:rPr>
  </w:style>
  <w:style w:type="paragraph" w:customStyle="1" w:styleId="msolistparagraphcxsplast">
    <w:name w:val="msolistparagraphcxsplast"/>
    <w:basedOn w:val="Normal"/>
    <w:uiPriority w:val="99"/>
    <w:rsid w:val="003E3FE3"/>
    <w:pPr>
      <w:spacing w:before="100" w:beforeAutospacing="1" w:after="100" w:afterAutospacing="1"/>
    </w:pPr>
    <w:rPr>
      <w:lang w:val="lt-LT" w:eastAsia="lt-LT"/>
    </w:rPr>
  </w:style>
  <w:style w:type="paragraph" w:customStyle="1" w:styleId="Char1CharChar">
    <w:name w:val="Char1 Char Char"/>
    <w:basedOn w:val="Normal"/>
    <w:uiPriority w:val="99"/>
    <w:rsid w:val="006B4C63"/>
    <w:pPr>
      <w:spacing w:after="160" w:line="240" w:lineRule="exact"/>
    </w:pPr>
    <w:rPr>
      <w:rFonts w:ascii="Verdana" w:hAnsi="Verdana" w:cs="Verdana"/>
      <w:sz w:val="20"/>
      <w:szCs w:val="20"/>
      <w:lang w:val="en-US"/>
    </w:rPr>
  </w:style>
  <w:style w:type="character" w:customStyle="1" w:styleId="DiagramaDiagrama">
    <w:name w:val="Diagrama Diagrama"/>
    <w:uiPriority w:val="99"/>
    <w:locked/>
    <w:rsid w:val="00955BD1"/>
    <w:rPr>
      <w:sz w:val="24"/>
      <w:lang w:val="en-US" w:eastAsia="en-US"/>
    </w:rPr>
  </w:style>
  <w:style w:type="paragraph" w:customStyle="1" w:styleId="Sraopastraipa1">
    <w:name w:val="Sąrašo pastraipa1"/>
    <w:basedOn w:val="Normal"/>
    <w:uiPriority w:val="99"/>
    <w:rsid w:val="00955BD1"/>
    <w:pPr>
      <w:ind w:left="1296"/>
    </w:pPr>
    <w:rPr>
      <w:rFonts w:eastAsia="SimSun"/>
      <w:lang w:val="en-US" w:eastAsia="zh-CN"/>
    </w:rPr>
  </w:style>
  <w:style w:type="character" w:customStyle="1" w:styleId="LLCTekstas">
    <w:name w:val="LLCTekstas"/>
    <w:uiPriority w:val="99"/>
    <w:rsid w:val="00955BD1"/>
  </w:style>
  <w:style w:type="paragraph" w:styleId="HTMLPreformatted">
    <w:name w:val="HTML Preformatted"/>
    <w:basedOn w:val="Normal"/>
    <w:link w:val="HTMLPreformattedChar"/>
    <w:uiPriority w:val="99"/>
    <w:rsid w:val="00B13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5B3BAD"/>
    <w:rPr>
      <w:rFonts w:ascii="Courier New" w:hAnsi="Courier New" w:cs="Times New Roman"/>
      <w:sz w:val="20"/>
      <w:lang w:val="en-GB" w:eastAsia="en-US"/>
    </w:rPr>
  </w:style>
  <w:style w:type="character" w:customStyle="1" w:styleId="HeaderChar1">
    <w:name w:val="Header Char1"/>
    <w:uiPriority w:val="99"/>
    <w:locked/>
    <w:rsid w:val="00E95614"/>
    <w:rPr>
      <w:sz w:val="24"/>
      <w:lang w:val="en-US" w:eastAsia="en-US"/>
    </w:rPr>
  </w:style>
  <w:style w:type="character" w:styleId="CommentReference">
    <w:name w:val="annotation reference"/>
    <w:uiPriority w:val="99"/>
    <w:rsid w:val="003C2C59"/>
    <w:rPr>
      <w:rFonts w:cs="Times New Roman"/>
      <w:sz w:val="16"/>
    </w:rPr>
  </w:style>
  <w:style w:type="paragraph" w:styleId="CommentText">
    <w:name w:val="annotation text"/>
    <w:basedOn w:val="Normal"/>
    <w:link w:val="CommentTextChar"/>
    <w:uiPriority w:val="99"/>
    <w:rsid w:val="003C2C59"/>
    <w:rPr>
      <w:sz w:val="20"/>
      <w:szCs w:val="20"/>
    </w:rPr>
  </w:style>
  <w:style w:type="character" w:customStyle="1" w:styleId="CommentTextChar">
    <w:name w:val="Comment Text Char"/>
    <w:link w:val="CommentText"/>
    <w:uiPriority w:val="99"/>
    <w:locked/>
    <w:rsid w:val="003C2C59"/>
    <w:rPr>
      <w:rFonts w:cs="Times New Roman"/>
      <w:lang w:val="en-GB" w:eastAsia="en-US"/>
    </w:rPr>
  </w:style>
  <w:style w:type="paragraph" w:styleId="CommentSubject">
    <w:name w:val="annotation subject"/>
    <w:basedOn w:val="CommentText"/>
    <w:next w:val="CommentText"/>
    <w:link w:val="CommentSubjectChar"/>
    <w:uiPriority w:val="99"/>
    <w:rsid w:val="003C2C59"/>
    <w:rPr>
      <w:b/>
    </w:rPr>
  </w:style>
  <w:style w:type="character" w:customStyle="1" w:styleId="CommentSubjectChar">
    <w:name w:val="Comment Subject Char"/>
    <w:link w:val="CommentSubject"/>
    <w:uiPriority w:val="99"/>
    <w:locked/>
    <w:rsid w:val="003C2C59"/>
    <w:rPr>
      <w:rFonts w:cs="Times New Roman"/>
      <w:b/>
      <w:lang w:val="en-GB" w:eastAsia="en-US"/>
    </w:rPr>
  </w:style>
  <w:style w:type="paragraph" w:styleId="BalloonText">
    <w:name w:val="Balloon Text"/>
    <w:basedOn w:val="Normal"/>
    <w:link w:val="BalloonTextChar"/>
    <w:uiPriority w:val="99"/>
    <w:rsid w:val="003C2C59"/>
    <w:rPr>
      <w:rFonts w:ascii="Tahoma" w:hAnsi="Tahoma"/>
      <w:sz w:val="16"/>
      <w:szCs w:val="20"/>
    </w:rPr>
  </w:style>
  <w:style w:type="character" w:customStyle="1" w:styleId="BalloonTextChar">
    <w:name w:val="Balloon Text Char"/>
    <w:link w:val="BalloonText"/>
    <w:uiPriority w:val="99"/>
    <w:locked/>
    <w:rsid w:val="003C2C59"/>
    <w:rPr>
      <w:rFonts w:ascii="Tahoma" w:hAnsi="Tahoma" w:cs="Times New Roman"/>
      <w:sz w:val="16"/>
      <w:lang w:val="en-GB" w:eastAsia="en-US"/>
    </w:rPr>
  </w:style>
  <w:style w:type="character" w:styleId="Strong">
    <w:name w:val="Strong"/>
    <w:uiPriority w:val="99"/>
    <w:qFormat/>
    <w:rsid w:val="009A063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156330">
      <w:marLeft w:val="0"/>
      <w:marRight w:val="0"/>
      <w:marTop w:val="0"/>
      <w:marBottom w:val="0"/>
      <w:divBdr>
        <w:top w:val="none" w:sz="0" w:space="0" w:color="auto"/>
        <w:left w:val="none" w:sz="0" w:space="0" w:color="auto"/>
        <w:bottom w:val="none" w:sz="0" w:space="0" w:color="auto"/>
        <w:right w:val="none" w:sz="0" w:space="0" w:color="auto"/>
      </w:divBdr>
      <w:divsChild>
        <w:div w:id="2075156328">
          <w:marLeft w:val="0"/>
          <w:marRight w:val="0"/>
          <w:marTop w:val="0"/>
          <w:marBottom w:val="0"/>
          <w:divBdr>
            <w:top w:val="none" w:sz="0" w:space="0" w:color="auto"/>
            <w:left w:val="none" w:sz="0" w:space="0" w:color="auto"/>
            <w:bottom w:val="none" w:sz="0" w:space="0" w:color="auto"/>
            <w:right w:val="none" w:sz="0" w:space="0" w:color="auto"/>
          </w:divBdr>
        </w:div>
        <w:div w:id="2075156329">
          <w:marLeft w:val="0"/>
          <w:marRight w:val="0"/>
          <w:marTop w:val="0"/>
          <w:marBottom w:val="0"/>
          <w:divBdr>
            <w:top w:val="none" w:sz="0" w:space="0" w:color="auto"/>
            <w:left w:val="none" w:sz="0" w:space="0" w:color="auto"/>
            <w:bottom w:val="none" w:sz="0" w:space="0" w:color="auto"/>
            <w:right w:val="none" w:sz="0" w:space="0" w:color="auto"/>
          </w:divBdr>
        </w:div>
        <w:div w:id="2075156333">
          <w:marLeft w:val="0"/>
          <w:marRight w:val="0"/>
          <w:marTop w:val="0"/>
          <w:marBottom w:val="0"/>
          <w:divBdr>
            <w:top w:val="none" w:sz="0" w:space="0" w:color="auto"/>
            <w:left w:val="none" w:sz="0" w:space="0" w:color="auto"/>
            <w:bottom w:val="none" w:sz="0" w:space="0" w:color="auto"/>
            <w:right w:val="none" w:sz="0" w:space="0" w:color="auto"/>
          </w:divBdr>
        </w:div>
      </w:divsChild>
    </w:div>
    <w:div w:id="2075156331">
      <w:marLeft w:val="0"/>
      <w:marRight w:val="0"/>
      <w:marTop w:val="0"/>
      <w:marBottom w:val="0"/>
      <w:divBdr>
        <w:top w:val="none" w:sz="0" w:space="0" w:color="auto"/>
        <w:left w:val="none" w:sz="0" w:space="0" w:color="auto"/>
        <w:bottom w:val="none" w:sz="0" w:space="0" w:color="auto"/>
        <w:right w:val="none" w:sz="0" w:space="0" w:color="auto"/>
      </w:divBdr>
    </w:div>
    <w:div w:id="2075156332">
      <w:marLeft w:val="0"/>
      <w:marRight w:val="0"/>
      <w:marTop w:val="0"/>
      <w:marBottom w:val="0"/>
      <w:divBdr>
        <w:top w:val="none" w:sz="0" w:space="0" w:color="auto"/>
        <w:left w:val="none" w:sz="0" w:space="0" w:color="auto"/>
        <w:bottom w:val="none" w:sz="0" w:space="0" w:color="auto"/>
        <w:right w:val="none" w:sz="0" w:space="0" w:color="auto"/>
      </w:divBdr>
    </w:div>
    <w:div w:id="2075156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B17DB-102F-42C1-9266-1C9BBCE9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13268</Words>
  <Characters>7563</Characters>
  <Application>Microsoft Office Word</Application>
  <DocSecurity>0</DocSecurity>
  <Lines>63</Lines>
  <Paragraphs>41</Paragraphs>
  <ScaleCrop>false</ScaleCrop>
  <Company>Bluestone Lodge Pty Ltd</Company>
  <LinksUpToDate>false</LinksUpToDate>
  <CharactersWithSpaces>20790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23</cp:revision>
  <cp:lastPrinted>2020-04-06T12:11:00Z</cp:lastPrinted>
  <dcterms:created xsi:type="dcterms:W3CDTF">2020-04-06T09:39:00Z</dcterms:created>
  <dcterms:modified xsi:type="dcterms:W3CDTF">2021-03-23T22:01:00Z</dcterms:modified>
</cp:coreProperties>
</file>