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D2" w:rsidRPr="006E54D2" w:rsidRDefault="006E54D2" w:rsidP="006E54D2">
      <w:pPr>
        <w:spacing w:before="120"/>
        <w:ind w:firstLine="0"/>
        <w:rPr>
          <w:rFonts w:ascii="Times New Roman" w:eastAsia="Times New Roman" w:hAnsi="Times New Roman" w:cs="Times New Roman"/>
          <w:b/>
          <w:sz w:val="24"/>
          <w:szCs w:val="24"/>
          <w:lang w:eastAsia="lt-LT"/>
        </w:rPr>
      </w:pPr>
      <w:hyperlink r:id="rId5" w:history="1">
        <w:r w:rsidRPr="006E54D2">
          <w:rPr>
            <w:rFonts w:ascii="Times New Roman" w:eastAsia="Times New Roman" w:hAnsi="Times New Roman" w:cs="Times New Roman"/>
            <w:b/>
            <w:sz w:val="24"/>
            <w:szCs w:val="24"/>
            <w:u w:val="single"/>
            <w:lang w:eastAsia="lt-LT"/>
          </w:rPr>
          <w:t>PARAMA MIRTIES ATVEJU</w:t>
        </w:r>
      </w:hyperlink>
    </w:p>
    <w:p w:rsidR="006E54D2" w:rsidRPr="005D0930" w:rsidRDefault="006E54D2" w:rsidP="006E54D2">
      <w:pPr>
        <w:pStyle w:val="prastasistinklapis"/>
        <w:spacing w:before="120" w:beforeAutospacing="0" w:after="0" w:afterAutospacing="0"/>
      </w:pPr>
      <w:r w:rsidRPr="005D0930">
        <w:t>Paramos mirties atveju rūšys:</w:t>
      </w:r>
    </w:p>
    <w:p w:rsidR="006E54D2" w:rsidRPr="001A7710" w:rsidRDefault="006E54D2" w:rsidP="006E54D2">
      <w:pPr>
        <w:numPr>
          <w:ilvl w:val="0"/>
          <w:numId w:val="2"/>
        </w:numPr>
        <w:spacing w:before="120"/>
        <w:jc w:val="left"/>
        <w:rPr>
          <w:rFonts w:ascii="Times New Roman" w:hAnsi="Times New Roman" w:cs="Times New Roman"/>
          <w:sz w:val="24"/>
          <w:szCs w:val="24"/>
        </w:rPr>
      </w:pPr>
      <w:r w:rsidRPr="001A7710">
        <w:rPr>
          <w:rStyle w:val="Emfaz"/>
          <w:rFonts w:ascii="Times New Roman" w:hAnsi="Times New Roman" w:cs="Times New Roman"/>
          <w:sz w:val="24"/>
          <w:szCs w:val="24"/>
        </w:rPr>
        <w:t>Laidojimo pašalpa;</w:t>
      </w:r>
    </w:p>
    <w:p w:rsidR="006E54D2" w:rsidRPr="001A7710" w:rsidRDefault="006E54D2" w:rsidP="006E54D2">
      <w:pPr>
        <w:numPr>
          <w:ilvl w:val="0"/>
          <w:numId w:val="2"/>
        </w:numPr>
        <w:spacing w:before="100" w:beforeAutospacing="1" w:after="100" w:afterAutospacing="1"/>
        <w:jc w:val="both"/>
        <w:rPr>
          <w:rFonts w:ascii="Times New Roman" w:hAnsi="Times New Roman" w:cs="Times New Roman"/>
          <w:sz w:val="24"/>
          <w:szCs w:val="24"/>
        </w:rPr>
      </w:pPr>
      <w:r w:rsidRPr="001A7710">
        <w:rPr>
          <w:rStyle w:val="Emfaz"/>
          <w:rFonts w:ascii="Times New Roman" w:hAnsi="Times New Roman" w:cs="Times New Roman"/>
          <w:sz w:val="24"/>
          <w:szCs w:val="24"/>
        </w:rPr>
        <w:t>Parama užsienyje mirusių (žuvusių) Lietuvos Respublikos piliečių palaikams parvežti į Lietuvos Respubliką.</w:t>
      </w:r>
    </w:p>
    <w:p w:rsidR="006E54D2" w:rsidRPr="001A7710" w:rsidRDefault="006E54D2" w:rsidP="006E54D2">
      <w:pPr>
        <w:pStyle w:val="prastasistinklapis"/>
        <w:jc w:val="both"/>
      </w:pPr>
      <w:r w:rsidRPr="001A7710">
        <w:rPr>
          <w:rStyle w:val="Emfaz"/>
        </w:rPr>
        <w:t> </w:t>
      </w:r>
      <w:r w:rsidRPr="001A7710">
        <w:t>Vienkartinė 8 bazinės soci</w:t>
      </w:r>
      <w:r>
        <w:t xml:space="preserve">alinės išmokos dydžio </w:t>
      </w:r>
      <w:r w:rsidRPr="001A7710">
        <w:t>laidojimo pašalpa mirusįjį asmenį laidojančiam asmeniui skiriama, mirus:</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Lietuvos Respublikos piliečiui;</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Lietuvos Respublikoje gyvenusiam užsieniečiui, turėjusiam Lietuvos Respublikos ilgalaikio gyventojo leidimą gyventi Europos Sąjungoje;</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Lietuvos Respublikoje gyvenusiam užsieniečiui, kuriam leidimas laikinai gyventi buvo išduotas kaip ketinančiam dirbti Lietuvos Respublikoje aukštos profesinės kvalifikacijos reikalaujantį darbą;</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Lietuvos Respublikoje gyvenusiam asmeniui, kuriam Lietuvos Respublikoje buvo suteiktas pabėgėlio statusas;</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asmeniui, kuriam vadovaujantis Europos Sąjungos socialinės apsaugos sistemų koordinavimo reglamentais turi būti taikomas šis įstatymas;</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Lietuvos Respublikoje gyvenusiam užsieniečiui, kuriam buvo išduotas leidimas laikinai gyventi ir leista dirbti Lietuvos Respublikoje ir kuris iki mirties dirbo Lietuvos Respublikoje arba anksčiau dirbo ne trumpesnį kaip 6 mėnesių laikotarpį ir buvo įsiregistravęs teritorinėje darbo biržoje kaip bedarbis;</w:t>
      </w:r>
    </w:p>
    <w:p w:rsidR="006E54D2" w:rsidRPr="001A7710" w:rsidRDefault="006E54D2" w:rsidP="006E54D2">
      <w:pPr>
        <w:numPr>
          <w:ilvl w:val="0"/>
          <w:numId w:val="3"/>
        </w:numPr>
        <w:spacing w:before="100" w:beforeAutospacing="1" w:after="100" w:afterAutospacing="1"/>
        <w:jc w:val="both"/>
        <w:rPr>
          <w:rFonts w:ascii="Times New Roman" w:hAnsi="Times New Roman" w:cs="Times New Roman"/>
          <w:sz w:val="24"/>
          <w:szCs w:val="24"/>
        </w:rPr>
      </w:pPr>
      <w:r w:rsidRPr="001A7710">
        <w:rPr>
          <w:rFonts w:ascii="Times New Roman" w:hAnsi="Times New Roman" w:cs="Times New Roman"/>
          <w:sz w:val="24"/>
          <w:szCs w:val="24"/>
        </w:rPr>
        <w:t>Europos Sąjungos valstybės narės ar Europos ekonominei erdvei priklausančios Europos laisvosios prekybos asociacijos valstybės narės piliečiams ir jų šeimos nariams, kuriems buvo išduoti dokumentai, patvirtinantys ar suteikiantys teisę gyventi Lietuvos Respublikoje. Europos Sąjungos valstybės narės ar Europos ekonominei erdvei priklausančios Europos laisvosios prekybos asociacijos valstybės narės piliečio šeimos nariais laikomi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ar Europos ekonominei erdvei priklausančios Europos laisvosios prekybos asociacijos valstybės narės piliečio, sutuoktinio ar asmens, su kuriuo sudaryta registruotos partnerystės sutartis, išlaikomi giminaičiai pagal tiesiąją aukštutinę liniją. </w:t>
      </w:r>
    </w:p>
    <w:p w:rsidR="006E54D2" w:rsidRPr="00392222" w:rsidRDefault="006E54D2" w:rsidP="006E54D2">
      <w:pPr>
        <w:pStyle w:val="prastasistinklapis"/>
        <w:jc w:val="both"/>
      </w:pPr>
      <w:r w:rsidRPr="00392222">
        <w:t>Laidojimo pašalpa taip pat mokama, kai Lietuvos Respublikoje gyvenančių anksčiau minėtų asmenų vaikas gimsta negyvas.</w:t>
      </w:r>
    </w:p>
    <w:p w:rsidR="006E54D2" w:rsidRPr="00392222" w:rsidRDefault="006E54D2" w:rsidP="006E54D2">
      <w:pPr>
        <w:numPr>
          <w:ilvl w:val="0"/>
          <w:numId w:val="4"/>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Palaikų parvežimą organizavęs fizinis asmuo turi teisę į paramą palaikams parvežti, jeigu kreipimosi ir sprendimo priėmimo metu jo vidutinės pajamos, kai jis yra vienas gyvenantis asmuo, arba vienam asmeniui, kai jis yra vienas iš bendrai gyvenančių asmenų, tenkančios vidutinės pajamos, nurodytos Lietuvos Respublikos piniginės socialinės paramos nepasiturintiems gyventojams įstatymo 17 straipsnio 1 dalyje ir apskaičiuotos pagal nurodyto įstatymo 18 straipsnį, per mėnesį yra mažesnės negu 3 va</w:t>
      </w:r>
      <w:r>
        <w:rPr>
          <w:rFonts w:ascii="Times New Roman" w:hAnsi="Times New Roman" w:cs="Times New Roman"/>
          <w:sz w:val="24"/>
          <w:szCs w:val="24"/>
        </w:rPr>
        <w:t>lstybės remiamų pajamų dydžiai.</w:t>
      </w:r>
    </w:p>
    <w:p w:rsidR="006E54D2" w:rsidRPr="00392222" w:rsidRDefault="006E54D2" w:rsidP="006E54D2">
      <w:pPr>
        <w:pStyle w:val="prastasistinklapis"/>
        <w:jc w:val="both"/>
      </w:pPr>
      <w:r w:rsidRPr="00392222">
        <w:t>Parama palaikams parvežti yra lygi faktinėms palaikų parvežimo į Lietuvos Respubliką išlaidoms, bet neturi viršyti 54 bazinių soc</w:t>
      </w:r>
      <w:r>
        <w:t>ialinių išmokų dydžių</w:t>
      </w:r>
      <w:r w:rsidRPr="00392222">
        <w:t xml:space="preserve">. Paramos palaikams parvežti dydis </w:t>
      </w:r>
      <w:r w:rsidRPr="00392222">
        <w:lastRenderedPageBreak/>
        <w:t>apskaičiuojamas pagal tą mėnesį, kurį atsirado teisė į paramą palaikams parvežti, galiojusį bazinės socialinės išmokos dydį.</w:t>
      </w:r>
    </w:p>
    <w:p w:rsidR="006E54D2" w:rsidRPr="00392222" w:rsidRDefault="006E54D2" w:rsidP="006E54D2">
      <w:pPr>
        <w:pStyle w:val="prastasistinklapis"/>
        <w:jc w:val="both"/>
      </w:pPr>
      <w:r w:rsidRPr="00392222">
        <w:rPr>
          <w:rStyle w:val="Grietas"/>
        </w:rPr>
        <w:t>Dėl pašalpos kreiptis</w:t>
      </w:r>
    </w:p>
    <w:p w:rsidR="006E54D2" w:rsidRPr="00392222" w:rsidRDefault="006E54D2" w:rsidP="006E54D2">
      <w:pPr>
        <w:numPr>
          <w:ilvl w:val="0"/>
          <w:numId w:val="5"/>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Laidojantis asmuo dėl laidojimo pašalpos turi kreiptis į savivaldybės administraciją pagal mirusio asmens buvusią deklaruotą gyvenamąją vietą, o jeigu jo gyvenamoji vieta nebuvo deklaruota, – pagal paskutinę buvusią gyvenamąją vietą arba pagal savo deklaruotą gyvenamąją vietą ne vėliau kaip per 12 mėnesių nuo teisės į laidojimo pašalpą atsiradimo dienos. Kreiptis galima ir elektroniniu būdu per </w:t>
      </w:r>
      <w:hyperlink r:id="rId6" w:history="1">
        <w:r w:rsidRPr="00392222">
          <w:rPr>
            <w:rStyle w:val="Hipersaitas"/>
            <w:rFonts w:ascii="Times New Roman" w:hAnsi="Times New Roman" w:cs="Times New Roman"/>
            <w:sz w:val="24"/>
            <w:szCs w:val="24"/>
          </w:rPr>
          <w:t>www.spis.lt</w:t>
        </w:r>
      </w:hyperlink>
      <w:r w:rsidRPr="00392222">
        <w:rPr>
          <w:rFonts w:ascii="Times New Roman" w:hAnsi="Times New Roman" w:cs="Times New Roman"/>
          <w:sz w:val="24"/>
          <w:szCs w:val="24"/>
        </w:rPr>
        <w:t>sistemą.</w:t>
      </w:r>
    </w:p>
    <w:p w:rsidR="006E54D2" w:rsidRPr="00392222" w:rsidRDefault="006E54D2" w:rsidP="006E54D2">
      <w:pPr>
        <w:numPr>
          <w:ilvl w:val="0"/>
          <w:numId w:val="5"/>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Palaikų parvežimą organizavęs fizinis asmuo dėl paramos palaikams parvežti turi kreiptis į savivaldybės administraciją pagal mirusio asmens buvusią deklaruotą gyvenamąją vietą, o jeigu jo gyvenamoji vieta nebuvo deklaruota, – pagal paskutinę buvusią gyvenamąją vietą arba pagal savo deklaruotą gyvenamąją vietą ne vėliau kaip per 12 mėnesių nuo teisės į paramą palaikams parvežti atsiradimo dienos.</w:t>
      </w:r>
    </w:p>
    <w:p w:rsidR="006E54D2" w:rsidRPr="00392222" w:rsidRDefault="006E54D2" w:rsidP="006E54D2">
      <w:pPr>
        <w:pStyle w:val="prastasistinklapis"/>
        <w:jc w:val="both"/>
      </w:pPr>
      <w:r w:rsidRPr="00392222">
        <w:rPr>
          <w:rStyle w:val="Emfaz"/>
          <w:u w:val="single"/>
        </w:rPr>
        <w:t>Dokumentai, reikalingi paramai gauti:</w:t>
      </w:r>
    </w:p>
    <w:p w:rsidR="006E54D2" w:rsidRPr="00392222" w:rsidRDefault="006E54D2" w:rsidP="006E54D2">
      <w:pPr>
        <w:numPr>
          <w:ilvl w:val="0"/>
          <w:numId w:val="6"/>
        </w:numPr>
        <w:spacing w:before="100" w:beforeAutospacing="1" w:after="100" w:afterAutospacing="1"/>
        <w:jc w:val="both"/>
        <w:rPr>
          <w:rFonts w:ascii="Times New Roman" w:hAnsi="Times New Roman" w:cs="Times New Roman"/>
          <w:sz w:val="24"/>
          <w:szCs w:val="24"/>
        </w:rPr>
      </w:pPr>
      <w:r w:rsidRPr="00392222">
        <w:rPr>
          <w:rFonts w:ascii="Times New Roman" w:hAnsi="Times New Roman" w:cs="Times New Roman"/>
          <w:sz w:val="24"/>
          <w:szCs w:val="24"/>
        </w:rPr>
        <w:t>Asmens, turinčio teisę gauti minėtą paramą, tapatybę patvirtinantis dokumentas;</w:t>
      </w:r>
    </w:p>
    <w:p w:rsidR="006E54D2" w:rsidRPr="00392222" w:rsidRDefault="006E54D2" w:rsidP="006E54D2">
      <w:pPr>
        <w:numPr>
          <w:ilvl w:val="0"/>
          <w:numId w:val="6"/>
        </w:numPr>
        <w:spacing w:before="100" w:beforeAutospacing="1" w:after="100" w:afterAutospacing="1"/>
        <w:jc w:val="both"/>
        <w:rPr>
          <w:rFonts w:ascii="Times New Roman" w:hAnsi="Times New Roman" w:cs="Times New Roman"/>
          <w:sz w:val="24"/>
          <w:szCs w:val="24"/>
        </w:rPr>
      </w:pPr>
      <w:r w:rsidRPr="00392222">
        <w:rPr>
          <w:rStyle w:val="Emfaz"/>
          <w:rFonts w:ascii="Times New Roman" w:hAnsi="Times New Roman" w:cs="Times New Roman"/>
          <w:sz w:val="24"/>
          <w:szCs w:val="24"/>
        </w:rPr>
        <w:t>Socialinės apsaugos ir darbo ministro patvirtintos formos </w:t>
      </w:r>
      <w:r w:rsidRPr="00392222">
        <w:rPr>
          <w:rStyle w:val="Grietas"/>
          <w:rFonts w:ascii="Times New Roman" w:hAnsi="Times New Roman" w:cs="Times New Roman"/>
          <w:i/>
          <w:iCs/>
          <w:sz w:val="24"/>
          <w:szCs w:val="24"/>
        </w:rPr>
        <w:t>prašymas</w:t>
      </w:r>
      <w:r w:rsidRPr="00392222">
        <w:rPr>
          <w:rStyle w:val="Emfaz"/>
          <w:rFonts w:ascii="Times New Roman" w:hAnsi="Times New Roman" w:cs="Times New Roman"/>
          <w:sz w:val="24"/>
          <w:szCs w:val="24"/>
        </w:rPr>
        <w:t>;</w:t>
      </w:r>
    </w:p>
    <w:p w:rsidR="006E54D2" w:rsidRPr="00392222" w:rsidRDefault="006E54D2" w:rsidP="006E54D2">
      <w:pPr>
        <w:numPr>
          <w:ilvl w:val="0"/>
          <w:numId w:val="6"/>
        </w:numPr>
        <w:spacing w:before="100" w:beforeAutospacing="1" w:after="100" w:afterAutospacing="1"/>
        <w:jc w:val="both"/>
        <w:rPr>
          <w:rFonts w:ascii="Times New Roman" w:hAnsi="Times New Roman" w:cs="Times New Roman"/>
          <w:sz w:val="24"/>
          <w:szCs w:val="24"/>
        </w:rPr>
      </w:pPr>
      <w:r w:rsidRPr="00392222">
        <w:rPr>
          <w:rStyle w:val="Emfaz"/>
          <w:rFonts w:ascii="Times New Roman" w:hAnsi="Times New Roman" w:cs="Times New Roman"/>
          <w:sz w:val="24"/>
          <w:szCs w:val="24"/>
        </w:rPr>
        <w:t>Medicininis mirties liudijimas jeigu asmens mirtis neįregistruota Lietuvos respublikos gyventojų registre, (tais atvejais, kai vaikas gimė negyvas, – medicininis perinatalinės mirties liudijimas);</w:t>
      </w:r>
    </w:p>
    <w:p w:rsidR="006E54D2" w:rsidRPr="00392222" w:rsidRDefault="006E54D2" w:rsidP="006E54D2">
      <w:pPr>
        <w:pStyle w:val="prastasistinklapis"/>
        <w:jc w:val="both"/>
      </w:pPr>
      <w:r w:rsidRPr="00392222">
        <w:rPr>
          <w:rStyle w:val="Emfaz"/>
        </w:rPr>
        <w:t> o kai kreipiamasi dėl paramos palaikams parvežti, – </w:t>
      </w:r>
      <w:r w:rsidRPr="00392222">
        <w:rPr>
          <w:rStyle w:val="Grietas"/>
          <w:i/>
          <w:iCs/>
        </w:rPr>
        <w:t>ir dokumentai, įrodantys patirtas palaikų parvežimo į Lietuvos Respubliką išlaidas, ir</w:t>
      </w:r>
      <w:r w:rsidRPr="00392222">
        <w:rPr>
          <w:rStyle w:val="Emfaz"/>
        </w:rPr>
        <w:t> Piniginės socialinės paramos nepasiturintiems gyventojams įstatymo 20 straipsnio 3 dalyje nurodyti </w:t>
      </w:r>
      <w:r w:rsidRPr="00392222">
        <w:rPr>
          <w:rStyle w:val="Grietas"/>
          <w:i/>
          <w:iCs/>
        </w:rPr>
        <w:t>dokumentai apie vieno gyvenančio asmens gautas vidutines pajamas arba  vienam asmeniui tenkančias vidutines pajamas (kai jis yra vienas iš bendrai gyvenančių asmenų).</w:t>
      </w:r>
    </w:p>
    <w:p w:rsidR="006E54D2" w:rsidRPr="00392222" w:rsidRDefault="006E54D2" w:rsidP="006E54D2">
      <w:pPr>
        <w:pStyle w:val="prastasistinklapis"/>
        <w:jc w:val="both"/>
      </w:pPr>
      <w:r w:rsidRPr="00392222">
        <w:t>Prašymas gali būti pateiktas asmeniškai, paštu arba elektroniniu būdu per </w:t>
      </w:r>
      <w:hyperlink r:id="rId7" w:history="1">
        <w:r w:rsidRPr="00392222">
          <w:rPr>
            <w:rStyle w:val="Hipersaitas"/>
          </w:rPr>
          <w:t>www.spis.lt</w:t>
        </w:r>
      </w:hyperlink>
      <w:r w:rsidRPr="00392222">
        <w:t>, kai valstybės elektroninės valdžios sistemoje teikiama elektroninė paslauga. Jeigu prašymas siunčiamas paštu arba elektroniniu būdu, prie prašymo turi būti pridedamos visų reikiamų dokumentų kopijos, patvirtintos teisės aktų nustatyta tvarka.</w:t>
      </w:r>
    </w:p>
    <w:p w:rsidR="006E54D2" w:rsidRPr="00392222" w:rsidRDefault="006E54D2" w:rsidP="006E54D2">
      <w:pPr>
        <w:pStyle w:val="prastasistinklapis"/>
        <w:jc w:val="both"/>
      </w:pPr>
      <w:r w:rsidRPr="00392222">
        <w:t>Sprendimas dėl laidojimo pašalpos skyrimo turi būti priimtas ir nurodyta pašalpa laidojančiam asmeniui išmokėta ne vėliau kaip per 24 valandas nuo prašymo ir visų reikalingų laidojimo pašalpai gauti dokumentų (duomenų) gavimo savivaldybės administracijoje dienos, kai prašymas pateikiamas per 10 darbo dienų nuo teisės į laidojimo pašalpą atsiradimo dienos. Kai laidojantis asmuo dėl laidojimo pašalpos kreipiasi vėliau negu per 10 darbo dienų nuo teisės į laidojimo pašalpą atsiradimo dienos, sprendimas dėl laidojimo pašalpos skyrimo turi būti priimtas ir laidojimo pašalpa išmokėta per vieną mėnesį nuo prašymo ir visų reikalingų laidojimo pašalpai gauti dokumentų (duomenų) gavimo savivaldybės administracijoje dienos.</w:t>
      </w:r>
    </w:p>
    <w:p w:rsidR="006E54D2" w:rsidRPr="00392222" w:rsidRDefault="006E54D2" w:rsidP="006E54D2">
      <w:pPr>
        <w:pStyle w:val="prastasistinklapis"/>
        <w:jc w:val="both"/>
      </w:pPr>
      <w:r w:rsidRPr="00392222">
        <w:t>Sprendimas dėl paramos palaikams parvežti skyrimo turi būti priimtas ir nurodyta parama palaikų pervežimą organizavusiam fiziniam asmeniui turi būti išmokėta ne vėliau kaip per vieną mėnesį nuo prašymo ir visų dokumentų gavimo dienos.</w:t>
      </w:r>
    </w:p>
    <w:p w:rsidR="006E54D2" w:rsidRPr="00392222" w:rsidRDefault="006E54D2" w:rsidP="006E54D2">
      <w:pPr>
        <w:pStyle w:val="prastasistinklapis"/>
        <w:jc w:val="both"/>
      </w:pPr>
      <w:r w:rsidRPr="00392222">
        <w:t>Pašalpa nemokama, kai laidojama valstybės ar savivaldybės biudžeto lėšomis.</w:t>
      </w:r>
    </w:p>
    <w:p w:rsidR="006E54D2" w:rsidRPr="00392222" w:rsidRDefault="006E54D2" w:rsidP="006E54D2">
      <w:pPr>
        <w:pStyle w:val="prastasistinklapis"/>
      </w:pPr>
      <w:r w:rsidRPr="00392222">
        <w:rPr>
          <w:rStyle w:val="Grietas"/>
        </w:rPr>
        <w:lastRenderedPageBreak/>
        <w:t> Daugiau informacijos apie paramą mirties atveju rasite: </w:t>
      </w:r>
    </w:p>
    <w:p w:rsidR="006E54D2" w:rsidRPr="005D0930" w:rsidRDefault="006E54D2" w:rsidP="006E54D2">
      <w:pPr>
        <w:pStyle w:val="prastasistinklapis"/>
      </w:pPr>
      <w:r w:rsidRPr="00392222">
        <w:rPr>
          <w:rStyle w:val="Emfaz"/>
        </w:rPr>
        <w:t>2016m. rugsėjo 20 d. Lietuvos Respublikos paramos mirties atveju įstatymas Nr. XII-2612.</w:t>
      </w: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773"/>
    <w:multiLevelType w:val="multilevel"/>
    <w:tmpl w:val="DC5A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F3545"/>
    <w:multiLevelType w:val="hybridMultilevel"/>
    <w:tmpl w:val="0C884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E4119"/>
    <w:multiLevelType w:val="multilevel"/>
    <w:tmpl w:val="1C0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F7377"/>
    <w:multiLevelType w:val="multilevel"/>
    <w:tmpl w:val="DE6A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F1D5B"/>
    <w:multiLevelType w:val="multilevel"/>
    <w:tmpl w:val="D420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D1F32"/>
    <w:multiLevelType w:val="multilevel"/>
    <w:tmpl w:val="EDCE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6E54D2"/>
    <w:rsid w:val="006E54D2"/>
    <w:rsid w:val="007D46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4D2"/>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6E54D2"/>
    <w:rPr>
      <w:b/>
      <w:bCs/>
    </w:rPr>
  </w:style>
  <w:style w:type="character" w:styleId="Hipersaitas">
    <w:name w:val="Hyperlink"/>
    <w:basedOn w:val="Numatytasispastraiposriftas"/>
    <w:unhideWhenUsed/>
    <w:rsid w:val="006E54D2"/>
    <w:rPr>
      <w:color w:val="0000FF"/>
      <w:u w:val="single"/>
    </w:rPr>
  </w:style>
  <w:style w:type="paragraph" w:styleId="Sraopastraipa">
    <w:name w:val="List Paragraph"/>
    <w:basedOn w:val="prastasis"/>
    <w:uiPriority w:val="34"/>
    <w:qFormat/>
    <w:rsid w:val="006E54D2"/>
    <w:pPr>
      <w:ind w:left="720"/>
      <w:contextualSpacing/>
    </w:pPr>
  </w:style>
  <w:style w:type="paragraph" w:styleId="prastasistinklapis">
    <w:name w:val="Normal (Web)"/>
    <w:basedOn w:val="prastasis"/>
    <w:uiPriority w:val="99"/>
    <w:unhideWhenUsed/>
    <w:rsid w:val="006E54D2"/>
    <w:pPr>
      <w:spacing w:before="100" w:beforeAutospacing="1" w:after="100" w:afterAutospacing="1"/>
      <w:ind w:firstLine="0"/>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E54D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s.lt/" TargetMode="External"/><Relationship Id="rId5" Type="http://schemas.openxmlformats.org/officeDocument/2006/relationships/hyperlink" Target="https://www.taurage.lt/savivaldybe/struktura-ir-kontaktai/veiklos-sritys/socialine-para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4155</Words>
  <Characters>2369</Characters>
  <Application>Microsoft Office Word</Application>
  <DocSecurity>0</DocSecurity>
  <Lines>19</Lines>
  <Paragraphs>13</Paragraphs>
  <ScaleCrop>false</ScaleCrop>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2021-03-31T18:12:00Z</dcterms:created>
  <dcterms:modified xsi:type="dcterms:W3CDTF">2021-03-31T18:12:00Z</dcterms:modified>
</cp:coreProperties>
</file>