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C0788B" w:rsidRPr="00143763" w14:paraId="42EFC4E6" w14:textId="77777777" w:rsidTr="00B05D8E">
        <w:trPr>
          <w:trHeight w:val="1055"/>
        </w:trPr>
        <w:tc>
          <w:tcPr>
            <w:tcW w:w="9639" w:type="dxa"/>
          </w:tcPr>
          <w:p w14:paraId="6FDB1634" w14:textId="6F1E1B03" w:rsidR="00C0788B" w:rsidRPr="00143763" w:rsidRDefault="004B7C94" w:rsidP="00B05D8E">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6B9F3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C0788B" w:rsidRPr="00143763" w14:paraId="6398F4D4" w14:textId="77777777" w:rsidTr="00B05D8E">
        <w:trPr>
          <w:trHeight w:val="1913"/>
        </w:trPr>
        <w:tc>
          <w:tcPr>
            <w:tcW w:w="9639" w:type="dxa"/>
          </w:tcPr>
          <w:p w14:paraId="036176B6" w14:textId="77777777" w:rsidR="00C0788B" w:rsidRPr="00CD5C6C" w:rsidRDefault="00C0788B" w:rsidP="00B05D8E">
            <w:pPr>
              <w:pStyle w:val="Antrat2"/>
              <w:rPr>
                <w:rFonts w:ascii="Times New Roman" w:hAnsi="Times New Roman"/>
              </w:rPr>
            </w:pPr>
            <w:r w:rsidRPr="00CD5C6C">
              <w:rPr>
                <w:rFonts w:ascii="Times New Roman" w:hAnsi="Times New Roman"/>
              </w:rPr>
              <w:t>Pagėgių savivaldybės taryba</w:t>
            </w:r>
          </w:p>
          <w:p w14:paraId="4D13DEB6" w14:textId="77777777" w:rsidR="00C0788B" w:rsidRPr="00143763" w:rsidRDefault="00C0788B" w:rsidP="00B05D8E">
            <w:pPr>
              <w:overflowPunct w:val="0"/>
              <w:autoSpaceDE w:val="0"/>
              <w:autoSpaceDN w:val="0"/>
              <w:adjustRightInd w:val="0"/>
              <w:spacing w:before="120"/>
              <w:jc w:val="center"/>
              <w:rPr>
                <w:rFonts w:ascii="Times New Roman" w:hAnsi="Times New Roman"/>
                <w:b/>
                <w:bCs/>
                <w:caps/>
                <w:color w:val="000000"/>
                <w:sz w:val="24"/>
                <w:szCs w:val="24"/>
              </w:rPr>
            </w:pPr>
          </w:p>
          <w:p w14:paraId="0E53C79C" w14:textId="77777777" w:rsidR="00C0788B" w:rsidRPr="00143763" w:rsidRDefault="00C0788B" w:rsidP="00B05D8E">
            <w:pPr>
              <w:overflowPunct w:val="0"/>
              <w:autoSpaceDE w:val="0"/>
              <w:autoSpaceDN w:val="0"/>
              <w:adjustRightInd w:val="0"/>
              <w:spacing w:before="120"/>
              <w:jc w:val="center"/>
              <w:rPr>
                <w:rFonts w:ascii="Times New Roman" w:hAnsi="Times New Roman"/>
                <w:b/>
                <w:bCs/>
                <w:caps/>
                <w:color w:val="000000"/>
                <w:sz w:val="24"/>
                <w:szCs w:val="24"/>
              </w:rPr>
            </w:pPr>
            <w:r w:rsidRPr="00143763">
              <w:rPr>
                <w:rFonts w:ascii="Times New Roman" w:hAnsi="Times New Roman"/>
                <w:b/>
                <w:bCs/>
                <w:caps/>
                <w:color w:val="000000"/>
                <w:sz w:val="24"/>
                <w:szCs w:val="24"/>
              </w:rPr>
              <w:t>sprendimas</w:t>
            </w:r>
          </w:p>
          <w:p w14:paraId="3F1D56D5" w14:textId="77777777" w:rsidR="00C0788B" w:rsidRPr="00143763" w:rsidRDefault="00C0788B" w:rsidP="003A5E6C">
            <w:pPr>
              <w:overflowPunct w:val="0"/>
              <w:autoSpaceDE w:val="0"/>
              <w:autoSpaceDN w:val="0"/>
              <w:adjustRightInd w:val="0"/>
              <w:spacing w:before="120"/>
              <w:jc w:val="center"/>
              <w:rPr>
                <w:rFonts w:ascii="Times New Roman" w:hAnsi="Times New Roman"/>
                <w:b/>
                <w:bCs/>
                <w:caps/>
                <w:color w:val="000000"/>
                <w:sz w:val="24"/>
                <w:szCs w:val="24"/>
              </w:rPr>
            </w:pPr>
            <w:r w:rsidRPr="00143763">
              <w:rPr>
                <w:rFonts w:ascii="Times New Roman" w:hAnsi="Times New Roman"/>
                <w:b/>
                <w:bCs/>
                <w:caps/>
                <w:color w:val="000000"/>
                <w:sz w:val="24"/>
                <w:szCs w:val="24"/>
              </w:rPr>
              <w:t xml:space="preserve">dėl </w:t>
            </w:r>
            <w:r>
              <w:rPr>
                <w:rFonts w:ascii="Times New Roman" w:hAnsi="Times New Roman"/>
                <w:b/>
                <w:bCs/>
                <w:caps/>
                <w:color w:val="000000"/>
                <w:sz w:val="24"/>
                <w:szCs w:val="24"/>
              </w:rPr>
              <w:t>ilgalaikIO</w:t>
            </w:r>
            <w:r w:rsidRPr="0033719E">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materialIOJO turtO </w:t>
            </w:r>
            <w:r w:rsidRPr="00143763">
              <w:rPr>
                <w:rFonts w:ascii="Times New Roman" w:hAnsi="Times New Roman"/>
                <w:b/>
                <w:bCs/>
                <w:caps/>
                <w:color w:val="000000"/>
                <w:sz w:val="24"/>
                <w:szCs w:val="24"/>
              </w:rPr>
              <w:t>perdavimo valdyti patikėjimo teise  pagėgių savivaldybės ŠEIMOS GEROVĖS CENTRUI</w:t>
            </w:r>
          </w:p>
        </w:tc>
      </w:tr>
      <w:tr w:rsidR="00C0788B" w:rsidRPr="00143763" w14:paraId="2099E4D7" w14:textId="77777777" w:rsidTr="00B05D8E">
        <w:trPr>
          <w:trHeight w:val="703"/>
        </w:trPr>
        <w:tc>
          <w:tcPr>
            <w:tcW w:w="9639" w:type="dxa"/>
          </w:tcPr>
          <w:p w14:paraId="7DF565D8" w14:textId="640D8564" w:rsidR="00C0788B" w:rsidRPr="00CD5C6C" w:rsidRDefault="00C0788B" w:rsidP="00B05D8E">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w:t>
            </w:r>
            <w:r w:rsidRPr="00CD5C6C">
              <w:rPr>
                <w:rFonts w:ascii="Times New Roman" w:hAnsi="Times New Roman"/>
                <w:b w:val="0"/>
                <w:bCs w:val="0"/>
                <w:caps w:val="0"/>
              </w:rPr>
              <w:t xml:space="preserve">1 m. </w:t>
            </w:r>
            <w:r>
              <w:rPr>
                <w:rFonts w:ascii="Times New Roman" w:hAnsi="Times New Roman"/>
                <w:b w:val="0"/>
                <w:bCs w:val="0"/>
                <w:caps w:val="0"/>
              </w:rPr>
              <w:t>gruodžio</w:t>
            </w:r>
            <w:r w:rsidRPr="00CD5C6C">
              <w:rPr>
                <w:rFonts w:ascii="Times New Roman" w:hAnsi="Times New Roman"/>
                <w:b w:val="0"/>
                <w:bCs w:val="0"/>
                <w:caps w:val="0"/>
              </w:rPr>
              <w:t xml:space="preserve"> </w:t>
            </w:r>
            <w:r w:rsidR="004B7C94">
              <w:rPr>
                <w:rFonts w:ascii="Times New Roman" w:hAnsi="Times New Roman"/>
                <w:b w:val="0"/>
                <w:bCs w:val="0"/>
                <w:caps w:val="0"/>
              </w:rPr>
              <w:t>22</w:t>
            </w:r>
            <w:r w:rsidRPr="00CD5C6C">
              <w:rPr>
                <w:rFonts w:ascii="Times New Roman" w:hAnsi="Times New Roman"/>
                <w:b w:val="0"/>
                <w:bCs w:val="0"/>
                <w:caps w:val="0"/>
              </w:rPr>
              <w:t xml:space="preserve"> d. Nr. T-</w:t>
            </w:r>
            <w:r w:rsidR="00431B8E">
              <w:rPr>
                <w:rFonts w:ascii="Times New Roman" w:hAnsi="Times New Roman"/>
                <w:b w:val="0"/>
                <w:bCs w:val="0"/>
                <w:caps w:val="0"/>
              </w:rPr>
              <w:t>21</w:t>
            </w:r>
            <w:r w:rsidR="004B7C94">
              <w:rPr>
                <w:rFonts w:ascii="Times New Roman" w:hAnsi="Times New Roman"/>
                <w:b w:val="0"/>
                <w:bCs w:val="0"/>
                <w:caps w:val="0"/>
              </w:rPr>
              <w:t>5</w:t>
            </w:r>
          </w:p>
          <w:p w14:paraId="4A5100D6" w14:textId="77777777" w:rsidR="00C0788B" w:rsidRPr="00143763" w:rsidRDefault="00C0788B" w:rsidP="00B05D8E">
            <w:pPr>
              <w:overflowPunct w:val="0"/>
              <w:autoSpaceDE w:val="0"/>
              <w:autoSpaceDN w:val="0"/>
              <w:adjustRightInd w:val="0"/>
              <w:jc w:val="center"/>
              <w:rPr>
                <w:rFonts w:ascii="Times New Roman" w:hAnsi="Times New Roman"/>
                <w:sz w:val="24"/>
                <w:szCs w:val="24"/>
              </w:rPr>
            </w:pPr>
            <w:r w:rsidRPr="00143763">
              <w:rPr>
                <w:rFonts w:ascii="Times New Roman" w:hAnsi="Times New Roman"/>
                <w:sz w:val="24"/>
                <w:szCs w:val="24"/>
              </w:rPr>
              <w:t>Pagėgiai</w:t>
            </w:r>
          </w:p>
        </w:tc>
      </w:tr>
    </w:tbl>
    <w:p w14:paraId="4AECD071" w14:textId="77777777" w:rsidR="00C0788B" w:rsidRPr="00615259" w:rsidRDefault="00C0788B" w:rsidP="00AA14D8">
      <w:pPr>
        <w:spacing w:after="0" w:line="240" w:lineRule="auto"/>
        <w:ind w:firstLine="1296"/>
        <w:jc w:val="both"/>
        <w:rPr>
          <w:rFonts w:ascii="Times New Roman" w:hAnsi="Times New Roman"/>
          <w:sz w:val="24"/>
          <w:szCs w:val="24"/>
        </w:rPr>
      </w:pPr>
      <w:r w:rsidRPr="00615259">
        <w:rPr>
          <w:rFonts w:ascii="Times New Roman" w:hAnsi="Times New Roman"/>
          <w:sz w:val="24"/>
          <w:szCs w:val="24"/>
        </w:rPr>
        <w:t xml:space="preserve">Vadovaudamasi Lietuvos Respublikos vietos savivaldos įstatymo </w:t>
      </w:r>
      <w:r w:rsidRPr="00615259">
        <w:rPr>
          <w:rFonts w:ascii="Times New Roman" w:hAnsi="Times New Roman"/>
          <w:color w:val="000000"/>
          <w:sz w:val="24"/>
          <w:szCs w:val="24"/>
        </w:rPr>
        <w:t xml:space="preserve">16 straipsnio 2 dalies 26 punktu, </w:t>
      </w:r>
      <w:r w:rsidRPr="00FA3A25">
        <w:rPr>
          <w:rFonts w:ascii="Times New Roman" w:hAnsi="Times New Roman"/>
          <w:sz w:val="24"/>
          <w:szCs w:val="24"/>
        </w:rPr>
        <w:t>Lietuvos Respublikos valstybės ir savivaldybių turto valdymo, naudo</w:t>
      </w:r>
      <w:r>
        <w:rPr>
          <w:rFonts w:ascii="Times New Roman" w:hAnsi="Times New Roman"/>
          <w:sz w:val="24"/>
          <w:szCs w:val="24"/>
        </w:rPr>
        <w:t>jimo ir disponavimo juo įstatymo 12 straipsnio 2 dalimi,</w:t>
      </w:r>
      <w:r w:rsidRPr="00FA3A25">
        <w:rPr>
          <w:rFonts w:ascii="Times New Roman" w:hAnsi="Times New Roman"/>
          <w:sz w:val="24"/>
          <w:szCs w:val="24"/>
        </w:rPr>
        <w:t xml:space="preserve"> </w:t>
      </w:r>
      <w:r w:rsidRPr="00615259">
        <w:rPr>
          <w:rFonts w:ascii="Times New Roman" w:hAnsi="Times New Roman"/>
          <w:sz w:val="24"/>
          <w:szCs w:val="24"/>
        </w:rPr>
        <w:t>Pagėgių savivaldyb</w:t>
      </w:r>
      <w:r>
        <w:rPr>
          <w:rFonts w:ascii="Times New Roman" w:hAnsi="Times New Roman"/>
          <w:sz w:val="24"/>
          <w:szCs w:val="24"/>
        </w:rPr>
        <w:t xml:space="preserve">ės turto ir valstybės </w:t>
      </w:r>
      <w:r w:rsidRPr="00615259">
        <w:rPr>
          <w:rFonts w:ascii="Times New Roman" w:hAnsi="Times New Roman"/>
          <w:sz w:val="24"/>
          <w:szCs w:val="24"/>
        </w:rPr>
        <w:t>turto valdymo, naudojimo ir disponavimo juo tvarkos apraš</w:t>
      </w:r>
      <w:r>
        <w:rPr>
          <w:rFonts w:ascii="Times New Roman" w:hAnsi="Times New Roman"/>
          <w:sz w:val="24"/>
          <w:szCs w:val="24"/>
        </w:rPr>
        <w:t>o</w:t>
      </w:r>
      <w:r w:rsidRPr="00615259">
        <w:rPr>
          <w:rFonts w:ascii="Times New Roman" w:hAnsi="Times New Roman"/>
          <w:sz w:val="24"/>
          <w:szCs w:val="24"/>
        </w:rPr>
        <w:t>, patvirtint</w:t>
      </w:r>
      <w:r>
        <w:rPr>
          <w:rFonts w:ascii="Times New Roman" w:hAnsi="Times New Roman"/>
          <w:sz w:val="24"/>
          <w:szCs w:val="24"/>
        </w:rPr>
        <w:t>o</w:t>
      </w:r>
      <w:r w:rsidRPr="00615259">
        <w:rPr>
          <w:rFonts w:ascii="Times New Roman" w:hAnsi="Times New Roman"/>
          <w:sz w:val="24"/>
          <w:szCs w:val="24"/>
        </w:rPr>
        <w:t xml:space="preserve"> Pagėgių savivaldybės tarybos 20</w:t>
      </w:r>
      <w:r>
        <w:rPr>
          <w:rFonts w:ascii="Times New Roman" w:hAnsi="Times New Roman"/>
          <w:sz w:val="24"/>
          <w:szCs w:val="24"/>
        </w:rPr>
        <w:t>2</w:t>
      </w:r>
      <w:r w:rsidRPr="00615259">
        <w:rPr>
          <w:rFonts w:ascii="Times New Roman" w:hAnsi="Times New Roman"/>
          <w:sz w:val="24"/>
          <w:szCs w:val="24"/>
        </w:rPr>
        <w:t xml:space="preserve">1 m. </w:t>
      </w:r>
      <w:r>
        <w:rPr>
          <w:rFonts w:ascii="Times New Roman" w:hAnsi="Times New Roman"/>
          <w:sz w:val="24"/>
          <w:szCs w:val="24"/>
        </w:rPr>
        <w:t>kovo</w:t>
      </w:r>
      <w:r w:rsidRPr="00615259">
        <w:rPr>
          <w:rFonts w:ascii="Times New Roman" w:hAnsi="Times New Roman"/>
          <w:sz w:val="24"/>
          <w:szCs w:val="24"/>
        </w:rPr>
        <w:t xml:space="preserve"> </w:t>
      </w:r>
      <w:r>
        <w:rPr>
          <w:rFonts w:ascii="Times New Roman" w:hAnsi="Times New Roman"/>
          <w:sz w:val="24"/>
          <w:szCs w:val="24"/>
        </w:rPr>
        <w:t>25 d. sprendimu Nr. T-59</w:t>
      </w:r>
      <w:r w:rsidRPr="00615259">
        <w:rPr>
          <w:rFonts w:ascii="Times New Roman" w:hAnsi="Times New Roman"/>
          <w:sz w:val="24"/>
          <w:szCs w:val="24"/>
        </w:rPr>
        <w:t xml:space="preserve"> „Dėl Pagėgių savivaldyb</w:t>
      </w:r>
      <w:r>
        <w:rPr>
          <w:rFonts w:ascii="Times New Roman" w:hAnsi="Times New Roman"/>
          <w:sz w:val="24"/>
          <w:szCs w:val="24"/>
        </w:rPr>
        <w:t xml:space="preserve">ės turto ir valstybės turto </w:t>
      </w:r>
      <w:r w:rsidRPr="00615259">
        <w:rPr>
          <w:rFonts w:ascii="Times New Roman" w:hAnsi="Times New Roman"/>
          <w:sz w:val="24"/>
          <w:szCs w:val="24"/>
        </w:rPr>
        <w:t xml:space="preserve"> valdymo, naudojimo ir disponavimo juo tvarkos aprašo patvirtinimo“</w:t>
      </w:r>
      <w:r>
        <w:rPr>
          <w:rFonts w:ascii="Times New Roman" w:hAnsi="Times New Roman"/>
          <w:sz w:val="24"/>
          <w:szCs w:val="24"/>
        </w:rPr>
        <w:t>,</w:t>
      </w:r>
      <w:r w:rsidRPr="00615259">
        <w:rPr>
          <w:rFonts w:ascii="Times New Roman" w:hAnsi="Times New Roman"/>
          <w:sz w:val="24"/>
          <w:szCs w:val="24"/>
        </w:rPr>
        <w:t xml:space="preserve"> </w:t>
      </w:r>
      <w:r>
        <w:rPr>
          <w:rFonts w:ascii="Times New Roman" w:hAnsi="Times New Roman"/>
          <w:sz w:val="24"/>
          <w:szCs w:val="24"/>
        </w:rPr>
        <w:t>11 punktu,</w:t>
      </w:r>
      <w:r w:rsidRPr="00615259">
        <w:rPr>
          <w:rFonts w:ascii="Times New Roman" w:hAnsi="Times New Roman"/>
          <w:sz w:val="24"/>
          <w:szCs w:val="24"/>
        </w:rPr>
        <w:t xml:space="preserve"> Pagėgių savivaldybės taryba</w:t>
      </w:r>
      <w:r>
        <w:rPr>
          <w:rFonts w:ascii="Times New Roman" w:hAnsi="Times New Roman"/>
          <w:sz w:val="24"/>
          <w:szCs w:val="24"/>
        </w:rPr>
        <w:t xml:space="preserve"> </w:t>
      </w:r>
      <w:r w:rsidRPr="00615259">
        <w:rPr>
          <w:rFonts w:ascii="Times New Roman" w:hAnsi="Times New Roman"/>
          <w:sz w:val="24"/>
          <w:szCs w:val="24"/>
        </w:rPr>
        <w:t>n u s p r e n d ž i a:</w:t>
      </w:r>
    </w:p>
    <w:p w14:paraId="7A054BB3" w14:textId="77777777" w:rsidR="00C0788B" w:rsidRDefault="00C0788B" w:rsidP="00AA14D8">
      <w:pPr>
        <w:spacing w:after="0" w:line="240" w:lineRule="auto"/>
        <w:ind w:firstLine="1296"/>
        <w:jc w:val="both"/>
        <w:rPr>
          <w:rFonts w:ascii="Times New Roman" w:hAnsi="Times New Roman"/>
          <w:sz w:val="24"/>
          <w:szCs w:val="24"/>
        </w:rPr>
      </w:pPr>
      <w:r w:rsidRPr="00615259">
        <w:rPr>
          <w:rFonts w:ascii="Times New Roman" w:hAnsi="Times New Roman"/>
          <w:sz w:val="24"/>
          <w:szCs w:val="24"/>
        </w:rPr>
        <w:t>1. Perduoti Pagėgių savivaldybės</w:t>
      </w:r>
      <w:r>
        <w:rPr>
          <w:rFonts w:ascii="Times New Roman" w:hAnsi="Times New Roman"/>
          <w:sz w:val="24"/>
          <w:szCs w:val="24"/>
        </w:rPr>
        <w:t xml:space="preserve"> šeimos gerovės centrui </w:t>
      </w:r>
      <w:r w:rsidRPr="00615259">
        <w:rPr>
          <w:rFonts w:ascii="Times New Roman" w:hAnsi="Times New Roman"/>
          <w:sz w:val="24"/>
          <w:szCs w:val="24"/>
        </w:rPr>
        <w:t xml:space="preserve">valdyti patikėjimo teise Pagėgių savivaldybei nuosavybės teise priklausantį </w:t>
      </w:r>
      <w:r>
        <w:rPr>
          <w:rFonts w:ascii="Times New Roman" w:hAnsi="Times New Roman"/>
          <w:sz w:val="24"/>
          <w:szCs w:val="24"/>
        </w:rPr>
        <w:t xml:space="preserve">ilgalaikį </w:t>
      </w:r>
      <w:r w:rsidRPr="00615259">
        <w:rPr>
          <w:rFonts w:ascii="Times New Roman" w:hAnsi="Times New Roman"/>
          <w:sz w:val="24"/>
          <w:szCs w:val="24"/>
        </w:rPr>
        <w:t>materialųjį turtą</w:t>
      </w:r>
      <w:r>
        <w:rPr>
          <w:rFonts w:ascii="Times New Roman" w:hAnsi="Times New Roman"/>
          <w:sz w:val="24"/>
          <w:szCs w:val="24"/>
        </w:rPr>
        <w:t>:</w:t>
      </w:r>
    </w:p>
    <w:p w14:paraId="38360B43" w14:textId="77777777" w:rsidR="00C0788B" w:rsidRPr="005A28C1" w:rsidRDefault="00C0788B" w:rsidP="00AA14D8">
      <w:pPr>
        <w:pStyle w:val="Default"/>
        <w:jc w:val="both"/>
        <w:rPr>
          <w:color w:val="auto"/>
        </w:rPr>
      </w:pPr>
      <w:r>
        <w:tab/>
        <w:t>1.1. automobilį „Peugeot 307“,</w:t>
      </w:r>
      <w:r w:rsidRPr="003B0270">
        <w:t xml:space="preserve"> </w:t>
      </w:r>
      <w:r>
        <w:t xml:space="preserve">valstybinis Nr. </w:t>
      </w:r>
      <w:r>
        <w:rPr>
          <w:color w:val="auto"/>
        </w:rPr>
        <w:t xml:space="preserve">CDG 080, inventorinis Nr. 15000121, </w:t>
      </w:r>
      <w:r w:rsidRPr="005C5B4B">
        <w:rPr>
          <w:color w:val="auto"/>
        </w:rPr>
        <w:t xml:space="preserve">identifikavimo Nr. </w:t>
      </w:r>
      <w:r>
        <w:rPr>
          <w:color w:val="auto"/>
        </w:rPr>
        <w:t>V</w:t>
      </w:r>
      <w:r w:rsidRPr="005C5B4B">
        <w:rPr>
          <w:color w:val="auto"/>
        </w:rPr>
        <w:t>F</w:t>
      </w:r>
      <w:r>
        <w:rPr>
          <w:color w:val="auto"/>
        </w:rPr>
        <w:t>33CNFUL84682575,</w:t>
      </w:r>
      <w:r w:rsidRPr="003B0270">
        <w:rPr>
          <w:color w:val="FF0000"/>
        </w:rPr>
        <w:t xml:space="preserve"> </w:t>
      </w:r>
      <w:r w:rsidRPr="005C5B4B">
        <w:rPr>
          <w:color w:val="auto"/>
        </w:rPr>
        <w:t xml:space="preserve">pagaminimo metai </w:t>
      </w:r>
      <w:r>
        <w:rPr>
          <w:color w:val="auto"/>
        </w:rPr>
        <w:t>−</w:t>
      </w:r>
      <w:r w:rsidRPr="005C5B4B">
        <w:rPr>
          <w:color w:val="auto"/>
        </w:rPr>
        <w:t xml:space="preserve"> 200</w:t>
      </w:r>
      <w:r>
        <w:rPr>
          <w:color w:val="auto"/>
        </w:rPr>
        <w:t>6</w:t>
      </w:r>
      <w:r w:rsidRPr="005A28C1">
        <w:rPr>
          <w:color w:val="auto"/>
        </w:rPr>
        <w:t xml:space="preserve">,  įsigijimo vertė </w:t>
      </w:r>
      <w:r>
        <w:rPr>
          <w:color w:val="auto"/>
        </w:rPr>
        <w:t>−</w:t>
      </w:r>
      <w:r w:rsidRPr="005A28C1">
        <w:rPr>
          <w:color w:val="auto"/>
        </w:rPr>
        <w:t xml:space="preserve"> </w:t>
      </w:r>
      <w:r>
        <w:rPr>
          <w:color w:val="auto"/>
        </w:rPr>
        <w:t>15311,63</w:t>
      </w:r>
      <w:r w:rsidRPr="005A28C1">
        <w:rPr>
          <w:color w:val="auto"/>
        </w:rPr>
        <w:t xml:space="preserve"> Eur, likutinė vertė </w:t>
      </w:r>
      <w:r>
        <w:rPr>
          <w:color w:val="auto"/>
        </w:rPr>
        <w:t>−</w:t>
      </w:r>
      <w:r w:rsidRPr="005A28C1">
        <w:rPr>
          <w:color w:val="auto"/>
        </w:rPr>
        <w:t xml:space="preserve"> 0,00 Eur;</w:t>
      </w:r>
    </w:p>
    <w:p w14:paraId="0C5ADF49" w14:textId="77777777" w:rsidR="00C0788B" w:rsidRPr="005A28C1" w:rsidRDefault="00C0788B" w:rsidP="00AA14D8">
      <w:pPr>
        <w:pStyle w:val="Default"/>
        <w:jc w:val="both"/>
        <w:rPr>
          <w:color w:val="auto"/>
        </w:rPr>
      </w:pPr>
      <w:r w:rsidRPr="00615259">
        <w:t xml:space="preserve"> </w:t>
      </w:r>
      <w:r>
        <w:tab/>
        <w:t>1.2. automobilį „Peugeot 406“,</w:t>
      </w:r>
      <w:r w:rsidRPr="003B0270">
        <w:t xml:space="preserve"> </w:t>
      </w:r>
      <w:r>
        <w:t>valstybinis Nr. MMO 373, inventorinis Nr</w:t>
      </w:r>
      <w:r w:rsidRPr="005A28C1">
        <w:rPr>
          <w:color w:val="auto"/>
        </w:rPr>
        <w:t>. 15</w:t>
      </w:r>
      <w:r>
        <w:rPr>
          <w:color w:val="auto"/>
        </w:rPr>
        <w:t>0</w:t>
      </w:r>
      <w:r w:rsidRPr="005A28C1">
        <w:rPr>
          <w:color w:val="auto"/>
        </w:rPr>
        <w:t>001</w:t>
      </w:r>
      <w:r>
        <w:rPr>
          <w:color w:val="auto"/>
        </w:rPr>
        <w:t>1</w:t>
      </w:r>
      <w:r w:rsidRPr="005A28C1">
        <w:rPr>
          <w:color w:val="auto"/>
        </w:rPr>
        <w:t>,</w:t>
      </w:r>
      <w:r>
        <w:t xml:space="preserve">  identifikavimo Nr. VF38BLFYT80951913, pagaminimo metai − 1999,  įsigijimo vertė − 7501,16</w:t>
      </w:r>
      <w:r w:rsidRPr="003B0270">
        <w:rPr>
          <w:color w:val="FF0000"/>
        </w:rPr>
        <w:t xml:space="preserve"> </w:t>
      </w:r>
      <w:r w:rsidRPr="005A28C1">
        <w:rPr>
          <w:color w:val="auto"/>
        </w:rPr>
        <w:t xml:space="preserve">Eur, likutinė vertė </w:t>
      </w:r>
      <w:r>
        <w:rPr>
          <w:color w:val="auto"/>
        </w:rPr>
        <w:t>−</w:t>
      </w:r>
      <w:r w:rsidRPr="005A28C1">
        <w:rPr>
          <w:color w:val="auto"/>
        </w:rPr>
        <w:t xml:space="preserve"> 0,00 Eur;</w:t>
      </w:r>
    </w:p>
    <w:p w14:paraId="1534B41C" w14:textId="77777777" w:rsidR="00C0788B" w:rsidRPr="00F338B2" w:rsidRDefault="00C0788B" w:rsidP="00AA14D8">
      <w:pPr>
        <w:pStyle w:val="Default"/>
        <w:jc w:val="both"/>
        <w:rPr>
          <w:color w:val="auto"/>
        </w:rPr>
      </w:pPr>
      <w:r>
        <w:t xml:space="preserve"> </w:t>
      </w:r>
      <w:r>
        <w:tab/>
        <w:t xml:space="preserve">1.3. automobilį „Ford focus“, valstybinis Nr. DHB 382, inventorinis Nr. </w:t>
      </w:r>
      <w:r w:rsidRPr="005A28C1">
        <w:rPr>
          <w:color w:val="auto"/>
        </w:rPr>
        <w:t>0150</w:t>
      </w:r>
      <w:r>
        <w:rPr>
          <w:color w:val="auto"/>
        </w:rPr>
        <w:t>0</w:t>
      </w:r>
      <w:r w:rsidRPr="005A28C1">
        <w:rPr>
          <w:color w:val="auto"/>
        </w:rPr>
        <w:t>0</w:t>
      </w:r>
      <w:r>
        <w:rPr>
          <w:color w:val="auto"/>
        </w:rPr>
        <w:t>9</w:t>
      </w:r>
      <w:r w:rsidRPr="005A28C1">
        <w:rPr>
          <w:color w:val="auto"/>
        </w:rPr>
        <w:t>,</w:t>
      </w:r>
      <w:r>
        <w:t xml:space="preserve">  identifikavimo Nr. WF05XXGCD57Y53534, pagaminimo metai − 2007,  įsigijimo vertė − 13901,76</w:t>
      </w:r>
      <w:r w:rsidRPr="00656366">
        <w:rPr>
          <w:color w:val="FF0000"/>
        </w:rPr>
        <w:t xml:space="preserve"> </w:t>
      </w:r>
      <w:r w:rsidRPr="00F338B2">
        <w:rPr>
          <w:color w:val="auto"/>
        </w:rPr>
        <w:t xml:space="preserve">Eur, likutinė vertė </w:t>
      </w:r>
      <w:r>
        <w:rPr>
          <w:color w:val="auto"/>
        </w:rPr>
        <w:t>−</w:t>
      </w:r>
      <w:r w:rsidRPr="00F338B2">
        <w:rPr>
          <w:color w:val="auto"/>
        </w:rPr>
        <w:t xml:space="preserve"> 0,00 Eur.</w:t>
      </w:r>
    </w:p>
    <w:p w14:paraId="21EE5FAE" w14:textId="77777777" w:rsidR="00C0788B" w:rsidRDefault="00C0788B" w:rsidP="00AA14D8">
      <w:pPr>
        <w:numPr>
          <w:ilvl w:val="0"/>
          <w:numId w:val="1"/>
        </w:numPr>
        <w:spacing w:after="0" w:line="240" w:lineRule="auto"/>
        <w:jc w:val="both"/>
        <w:rPr>
          <w:rFonts w:ascii="Times New Roman" w:hAnsi="Times New Roman"/>
          <w:sz w:val="24"/>
          <w:szCs w:val="24"/>
        </w:rPr>
      </w:pPr>
      <w:r w:rsidRPr="00615259">
        <w:rPr>
          <w:rFonts w:ascii="Times New Roman" w:hAnsi="Times New Roman"/>
          <w:sz w:val="24"/>
          <w:szCs w:val="24"/>
        </w:rPr>
        <w:t xml:space="preserve">Įpareigoti Pagėgių savivaldybės administracijos direktorių </w:t>
      </w:r>
      <w:r>
        <w:rPr>
          <w:rFonts w:ascii="Times New Roman" w:hAnsi="Times New Roman"/>
          <w:sz w:val="24"/>
          <w:szCs w:val="24"/>
        </w:rPr>
        <w:t xml:space="preserve">ir Pagėgių savivaldybės </w:t>
      </w:r>
    </w:p>
    <w:p w14:paraId="50D950F4" w14:textId="77777777" w:rsidR="00C0788B" w:rsidRPr="00615259" w:rsidRDefault="00C0788B" w:rsidP="00AA14D8">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šeimos gerovės centro direktorę </w:t>
      </w:r>
      <w:r w:rsidRPr="00615259">
        <w:rPr>
          <w:rFonts w:ascii="Times New Roman" w:hAnsi="Times New Roman"/>
          <w:sz w:val="24"/>
          <w:szCs w:val="24"/>
        </w:rPr>
        <w:t>pasirašyti turto</w:t>
      </w:r>
      <w:r>
        <w:rPr>
          <w:rFonts w:ascii="Times New Roman" w:hAnsi="Times New Roman"/>
          <w:sz w:val="24"/>
          <w:szCs w:val="24"/>
        </w:rPr>
        <w:t xml:space="preserve"> </w:t>
      </w:r>
      <w:r w:rsidRPr="00615259">
        <w:rPr>
          <w:rFonts w:ascii="Times New Roman" w:hAnsi="Times New Roman"/>
          <w:sz w:val="24"/>
          <w:szCs w:val="24"/>
        </w:rPr>
        <w:t>perdavimo – priėmimo akt</w:t>
      </w:r>
      <w:r>
        <w:rPr>
          <w:rFonts w:ascii="Times New Roman" w:hAnsi="Times New Roman"/>
          <w:sz w:val="24"/>
          <w:szCs w:val="24"/>
        </w:rPr>
        <w:t>ą.</w:t>
      </w:r>
      <w:r w:rsidRPr="00615259">
        <w:rPr>
          <w:rFonts w:ascii="Times New Roman" w:hAnsi="Times New Roman"/>
          <w:sz w:val="24"/>
          <w:szCs w:val="24"/>
        </w:rPr>
        <w:t xml:space="preserve"> </w:t>
      </w:r>
    </w:p>
    <w:p w14:paraId="3C038A11" w14:textId="77777777" w:rsidR="00C0788B" w:rsidRDefault="00C0788B" w:rsidP="00AA14D8">
      <w:pPr>
        <w:spacing w:after="0" w:line="240" w:lineRule="auto"/>
        <w:jc w:val="both"/>
        <w:rPr>
          <w:rFonts w:ascii="Times New Roman" w:hAnsi="Times New Roman"/>
          <w:sz w:val="24"/>
          <w:szCs w:val="24"/>
        </w:rPr>
      </w:pPr>
      <w:r w:rsidRPr="00615259">
        <w:rPr>
          <w:rFonts w:ascii="Times New Roman" w:hAnsi="Times New Roman"/>
          <w:sz w:val="24"/>
          <w:szCs w:val="24"/>
        </w:rPr>
        <w:tab/>
        <w:t xml:space="preserve">3. </w:t>
      </w:r>
      <w:r>
        <w:rPr>
          <w:rFonts w:ascii="Times New Roman" w:hAnsi="Times New Roman"/>
          <w:sz w:val="24"/>
          <w:szCs w:val="24"/>
        </w:rPr>
        <w:t>Šis sprendimas įsigalioja nuo 2022 m. sausio 1 d.</w:t>
      </w:r>
    </w:p>
    <w:p w14:paraId="6ED47774" w14:textId="77777777" w:rsidR="00C0788B" w:rsidRPr="00615259" w:rsidRDefault="00C0788B" w:rsidP="00AA14D8">
      <w:pPr>
        <w:spacing w:after="0" w:line="240" w:lineRule="auto"/>
        <w:jc w:val="both"/>
        <w:rPr>
          <w:rFonts w:ascii="Times New Roman" w:hAnsi="Times New Roman"/>
          <w:sz w:val="24"/>
          <w:szCs w:val="24"/>
        </w:rPr>
      </w:pPr>
      <w:r>
        <w:rPr>
          <w:rFonts w:ascii="Times New Roman" w:hAnsi="Times New Roman"/>
          <w:sz w:val="24"/>
          <w:szCs w:val="24"/>
        </w:rPr>
        <w:tab/>
        <w:t xml:space="preserve">4. </w:t>
      </w:r>
      <w:r w:rsidRPr="00615259">
        <w:rPr>
          <w:rFonts w:ascii="Times New Roman" w:hAnsi="Times New Roman"/>
          <w:sz w:val="24"/>
          <w:szCs w:val="24"/>
        </w:rPr>
        <w:t xml:space="preserve">Sprendimą paskelbti Pagėgių savivaldybės interneto svetainėje </w:t>
      </w:r>
      <w:hyperlink r:id="rId6" w:history="1">
        <w:r w:rsidRPr="00600D39">
          <w:rPr>
            <w:rStyle w:val="Hipersaitas"/>
            <w:rFonts w:ascii="Times New Roman" w:hAnsi="Times New Roman"/>
            <w:color w:val="auto"/>
            <w:sz w:val="24"/>
            <w:szCs w:val="24"/>
            <w:u w:val="none"/>
          </w:rPr>
          <w:t>www.pagegiai.lt</w:t>
        </w:r>
      </w:hyperlink>
      <w:r w:rsidRPr="00600D39">
        <w:rPr>
          <w:rFonts w:ascii="Times New Roman" w:hAnsi="Times New Roman"/>
          <w:sz w:val="24"/>
          <w:szCs w:val="24"/>
        </w:rPr>
        <w:t>.</w:t>
      </w:r>
    </w:p>
    <w:p w14:paraId="67F78FB4" w14:textId="77777777" w:rsidR="00C0788B" w:rsidRPr="00B16074" w:rsidRDefault="00C0788B" w:rsidP="00FC26D8">
      <w:p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16074">
        <w:rPr>
          <w:rFonts w:ascii="Times New Roman" w:hAnsi="Times New Roman"/>
          <w:sz w:val="24"/>
          <w:szCs w:val="24"/>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C4DAE59" w14:textId="77777777" w:rsidR="004B7C94" w:rsidRDefault="004B7C94" w:rsidP="004B7C94">
      <w:pPr>
        <w:pStyle w:val="prastasis1"/>
        <w:spacing w:after="0" w:line="240" w:lineRule="auto"/>
        <w:rPr>
          <w:rFonts w:ascii="Times New Roman" w:hAnsi="Times New Roman" w:cs="Times New Roman"/>
          <w:sz w:val="24"/>
          <w:szCs w:val="24"/>
        </w:rPr>
      </w:pPr>
    </w:p>
    <w:p w14:paraId="370B871F" w14:textId="77777777" w:rsidR="004B7C94" w:rsidRDefault="004B7C94" w:rsidP="004B7C94">
      <w:pPr>
        <w:pStyle w:val="prastasis1"/>
        <w:spacing w:after="0" w:line="240" w:lineRule="auto"/>
        <w:rPr>
          <w:rFonts w:ascii="Times New Roman" w:hAnsi="Times New Roman" w:cs="Times New Roman"/>
          <w:sz w:val="24"/>
          <w:szCs w:val="24"/>
        </w:rPr>
      </w:pPr>
    </w:p>
    <w:p w14:paraId="2E8BC7E7" w14:textId="766DA8CB" w:rsidR="004B7C94" w:rsidRDefault="004B7C94" w:rsidP="004B7C94">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Vaidas Bendaravičius  </w:t>
      </w:r>
    </w:p>
    <w:p w14:paraId="300A5DFA" w14:textId="0F042F00" w:rsidR="00C0788B" w:rsidRDefault="00C0788B" w:rsidP="004B7C94">
      <w:pPr>
        <w:spacing w:after="0" w:line="240" w:lineRule="auto"/>
        <w:jc w:val="both"/>
        <w:rPr>
          <w:rFonts w:ascii="Times New Roman" w:hAnsi="Times New Roman"/>
          <w:sz w:val="24"/>
          <w:szCs w:val="24"/>
        </w:rPr>
      </w:pPr>
    </w:p>
    <w:sectPr w:rsidR="00C0788B" w:rsidSect="00AA14D8">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E6C"/>
    <w:rsid w:val="000038AB"/>
    <w:rsid w:val="00143763"/>
    <w:rsid w:val="00145EC5"/>
    <w:rsid w:val="00261CF4"/>
    <w:rsid w:val="0033719E"/>
    <w:rsid w:val="00391EA4"/>
    <w:rsid w:val="003A5CF7"/>
    <w:rsid w:val="003A5E6C"/>
    <w:rsid w:val="003B0270"/>
    <w:rsid w:val="00431B8E"/>
    <w:rsid w:val="004B7C94"/>
    <w:rsid w:val="004F552E"/>
    <w:rsid w:val="00505A35"/>
    <w:rsid w:val="005A1FE3"/>
    <w:rsid w:val="005A28C1"/>
    <w:rsid w:val="005C5B4B"/>
    <w:rsid w:val="005D25D1"/>
    <w:rsid w:val="005D31AD"/>
    <w:rsid w:val="00600D39"/>
    <w:rsid w:val="00615259"/>
    <w:rsid w:val="0062243D"/>
    <w:rsid w:val="00656366"/>
    <w:rsid w:val="00713E9E"/>
    <w:rsid w:val="0072396D"/>
    <w:rsid w:val="009A148B"/>
    <w:rsid w:val="009A6444"/>
    <w:rsid w:val="009A6DCC"/>
    <w:rsid w:val="00AA14D8"/>
    <w:rsid w:val="00AF0517"/>
    <w:rsid w:val="00B05D8E"/>
    <w:rsid w:val="00B16074"/>
    <w:rsid w:val="00BA2A76"/>
    <w:rsid w:val="00C0788B"/>
    <w:rsid w:val="00C94925"/>
    <w:rsid w:val="00CD5C6C"/>
    <w:rsid w:val="00D637F8"/>
    <w:rsid w:val="00F15005"/>
    <w:rsid w:val="00F338B2"/>
    <w:rsid w:val="00F76FF4"/>
    <w:rsid w:val="00FA3A25"/>
    <w:rsid w:val="00FC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B32B2"/>
  <w15:docId w15:val="{2AB70487-F9B2-45D9-8D76-8D90F98F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2A76"/>
    <w:pPr>
      <w:spacing w:after="200" w:line="276" w:lineRule="auto"/>
    </w:pPr>
    <w:rPr>
      <w:sz w:val="22"/>
      <w:szCs w:val="22"/>
    </w:rPr>
  </w:style>
  <w:style w:type="paragraph" w:styleId="Antrat2">
    <w:name w:val="heading 2"/>
    <w:basedOn w:val="prastasis"/>
    <w:next w:val="prastasis"/>
    <w:link w:val="Antrat2Diagrama"/>
    <w:uiPriority w:val="99"/>
    <w:qFormat/>
    <w:rsid w:val="003A5E6C"/>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A5E6C"/>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3A5E6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3A5E6C"/>
    <w:rPr>
      <w:rFonts w:ascii="Tahoma" w:hAnsi="Tahoma" w:cs="Tahoma"/>
      <w:sz w:val="16"/>
      <w:szCs w:val="16"/>
    </w:rPr>
  </w:style>
  <w:style w:type="character" w:styleId="Hipersaitas">
    <w:name w:val="Hyperlink"/>
    <w:uiPriority w:val="99"/>
    <w:rsid w:val="003A5E6C"/>
    <w:rPr>
      <w:rFonts w:cs="Times New Roman"/>
      <w:color w:val="0000FF"/>
      <w:u w:val="single"/>
    </w:rPr>
  </w:style>
  <w:style w:type="paragraph" w:customStyle="1" w:styleId="Default">
    <w:name w:val="Default"/>
    <w:uiPriority w:val="99"/>
    <w:rsid w:val="003B0270"/>
    <w:pPr>
      <w:autoSpaceDE w:val="0"/>
      <w:autoSpaceDN w:val="0"/>
      <w:adjustRightInd w:val="0"/>
    </w:pPr>
    <w:rPr>
      <w:rFonts w:ascii="Times New Roman" w:hAnsi="Times New Roman"/>
      <w:color w:val="000000"/>
      <w:sz w:val="24"/>
      <w:szCs w:val="24"/>
    </w:rPr>
  </w:style>
  <w:style w:type="paragraph" w:customStyle="1" w:styleId="prastasis1">
    <w:name w:val="Įprastasis1"/>
    <w:uiPriority w:val="99"/>
    <w:rsid w:val="004B7C94"/>
    <w:pPr>
      <w:spacing w:after="200" w:line="276" w:lineRule="auto"/>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1592</Words>
  <Characters>909</Characters>
  <Application>Microsoft Office Word</Application>
  <DocSecurity>0</DocSecurity>
  <Lines>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13</cp:revision>
  <dcterms:created xsi:type="dcterms:W3CDTF">2021-12-07T07:01:00Z</dcterms:created>
  <dcterms:modified xsi:type="dcterms:W3CDTF">2021-12-17T12:44:00Z</dcterms:modified>
</cp:coreProperties>
</file>