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050EAB" w14:paraId="0445579F" w14:textId="77777777" w:rsidTr="00595E56">
        <w:trPr>
          <w:trHeight w:hRule="exact" w:val="997"/>
        </w:trPr>
        <w:tc>
          <w:tcPr>
            <w:tcW w:w="9639" w:type="dxa"/>
          </w:tcPr>
          <w:p w14:paraId="247A5616" w14:textId="0E286DCD" w:rsidR="00050EAB" w:rsidRDefault="00977408" w:rsidP="00FA0A96">
            <w:pPr>
              <w:spacing w:line="240" w:lineRule="atLeast"/>
              <w:jc w:val="center"/>
              <w:rPr>
                <w:color w:val="000000"/>
              </w:rPr>
            </w:pPr>
            <w:r>
              <w:rPr>
                <w:noProof/>
                <w:sz w:val="28"/>
                <w:lang w:eastAsia="lt-LT"/>
              </w:rPr>
              <w:pict w14:anchorId="21717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2.25pt;height:42pt;visibility:visible">
                  <v:imagedata r:id="rId5" o:title=""/>
                </v:shape>
              </w:pict>
            </w:r>
          </w:p>
        </w:tc>
      </w:tr>
      <w:tr w:rsidR="00050EAB" w14:paraId="39C21F47" w14:textId="77777777" w:rsidTr="003474B2">
        <w:trPr>
          <w:trHeight w:hRule="exact" w:val="1514"/>
        </w:trPr>
        <w:tc>
          <w:tcPr>
            <w:tcW w:w="9639" w:type="dxa"/>
          </w:tcPr>
          <w:p w14:paraId="733F2921" w14:textId="77777777" w:rsidR="00050EAB" w:rsidRDefault="00050EAB" w:rsidP="00FA0A96">
            <w:pPr>
              <w:pStyle w:val="Antrat2"/>
            </w:pPr>
            <w:r>
              <w:t>Pagėgių savivaldybės taryba</w:t>
            </w:r>
          </w:p>
          <w:p w14:paraId="5919C3EF" w14:textId="77777777" w:rsidR="00050EAB" w:rsidRDefault="00050EAB" w:rsidP="00FA0A96">
            <w:pPr>
              <w:spacing w:before="120"/>
              <w:jc w:val="center"/>
              <w:rPr>
                <w:b/>
                <w:bCs/>
                <w:caps/>
                <w:color w:val="000000"/>
              </w:rPr>
            </w:pPr>
          </w:p>
          <w:p w14:paraId="4C7E85DC" w14:textId="77777777" w:rsidR="00050EAB" w:rsidRDefault="00050EAB" w:rsidP="00F22AEA">
            <w:pPr>
              <w:jc w:val="center"/>
              <w:rPr>
                <w:b/>
                <w:bCs/>
                <w:caps/>
                <w:color w:val="000000"/>
              </w:rPr>
            </w:pPr>
            <w:r>
              <w:rPr>
                <w:b/>
                <w:bCs/>
                <w:caps/>
                <w:color w:val="000000"/>
              </w:rPr>
              <w:t>Sprendimas</w:t>
            </w:r>
          </w:p>
          <w:p w14:paraId="2CE22130" w14:textId="77777777" w:rsidR="00050EAB" w:rsidRPr="00372422" w:rsidRDefault="00050EAB" w:rsidP="00F22AEA">
            <w:pPr>
              <w:suppressAutoHyphens/>
              <w:jc w:val="center"/>
              <w:rPr>
                <w:rFonts w:eastAsia="Batang"/>
                <w:b/>
                <w:lang w:eastAsia="ar-SA"/>
              </w:rPr>
            </w:pPr>
            <w:r w:rsidRPr="00372422">
              <w:rPr>
                <w:rFonts w:eastAsia="Batang"/>
                <w:b/>
                <w:lang w:eastAsia="ar-SA"/>
              </w:rPr>
              <w:t xml:space="preserve">DĖL </w:t>
            </w:r>
            <w:r>
              <w:rPr>
                <w:rFonts w:eastAsia="Batang"/>
                <w:b/>
                <w:lang w:eastAsia="ar-SA"/>
              </w:rPr>
              <w:t>LĖŠŲ SKYRIMO UKRAINAI</w:t>
            </w:r>
          </w:p>
          <w:p w14:paraId="7A200739" w14:textId="77777777" w:rsidR="00050EAB" w:rsidRDefault="00050EAB" w:rsidP="00FA0A96">
            <w:pPr>
              <w:spacing w:before="120"/>
              <w:jc w:val="center"/>
              <w:rPr>
                <w:b/>
                <w:bCs/>
                <w:caps/>
                <w:color w:val="000000"/>
              </w:rPr>
            </w:pPr>
          </w:p>
        </w:tc>
      </w:tr>
      <w:tr w:rsidR="00050EAB" w14:paraId="2F63DA80" w14:textId="77777777" w:rsidTr="00595E56">
        <w:trPr>
          <w:trHeight w:hRule="exact" w:val="691"/>
        </w:trPr>
        <w:tc>
          <w:tcPr>
            <w:tcW w:w="9639" w:type="dxa"/>
          </w:tcPr>
          <w:p w14:paraId="6736AD26" w14:textId="0170156F" w:rsidR="00050EAB" w:rsidRDefault="00050EAB" w:rsidP="00FA0A96">
            <w:pPr>
              <w:pStyle w:val="Antrat2"/>
              <w:rPr>
                <w:b w:val="0"/>
                <w:bCs w:val="0"/>
                <w:caps w:val="0"/>
              </w:rPr>
            </w:pPr>
            <w:r>
              <w:rPr>
                <w:b w:val="0"/>
                <w:bCs w:val="0"/>
                <w:caps w:val="0"/>
              </w:rPr>
              <w:t xml:space="preserve">2022 m. </w:t>
            </w:r>
            <w:r w:rsidR="00977408">
              <w:rPr>
                <w:b w:val="0"/>
                <w:bCs w:val="0"/>
                <w:caps w:val="0"/>
              </w:rPr>
              <w:t>kovo 1</w:t>
            </w:r>
            <w:r>
              <w:rPr>
                <w:b w:val="0"/>
                <w:bCs w:val="0"/>
                <w:caps w:val="0"/>
              </w:rPr>
              <w:t xml:space="preserve"> d. Nr. T-</w:t>
            </w:r>
            <w:r w:rsidR="00977408">
              <w:rPr>
                <w:b w:val="0"/>
                <w:bCs w:val="0"/>
                <w:caps w:val="0"/>
              </w:rPr>
              <w:t>47</w:t>
            </w:r>
          </w:p>
          <w:p w14:paraId="379D7A26" w14:textId="77777777" w:rsidR="00050EAB" w:rsidRDefault="00050EAB" w:rsidP="00FA0A96">
            <w:pPr>
              <w:jc w:val="center"/>
            </w:pPr>
            <w:r>
              <w:t>Pagėgiai</w:t>
            </w:r>
          </w:p>
        </w:tc>
      </w:tr>
    </w:tbl>
    <w:p w14:paraId="24C21A0C" w14:textId="77777777" w:rsidR="00050EAB" w:rsidRDefault="00050EAB" w:rsidP="00B91AC5">
      <w:pPr>
        <w:suppressAutoHyphens/>
        <w:spacing w:line="276" w:lineRule="auto"/>
        <w:ind w:firstLine="720"/>
        <w:jc w:val="both"/>
        <w:rPr>
          <w:rFonts w:eastAsia="Batang"/>
          <w:szCs w:val="24"/>
          <w:lang w:eastAsia="ar-SA"/>
        </w:rPr>
      </w:pPr>
    </w:p>
    <w:p w14:paraId="456E0504" w14:textId="77777777" w:rsidR="00050EAB" w:rsidRPr="007E7E6D" w:rsidRDefault="00050EAB" w:rsidP="002A727A">
      <w:pPr>
        <w:suppressAutoHyphens/>
        <w:spacing w:line="360" w:lineRule="auto"/>
        <w:ind w:firstLine="720"/>
        <w:jc w:val="both"/>
        <w:rPr>
          <w:rFonts w:eastAsia="Batang"/>
          <w:szCs w:val="24"/>
          <w:lang w:eastAsia="ar-SA"/>
        </w:rPr>
      </w:pPr>
      <w:r w:rsidRPr="00372422">
        <w:rPr>
          <w:rFonts w:eastAsia="Batang"/>
          <w:szCs w:val="24"/>
          <w:lang w:eastAsia="ar-SA"/>
        </w:rPr>
        <w:t xml:space="preserve">Vadovaudamasi Lietuvos Respublikos vietos savivaldos įstatymo </w:t>
      </w:r>
      <w:r>
        <w:rPr>
          <w:rFonts w:eastAsia="Batang"/>
          <w:szCs w:val="24"/>
          <w:lang w:eastAsia="ar-SA"/>
        </w:rPr>
        <w:t>16 straipsnio 2 dalies 17 punktu,</w:t>
      </w:r>
      <w:r w:rsidRPr="00A41509">
        <w:t xml:space="preserve"> </w:t>
      </w:r>
      <w:r w:rsidRPr="007E7E6D">
        <w:t xml:space="preserve">Lietuvos Respublikos vystomojo bendradarbiavimo ir humanitarinės pagalbos įstatymu ir  atsižvelgdama į Pagėgių savivaldybės tarybos 2022 m. vasario 28 d. rezoliuciją „Dėl Rusijos pradėtų atvirų karo veiksmų prieš Ukrainą“, Pagėgių savivaldybės taryba n u s p r e n d ž i a: </w:t>
      </w:r>
    </w:p>
    <w:p w14:paraId="28C34F4F" w14:textId="77777777" w:rsidR="00050EAB" w:rsidRPr="007E7E6D" w:rsidRDefault="00050EAB" w:rsidP="002A727A">
      <w:pPr>
        <w:suppressAutoHyphens/>
        <w:spacing w:line="360" w:lineRule="auto"/>
        <w:ind w:firstLine="720"/>
        <w:jc w:val="both"/>
        <w:rPr>
          <w:rFonts w:eastAsia="Batang"/>
          <w:szCs w:val="24"/>
          <w:lang w:eastAsia="ar-SA"/>
        </w:rPr>
      </w:pPr>
      <w:r w:rsidRPr="007E7E6D">
        <w:rPr>
          <w:rFonts w:eastAsia="Batang"/>
          <w:szCs w:val="24"/>
          <w:lang w:eastAsia="ar-SA"/>
        </w:rPr>
        <w:t xml:space="preserve">1. Skirti  10 000 eurų iš savivaldybės biudžeto Ukrainos valstybės </w:t>
      </w:r>
      <w:proofErr w:type="spellStart"/>
      <w:r w:rsidRPr="007E7E6D">
        <w:rPr>
          <w:rFonts w:eastAsia="Batang"/>
          <w:szCs w:val="24"/>
          <w:lang w:eastAsia="ar-SA"/>
        </w:rPr>
        <w:t>Ternopilio</w:t>
      </w:r>
      <w:proofErr w:type="spellEnd"/>
      <w:r w:rsidRPr="007E7E6D">
        <w:rPr>
          <w:rFonts w:eastAsia="Batang"/>
          <w:szCs w:val="24"/>
          <w:lang w:eastAsia="ar-SA"/>
        </w:rPr>
        <w:t xml:space="preserve"> srities </w:t>
      </w:r>
      <w:proofErr w:type="spellStart"/>
      <w:r w:rsidRPr="007E7E6D">
        <w:rPr>
          <w:rFonts w:eastAsia="Batang"/>
          <w:szCs w:val="24"/>
          <w:lang w:eastAsia="ar-SA"/>
        </w:rPr>
        <w:t>Zbaražo</w:t>
      </w:r>
      <w:proofErr w:type="spellEnd"/>
      <w:r w:rsidRPr="007E7E6D">
        <w:rPr>
          <w:rFonts w:eastAsia="Batang"/>
          <w:szCs w:val="24"/>
          <w:lang w:eastAsia="ar-SA"/>
        </w:rPr>
        <w:t xml:space="preserve"> rajono valstybinei administracijai.</w:t>
      </w:r>
    </w:p>
    <w:p w14:paraId="67C64FE8" w14:textId="77777777" w:rsidR="00050EAB" w:rsidRDefault="00050EAB" w:rsidP="002A727A">
      <w:pPr>
        <w:tabs>
          <w:tab w:val="left" w:pos="993"/>
        </w:tabs>
        <w:suppressAutoHyphens/>
        <w:spacing w:line="360" w:lineRule="auto"/>
        <w:ind w:firstLine="720"/>
        <w:jc w:val="both"/>
        <w:rPr>
          <w:rFonts w:eastAsia="Batang"/>
          <w:szCs w:val="24"/>
          <w:lang w:eastAsia="ar-SA"/>
        </w:rPr>
      </w:pPr>
      <w:r w:rsidRPr="00372422">
        <w:rPr>
          <w:rFonts w:eastAsia="Batang"/>
          <w:szCs w:val="24"/>
          <w:lang w:eastAsia="ar-SA"/>
        </w:rPr>
        <w:t>2</w:t>
      </w:r>
      <w:r>
        <w:rPr>
          <w:rFonts w:eastAsia="Batang"/>
          <w:szCs w:val="24"/>
          <w:lang w:eastAsia="ar-SA"/>
        </w:rPr>
        <w:t>. Išmokėti šias lėšas iš Mero fondui skirtų 2022 metų asignavimų, numatytų priemonėje 01.2.2.01.01.08 – 10 000 eurų.</w:t>
      </w:r>
    </w:p>
    <w:p w14:paraId="3DF458B0" w14:textId="77777777" w:rsidR="00050EAB" w:rsidRDefault="00050EAB" w:rsidP="002A727A">
      <w:pPr>
        <w:tabs>
          <w:tab w:val="left" w:pos="993"/>
        </w:tabs>
        <w:suppressAutoHyphens/>
        <w:spacing w:line="360" w:lineRule="auto"/>
        <w:ind w:firstLine="720"/>
        <w:rPr>
          <w:rFonts w:eastAsia="Batang"/>
          <w:szCs w:val="24"/>
          <w:lang w:eastAsia="ar-SA"/>
        </w:rPr>
      </w:pPr>
      <w:r>
        <w:rPr>
          <w:rFonts w:eastAsia="Batang"/>
          <w:szCs w:val="24"/>
          <w:lang w:eastAsia="ar-SA"/>
        </w:rPr>
        <w:t xml:space="preserve">3. </w:t>
      </w:r>
      <w:r w:rsidRPr="00F22AEA">
        <w:rPr>
          <w:rFonts w:eastAsia="Batang"/>
          <w:szCs w:val="24"/>
          <w:lang w:eastAsia="ar-SA"/>
        </w:rPr>
        <w:t xml:space="preserve">Sprendimą paskelbti Pagėgių savivaldybės interneto svetainėje </w:t>
      </w:r>
      <w:hyperlink r:id="rId6" w:history="1">
        <w:r w:rsidRPr="00534484">
          <w:rPr>
            <w:rStyle w:val="Hipersaitas"/>
            <w:rFonts w:eastAsia="Batang"/>
            <w:color w:val="auto"/>
            <w:szCs w:val="24"/>
            <w:u w:val="none"/>
            <w:lang w:eastAsia="ar-SA"/>
          </w:rPr>
          <w:t>www.pagegiai.lt</w:t>
        </w:r>
      </w:hyperlink>
      <w:r w:rsidRPr="00534484">
        <w:rPr>
          <w:rFonts w:eastAsia="Batang"/>
          <w:szCs w:val="24"/>
          <w:lang w:eastAsia="ar-SA"/>
        </w:rPr>
        <w:t>.</w:t>
      </w:r>
    </w:p>
    <w:p w14:paraId="61FB36DF" w14:textId="77777777" w:rsidR="00050EAB" w:rsidRPr="00636F17" w:rsidRDefault="00050EAB" w:rsidP="002A727A">
      <w:pPr>
        <w:pStyle w:val="Pagrindinistekstas"/>
        <w:spacing w:line="360" w:lineRule="auto"/>
      </w:pPr>
      <w:r>
        <w:t xml:space="preserve">            </w:t>
      </w:r>
      <w:r w:rsidRPr="00636F17">
        <w:t>Šis sprendimas gali būti skundžiamas Lietuvos Respublikos administracinių ginčų komisijos Klaipėdos apygardos skyriui (</w:t>
      </w:r>
      <w:proofErr w:type="spellStart"/>
      <w:r w:rsidRPr="00636F17">
        <w:t>H.Manto</w:t>
      </w:r>
      <w:proofErr w:type="spellEnd"/>
      <w:r w:rsidRPr="00636F17">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7D74E82B" w14:textId="1145C66B" w:rsidR="00050EAB" w:rsidRDefault="00050EAB" w:rsidP="007A2BF4">
      <w:pPr>
        <w:spacing w:line="276" w:lineRule="auto"/>
        <w:jc w:val="both"/>
      </w:pPr>
    </w:p>
    <w:p w14:paraId="3CD9B822" w14:textId="0779D236" w:rsidR="00977408" w:rsidRDefault="00977408" w:rsidP="007A2BF4">
      <w:pPr>
        <w:spacing w:line="276" w:lineRule="auto"/>
        <w:jc w:val="both"/>
      </w:pPr>
    </w:p>
    <w:p w14:paraId="67821DA2" w14:textId="05B7BCA7" w:rsidR="00977408" w:rsidRDefault="00977408" w:rsidP="007A2BF4">
      <w:pPr>
        <w:spacing w:line="276" w:lineRule="auto"/>
        <w:jc w:val="both"/>
      </w:pPr>
    </w:p>
    <w:p w14:paraId="74CCFC40" w14:textId="76F61C2E" w:rsidR="00977408" w:rsidRDefault="00977408" w:rsidP="007A2BF4">
      <w:pPr>
        <w:spacing w:line="276" w:lineRule="auto"/>
        <w:jc w:val="both"/>
      </w:pPr>
    </w:p>
    <w:p w14:paraId="5AA41781" w14:textId="6BA6F3D9" w:rsidR="00977408" w:rsidRDefault="00977408" w:rsidP="007A2BF4">
      <w:pPr>
        <w:spacing w:line="276" w:lineRule="auto"/>
        <w:jc w:val="both"/>
      </w:pPr>
      <w:r>
        <w:t>Savivaldybės meras</w:t>
      </w:r>
      <w:r>
        <w:tab/>
      </w:r>
      <w:r>
        <w:tab/>
      </w:r>
      <w:r>
        <w:tab/>
      </w:r>
      <w:r>
        <w:tab/>
        <w:t xml:space="preserve">                 Vaidas Bendaravičius</w:t>
      </w:r>
    </w:p>
    <w:sectPr w:rsidR="00977408" w:rsidSect="001C14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841452B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AC5"/>
    <w:rsid w:val="000016FE"/>
    <w:rsid w:val="00014114"/>
    <w:rsid w:val="00026083"/>
    <w:rsid w:val="00042234"/>
    <w:rsid w:val="00050EAB"/>
    <w:rsid w:val="000A2683"/>
    <w:rsid w:val="000F4164"/>
    <w:rsid w:val="001138A8"/>
    <w:rsid w:val="00114FD7"/>
    <w:rsid w:val="001C14AE"/>
    <w:rsid w:val="00230EB3"/>
    <w:rsid w:val="0029410F"/>
    <w:rsid w:val="002A727A"/>
    <w:rsid w:val="0031271A"/>
    <w:rsid w:val="0032496A"/>
    <w:rsid w:val="003474B2"/>
    <w:rsid w:val="00372422"/>
    <w:rsid w:val="00437C48"/>
    <w:rsid w:val="004956F2"/>
    <w:rsid w:val="004B2627"/>
    <w:rsid w:val="004B32E1"/>
    <w:rsid w:val="004E55B7"/>
    <w:rsid w:val="00534484"/>
    <w:rsid w:val="00553E24"/>
    <w:rsid w:val="00595E56"/>
    <w:rsid w:val="005A09DA"/>
    <w:rsid w:val="005F2E90"/>
    <w:rsid w:val="00630817"/>
    <w:rsid w:val="00636F17"/>
    <w:rsid w:val="00665DC0"/>
    <w:rsid w:val="00751D72"/>
    <w:rsid w:val="00763B69"/>
    <w:rsid w:val="007A2BF4"/>
    <w:rsid w:val="007E7E6D"/>
    <w:rsid w:val="008839FB"/>
    <w:rsid w:val="00897E08"/>
    <w:rsid w:val="008B7479"/>
    <w:rsid w:val="008F43B6"/>
    <w:rsid w:val="00914E7C"/>
    <w:rsid w:val="00933878"/>
    <w:rsid w:val="00977408"/>
    <w:rsid w:val="009C5BA7"/>
    <w:rsid w:val="00A24F2D"/>
    <w:rsid w:val="00A41509"/>
    <w:rsid w:val="00A47E80"/>
    <w:rsid w:val="00A70610"/>
    <w:rsid w:val="00A84B22"/>
    <w:rsid w:val="00AB7D1D"/>
    <w:rsid w:val="00AF21A0"/>
    <w:rsid w:val="00AF74CD"/>
    <w:rsid w:val="00B14E72"/>
    <w:rsid w:val="00B91AC5"/>
    <w:rsid w:val="00BC6ABE"/>
    <w:rsid w:val="00C63BCE"/>
    <w:rsid w:val="00CB719E"/>
    <w:rsid w:val="00D22F37"/>
    <w:rsid w:val="00DC709C"/>
    <w:rsid w:val="00DD69AB"/>
    <w:rsid w:val="00E9020A"/>
    <w:rsid w:val="00E949D9"/>
    <w:rsid w:val="00EC451F"/>
    <w:rsid w:val="00EF3E5A"/>
    <w:rsid w:val="00F22AEA"/>
    <w:rsid w:val="00F97DD6"/>
    <w:rsid w:val="00FA0A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3E202"/>
  <w15:docId w15:val="{4477D1D8-835B-4C57-A3F4-C4CEE2FC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1AC5"/>
    <w:pPr>
      <w:overflowPunct w:val="0"/>
      <w:autoSpaceDE w:val="0"/>
      <w:autoSpaceDN w:val="0"/>
      <w:adjustRightInd w:val="0"/>
      <w:textAlignment w:val="baseline"/>
    </w:pPr>
    <w:rPr>
      <w:rFonts w:ascii="Times New Roman" w:eastAsia="Times New Roman" w:hAnsi="Times New Roman"/>
      <w:sz w:val="24"/>
      <w:lang w:eastAsia="en-US"/>
    </w:rPr>
  </w:style>
  <w:style w:type="paragraph" w:styleId="Antrat2">
    <w:name w:val="heading 2"/>
    <w:basedOn w:val="prastasis"/>
    <w:next w:val="prastasis"/>
    <w:link w:val="Antrat2Diagrama"/>
    <w:uiPriority w:val="99"/>
    <w:qFormat/>
    <w:rsid w:val="00B91AC5"/>
    <w:pPr>
      <w:keepNext/>
      <w:spacing w:before="120"/>
      <w:jc w:val="center"/>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B91AC5"/>
    <w:rPr>
      <w:rFonts w:ascii="Times New Roman" w:hAnsi="Times New Roman" w:cs="Times New Roman"/>
      <w:b/>
      <w:bCs/>
      <w:caps/>
      <w:color w:val="000000"/>
      <w:sz w:val="20"/>
      <w:szCs w:val="20"/>
    </w:rPr>
  </w:style>
  <w:style w:type="paragraph" w:styleId="Pagrindinistekstas">
    <w:name w:val="Body Text"/>
    <w:basedOn w:val="prastasis"/>
    <w:link w:val="PagrindinistekstasDiagrama"/>
    <w:uiPriority w:val="99"/>
    <w:rsid w:val="00B91AC5"/>
    <w:pPr>
      <w:jc w:val="both"/>
    </w:pPr>
  </w:style>
  <w:style w:type="character" w:customStyle="1" w:styleId="PagrindinistekstasDiagrama">
    <w:name w:val="Pagrindinis tekstas Diagrama"/>
    <w:link w:val="Pagrindinistekstas"/>
    <w:uiPriority w:val="99"/>
    <w:locked/>
    <w:rsid w:val="00B91AC5"/>
    <w:rPr>
      <w:rFonts w:ascii="Times New Roman" w:hAnsi="Times New Roman" w:cs="Times New Roman"/>
      <w:sz w:val="20"/>
      <w:szCs w:val="20"/>
    </w:rPr>
  </w:style>
  <w:style w:type="character" w:styleId="Hipersaitas">
    <w:name w:val="Hyperlink"/>
    <w:uiPriority w:val="99"/>
    <w:rsid w:val="00B91AC5"/>
    <w:rPr>
      <w:rFonts w:cs="Times New Roman"/>
      <w:color w:val="0000FF"/>
      <w:u w:val="single"/>
    </w:rPr>
  </w:style>
  <w:style w:type="paragraph" w:styleId="Debesliotekstas">
    <w:name w:val="Balloon Text"/>
    <w:basedOn w:val="prastasis"/>
    <w:link w:val="DebesliotekstasDiagrama"/>
    <w:uiPriority w:val="99"/>
    <w:semiHidden/>
    <w:rsid w:val="00B91AC5"/>
    <w:rPr>
      <w:rFonts w:ascii="Tahoma" w:hAnsi="Tahoma" w:cs="Tahoma"/>
      <w:sz w:val="16"/>
      <w:szCs w:val="16"/>
    </w:rPr>
  </w:style>
  <w:style w:type="character" w:customStyle="1" w:styleId="DebesliotekstasDiagrama">
    <w:name w:val="Debesėlio tekstas Diagrama"/>
    <w:link w:val="Debesliotekstas"/>
    <w:uiPriority w:val="99"/>
    <w:semiHidden/>
    <w:locked/>
    <w:rsid w:val="00B91AC5"/>
    <w:rPr>
      <w:rFonts w:ascii="Tahoma" w:hAnsi="Tahoma" w:cs="Tahoma"/>
      <w:sz w:val="16"/>
      <w:szCs w:val="16"/>
    </w:rPr>
  </w:style>
  <w:style w:type="paragraph" w:styleId="HTMLiankstoformatuotas">
    <w:name w:val="HTML Preformatted"/>
    <w:basedOn w:val="prastasis"/>
    <w:link w:val="HTMLiankstoformatuotasDiagrama"/>
    <w:uiPriority w:val="99"/>
    <w:rsid w:val="00312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Calibri" w:hAnsi="Arial Unicode MS" w:cs="Arial Unicode MS"/>
      <w:sz w:val="20"/>
      <w:lang w:val="en-US"/>
    </w:rPr>
  </w:style>
  <w:style w:type="character" w:customStyle="1" w:styleId="HTMLiankstoformatuotasDiagrama">
    <w:name w:val="HTML iš anksto formatuotas Diagrama"/>
    <w:link w:val="HTMLiankstoformatuotas"/>
    <w:uiPriority w:val="99"/>
    <w:locked/>
    <w:rsid w:val="0031271A"/>
    <w:rPr>
      <w:rFonts w:ascii="Arial Unicode MS" w:hAnsi="Arial Unicode MS" w:cs="Arial Unicode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921</Words>
  <Characters>525</Characters>
  <Application>Microsoft Office Word</Application>
  <DocSecurity>0</DocSecurity>
  <Lines>4</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PC</cp:lastModifiedBy>
  <cp:revision>24</cp:revision>
  <cp:lastPrinted>2022-03-01T12:46:00Z</cp:lastPrinted>
  <dcterms:created xsi:type="dcterms:W3CDTF">2022-03-01T07:09:00Z</dcterms:created>
  <dcterms:modified xsi:type="dcterms:W3CDTF">2022-03-01T12:49:00Z</dcterms:modified>
</cp:coreProperties>
</file>