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8A" w:rsidRPr="00582F29" w:rsidRDefault="00B1338A" w:rsidP="00582F29">
      <w:pPr>
        <w:jc w:val="right"/>
        <w:rPr>
          <w:rFonts w:ascii="Times New Roman" w:hAnsi="Times New Roman"/>
          <w:b/>
          <w:bCs/>
        </w:rPr>
      </w:pPr>
    </w:p>
    <w:tbl>
      <w:tblPr>
        <w:tblW w:w="0" w:type="auto"/>
        <w:tblInd w:w="-106" w:type="dxa"/>
        <w:tblLayout w:type="fixed"/>
        <w:tblLook w:val="0000"/>
      </w:tblPr>
      <w:tblGrid>
        <w:gridCol w:w="9639"/>
      </w:tblGrid>
      <w:tr w:rsidR="00B1338A" w:rsidRPr="00582F29" w:rsidTr="000D4EFE">
        <w:trPr>
          <w:trHeight w:val="1055"/>
        </w:trPr>
        <w:tc>
          <w:tcPr>
            <w:tcW w:w="9639" w:type="dxa"/>
          </w:tcPr>
          <w:p w:rsidR="00B1338A" w:rsidRPr="00582F29" w:rsidRDefault="00B1338A" w:rsidP="000D4EFE">
            <w:pPr>
              <w:spacing w:line="240" w:lineRule="atLeast"/>
              <w:jc w:val="center"/>
              <w:rPr>
                <w:rFonts w:ascii="Times New Roman" w:hAnsi="Times New Roman"/>
                <w:noProof/>
              </w:rPr>
            </w:pPr>
            <w:r w:rsidRPr="00BB5991">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B1338A" w:rsidRPr="00582F29" w:rsidTr="000D4EFE">
        <w:trPr>
          <w:trHeight w:val="1896"/>
        </w:trPr>
        <w:tc>
          <w:tcPr>
            <w:tcW w:w="9639" w:type="dxa"/>
          </w:tcPr>
          <w:p w:rsidR="00B1338A" w:rsidRPr="00582F29" w:rsidRDefault="00B1338A" w:rsidP="00582F29">
            <w:pPr>
              <w:pStyle w:val="Heading2"/>
              <w:jc w:val="center"/>
              <w:rPr>
                <w:rFonts w:ascii="Times New Roman" w:hAnsi="Times New Roman" w:cs="Times New Roman"/>
                <w:b w:val="0"/>
                <w:i w:val="0"/>
                <w:noProof/>
              </w:rPr>
            </w:pPr>
            <w:r w:rsidRPr="00582F29">
              <w:rPr>
                <w:rFonts w:ascii="Times New Roman" w:hAnsi="Times New Roman" w:cs="Times New Roman"/>
                <w:b w:val="0"/>
                <w:i w:val="0"/>
                <w:noProof/>
              </w:rPr>
              <w:t>PAGĖGIŲ SAVIVALDYBĖS TARYBA</w:t>
            </w:r>
          </w:p>
          <w:p w:rsidR="00B1338A" w:rsidRPr="00582F29" w:rsidRDefault="00B1338A" w:rsidP="000D4EFE">
            <w:pPr>
              <w:rPr>
                <w:rFonts w:ascii="Times New Roman" w:hAnsi="Times New Roman"/>
              </w:rPr>
            </w:pPr>
          </w:p>
          <w:p w:rsidR="00B1338A" w:rsidRPr="00582F29" w:rsidRDefault="00B1338A" w:rsidP="000D4EFE">
            <w:pPr>
              <w:spacing w:before="120"/>
              <w:jc w:val="center"/>
              <w:rPr>
                <w:rFonts w:ascii="Times New Roman" w:hAnsi="Times New Roman"/>
                <w:b/>
                <w:bCs/>
                <w:caps/>
                <w:noProof/>
                <w:sz w:val="24"/>
                <w:szCs w:val="24"/>
              </w:rPr>
            </w:pPr>
            <w:r w:rsidRPr="00582F29">
              <w:rPr>
                <w:rFonts w:ascii="Times New Roman" w:hAnsi="Times New Roman"/>
                <w:b/>
                <w:bCs/>
                <w:caps/>
                <w:noProof/>
                <w:sz w:val="24"/>
                <w:szCs w:val="24"/>
              </w:rPr>
              <w:t>sprendimas</w:t>
            </w:r>
          </w:p>
          <w:p w:rsidR="00B1338A" w:rsidRPr="00582F29" w:rsidRDefault="00B1338A" w:rsidP="000D4EFE">
            <w:pPr>
              <w:spacing w:before="120"/>
              <w:jc w:val="center"/>
              <w:rPr>
                <w:rFonts w:ascii="Times New Roman" w:hAnsi="Times New Roman"/>
                <w:b/>
                <w:bCs/>
                <w:caps/>
                <w:noProof/>
              </w:rPr>
            </w:pPr>
            <w:r w:rsidRPr="00582F29">
              <w:rPr>
                <w:rFonts w:ascii="Times New Roman" w:hAnsi="Times New Roman"/>
                <w:b/>
                <w:bCs/>
                <w:color w:val="000000"/>
                <w:sz w:val="24"/>
                <w:szCs w:val="24"/>
              </w:rPr>
              <w:t>DĖL PRITARIMO UŽDAROSIOS AKCINĖS BENDROVĖS ,,PAGĖGIŲ KOMUNALINIS ŪKIS“ VADOVO 2017 METŲ VEIKLOS ATASKAITAI</w:t>
            </w:r>
          </w:p>
        </w:tc>
      </w:tr>
      <w:tr w:rsidR="00B1338A" w:rsidRPr="00582F29" w:rsidTr="000D4EFE">
        <w:trPr>
          <w:trHeight w:val="902"/>
        </w:trPr>
        <w:tc>
          <w:tcPr>
            <w:tcW w:w="9639" w:type="dxa"/>
          </w:tcPr>
          <w:p w:rsidR="00B1338A" w:rsidRPr="00582F29" w:rsidRDefault="00B1338A" w:rsidP="00582F29">
            <w:pPr>
              <w:pStyle w:val="Heading2"/>
              <w:jc w:val="center"/>
              <w:rPr>
                <w:rFonts w:ascii="Times New Roman" w:hAnsi="Times New Roman" w:cs="Times New Roman"/>
                <w:b w:val="0"/>
                <w:bCs w:val="0"/>
                <w:i w:val="0"/>
                <w:caps/>
                <w:noProof/>
                <w:sz w:val="24"/>
                <w:szCs w:val="24"/>
              </w:rPr>
            </w:pPr>
            <w:r w:rsidRPr="00582F29">
              <w:rPr>
                <w:rFonts w:ascii="Times New Roman" w:hAnsi="Times New Roman" w:cs="Times New Roman"/>
                <w:b w:val="0"/>
                <w:bCs w:val="0"/>
                <w:i w:val="0"/>
                <w:caps/>
                <w:noProof/>
                <w:sz w:val="24"/>
                <w:szCs w:val="24"/>
              </w:rPr>
              <w:t xml:space="preserve">2018 </w:t>
            </w:r>
            <w:r w:rsidRPr="00582F29">
              <w:rPr>
                <w:rFonts w:ascii="Times New Roman" w:hAnsi="Times New Roman" w:cs="Times New Roman"/>
                <w:b w:val="0"/>
                <w:bCs w:val="0"/>
                <w:i w:val="0"/>
                <w:noProof/>
                <w:sz w:val="24"/>
                <w:szCs w:val="24"/>
              </w:rPr>
              <w:t>m</w:t>
            </w:r>
            <w:r w:rsidRPr="00582F29">
              <w:rPr>
                <w:rFonts w:ascii="Times New Roman" w:hAnsi="Times New Roman" w:cs="Times New Roman"/>
                <w:b w:val="0"/>
                <w:bCs w:val="0"/>
                <w:i w:val="0"/>
                <w:caps/>
                <w:noProof/>
                <w:sz w:val="24"/>
                <w:szCs w:val="24"/>
              </w:rPr>
              <w:t xml:space="preserve">. </w:t>
            </w:r>
            <w:r w:rsidRPr="00582F29">
              <w:rPr>
                <w:rFonts w:ascii="Times New Roman" w:hAnsi="Times New Roman" w:cs="Times New Roman"/>
                <w:b w:val="0"/>
                <w:bCs w:val="0"/>
                <w:i w:val="0"/>
                <w:noProof/>
                <w:sz w:val="24"/>
                <w:szCs w:val="24"/>
              </w:rPr>
              <w:t xml:space="preserve">balandžio </w:t>
            </w:r>
            <w:r>
              <w:rPr>
                <w:rFonts w:ascii="Times New Roman" w:hAnsi="Times New Roman" w:cs="Times New Roman"/>
                <w:b w:val="0"/>
                <w:bCs w:val="0"/>
                <w:i w:val="0"/>
                <w:caps/>
                <w:noProof/>
                <w:sz w:val="24"/>
                <w:szCs w:val="24"/>
              </w:rPr>
              <w:t>25</w:t>
            </w:r>
            <w:r w:rsidRPr="00582F29">
              <w:rPr>
                <w:rFonts w:ascii="Times New Roman" w:hAnsi="Times New Roman" w:cs="Times New Roman"/>
                <w:b w:val="0"/>
                <w:bCs w:val="0"/>
                <w:i w:val="0"/>
                <w:caps/>
                <w:noProof/>
                <w:sz w:val="24"/>
                <w:szCs w:val="24"/>
              </w:rPr>
              <w:t xml:space="preserve"> </w:t>
            </w:r>
            <w:r w:rsidRPr="00582F29">
              <w:rPr>
                <w:rFonts w:ascii="Times New Roman" w:hAnsi="Times New Roman" w:cs="Times New Roman"/>
                <w:b w:val="0"/>
                <w:bCs w:val="0"/>
                <w:i w:val="0"/>
                <w:noProof/>
                <w:sz w:val="24"/>
                <w:szCs w:val="24"/>
              </w:rPr>
              <w:t>d</w:t>
            </w:r>
            <w:r w:rsidRPr="00582F29">
              <w:rPr>
                <w:rFonts w:ascii="Times New Roman" w:hAnsi="Times New Roman" w:cs="Times New Roman"/>
                <w:b w:val="0"/>
                <w:bCs w:val="0"/>
                <w:i w:val="0"/>
                <w:caps/>
                <w:noProof/>
                <w:sz w:val="24"/>
                <w:szCs w:val="24"/>
              </w:rPr>
              <w:t>. N</w:t>
            </w:r>
            <w:r w:rsidRPr="00582F29">
              <w:rPr>
                <w:rFonts w:ascii="Times New Roman" w:hAnsi="Times New Roman" w:cs="Times New Roman"/>
                <w:b w:val="0"/>
                <w:bCs w:val="0"/>
                <w:i w:val="0"/>
                <w:noProof/>
                <w:sz w:val="24"/>
                <w:szCs w:val="24"/>
              </w:rPr>
              <w:t>r</w:t>
            </w:r>
            <w:r>
              <w:rPr>
                <w:rFonts w:ascii="Times New Roman" w:hAnsi="Times New Roman" w:cs="Times New Roman"/>
                <w:b w:val="0"/>
                <w:bCs w:val="0"/>
                <w:i w:val="0"/>
                <w:caps/>
                <w:noProof/>
                <w:sz w:val="24"/>
                <w:szCs w:val="24"/>
              </w:rPr>
              <w:t>.  T-63</w:t>
            </w:r>
          </w:p>
          <w:p w:rsidR="00B1338A" w:rsidRPr="00582F29" w:rsidRDefault="00B1338A" w:rsidP="000D4EFE">
            <w:pPr>
              <w:jc w:val="center"/>
              <w:rPr>
                <w:rFonts w:ascii="Times New Roman" w:hAnsi="Times New Roman"/>
                <w:noProof/>
              </w:rPr>
            </w:pPr>
            <w:r w:rsidRPr="00582F29">
              <w:rPr>
                <w:rFonts w:ascii="Times New Roman" w:hAnsi="Times New Roman"/>
                <w:noProof/>
              </w:rPr>
              <w:t>Pagėgiai</w:t>
            </w:r>
          </w:p>
        </w:tc>
      </w:tr>
    </w:tbl>
    <w:p w:rsidR="00B1338A" w:rsidRPr="00582F29" w:rsidRDefault="00B1338A" w:rsidP="00582F29">
      <w:pPr>
        <w:ind w:firstLine="720"/>
        <w:jc w:val="both"/>
        <w:rPr>
          <w:rFonts w:ascii="Times New Roman" w:hAnsi="Times New Roman"/>
          <w:color w:val="000000"/>
        </w:rPr>
      </w:pPr>
    </w:p>
    <w:p w:rsidR="00B1338A" w:rsidRPr="00582F29" w:rsidRDefault="00B1338A" w:rsidP="00582F29">
      <w:pPr>
        <w:spacing w:after="0" w:line="360" w:lineRule="auto"/>
        <w:ind w:firstLine="720"/>
        <w:jc w:val="both"/>
        <w:rPr>
          <w:rFonts w:ascii="Times New Roman" w:hAnsi="Times New Roman"/>
        </w:rPr>
      </w:pPr>
      <w:r w:rsidRPr="00582F29">
        <w:rPr>
          <w:rFonts w:ascii="Times New Roman" w:hAnsi="Times New Roman"/>
        </w:rPr>
        <w:t>Vadovaudamasi Lietuvos Respublikos vietos savivaldos įstatymo 16 straipsnio 2 dalies 19 punktu</w:t>
      </w:r>
      <w:r w:rsidRPr="00582F29">
        <w:rPr>
          <w:rFonts w:ascii="Times New Roman" w:hAnsi="Times New Roman"/>
          <w:color w:val="000000"/>
        </w:rPr>
        <w:t>, Pagėgių s</w:t>
      </w:r>
      <w:r w:rsidRPr="00582F29">
        <w:rPr>
          <w:rFonts w:ascii="Times New Roman" w:hAnsi="Times New Roman"/>
        </w:rPr>
        <w:t xml:space="preserve">avivaldybės tarybos veiklos reglamento, patvirtinto Pagėgių savivaldybės tarybos 2017 m. spalio 10 d. sprendimu Nr. T-144 ,,Dėl Pagėgių savivaldybės tarybos veiklos reglamento patvirtinimo“, 79.17 punktu, </w:t>
      </w:r>
      <w:r w:rsidRPr="00582F29">
        <w:rPr>
          <w:rFonts w:ascii="Times New Roman" w:hAnsi="Times New Roman"/>
          <w:color w:val="000000"/>
        </w:rPr>
        <w:t xml:space="preserve">Pagėgių savivaldybės taryba  </w:t>
      </w:r>
      <w:r w:rsidRPr="00582F29">
        <w:rPr>
          <w:rFonts w:ascii="Times New Roman" w:hAnsi="Times New Roman"/>
          <w:color w:val="000000"/>
          <w:spacing w:val="60"/>
        </w:rPr>
        <w:t>nusprendži</w:t>
      </w:r>
      <w:r w:rsidRPr="00582F29">
        <w:rPr>
          <w:rFonts w:ascii="Times New Roman" w:hAnsi="Times New Roman"/>
          <w:color w:val="000000"/>
        </w:rPr>
        <w:t>a:</w:t>
      </w:r>
    </w:p>
    <w:p w:rsidR="00B1338A" w:rsidRPr="00582F29" w:rsidRDefault="00B1338A" w:rsidP="00582F29">
      <w:pPr>
        <w:spacing w:after="0" w:line="360" w:lineRule="auto"/>
        <w:ind w:firstLine="720"/>
        <w:jc w:val="both"/>
        <w:rPr>
          <w:rFonts w:ascii="Times New Roman" w:hAnsi="Times New Roman"/>
          <w:color w:val="000000"/>
        </w:rPr>
      </w:pPr>
      <w:r w:rsidRPr="00582F29">
        <w:rPr>
          <w:rFonts w:ascii="Times New Roman" w:hAnsi="Times New Roman"/>
          <w:color w:val="000000"/>
        </w:rPr>
        <w:t>1. Pritarti uždarosios akcinės bendrovės ,,Pagėgių komunalinis ūkis“ vadovo 2017 m. veiklos ataskaitai (pridedama).</w:t>
      </w:r>
    </w:p>
    <w:p w:rsidR="00B1338A" w:rsidRPr="00582F29" w:rsidRDefault="00B1338A" w:rsidP="00582F29">
      <w:pPr>
        <w:spacing w:after="0" w:line="360" w:lineRule="auto"/>
        <w:ind w:firstLine="720"/>
        <w:jc w:val="both"/>
        <w:rPr>
          <w:rFonts w:ascii="Times New Roman" w:hAnsi="Times New Roman"/>
        </w:rPr>
      </w:pPr>
      <w:r w:rsidRPr="00582F29">
        <w:rPr>
          <w:rFonts w:ascii="Times New Roman" w:hAnsi="Times New Roman"/>
          <w:color w:val="000000"/>
        </w:rPr>
        <w:t>2</w:t>
      </w:r>
      <w:r w:rsidRPr="00582F29">
        <w:rPr>
          <w:rFonts w:ascii="Times New Roman" w:hAnsi="Times New Roman"/>
        </w:rPr>
        <w:t xml:space="preserve">. Sprendimą paskelbti Pagėgių savivaldybės interneto svetainėje </w:t>
      </w:r>
      <w:hyperlink r:id="rId8" w:history="1">
        <w:r w:rsidRPr="00582F29">
          <w:rPr>
            <w:rStyle w:val="Hyperlink"/>
            <w:rFonts w:ascii="Times New Roman" w:hAnsi="Times New Roman"/>
          </w:rPr>
          <w:t>www.pagegiai.lt</w:t>
        </w:r>
      </w:hyperlink>
      <w:r w:rsidRPr="00582F29">
        <w:rPr>
          <w:rFonts w:ascii="Times New Roman" w:hAnsi="Times New Roman"/>
        </w:rPr>
        <w:t>.</w:t>
      </w:r>
    </w:p>
    <w:p w:rsidR="00B1338A" w:rsidRPr="00582F29" w:rsidRDefault="00B1338A" w:rsidP="00582F29">
      <w:pPr>
        <w:spacing w:after="0" w:line="360" w:lineRule="auto"/>
        <w:ind w:firstLine="426"/>
        <w:jc w:val="both"/>
        <w:rPr>
          <w:rFonts w:ascii="Times New Roman" w:hAnsi="Times New Roman"/>
        </w:rPr>
      </w:pPr>
      <w:r w:rsidRPr="00582F29">
        <w:rPr>
          <w:rFonts w:ascii="Times New Roman" w:hAnsi="Times New Roman"/>
        </w:rP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B1338A" w:rsidRDefault="00B1338A" w:rsidP="00582F29">
      <w:pPr>
        <w:spacing w:line="360" w:lineRule="auto"/>
        <w:jc w:val="both"/>
        <w:rPr>
          <w:rFonts w:ascii="Times New Roman" w:hAnsi="Times New Roman"/>
        </w:rPr>
      </w:pPr>
    </w:p>
    <w:p w:rsidR="00B1338A" w:rsidRPr="00582F29" w:rsidRDefault="00B1338A" w:rsidP="00582F29">
      <w:pPr>
        <w:spacing w:line="360" w:lineRule="auto"/>
        <w:jc w:val="both"/>
        <w:rPr>
          <w:rFonts w:ascii="Times New Roman" w:hAnsi="Times New Roman"/>
        </w:rPr>
      </w:pPr>
    </w:p>
    <w:p w:rsidR="00B1338A" w:rsidRPr="00582F29" w:rsidRDefault="00B1338A" w:rsidP="00582F29">
      <w:pPr>
        <w:jc w:val="both"/>
        <w:rPr>
          <w:rFonts w:ascii="Times New Roman" w:hAnsi="Times New Roman"/>
          <w:lang w:val="pt-BR"/>
        </w:rPr>
      </w:pPr>
      <w:r>
        <w:rPr>
          <w:rFonts w:ascii="Times New Roman" w:hAnsi="Times New Roman"/>
        </w:rPr>
        <w:t xml:space="preserve">Savivaldybės meras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Virginijus Komskis</w:t>
      </w:r>
    </w:p>
    <w:p w:rsidR="00B1338A" w:rsidRDefault="00B1338A" w:rsidP="00582F29">
      <w:pPr>
        <w:jc w:val="both"/>
        <w:rPr>
          <w:lang w:val="pt-BR"/>
        </w:rPr>
      </w:pPr>
    </w:p>
    <w:p w:rsidR="00B1338A" w:rsidRPr="00582F29" w:rsidRDefault="00B1338A" w:rsidP="00582F29">
      <w:pPr>
        <w:spacing w:after="0" w:line="360" w:lineRule="auto"/>
        <w:rPr>
          <w:rFonts w:ascii="Times New Roman" w:hAnsi="Times New Roman"/>
          <w:color w:val="000000"/>
          <w:sz w:val="24"/>
          <w:szCs w:val="24"/>
        </w:rPr>
      </w:pPr>
      <w:r>
        <w:rPr>
          <w:rFonts w:ascii="Times New Roman" w:hAnsi="Times New Roman"/>
          <w:sz w:val="24"/>
          <w:szCs w:val="24"/>
        </w:rPr>
        <w:br w:type="page"/>
        <w:t xml:space="preserve">                                                                                                            </w:t>
      </w:r>
      <w:r w:rsidRPr="009B264B">
        <w:rPr>
          <w:rFonts w:ascii="Times New Roman" w:hAnsi="Times New Roman"/>
          <w:sz w:val="24"/>
          <w:szCs w:val="24"/>
        </w:rPr>
        <w:t>PRITARTA</w:t>
      </w:r>
      <w:r>
        <w:rPr>
          <w:rFonts w:ascii="Times New Roman" w:hAnsi="Times New Roman"/>
          <w:sz w:val="24"/>
          <w:szCs w:val="24"/>
          <w:lang w:val="pt-BR"/>
        </w:rPr>
        <w:br/>
        <w:t xml:space="preserve">                      </w:t>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sidRPr="009B264B">
        <w:rPr>
          <w:rFonts w:ascii="Times New Roman" w:hAnsi="Times New Roman"/>
          <w:sz w:val="24"/>
          <w:szCs w:val="24"/>
          <w:lang w:eastAsia="sv-SE"/>
        </w:rPr>
        <w:t>Pagėgių savivaldybės tarybos</w:t>
      </w:r>
      <w:r w:rsidRPr="00582F29">
        <w:rPr>
          <w:rFonts w:ascii="Times New Roman" w:hAnsi="Times New Roman"/>
          <w:sz w:val="24"/>
          <w:szCs w:val="24"/>
          <w:lang w:eastAsia="sv-SE"/>
        </w:rPr>
        <w:t xml:space="preserve"> </w:t>
      </w:r>
      <w:r w:rsidRPr="00582F29">
        <w:rPr>
          <w:rFonts w:ascii="Times New Roman" w:hAnsi="Times New Roman"/>
          <w:sz w:val="24"/>
          <w:szCs w:val="24"/>
          <w:lang w:eastAsia="sv-SE"/>
        </w:rPr>
        <w:br/>
        <w:t xml:space="preserve">                      </w:t>
      </w:r>
      <w:r>
        <w:rPr>
          <w:rFonts w:ascii="Times New Roman" w:hAnsi="Times New Roman"/>
          <w:sz w:val="24"/>
          <w:szCs w:val="24"/>
          <w:lang w:eastAsia="sv-SE"/>
        </w:rPr>
        <w:tab/>
      </w:r>
      <w:r>
        <w:rPr>
          <w:rFonts w:ascii="Times New Roman" w:hAnsi="Times New Roman"/>
          <w:sz w:val="24"/>
          <w:szCs w:val="24"/>
          <w:lang w:eastAsia="sv-SE"/>
        </w:rPr>
        <w:tab/>
      </w:r>
      <w:r>
        <w:rPr>
          <w:rFonts w:ascii="Times New Roman" w:hAnsi="Times New Roman"/>
          <w:sz w:val="24"/>
          <w:szCs w:val="24"/>
          <w:lang w:eastAsia="sv-SE"/>
        </w:rPr>
        <w:tab/>
      </w:r>
      <w:r>
        <w:rPr>
          <w:rFonts w:ascii="Times New Roman" w:hAnsi="Times New Roman"/>
          <w:sz w:val="24"/>
          <w:szCs w:val="24"/>
          <w:lang w:eastAsia="sv-SE"/>
        </w:rPr>
        <w:tab/>
      </w:r>
      <w:r w:rsidRPr="009B264B">
        <w:rPr>
          <w:rFonts w:ascii="Times New Roman" w:hAnsi="Times New Roman"/>
          <w:sz w:val="24"/>
          <w:szCs w:val="24"/>
          <w:lang w:eastAsia="sv-SE"/>
        </w:rPr>
        <w:t>201</w:t>
      </w:r>
      <w:r w:rsidRPr="00582F29">
        <w:rPr>
          <w:rFonts w:ascii="Times New Roman" w:hAnsi="Times New Roman"/>
          <w:sz w:val="24"/>
          <w:szCs w:val="24"/>
          <w:lang w:eastAsia="sv-SE"/>
        </w:rPr>
        <w:t>8</w:t>
      </w:r>
      <w:r w:rsidRPr="009B264B">
        <w:rPr>
          <w:rFonts w:ascii="Times New Roman" w:hAnsi="Times New Roman"/>
          <w:sz w:val="24"/>
          <w:szCs w:val="24"/>
          <w:lang w:eastAsia="sv-SE"/>
        </w:rPr>
        <w:t xml:space="preserve"> </w:t>
      </w:r>
      <w:r>
        <w:rPr>
          <w:rFonts w:ascii="Times New Roman" w:hAnsi="Times New Roman"/>
          <w:sz w:val="24"/>
          <w:szCs w:val="24"/>
          <w:lang w:eastAsia="sv-SE"/>
        </w:rPr>
        <w:t xml:space="preserve">m. balandžio 25 d. </w:t>
      </w:r>
      <w:r>
        <w:rPr>
          <w:rFonts w:ascii="Times New Roman" w:hAnsi="Times New Roman"/>
          <w:sz w:val="24"/>
          <w:szCs w:val="24"/>
          <w:lang w:eastAsia="sv-SE"/>
        </w:rPr>
        <w:br/>
        <w:t xml:space="preserve">                     </w:t>
      </w:r>
      <w:r>
        <w:rPr>
          <w:rFonts w:ascii="Times New Roman" w:hAnsi="Times New Roman"/>
          <w:sz w:val="24"/>
          <w:szCs w:val="24"/>
          <w:lang w:eastAsia="sv-SE"/>
        </w:rPr>
        <w:tab/>
      </w:r>
      <w:r>
        <w:rPr>
          <w:rFonts w:ascii="Times New Roman" w:hAnsi="Times New Roman"/>
          <w:sz w:val="24"/>
          <w:szCs w:val="24"/>
          <w:lang w:eastAsia="sv-SE"/>
        </w:rPr>
        <w:tab/>
      </w:r>
      <w:r>
        <w:rPr>
          <w:rFonts w:ascii="Times New Roman" w:hAnsi="Times New Roman"/>
          <w:sz w:val="24"/>
          <w:szCs w:val="24"/>
          <w:lang w:eastAsia="sv-SE"/>
        </w:rPr>
        <w:tab/>
      </w:r>
      <w:r>
        <w:rPr>
          <w:rFonts w:ascii="Times New Roman" w:hAnsi="Times New Roman"/>
          <w:sz w:val="24"/>
          <w:szCs w:val="24"/>
          <w:lang w:eastAsia="sv-SE"/>
        </w:rPr>
        <w:tab/>
      </w:r>
      <w:r>
        <w:rPr>
          <w:rFonts w:ascii="Times New Roman" w:hAnsi="Times New Roman"/>
          <w:sz w:val="24"/>
          <w:szCs w:val="24"/>
          <w:lang w:eastAsia="sv-SE"/>
        </w:rPr>
        <w:tab/>
        <w:t xml:space="preserve"> </w:t>
      </w:r>
      <w:r w:rsidRPr="009B264B">
        <w:rPr>
          <w:rFonts w:ascii="Times New Roman" w:hAnsi="Times New Roman"/>
          <w:sz w:val="24"/>
          <w:szCs w:val="24"/>
          <w:lang w:eastAsia="sv-SE"/>
        </w:rPr>
        <w:t>sprendimu Nr. T-</w:t>
      </w:r>
      <w:r>
        <w:rPr>
          <w:rFonts w:ascii="Times New Roman" w:hAnsi="Times New Roman"/>
          <w:sz w:val="24"/>
          <w:szCs w:val="24"/>
          <w:lang w:eastAsia="sv-SE"/>
        </w:rPr>
        <w:t>63</w:t>
      </w:r>
    </w:p>
    <w:p w:rsidR="00B1338A" w:rsidRDefault="00B1338A" w:rsidP="007B72FA">
      <w:pPr>
        <w:jc w:val="center"/>
      </w:pPr>
    </w:p>
    <w:p w:rsidR="00B1338A" w:rsidRDefault="00B1338A" w:rsidP="007B72FA">
      <w:pPr>
        <w:jc w:val="center"/>
      </w:pPr>
    </w:p>
    <w:p w:rsidR="00B1338A" w:rsidRDefault="00B1338A" w:rsidP="00A536B0">
      <w:pPr>
        <w:tabs>
          <w:tab w:val="left" w:pos="3969"/>
          <w:tab w:val="left" w:pos="5529"/>
        </w:tabs>
        <w:jc w:val="center"/>
      </w:pPr>
      <w:r>
        <w:rPr>
          <w:noProof/>
          <w:lang w:eastAsia="lt-LT"/>
        </w:rPr>
        <w:pict>
          <v:shape id="Paveikslėlis 1" o:spid="_x0000_s1026" type="#_x0000_t75" style="position:absolute;left:0;text-align:left;margin-left:200.05pt;margin-top:15.35pt;width:74.1pt;height:68.2pt;z-index:251658240;visibility:visible">
            <v:imagedata r:id="rId9" o:title=""/>
            <w10:wrap type="square"/>
          </v:shape>
        </w:pict>
      </w:r>
    </w:p>
    <w:p w:rsidR="00B1338A" w:rsidRDefault="00B1338A" w:rsidP="0089147C">
      <w:r>
        <w:br w:type="textWrapping" w:clear="all"/>
      </w:r>
    </w:p>
    <w:p w:rsidR="00B1338A" w:rsidRPr="007B72FA" w:rsidRDefault="00B1338A" w:rsidP="007B72FA"/>
    <w:p w:rsidR="00B1338A" w:rsidRDefault="00B1338A" w:rsidP="007B72FA"/>
    <w:p w:rsidR="00B1338A" w:rsidRDefault="00B1338A" w:rsidP="007B72FA">
      <w:pPr>
        <w:tabs>
          <w:tab w:val="left" w:pos="2630"/>
        </w:tabs>
        <w:jc w:val="center"/>
        <w:rPr>
          <w:rFonts w:ascii="Times New Roman" w:hAnsi="Times New Roman"/>
          <w:sz w:val="40"/>
          <w:szCs w:val="40"/>
        </w:rPr>
      </w:pPr>
      <w:r w:rsidRPr="007B72FA">
        <w:rPr>
          <w:rFonts w:ascii="Times New Roman" w:hAnsi="Times New Roman"/>
          <w:sz w:val="40"/>
          <w:szCs w:val="40"/>
        </w:rPr>
        <w:t>UAB „Pagėgių komunalinis ūkis“</w:t>
      </w:r>
    </w:p>
    <w:p w:rsidR="00B1338A" w:rsidRDefault="00B1338A" w:rsidP="007B72FA">
      <w:pPr>
        <w:rPr>
          <w:rFonts w:ascii="Times New Roman" w:hAnsi="Times New Roman"/>
          <w:sz w:val="40"/>
          <w:szCs w:val="40"/>
        </w:rPr>
      </w:pPr>
    </w:p>
    <w:p w:rsidR="00B1338A" w:rsidRPr="007B72FA" w:rsidRDefault="00B1338A" w:rsidP="007B72FA">
      <w:pPr>
        <w:tabs>
          <w:tab w:val="left" w:pos="1878"/>
        </w:tabs>
        <w:jc w:val="center"/>
        <w:rPr>
          <w:rFonts w:ascii="Times New Roman" w:hAnsi="Times New Roman"/>
          <w:b/>
          <w:sz w:val="48"/>
          <w:szCs w:val="48"/>
        </w:rPr>
      </w:pPr>
      <w:r w:rsidRPr="007B72FA">
        <w:rPr>
          <w:rFonts w:ascii="Times New Roman" w:hAnsi="Times New Roman"/>
          <w:b/>
          <w:sz w:val="48"/>
          <w:szCs w:val="48"/>
        </w:rPr>
        <w:t>VADOVO VEIKLOS ATASKAITA</w:t>
      </w:r>
    </w:p>
    <w:p w:rsidR="00B1338A" w:rsidRPr="007B72FA" w:rsidRDefault="00B1338A" w:rsidP="007B72FA">
      <w:pPr>
        <w:tabs>
          <w:tab w:val="left" w:pos="1878"/>
        </w:tabs>
        <w:jc w:val="center"/>
        <w:rPr>
          <w:rFonts w:ascii="Times New Roman" w:hAnsi="Times New Roman"/>
          <w:b/>
          <w:sz w:val="48"/>
          <w:szCs w:val="48"/>
        </w:rPr>
      </w:pPr>
      <w:r w:rsidRPr="007B72FA">
        <w:rPr>
          <w:rFonts w:ascii="Times New Roman" w:hAnsi="Times New Roman"/>
          <w:b/>
          <w:sz w:val="48"/>
          <w:szCs w:val="48"/>
        </w:rPr>
        <w:t>2017 M.</w:t>
      </w:r>
    </w:p>
    <w:p w:rsidR="00B1338A" w:rsidRPr="007B72FA" w:rsidRDefault="00B1338A" w:rsidP="007B72FA">
      <w:pPr>
        <w:jc w:val="center"/>
        <w:rPr>
          <w:rFonts w:ascii="Times New Roman" w:hAnsi="Times New Roman"/>
          <w:sz w:val="40"/>
          <w:szCs w:val="40"/>
        </w:rPr>
      </w:pPr>
    </w:p>
    <w:p w:rsidR="00B1338A" w:rsidRPr="007B72FA" w:rsidRDefault="00B1338A" w:rsidP="007B72FA">
      <w:pPr>
        <w:rPr>
          <w:rFonts w:ascii="Times New Roman" w:hAnsi="Times New Roman"/>
          <w:sz w:val="40"/>
          <w:szCs w:val="40"/>
        </w:rPr>
      </w:pPr>
    </w:p>
    <w:p w:rsidR="00B1338A" w:rsidRPr="007B72FA" w:rsidRDefault="00B1338A" w:rsidP="007B72FA">
      <w:pPr>
        <w:rPr>
          <w:rFonts w:ascii="Times New Roman" w:hAnsi="Times New Roman"/>
          <w:sz w:val="40"/>
          <w:szCs w:val="40"/>
        </w:rPr>
      </w:pPr>
    </w:p>
    <w:p w:rsidR="00B1338A" w:rsidRDefault="00B1338A" w:rsidP="007B72FA">
      <w:pPr>
        <w:tabs>
          <w:tab w:val="left" w:pos="4007"/>
        </w:tabs>
        <w:rPr>
          <w:rFonts w:ascii="Times New Roman" w:hAnsi="Times New Roman"/>
          <w:sz w:val="24"/>
          <w:szCs w:val="24"/>
        </w:rPr>
      </w:pPr>
    </w:p>
    <w:p w:rsidR="00B1338A" w:rsidRDefault="00B1338A" w:rsidP="007B72FA">
      <w:pPr>
        <w:tabs>
          <w:tab w:val="left" w:pos="4007"/>
        </w:tabs>
        <w:rPr>
          <w:rFonts w:ascii="Times New Roman" w:hAnsi="Times New Roman"/>
          <w:sz w:val="24"/>
          <w:szCs w:val="24"/>
        </w:rPr>
      </w:pPr>
    </w:p>
    <w:p w:rsidR="00B1338A" w:rsidRDefault="00B1338A" w:rsidP="007B72FA">
      <w:pPr>
        <w:tabs>
          <w:tab w:val="left" w:pos="4007"/>
        </w:tabs>
        <w:rPr>
          <w:rFonts w:ascii="Times New Roman" w:hAnsi="Times New Roman"/>
          <w:sz w:val="24"/>
          <w:szCs w:val="24"/>
        </w:rPr>
      </w:pPr>
    </w:p>
    <w:p w:rsidR="00B1338A" w:rsidRDefault="00B1338A" w:rsidP="007B72FA">
      <w:pPr>
        <w:tabs>
          <w:tab w:val="left" w:pos="4007"/>
        </w:tabs>
        <w:rPr>
          <w:rFonts w:ascii="Times New Roman" w:hAnsi="Times New Roman"/>
          <w:sz w:val="24"/>
          <w:szCs w:val="24"/>
        </w:rPr>
      </w:pPr>
    </w:p>
    <w:p w:rsidR="00B1338A" w:rsidRDefault="00B1338A" w:rsidP="00582F29">
      <w:pPr>
        <w:tabs>
          <w:tab w:val="left" w:pos="4111"/>
          <w:tab w:val="left" w:pos="5529"/>
        </w:tabs>
        <w:jc w:val="center"/>
        <w:rPr>
          <w:rFonts w:ascii="Times New Roman" w:hAnsi="Times New Roman"/>
          <w:sz w:val="24"/>
          <w:szCs w:val="24"/>
        </w:rPr>
      </w:pPr>
      <w:r>
        <w:rPr>
          <w:rFonts w:ascii="Times New Roman" w:hAnsi="Times New Roman"/>
          <w:sz w:val="24"/>
          <w:szCs w:val="24"/>
        </w:rPr>
        <w:t>Pagėgiai, 2018</w:t>
      </w:r>
    </w:p>
    <w:p w:rsidR="00B1338A" w:rsidRDefault="00B1338A" w:rsidP="007B72FA">
      <w:pPr>
        <w:tabs>
          <w:tab w:val="left" w:pos="4007"/>
        </w:tabs>
        <w:rPr>
          <w:rFonts w:ascii="Times New Roman" w:hAnsi="Times New Roman"/>
          <w:sz w:val="24"/>
          <w:szCs w:val="24"/>
        </w:rPr>
      </w:pPr>
    </w:p>
    <w:p w:rsidR="00B1338A" w:rsidRDefault="00B1338A" w:rsidP="007B72FA">
      <w:pPr>
        <w:tabs>
          <w:tab w:val="left" w:pos="4007"/>
        </w:tabs>
        <w:jc w:val="center"/>
        <w:rPr>
          <w:rFonts w:ascii="Times New Roman" w:hAnsi="Times New Roman"/>
          <w:b/>
          <w:sz w:val="32"/>
          <w:szCs w:val="32"/>
        </w:rPr>
      </w:pPr>
      <w:r w:rsidRPr="007B72FA">
        <w:rPr>
          <w:rFonts w:ascii="Times New Roman" w:hAnsi="Times New Roman"/>
          <w:b/>
          <w:sz w:val="32"/>
          <w:szCs w:val="32"/>
        </w:rPr>
        <w:t>Turinys</w:t>
      </w:r>
    </w:p>
    <w:p w:rsidR="00B1338A" w:rsidRDefault="00B1338A" w:rsidP="00110915">
      <w:pPr>
        <w:tabs>
          <w:tab w:val="left" w:pos="9214"/>
        </w:tabs>
        <w:spacing w:line="240" w:lineRule="auto"/>
        <w:ind w:right="282"/>
        <w:rPr>
          <w:rFonts w:ascii="Times New Roman" w:hAnsi="Times New Roman"/>
          <w:sz w:val="20"/>
          <w:szCs w:val="20"/>
        </w:rPr>
      </w:pPr>
      <w:r w:rsidRPr="009E168C">
        <w:rPr>
          <w:rFonts w:ascii="Times New Roman" w:hAnsi="Times New Roman"/>
          <w:sz w:val="20"/>
          <w:szCs w:val="20"/>
        </w:rPr>
        <w:t>PAGRINDINIAI DUOMENYS APIE BENDROVĘ</w:t>
      </w:r>
      <w:r>
        <w:rPr>
          <w:rFonts w:ascii="Times New Roman" w:hAnsi="Times New Roman"/>
          <w:sz w:val="20"/>
          <w:szCs w:val="20"/>
        </w:rPr>
        <w:t>...................................................................................................</w:t>
      </w:r>
    </w:p>
    <w:p w:rsidR="00B1338A" w:rsidRDefault="00B1338A" w:rsidP="00D86F1D">
      <w:pPr>
        <w:spacing w:line="240" w:lineRule="auto"/>
        <w:rPr>
          <w:rFonts w:ascii="Times New Roman" w:hAnsi="Times New Roman"/>
          <w:sz w:val="20"/>
          <w:szCs w:val="20"/>
        </w:rPr>
      </w:pPr>
      <w:r>
        <w:rPr>
          <w:rFonts w:ascii="Times New Roman" w:hAnsi="Times New Roman"/>
          <w:sz w:val="20"/>
          <w:szCs w:val="20"/>
        </w:rPr>
        <w:t>PAGRINDINĖS VEIKLOS POBŪDIS........................................................................................................................</w:t>
      </w:r>
    </w:p>
    <w:p w:rsidR="00B1338A" w:rsidRDefault="00B1338A" w:rsidP="00D86F1D">
      <w:pPr>
        <w:spacing w:line="240" w:lineRule="auto"/>
        <w:rPr>
          <w:rFonts w:ascii="Times New Roman" w:hAnsi="Times New Roman"/>
          <w:sz w:val="20"/>
          <w:szCs w:val="20"/>
        </w:rPr>
      </w:pPr>
      <w:r>
        <w:rPr>
          <w:rFonts w:ascii="Times New Roman" w:hAnsi="Times New Roman"/>
          <w:sz w:val="20"/>
          <w:szCs w:val="20"/>
        </w:rPr>
        <w:t>BENROVĖS VALDYMAS..........................................................................................................................................</w:t>
      </w:r>
    </w:p>
    <w:p w:rsidR="00B1338A" w:rsidRDefault="00B1338A" w:rsidP="00D86F1D">
      <w:pPr>
        <w:spacing w:line="240" w:lineRule="auto"/>
        <w:rPr>
          <w:rFonts w:ascii="Times New Roman" w:hAnsi="Times New Roman"/>
          <w:sz w:val="20"/>
          <w:szCs w:val="20"/>
        </w:rPr>
      </w:pPr>
      <w:r>
        <w:rPr>
          <w:rFonts w:ascii="Times New Roman" w:hAnsi="Times New Roman"/>
          <w:sz w:val="20"/>
          <w:szCs w:val="20"/>
        </w:rPr>
        <w:t>BENDRIEJI VEIKLOS RODIKLIAI...........................................................................................................................</w:t>
      </w:r>
    </w:p>
    <w:p w:rsidR="00B1338A" w:rsidRDefault="00B1338A" w:rsidP="00D86F1D">
      <w:pPr>
        <w:spacing w:line="240" w:lineRule="auto"/>
        <w:rPr>
          <w:rFonts w:ascii="Times New Roman" w:hAnsi="Times New Roman"/>
          <w:sz w:val="20"/>
          <w:szCs w:val="20"/>
        </w:rPr>
      </w:pPr>
      <w:r>
        <w:rPr>
          <w:rFonts w:ascii="Times New Roman" w:hAnsi="Times New Roman"/>
          <w:sz w:val="20"/>
          <w:szCs w:val="20"/>
        </w:rPr>
        <w:t>VANDENS GAVYBA IR TIEKIMAS.........................................................................................................................</w:t>
      </w:r>
    </w:p>
    <w:p w:rsidR="00B1338A" w:rsidRDefault="00B1338A" w:rsidP="00D86F1D">
      <w:pPr>
        <w:spacing w:line="240" w:lineRule="auto"/>
        <w:rPr>
          <w:rFonts w:ascii="Times New Roman" w:hAnsi="Times New Roman"/>
          <w:sz w:val="20"/>
          <w:szCs w:val="20"/>
        </w:rPr>
      </w:pPr>
      <w:r>
        <w:rPr>
          <w:rFonts w:ascii="Times New Roman" w:hAnsi="Times New Roman"/>
          <w:sz w:val="20"/>
          <w:szCs w:val="20"/>
        </w:rPr>
        <w:t>GERIAMOJO VANDENS KOKYBĖS APSAUGA IR GERINIMAS........................................................................</w:t>
      </w:r>
    </w:p>
    <w:p w:rsidR="00B1338A" w:rsidRDefault="00B1338A" w:rsidP="00D86F1D">
      <w:pPr>
        <w:spacing w:line="240" w:lineRule="auto"/>
        <w:rPr>
          <w:rFonts w:ascii="Times New Roman" w:hAnsi="Times New Roman"/>
          <w:sz w:val="20"/>
          <w:szCs w:val="20"/>
        </w:rPr>
      </w:pPr>
      <w:r>
        <w:rPr>
          <w:rFonts w:ascii="Times New Roman" w:hAnsi="Times New Roman"/>
          <w:sz w:val="20"/>
          <w:szCs w:val="20"/>
        </w:rPr>
        <w:t>NUOTEKŲ SURINKIMAS IR VALYMAS................................................................................................................</w:t>
      </w:r>
    </w:p>
    <w:p w:rsidR="00B1338A" w:rsidRDefault="00B1338A" w:rsidP="00D86F1D">
      <w:pPr>
        <w:spacing w:line="240" w:lineRule="auto"/>
        <w:rPr>
          <w:rFonts w:ascii="Times New Roman" w:hAnsi="Times New Roman"/>
          <w:sz w:val="20"/>
          <w:szCs w:val="20"/>
        </w:rPr>
      </w:pPr>
      <w:r>
        <w:rPr>
          <w:rFonts w:ascii="Times New Roman" w:hAnsi="Times New Roman"/>
          <w:sz w:val="20"/>
          <w:szCs w:val="20"/>
        </w:rPr>
        <w:t>ŠILUMOS TIEKIMAS.................................................................................................................................................</w:t>
      </w:r>
    </w:p>
    <w:p w:rsidR="00B1338A" w:rsidRDefault="00B1338A" w:rsidP="00D86F1D">
      <w:pPr>
        <w:spacing w:line="240" w:lineRule="auto"/>
        <w:rPr>
          <w:rFonts w:ascii="Times New Roman" w:hAnsi="Times New Roman"/>
          <w:sz w:val="20"/>
          <w:szCs w:val="20"/>
        </w:rPr>
      </w:pPr>
      <w:r>
        <w:rPr>
          <w:rFonts w:ascii="Times New Roman" w:hAnsi="Times New Roman"/>
          <w:sz w:val="20"/>
          <w:szCs w:val="20"/>
        </w:rPr>
        <w:t>VARTOTOJAI..............................................................................................................................................................</w:t>
      </w:r>
    </w:p>
    <w:p w:rsidR="00B1338A" w:rsidRDefault="00B1338A" w:rsidP="00D86F1D">
      <w:pPr>
        <w:spacing w:line="240" w:lineRule="auto"/>
        <w:rPr>
          <w:rFonts w:ascii="Times New Roman" w:hAnsi="Times New Roman"/>
          <w:sz w:val="20"/>
          <w:szCs w:val="20"/>
        </w:rPr>
      </w:pPr>
      <w:r>
        <w:rPr>
          <w:rFonts w:ascii="Times New Roman" w:hAnsi="Times New Roman"/>
          <w:sz w:val="20"/>
          <w:szCs w:val="20"/>
        </w:rPr>
        <w:t>VEIKLOS FINANSINIAI RODIKLIAI.......................................................................................................................</w:t>
      </w:r>
    </w:p>
    <w:p w:rsidR="00B1338A" w:rsidRDefault="00B1338A" w:rsidP="00D86F1D">
      <w:pPr>
        <w:spacing w:line="240" w:lineRule="auto"/>
        <w:rPr>
          <w:rFonts w:ascii="Times New Roman" w:hAnsi="Times New Roman"/>
          <w:sz w:val="20"/>
          <w:szCs w:val="20"/>
        </w:rPr>
      </w:pPr>
      <w:r>
        <w:rPr>
          <w:rFonts w:ascii="Times New Roman" w:hAnsi="Times New Roman"/>
          <w:sz w:val="20"/>
          <w:szCs w:val="20"/>
        </w:rPr>
        <w:t>ĮSISKOLINIMAS..........................................................................................................................................................</w:t>
      </w:r>
    </w:p>
    <w:p w:rsidR="00B1338A" w:rsidRDefault="00B1338A" w:rsidP="00D86F1D">
      <w:pPr>
        <w:spacing w:line="240" w:lineRule="auto"/>
        <w:rPr>
          <w:rFonts w:ascii="Times New Roman" w:hAnsi="Times New Roman"/>
          <w:sz w:val="20"/>
          <w:szCs w:val="20"/>
        </w:rPr>
      </w:pPr>
      <w:r>
        <w:rPr>
          <w:rFonts w:ascii="Times New Roman" w:hAnsi="Times New Roman"/>
          <w:sz w:val="20"/>
          <w:szCs w:val="20"/>
        </w:rPr>
        <w:t>PAGRINDINIAI BENROVĖS NEAPIBRĖŽTUMŲ IR RIZIKOS FAKTORIAI.......................................................</w:t>
      </w:r>
    </w:p>
    <w:p w:rsidR="00B1338A" w:rsidRDefault="00B1338A" w:rsidP="00D86F1D">
      <w:pPr>
        <w:spacing w:line="240" w:lineRule="auto"/>
        <w:rPr>
          <w:rFonts w:ascii="Times New Roman" w:hAnsi="Times New Roman"/>
          <w:sz w:val="20"/>
          <w:szCs w:val="20"/>
        </w:rPr>
      </w:pPr>
      <w:r>
        <w:rPr>
          <w:rFonts w:ascii="Times New Roman" w:hAnsi="Times New Roman"/>
          <w:sz w:val="20"/>
          <w:szCs w:val="20"/>
        </w:rPr>
        <w:t>VEIKLOS PLANAI, NUMATOMI TIKSLAI..............................................................................................................</w:t>
      </w:r>
    </w:p>
    <w:p w:rsidR="00B1338A" w:rsidRDefault="00B1338A" w:rsidP="00D86F1D">
      <w:pPr>
        <w:spacing w:line="240" w:lineRule="auto"/>
        <w:ind w:right="282"/>
        <w:rPr>
          <w:rFonts w:ascii="Times New Roman" w:hAnsi="Times New Roman"/>
          <w:sz w:val="20"/>
          <w:szCs w:val="20"/>
        </w:rPr>
      </w:pPr>
    </w:p>
    <w:p w:rsidR="00B1338A" w:rsidRPr="0076392B" w:rsidRDefault="00B1338A" w:rsidP="0076392B">
      <w:pPr>
        <w:rPr>
          <w:rFonts w:ascii="Times New Roman" w:hAnsi="Times New Roman"/>
          <w:sz w:val="20"/>
          <w:szCs w:val="20"/>
        </w:rPr>
      </w:pPr>
    </w:p>
    <w:p w:rsidR="00B1338A" w:rsidRPr="0076392B" w:rsidRDefault="00B1338A" w:rsidP="0076392B">
      <w:pPr>
        <w:rPr>
          <w:rFonts w:ascii="Times New Roman" w:hAnsi="Times New Roman"/>
          <w:sz w:val="20"/>
          <w:szCs w:val="20"/>
        </w:rPr>
      </w:pPr>
    </w:p>
    <w:p w:rsidR="00B1338A" w:rsidRPr="0076392B" w:rsidRDefault="00B1338A" w:rsidP="0076392B">
      <w:pPr>
        <w:rPr>
          <w:rFonts w:ascii="Times New Roman" w:hAnsi="Times New Roman"/>
          <w:sz w:val="20"/>
          <w:szCs w:val="20"/>
        </w:rPr>
      </w:pPr>
    </w:p>
    <w:p w:rsidR="00B1338A" w:rsidRPr="0076392B" w:rsidRDefault="00B1338A" w:rsidP="0076392B">
      <w:pPr>
        <w:rPr>
          <w:rFonts w:ascii="Times New Roman" w:hAnsi="Times New Roman"/>
          <w:sz w:val="20"/>
          <w:szCs w:val="20"/>
        </w:rPr>
      </w:pPr>
    </w:p>
    <w:p w:rsidR="00B1338A" w:rsidRPr="0076392B" w:rsidRDefault="00B1338A" w:rsidP="0076392B">
      <w:pPr>
        <w:rPr>
          <w:rFonts w:ascii="Times New Roman" w:hAnsi="Times New Roman"/>
          <w:sz w:val="20"/>
          <w:szCs w:val="20"/>
        </w:rPr>
      </w:pPr>
    </w:p>
    <w:p w:rsidR="00B1338A" w:rsidRPr="0076392B" w:rsidRDefault="00B1338A" w:rsidP="0076392B">
      <w:pPr>
        <w:rPr>
          <w:rFonts w:ascii="Times New Roman" w:hAnsi="Times New Roman"/>
          <w:sz w:val="20"/>
          <w:szCs w:val="20"/>
        </w:rPr>
      </w:pPr>
    </w:p>
    <w:p w:rsidR="00B1338A" w:rsidRPr="0076392B" w:rsidRDefault="00B1338A" w:rsidP="0076392B">
      <w:pPr>
        <w:rPr>
          <w:rFonts w:ascii="Times New Roman" w:hAnsi="Times New Roman"/>
          <w:sz w:val="20"/>
          <w:szCs w:val="20"/>
        </w:rPr>
      </w:pPr>
    </w:p>
    <w:p w:rsidR="00B1338A" w:rsidRPr="0076392B" w:rsidRDefault="00B1338A" w:rsidP="0076392B">
      <w:pPr>
        <w:rPr>
          <w:rFonts w:ascii="Times New Roman" w:hAnsi="Times New Roman"/>
          <w:sz w:val="20"/>
          <w:szCs w:val="20"/>
        </w:rPr>
      </w:pPr>
    </w:p>
    <w:p w:rsidR="00B1338A" w:rsidRPr="0076392B" w:rsidRDefault="00B1338A" w:rsidP="0076392B">
      <w:pPr>
        <w:rPr>
          <w:rFonts w:ascii="Times New Roman" w:hAnsi="Times New Roman"/>
          <w:sz w:val="20"/>
          <w:szCs w:val="20"/>
        </w:rPr>
      </w:pPr>
    </w:p>
    <w:p w:rsidR="00B1338A" w:rsidRDefault="00B1338A" w:rsidP="0076392B">
      <w:pPr>
        <w:rPr>
          <w:rFonts w:ascii="Times New Roman" w:hAnsi="Times New Roman"/>
          <w:sz w:val="20"/>
          <w:szCs w:val="20"/>
        </w:rPr>
      </w:pPr>
    </w:p>
    <w:p w:rsidR="00B1338A" w:rsidRDefault="00B1338A" w:rsidP="0076392B">
      <w:pPr>
        <w:spacing w:after="0"/>
        <w:jc w:val="center"/>
        <w:rPr>
          <w:rFonts w:ascii="Times New Roman" w:hAnsi="Times New Roman"/>
          <w:b/>
          <w:sz w:val="24"/>
          <w:szCs w:val="24"/>
        </w:rPr>
      </w:pPr>
    </w:p>
    <w:p w:rsidR="00B1338A" w:rsidRDefault="00B1338A" w:rsidP="0076392B">
      <w:pPr>
        <w:spacing w:after="0"/>
        <w:jc w:val="center"/>
        <w:rPr>
          <w:rFonts w:ascii="Times New Roman" w:hAnsi="Times New Roman"/>
          <w:b/>
          <w:sz w:val="24"/>
          <w:szCs w:val="24"/>
        </w:rPr>
      </w:pPr>
    </w:p>
    <w:p w:rsidR="00B1338A" w:rsidRDefault="00B1338A" w:rsidP="0076392B">
      <w:pPr>
        <w:spacing w:after="0"/>
        <w:jc w:val="center"/>
        <w:rPr>
          <w:rFonts w:ascii="Times New Roman" w:hAnsi="Times New Roman"/>
          <w:b/>
          <w:sz w:val="24"/>
          <w:szCs w:val="24"/>
        </w:rPr>
      </w:pPr>
    </w:p>
    <w:p w:rsidR="00B1338A" w:rsidRDefault="00B1338A" w:rsidP="0076392B">
      <w:pPr>
        <w:spacing w:after="0"/>
        <w:jc w:val="center"/>
        <w:rPr>
          <w:rFonts w:ascii="Times New Roman" w:hAnsi="Times New Roman"/>
          <w:b/>
          <w:sz w:val="24"/>
          <w:szCs w:val="24"/>
        </w:rPr>
      </w:pPr>
    </w:p>
    <w:p w:rsidR="00B1338A" w:rsidRDefault="00B1338A" w:rsidP="0076392B">
      <w:pPr>
        <w:spacing w:after="0"/>
        <w:jc w:val="center"/>
        <w:rPr>
          <w:rFonts w:ascii="Times New Roman" w:hAnsi="Times New Roman"/>
          <w:b/>
          <w:sz w:val="24"/>
          <w:szCs w:val="24"/>
        </w:rPr>
      </w:pPr>
    </w:p>
    <w:p w:rsidR="00B1338A" w:rsidRDefault="00B1338A" w:rsidP="0076392B">
      <w:pPr>
        <w:spacing w:after="0"/>
        <w:jc w:val="center"/>
        <w:rPr>
          <w:rFonts w:ascii="Times New Roman" w:hAnsi="Times New Roman"/>
          <w:b/>
          <w:sz w:val="24"/>
          <w:szCs w:val="24"/>
        </w:rPr>
      </w:pPr>
    </w:p>
    <w:p w:rsidR="00B1338A" w:rsidRDefault="00B1338A" w:rsidP="0076392B">
      <w:pPr>
        <w:spacing w:after="0"/>
        <w:rPr>
          <w:rFonts w:ascii="Times New Roman" w:hAnsi="Times New Roman"/>
          <w:b/>
          <w:sz w:val="24"/>
          <w:szCs w:val="24"/>
        </w:rPr>
      </w:pPr>
    </w:p>
    <w:p w:rsidR="00B1338A" w:rsidRDefault="00B1338A" w:rsidP="0076392B">
      <w:pPr>
        <w:pStyle w:val="ListParagraph"/>
        <w:spacing w:after="0" w:line="240" w:lineRule="auto"/>
        <w:ind w:left="644"/>
        <w:jc w:val="center"/>
        <w:rPr>
          <w:rFonts w:ascii="Times New Roman" w:hAnsi="Times New Roman"/>
          <w:b/>
          <w:sz w:val="24"/>
          <w:szCs w:val="24"/>
        </w:rPr>
      </w:pPr>
      <w:r w:rsidRPr="00BB5991">
        <w:rPr>
          <w:b/>
          <w:noProof/>
          <w:color w:val="000000"/>
          <w:lang w:eastAsia="lt-LT"/>
        </w:rPr>
        <w:pict>
          <v:shape id="Paveikslėlis 1" o:spid="_x0000_i1026" type="#_x0000_t75" style="width:43.5pt;height:41.25pt;visibility:visible">
            <v:imagedata r:id="rId10" o:title=""/>
          </v:shape>
        </w:pict>
      </w:r>
    </w:p>
    <w:p w:rsidR="00B1338A" w:rsidRDefault="00B1338A" w:rsidP="0076392B">
      <w:pPr>
        <w:pStyle w:val="ListParagraph"/>
        <w:spacing w:after="0" w:line="240" w:lineRule="auto"/>
        <w:ind w:left="644"/>
        <w:jc w:val="center"/>
        <w:rPr>
          <w:rFonts w:ascii="Times New Roman" w:hAnsi="Times New Roman"/>
          <w:b/>
          <w:sz w:val="24"/>
          <w:szCs w:val="24"/>
        </w:rPr>
      </w:pPr>
    </w:p>
    <w:p w:rsidR="00B1338A" w:rsidRDefault="00B1338A" w:rsidP="0076392B">
      <w:pPr>
        <w:pStyle w:val="ListParagraph"/>
        <w:spacing w:after="0" w:line="240" w:lineRule="auto"/>
        <w:ind w:left="0"/>
        <w:rPr>
          <w:rFonts w:ascii="Times New Roman" w:hAnsi="Times New Roman"/>
          <w:b/>
          <w:sz w:val="24"/>
          <w:szCs w:val="24"/>
        </w:rPr>
      </w:pPr>
    </w:p>
    <w:p w:rsidR="00B1338A" w:rsidRDefault="00B1338A" w:rsidP="0076392B">
      <w:pPr>
        <w:pStyle w:val="ListParagraph"/>
        <w:spacing w:after="0" w:line="240" w:lineRule="auto"/>
        <w:ind w:left="0"/>
        <w:rPr>
          <w:rFonts w:ascii="Times New Roman" w:hAnsi="Times New Roman"/>
          <w:b/>
          <w:sz w:val="24"/>
          <w:szCs w:val="24"/>
        </w:rPr>
      </w:pPr>
    </w:p>
    <w:p w:rsidR="00B1338A" w:rsidRPr="00BA79FF" w:rsidRDefault="00B1338A" w:rsidP="0076392B">
      <w:pPr>
        <w:pStyle w:val="ListParagraph"/>
        <w:spacing w:after="0" w:line="240" w:lineRule="auto"/>
        <w:ind w:left="0"/>
        <w:rPr>
          <w:rFonts w:ascii="Times New Roman" w:hAnsi="Times New Roman"/>
          <w:b/>
          <w:sz w:val="24"/>
          <w:szCs w:val="24"/>
        </w:rPr>
      </w:pPr>
      <w:r w:rsidRPr="00BA79FF">
        <w:rPr>
          <w:rFonts w:ascii="Times New Roman" w:hAnsi="Times New Roman"/>
          <w:b/>
          <w:sz w:val="24"/>
          <w:szCs w:val="24"/>
        </w:rPr>
        <w:t>PAGRINDINIAI DUOMENYS APIE BENDROVĘ</w:t>
      </w:r>
    </w:p>
    <w:p w:rsidR="00B1338A" w:rsidRPr="00BA79FF" w:rsidRDefault="00B1338A" w:rsidP="0076392B">
      <w:pPr>
        <w:pStyle w:val="ListParagraph"/>
        <w:spacing w:after="0" w:line="240" w:lineRule="auto"/>
        <w:ind w:left="0"/>
        <w:rPr>
          <w:rFonts w:ascii="Times New Roman" w:hAnsi="Times New Roman"/>
          <w:b/>
          <w:sz w:val="24"/>
          <w:szCs w:val="24"/>
        </w:rPr>
      </w:pPr>
    </w:p>
    <w:p w:rsidR="00B1338A" w:rsidRDefault="00B1338A" w:rsidP="0076392B">
      <w:pPr>
        <w:spacing w:after="0" w:line="360" w:lineRule="auto"/>
        <w:jc w:val="both"/>
        <w:rPr>
          <w:rFonts w:ascii="Times New Roman" w:hAnsi="Times New Roman"/>
          <w:sz w:val="24"/>
          <w:szCs w:val="24"/>
        </w:rPr>
      </w:pPr>
      <w:r>
        <w:rPr>
          <w:rFonts w:ascii="Times New Roman" w:hAnsi="Times New Roman"/>
          <w:sz w:val="24"/>
          <w:szCs w:val="24"/>
        </w:rPr>
        <w:t>Bendrovės pavadinimas           UAB „Pagėgių komunalinis ūkis“</w:t>
      </w:r>
    </w:p>
    <w:p w:rsidR="00B1338A" w:rsidRDefault="00B1338A" w:rsidP="0076392B">
      <w:pPr>
        <w:spacing w:after="0" w:line="360" w:lineRule="auto"/>
        <w:jc w:val="both"/>
        <w:rPr>
          <w:rFonts w:ascii="Times New Roman" w:hAnsi="Times New Roman"/>
          <w:sz w:val="24"/>
          <w:szCs w:val="24"/>
        </w:rPr>
      </w:pPr>
      <w:r>
        <w:rPr>
          <w:rFonts w:ascii="Times New Roman" w:hAnsi="Times New Roman"/>
          <w:sz w:val="24"/>
          <w:szCs w:val="24"/>
        </w:rPr>
        <w:t>Buveinės adresas                      Vilniaus g. 12, 99292, Pagėgiai</w:t>
      </w:r>
    </w:p>
    <w:p w:rsidR="00B1338A" w:rsidRDefault="00B1338A" w:rsidP="0076392B">
      <w:pPr>
        <w:spacing w:after="0" w:line="360" w:lineRule="auto"/>
        <w:jc w:val="both"/>
        <w:rPr>
          <w:rFonts w:ascii="Times New Roman" w:hAnsi="Times New Roman"/>
          <w:sz w:val="24"/>
          <w:szCs w:val="24"/>
        </w:rPr>
      </w:pPr>
      <w:r>
        <w:rPr>
          <w:rFonts w:ascii="Times New Roman" w:hAnsi="Times New Roman"/>
          <w:sz w:val="24"/>
          <w:szCs w:val="24"/>
        </w:rPr>
        <w:t>Telefonai                                   8-441 (57260)</w:t>
      </w:r>
    </w:p>
    <w:p w:rsidR="00B1338A" w:rsidRDefault="00B1338A" w:rsidP="0076392B">
      <w:pPr>
        <w:spacing w:after="0" w:line="360" w:lineRule="auto"/>
        <w:jc w:val="both"/>
        <w:rPr>
          <w:rFonts w:ascii="Times New Roman" w:hAnsi="Times New Roman"/>
          <w:sz w:val="24"/>
          <w:szCs w:val="24"/>
        </w:rPr>
      </w:pPr>
      <w:r>
        <w:rPr>
          <w:rFonts w:ascii="Times New Roman" w:hAnsi="Times New Roman"/>
          <w:sz w:val="24"/>
          <w:szCs w:val="24"/>
        </w:rPr>
        <w:t>Faksas                                       8-441 (55770)</w:t>
      </w:r>
    </w:p>
    <w:p w:rsidR="00B1338A" w:rsidRDefault="00B1338A" w:rsidP="0076392B">
      <w:pPr>
        <w:spacing w:after="0" w:line="480" w:lineRule="auto"/>
        <w:jc w:val="both"/>
        <w:rPr>
          <w:rFonts w:ascii="Times New Roman" w:hAnsi="Times New Roman"/>
          <w:sz w:val="24"/>
          <w:szCs w:val="24"/>
          <w:lang w:val="en-US"/>
        </w:rPr>
      </w:pPr>
      <w:r>
        <w:rPr>
          <w:rFonts w:ascii="Times New Roman" w:hAnsi="Times New Roman"/>
          <w:sz w:val="24"/>
          <w:szCs w:val="24"/>
        </w:rPr>
        <w:t xml:space="preserve">Elektroninis paštas                    </w:t>
      </w:r>
      <w:hyperlink r:id="rId11" w:history="1">
        <w:r w:rsidRPr="0003748F">
          <w:rPr>
            <w:rStyle w:val="Hyperlink"/>
            <w:rFonts w:ascii="Times New Roman" w:hAnsi="Times New Roman"/>
            <w:sz w:val="24"/>
            <w:szCs w:val="24"/>
          </w:rPr>
          <w:t>komunalinis</w:t>
        </w:r>
        <w:r w:rsidRPr="0003748F">
          <w:rPr>
            <w:rStyle w:val="Hyperlink"/>
            <w:rFonts w:ascii="Times New Roman" w:hAnsi="Times New Roman"/>
            <w:sz w:val="24"/>
            <w:szCs w:val="24"/>
            <w:lang w:val="en-US"/>
          </w:rPr>
          <w:t>@pagegiai.lt</w:t>
        </w:r>
      </w:hyperlink>
    </w:p>
    <w:p w:rsidR="00B1338A" w:rsidRDefault="00B1338A" w:rsidP="0076392B">
      <w:pPr>
        <w:spacing w:after="0" w:line="480" w:lineRule="auto"/>
        <w:jc w:val="both"/>
        <w:rPr>
          <w:rFonts w:ascii="Times New Roman" w:hAnsi="Times New Roman"/>
          <w:sz w:val="24"/>
          <w:szCs w:val="24"/>
        </w:rPr>
      </w:pPr>
      <w:r>
        <w:rPr>
          <w:rFonts w:ascii="Times New Roman" w:hAnsi="Times New Roman"/>
          <w:sz w:val="24"/>
          <w:szCs w:val="24"/>
          <w:lang w:val="en-US"/>
        </w:rPr>
        <w:t xml:space="preserve">Interneto tinklalapis                  </w:t>
      </w:r>
      <w:hyperlink r:id="rId12" w:history="1">
        <w:r w:rsidRPr="0003748F">
          <w:rPr>
            <w:rStyle w:val="Hyperlink"/>
            <w:rFonts w:ascii="Times New Roman" w:hAnsi="Times New Roman"/>
            <w:sz w:val="24"/>
            <w:szCs w:val="24"/>
          </w:rPr>
          <w:t>www.pagegiuku.lt</w:t>
        </w:r>
      </w:hyperlink>
    </w:p>
    <w:p w:rsidR="00B1338A" w:rsidRDefault="00B1338A" w:rsidP="0076392B">
      <w:pPr>
        <w:spacing w:after="0" w:line="480" w:lineRule="auto"/>
        <w:jc w:val="both"/>
        <w:rPr>
          <w:rFonts w:ascii="Times New Roman" w:hAnsi="Times New Roman"/>
          <w:sz w:val="24"/>
          <w:szCs w:val="24"/>
        </w:rPr>
      </w:pPr>
      <w:r>
        <w:rPr>
          <w:rFonts w:ascii="Times New Roman" w:hAnsi="Times New Roman"/>
          <w:sz w:val="24"/>
          <w:szCs w:val="24"/>
        </w:rPr>
        <w:t>Teisinė – organizacinė forma    Juridinis asmuo, uždaroji akcinė bendrovė</w:t>
      </w:r>
    </w:p>
    <w:p w:rsidR="00B1338A" w:rsidRDefault="00B1338A" w:rsidP="0076392B">
      <w:pPr>
        <w:spacing w:after="0" w:line="480" w:lineRule="auto"/>
        <w:jc w:val="both"/>
        <w:rPr>
          <w:rFonts w:ascii="Times New Roman" w:hAnsi="Times New Roman"/>
          <w:sz w:val="24"/>
          <w:szCs w:val="24"/>
        </w:rPr>
      </w:pPr>
      <w:r>
        <w:rPr>
          <w:rFonts w:ascii="Times New Roman" w:hAnsi="Times New Roman"/>
          <w:sz w:val="24"/>
          <w:szCs w:val="24"/>
        </w:rPr>
        <w:t>Įregistravimo data                     1999 m. lapkričio 15 d.</w:t>
      </w:r>
    </w:p>
    <w:p w:rsidR="00B1338A" w:rsidRDefault="00B1338A" w:rsidP="0076392B">
      <w:pPr>
        <w:spacing w:after="0" w:line="480" w:lineRule="auto"/>
        <w:jc w:val="both"/>
        <w:rPr>
          <w:rFonts w:ascii="Times New Roman" w:hAnsi="Times New Roman"/>
          <w:sz w:val="24"/>
          <w:szCs w:val="24"/>
        </w:rPr>
      </w:pPr>
      <w:r>
        <w:rPr>
          <w:rFonts w:ascii="Times New Roman" w:hAnsi="Times New Roman"/>
          <w:sz w:val="24"/>
          <w:szCs w:val="24"/>
        </w:rPr>
        <w:t>Registro tvarkytojas                  Valstybinės įmonės Registrų centras</w:t>
      </w:r>
    </w:p>
    <w:p w:rsidR="00B1338A" w:rsidRDefault="00B1338A" w:rsidP="0076392B">
      <w:pPr>
        <w:spacing w:after="0" w:line="480" w:lineRule="auto"/>
        <w:jc w:val="both"/>
        <w:rPr>
          <w:rFonts w:ascii="Times New Roman" w:hAnsi="Times New Roman"/>
          <w:sz w:val="24"/>
          <w:szCs w:val="24"/>
        </w:rPr>
      </w:pPr>
      <w:r>
        <w:rPr>
          <w:rFonts w:ascii="Times New Roman" w:hAnsi="Times New Roman"/>
          <w:sz w:val="24"/>
          <w:szCs w:val="24"/>
        </w:rPr>
        <w:t>Pažymėjimą išdavė                    Valstybinės įmonės Registrų centro Tauragės filialas</w:t>
      </w:r>
    </w:p>
    <w:p w:rsidR="00B1338A" w:rsidRDefault="00B1338A" w:rsidP="0076392B">
      <w:pPr>
        <w:spacing w:after="0" w:line="480" w:lineRule="auto"/>
        <w:jc w:val="both"/>
        <w:rPr>
          <w:rFonts w:ascii="Times New Roman" w:hAnsi="Times New Roman"/>
          <w:sz w:val="24"/>
          <w:szCs w:val="24"/>
        </w:rPr>
      </w:pPr>
      <w:r>
        <w:rPr>
          <w:rFonts w:ascii="Times New Roman" w:hAnsi="Times New Roman"/>
          <w:sz w:val="24"/>
          <w:szCs w:val="24"/>
        </w:rPr>
        <w:t>Įmonės kodas                            177390158</w:t>
      </w:r>
    </w:p>
    <w:p w:rsidR="00B1338A" w:rsidRPr="00D6550E" w:rsidRDefault="00B1338A" w:rsidP="0076392B">
      <w:pPr>
        <w:spacing w:after="0" w:line="480" w:lineRule="auto"/>
        <w:jc w:val="both"/>
        <w:rPr>
          <w:rFonts w:ascii="Times New Roman" w:hAnsi="Times New Roman"/>
          <w:sz w:val="24"/>
          <w:szCs w:val="24"/>
        </w:rPr>
      </w:pPr>
    </w:p>
    <w:p w:rsidR="00B1338A" w:rsidRDefault="00B1338A" w:rsidP="0076392B">
      <w:pPr>
        <w:tabs>
          <w:tab w:val="left" w:pos="2830"/>
        </w:tabs>
        <w:spacing w:after="0" w:line="360" w:lineRule="auto"/>
        <w:jc w:val="both"/>
        <w:rPr>
          <w:rFonts w:ascii="Times New Roman" w:hAnsi="Times New Roman"/>
          <w:b/>
          <w:sz w:val="24"/>
          <w:szCs w:val="24"/>
        </w:rPr>
      </w:pPr>
      <w:r>
        <w:rPr>
          <w:rFonts w:ascii="Times New Roman" w:hAnsi="Times New Roman"/>
          <w:b/>
          <w:sz w:val="24"/>
          <w:szCs w:val="24"/>
        </w:rPr>
        <w:t>BENDROVĖS PAGRINDINĖS VEIKLOS POBŪDIS</w:t>
      </w:r>
    </w:p>
    <w:p w:rsidR="00B1338A" w:rsidRPr="00F33CD5" w:rsidRDefault="00B1338A" w:rsidP="0076392B">
      <w:pPr>
        <w:spacing w:after="0" w:line="360" w:lineRule="auto"/>
        <w:jc w:val="both"/>
        <w:rPr>
          <w:rFonts w:ascii="Times New Roman" w:hAnsi="Times New Roman"/>
          <w:sz w:val="24"/>
          <w:szCs w:val="24"/>
        </w:rPr>
      </w:pPr>
      <w:r>
        <w:rPr>
          <w:rFonts w:ascii="Times New Roman" w:hAnsi="Times New Roman"/>
          <w:sz w:val="24"/>
          <w:szCs w:val="24"/>
        </w:rPr>
        <w:t xml:space="preserve">             </w:t>
      </w:r>
      <w:r w:rsidRPr="00F33CD5">
        <w:rPr>
          <w:rFonts w:ascii="Times New Roman" w:hAnsi="Times New Roman"/>
          <w:sz w:val="24"/>
          <w:szCs w:val="24"/>
        </w:rPr>
        <w:t>UAB „Pagėgių komunalinis ūkis“  vykdo veiklą pagal</w:t>
      </w:r>
      <w:r>
        <w:rPr>
          <w:rFonts w:ascii="Times New Roman" w:hAnsi="Times New Roman"/>
          <w:sz w:val="24"/>
          <w:szCs w:val="24"/>
        </w:rPr>
        <w:t xml:space="preserve"> </w:t>
      </w:r>
      <w:r w:rsidRPr="00F33CD5">
        <w:rPr>
          <w:rFonts w:ascii="Times New Roman" w:hAnsi="Times New Roman"/>
          <w:sz w:val="24"/>
          <w:szCs w:val="24"/>
        </w:rPr>
        <w:t>Valstybinės kainų ir energetikos kontrolės komisijos 2015 m. s</w:t>
      </w:r>
      <w:r>
        <w:rPr>
          <w:rFonts w:ascii="Times New Roman" w:hAnsi="Times New Roman"/>
          <w:sz w:val="24"/>
          <w:szCs w:val="24"/>
        </w:rPr>
        <w:t xml:space="preserve">palio 29 d. nutarimu Nr. O3-563 </w:t>
      </w:r>
      <w:r w:rsidRPr="00F33CD5">
        <w:rPr>
          <w:rFonts w:ascii="Times New Roman" w:hAnsi="Times New Roman"/>
          <w:sz w:val="24"/>
          <w:szCs w:val="24"/>
        </w:rPr>
        <w:t>išduotą geriamojo vandens tiekimo ir nuotekų tvarkymo veiklos licenciją Nr. L7-GVTNT-67.</w:t>
      </w:r>
    </w:p>
    <w:p w:rsidR="00B1338A" w:rsidRPr="00F33CD5" w:rsidRDefault="00B1338A" w:rsidP="0076392B">
      <w:pPr>
        <w:spacing w:after="0" w:line="360" w:lineRule="auto"/>
        <w:jc w:val="both"/>
        <w:rPr>
          <w:rFonts w:ascii="Times New Roman" w:hAnsi="Times New Roman"/>
          <w:sz w:val="24"/>
          <w:szCs w:val="24"/>
        </w:rPr>
      </w:pPr>
      <w:r w:rsidRPr="00F33CD5">
        <w:rPr>
          <w:rFonts w:ascii="Times New Roman" w:hAnsi="Times New Roman"/>
          <w:sz w:val="24"/>
          <w:szCs w:val="24"/>
        </w:rPr>
        <w:t xml:space="preserve">      </w:t>
      </w:r>
      <w:r>
        <w:rPr>
          <w:rFonts w:ascii="Times New Roman" w:hAnsi="Times New Roman"/>
          <w:sz w:val="24"/>
          <w:szCs w:val="24"/>
        </w:rPr>
        <w:t xml:space="preserve">       </w:t>
      </w:r>
      <w:r w:rsidRPr="00F33CD5">
        <w:rPr>
          <w:rFonts w:ascii="Times New Roman" w:hAnsi="Times New Roman"/>
          <w:sz w:val="24"/>
          <w:szCs w:val="24"/>
        </w:rPr>
        <w:t>Pagrindinė vykdoma veikla:</w:t>
      </w:r>
    </w:p>
    <w:p w:rsidR="00B1338A" w:rsidRPr="00F33CD5" w:rsidRDefault="00B1338A" w:rsidP="0076392B">
      <w:pPr>
        <w:pStyle w:val="ListParagraph"/>
        <w:numPr>
          <w:ilvl w:val="0"/>
          <w:numId w:val="4"/>
        </w:numPr>
        <w:spacing w:after="0" w:line="360" w:lineRule="auto"/>
        <w:jc w:val="both"/>
        <w:rPr>
          <w:rFonts w:ascii="Times New Roman" w:hAnsi="Times New Roman"/>
          <w:sz w:val="24"/>
          <w:szCs w:val="24"/>
        </w:rPr>
      </w:pPr>
      <w:r w:rsidRPr="00F33CD5">
        <w:rPr>
          <w:rFonts w:ascii="Times New Roman" w:hAnsi="Times New Roman"/>
          <w:sz w:val="24"/>
          <w:szCs w:val="24"/>
        </w:rPr>
        <w:t>Geriamojo vandens tiekimas - gavyba, ruošimas ir tiekimas.</w:t>
      </w:r>
    </w:p>
    <w:p w:rsidR="00B1338A" w:rsidRPr="00F33CD5" w:rsidRDefault="00B1338A" w:rsidP="0076392B">
      <w:pPr>
        <w:pStyle w:val="ListParagraph"/>
        <w:numPr>
          <w:ilvl w:val="0"/>
          <w:numId w:val="4"/>
        </w:numPr>
        <w:spacing w:after="0" w:line="360" w:lineRule="auto"/>
        <w:jc w:val="both"/>
        <w:rPr>
          <w:rFonts w:ascii="Times New Roman" w:hAnsi="Times New Roman"/>
          <w:sz w:val="24"/>
          <w:szCs w:val="24"/>
        </w:rPr>
      </w:pPr>
      <w:r w:rsidRPr="00F33CD5">
        <w:rPr>
          <w:rFonts w:ascii="Times New Roman" w:hAnsi="Times New Roman"/>
          <w:sz w:val="24"/>
          <w:szCs w:val="24"/>
        </w:rPr>
        <w:t>Nuotekų tvarkymas – surinkimas ir valymas.</w:t>
      </w:r>
    </w:p>
    <w:p w:rsidR="00B1338A" w:rsidRPr="00F33CD5" w:rsidRDefault="00B1338A" w:rsidP="0076392B">
      <w:pPr>
        <w:pStyle w:val="ListParagraph"/>
        <w:numPr>
          <w:ilvl w:val="0"/>
          <w:numId w:val="4"/>
        </w:numPr>
        <w:spacing w:after="0" w:line="360" w:lineRule="auto"/>
        <w:jc w:val="both"/>
        <w:rPr>
          <w:rFonts w:ascii="Times New Roman" w:hAnsi="Times New Roman"/>
          <w:sz w:val="24"/>
          <w:szCs w:val="24"/>
        </w:rPr>
      </w:pPr>
      <w:r w:rsidRPr="00F33CD5">
        <w:rPr>
          <w:rFonts w:ascii="Times New Roman" w:hAnsi="Times New Roman"/>
          <w:sz w:val="24"/>
          <w:szCs w:val="24"/>
        </w:rPr>
        <w:t>Centralizuotas šilumos tiekimas.</w:t>
      </w:r>
    </w:p>
    <w:p w:rsidR="00B1338A" w:rsidRPr="00F33CD5" w:rsidRDefault="00B1338A" w:rsidP="0076392B">
      <w:pPr>
        <w:pStyle w:val="ListParagraph"/>
        <w:numPr>
          <w:ilvl w:val="0"/>
          <w:numId w:val="4"/>
        </w:numPr>
        <w:spacing w:after="0" w:line="360" w:lineRule="auto"/>
        <w:jc w:val="both"/>
        <w:rPr>
          <w:rFonts w:ascii="Times New Roman" w:hAnsi="Times New Roman"/>
          <w:sz w:val="24"/>
          <w:szCs w:val="24"/>
        </w:rPr>
      </w:pPr>
      <w:r w:rsidRPr="00F33CD5">
        <w:rPr>
          <w:rFonts w:ascii="Times New Roman" w:hAnsi="Times New Roman"/>
          <w:sz w:val="24"/>
          <w:szCs w:val="24"/>
        </w:rPr>
        <w:t>Turgaus priežiūra.</w:t>
      </w:r>
    </w:p>
    <w:p w:rsidR="00B1338A" w:rsidRDefault="00B1338A" w:rsidP="0076392B">
      <w:pPr>
        <w:pStyle w:val="ListParagraph"/>
        <w:spacing w:after="0" w:line="360" w:lineRule="auto"/>
        <w:ind w:left="0"/>
        <w:jc w:val="both"/>
        <w:rPr>
          <w:rFonts w:ascii="Times New Roman" w:hAnsi="Times New Roman"/>
          <w:b/>
          <w:sz w:val="24"/>
          <w:szCs w:val="24"/>
        </w:rPr>
      </w:pPr>
      <w:r>
        <w:rPr>
          <w:rFonts w:ascii="Times New Roman" w:hAnsi="Times New Roman"/>
          <w:sz w:val="24"/>
          <w:szCs w:val="24"/>
        </w:rPr>
        <w:t xml:space="preserve">              Bendrovė vartotojams tiekia tik požeminį vandenį iš giluminių gręžinių, kuriuo aprūpina Pagėgių miestą bei Pagėgių savivaldybės  gyvenvietes ir kaimus, surenka ir išvalo nuotekas. </w:t>
      </w:r>
    </w:p>
    <w:p w:rsidR="00B1338A" w:rsidRDefault="00B1338A" w:rsidP="0076392B">
      <w:pPr>
        <w:pStyle w:val="ListParagraph"/>
        <w:spacing w:after="0" w:line="360" w:lineRule="auto"/>
        <w:ind w:left="142" w:firstLine="284"/>
        <w:jc w:val="both"/>
        <w:rPr>
          <w:rFonts w:ascii="Times New Roman" w:hAnsi="Times New Roman"/>
          <w:sz w:val="24"/>
          <w:szCs w:val="24"/>
        </w:rPr>
      </w:pPr>
    </w:p>
    <w:p w:rsidR="00B1338A" w:rsidRDefault="00B1338A" w:rsidP="0076392B">
      <w:pPr>
        <w:pStyle w:val="ListParagraph"/>
        <w:spacing w:after="0" w:line="360" w:lineRule="auto"/>
        <w:ind w:left="0"/>
        <w:rPr>
          <w:rFonts w:ascii="Times New Roman" w:hAnsi="Times New Roman"/>
          <w:b/>
          <w:sz w:val="24"/>
          <w:szCs w:val="24"/>
        </w:rPr>
      </w:pPr>
    </w:p>
    <w:p w:rsidR="00B1338A" w:rsidRDefault="00B1338A" w:rsidP="0076392B">
      <w:pPr>
        <w:pStyle w:val="ListParagraph"/>
        <w:spacing w:after="0" w:line="360" w:lineRule="auto"/>
        <w:ind w:left="0"/>
        <w:rPr>
          <w:rFonts w:ascii="Times New Roman" w:hAnsi="Times New Roman"/>
          <w:b/>
          <w:sz w:val="24"/>
          <w:szCs w:val="24"/>
        </w:rPr>
      </w:pPr>
    </w:p>
    <w:p w:rsidR="00B1338A" w:rsidRPr="00E07A9E" w:rsidRDefault="00B1338A" w:rsidP="0076392B">
      <w:pPr>
        <w:pStyle w:val="ListParagraph"/>
        <w:spacing w:after="0" w:line="360" w:lineRule="auto"/>
        <w:ind w:left="0"/>
        <w:rPr>
          <w:rFonts w:ascii="Times New Roman" w:hAnsi="Times New Roman"/>
          <w:b/>
          <w:sz w:val="24"/>
          <w:szCs w:val="24"/>
        </w:rPr>
      </w:pPr>
      <w:r w:rsidRPr="00E07A9E">
        <w:rPr>
          <w:rFonts w:ascii="Times New Roman" w:hAnsi="Times New Roman"/>
          <w:b/>
          <w:sz w:val="24"/>
          <w:szCs w:val="24"/>
        </w:rPr>
        <w:t>BENDROVĖS VALDYMAS</w:t>
      </w:r>
    </w:p>
    <w:p w:rsidR="00B1338A" w:rsidRDefault="00B1338A" w:rsidP="0076392B">
      <w:pPr>
        <w:pStyle w:val="ListParagraph"/>
        <w:tabs>
          <w:tab w:val="left" w:pos="851"/>
        </w:tabs>
        <w:spacing w:after="0" w:line="360" w:lineRule="auto"/>
        <w:ind w:left="0"/>
        <w:jc w:val="both"/>
        <w:rPr>
          <w:rFonts w:ascii="Times New Roman" w:hAnsi="Times New Roman"/>
          <w:sz w:val="24"/>
          <w:szCs w:val="24"/>
        </w:rPr>
      </w:pPr>
      <w:r>
        <w:rPr>
          <w:rFonts w:ascii="Times New Roman" w:hAnsi="Times New Roman"/>
          <w:sz w:val="24"/>
          <w:szCs w:val="24"/>
        </w:rPr>
        <w:t xml:space="preserve">               UAB „Pagėgių komunalinis ūkis“ įstatinis kapitalas sudaro 459 100 Eurų, kuris padalytas į 18 364 paprastąsias vardines akcijas, kurių nominali vertė 25 Eurai. Bendrovės vienintelė akcininkė – Pagėgių savivaldybės taryba. 2006 metais kovo 16 d. įkurta UAB „Pagėgių komunalinis ūkis“  dukterinė įmonė UAB „Pagėgių savivaldybės komunalinis ūkis“, kuri turi     34 % akcijų.</w:t>
      </w:r>
    </w:p>
    <w:p w:rsidR="00B1338A" w:rsidRDefault="00B1338A" w:rsidP="0076392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8F4B59">
        <w:rPr>
          <w:rFonts w:ascii="Times New Roman" w:hAnsi="Times New Roman"/>
          <w:sz w:val="24"/>
          <w:szCs w:val="24"/>
        </w:rPr>
        <w:t xml:space="preserve">Bendrovės valdymo organai yra </w:t>
      </w:r>
      <w:r>
        <w:rPr>
          <w:rFonts w:ascii="Times New Roman" w:hAnsi="Times New Roman"/>
          <w:sz w:val="24"/>
          <w:szCs w:val="24"/>
        </w:rPr>
        <w:t>visuotinis akcininkų susirinkimas, stebėtojų taryba ir bendrovės vadovas - direktorius. Bendrovė</w:t>
      </w:r>
      <w:r w:rsidRPr="007D1A83">
        <w:rPr>
          <w:rFonts w:ascii="Times New Roman" w:hAnsi="Times New Roman"/>
          <w:sz w:val="24"/>
          <w:szCs w:val="24"/>
        </w:rPr>
        <w:t xml:space="preserve"> savo veiklą vykdo, vadovaudamasi LR akcinių bendrovių įstatymu, LR įmonių įstatymu, kitais LR galiojanči</w:t>
      </w:r>
      <w:r>
        <w:rPr>
          <w:rFonts w:ascii="Times New Roman" w:hAnsi="Times New Roman"/>
          <w:sz w:val="24"/>
          <w:szCs w:val="24"/>
        </w:rPr>
        <w:t>ais norminiais aktais bei bendrovės</w:t>
      </w:r>
      <w:r w:rsidRPr="007D1A83">
        <w:rPr>
          <w:rFonts w:ascii="Times New Roman" w:hAnsi="Times New Roman"/>
          <w:sz w:val="24"/>
          <w:szCs w:val="24"/>
        </w:rPr>
        <w:t xml:space="preserve"> įstatais. </w:t>
      </w:r>
    </w:p>
    <w:p w:rsidR="00B1338A" w:rsidRDefault="00B1338A" w:rsidP="0076392B">
      <w:pPr>
        <w:pStyle w:val="ListParagraph"/>
        <w:spacing w:after="0" w:line="360" w:lineRule="auto"/>
        <w:ind w:left="0" w:firstLine="360"/>
        <w:jc w:val="both"/>
        <w:rPr>
          <w:rFonts w:ascii="Times New Roman" w:hAnsi="Times New Roman"/>
          <w:sz w:val="24"/>
          <w:szCs w:val="24"/>
        </w:rPr>
      </w:pPr>
      <w:r>
        <w:rPr>
          <w:rFonts w:ascii="Times New Roman" w:hAnsi="Times New Roman"/>
          <w:i/>
          <w:sz w:val="24"/>
          <w:szCs w:val="24"/>
        </w:rPr>
        <w:t xml:space="preserve">          </w:t>
      </w:r>
      <w:r w:rsidRPr="009D7A42">
        <w:rPr>
          <w:rFonts w:ascii="Times New Roman" w:hAnsi="Times New Roman"/>
          <w:i/>
          <w:sz w:val="24"/>
          <w:szCs w:val="24"/>
        </w:rPr>
        <w:t>Visuotinis akcininkų susirinkimas</w:t>
      </w:r>
      <w:r>
        <w:rPr>
          <w:rFonts w:ascii="Times New Roman" w:hAnsi="Times New Roman"/>
          <w:sz w:val="24"/>
          <w:szCs w:val="24"/>
        </w:rPr>
        <w:t xml:space="preserve"> yra aukščiausias bendrovės valdymo organas, kuris turi teisę keisti ir papildyti bendrovės įstatus, rinkti ir atšaukti stebėtojų tarybos narius, tvirtinti metinių finansinių ataskaitų rinkinį, didinti bei mažinti įstatinį kapitalą, paskirstyti pelną bei svarstyti kitus jo kompetencijai priskirtus bendrovės veiklos klausimus.</w:t>
      </w:r>
    </w:p>
    <w:p w:rsidR="00B1338A" w:rsidRPr="001E3825" w:rsidRDefault="00B1338A" w:rsidP="0076392B">
      <w:pPr>
        <w:pStyle w:val="ListParagraph"/>
        <w:spacing w:after="0" w:line="360" w:lineRule="auto"/>
        <w:ind w:left="0" w:firstLine="360"/>
        <w:jc w:val="both"/>
        <w:rPr>
          <w:rFonts w:ascii="Times New Roman" w:hAnsi="Times New Roman"/>
          <w:sz w:val="24"/>
          <w:szCs w:val="24"/>
        </w:rPr>
      </w:pPr>
      <w:r>
        <w:rPr>
          <w:rFonts w:ascii="Times New Roman" w:hAnsi="Times New Roman"/>
          <w:i/>
          <w:sz w:val="24"/>
          <w:szCs w:val="24"/>
        </w:rPr>
        <w:t xml:space="preserve">         Stebėtojų taryba </w:t>
      </w:r>
      <w:r>
        <w:rPr>
          <w:rFonts w:ascii="Times New Roman" w:hAnsi="Times New Roman"/>
          <w:sz w:val="24"/>
          <w:szCs w:val="24"/>
        </w:rPr>
        <w:t xml:space="preserve">sudaroma iš penkių narių, ketverių metų laikotarpiui renka visuotinis akcininkų susirinkimas. Šiuo metu bendrovės stebėtojų tarybą sudaro: Sigitas Stonys – Pagėgių savivaldybės mero pavaduotojas, Dalija Irena Einikienė – Administracijos vyriausioji ekonomistė, </w:t>
      </w:r>
      <w:r w:rsidRPr="00E358BF">
        <w:rPr>
          <w:rFonts w:ascii="Times New Roman" w:hAnsi="Times New Roman"/>
          <w:sz w:val="24"/>
          <w:szCs w:val="24"/>
        </w:rPr>
        <w:t>Kęstutis Komskis</w:t>
      </w:r>
      <w:r>
        <w:rPr>
          <w:rFonts w:ascii="Times New Roman" w:hAnsi="Times New Roman"/>
          <w:sz w:val="24"/>
          <w:szCs w:val="24"/>
        </w:rPr>
        <w:t xml:space="preserve"> – Pagėgių savivaldybės tarybos narys</w:t>
      </w:r>
      <w:r w:rsidRPr="00E358BF">
        <w:rPr>
          <w:rFonts w:ascii="Times New Roman" w:hAnsi="Times New Roman"/>
          <w:sz w:val="24"/>
          <w:szCs w:val="24"/>
        </w:rPr>
        <w:t>, Petras Kuzmarskis</w:t>
      </w:r>
      <w:r>
        <w:rPr>
          <w:rFonts w:ascii="Times New Roman" w:hAnsi="Times New Roman"/>
          <w:sz w:val="24"/>
          <w:szCs w:val="24"/>
        </w:rPr>
        <w:t xml:space="preserve"> – Strateginio planavimo ir investicijų skyriaus vedėjas</w:t>
      </w:r>
      <w:r w:rsidRPr="00E358BF">
        <w:rPr>
          <w:rFonts w:ascii="Times New Roman" w:hAnsi="Times New Roman"/>
          <w:sz w:val="24"/>
          <w:szCs w:val="24"/>
        </w:rPr>
        <w:t>, Valdas Vytuvis</w:t>
      </w:r>
      <w:r>
        <w:rPr>
          <w:rFonts w:ascii="Times New Roman" w:hAnsi="Times New Roman"/>
          <w:sz w:val="24"/>
          <w:szCs w:val="24"/>
        </w:rPr>
        <w:t xml:space="preserve"> – Bendrojo juridinio skyriaus specialistas. </w:t>
      </w:r>
    </w:p>
    <w:p w:rsidR="00B1338A" w:rsidRDefault="00B1338A" w:rsidP="0076392B">
      <w:pPr>
        <w:spacing w:after="0" w:line="360" w:lineRule="auto"/>
        <w:ind w:firstLine="426"/>
        <w:jc w:val="both"/>
        <w:rPr>
          <w:rFonts w:ascii="Times New Roman" w:hAnsi="Times New Roman"/>
          <w:sz w:val="24"/>
          <w:szCs w:val="24"/>
        </w:rPr>
      </w:pPr>
      <w:r>
        <w:rPr>
          <w:rFonts w:ascii="Times New Roman" w:hAnsi="Times New Roman"/>
          <w:i/>
          <w:sz w:val="24"/>
          <w:szCs w:val="24"/>
        </w:rPr>
        <w:t xml:space="preserve">        Stebėtojų taryba </w:t>
      </w:r>
      <w:r w:rsidRPr="001E3825">
        <w:rPr>
          <w:rFonts w:ascii="Times New Roman" w:hAnsi="Times New Roman"/>
          <w:sz w:val="24"/>
          <w:szCs w:val="24"/>
        </w:rPr>
        <w:t xml:space="preserve">svarsto ir sprendžia svarbiausius bendrovės ūkinės - finansinės veiklos </w:t>
      </w:r>
      <w:r w:rsidRPr="00E358BF">
        <w:rPr>
          <w:rFonts w:ascii="Times New Roman" w:hAnsi="Times New Roman"/>
          <w:sz w:val="24"/>
          <w:szCs w:val="24"/>
        </w:rPr>
        <w:t>klausimus, formuoja ir organizuoja bendrovės veiklos strategiją, analizuoja ir vertina metinius</w:t>
      </w:r>
      <w:r w:rsidRPr="001E3825">
        <w:rPr>
          <w:rFonts w:ascii="Times New Roman" w:hAnsi="Times New Roman"/>
          <w:sz w:val="24"/>
          <w:szCs w:val="24"/>
        </w:rPr>
        <w:t xml:space="preserve"> </w:t>
      </w:r>
      <w:r>
        <w:rPr>
          <w:rFonts w:ascii="Times New Roman" w:hAnsi="Times New Roman"/>
          <w:sz w:val="24"/>
          <w:szCs w:val="24"/>
        </w:rPr>
        <w:t>finansinių ataskaitų rinkinius. 2017</w:t>
      </w:r>
      <w:r w:rsidRPr="001E3825">
        <w:rPr>
          <w:rFonts w:ascii="Times New Roman" w:hAnsi="Times New Roman"/>
          <w:sz w:val="24"/>
          <w:szCs w:val="24"/>
        </w:rPr>
        <w:t xml:space="preserve"> metais įvyko </w:t>
      </w:r>
      <w:r>
        <w:rPr>
          <w:rFonts w:ascii="Times New Roman" w:hAnsi="Times New Roman"/>
          <w:sz w:val="24"/>
          <w:szCs w:val="24"/>
        </w:rPr>
        <w:t>4 stebėtojų tarybos posėdžiai, kurių metu stebėtojų taryba</w:t>
      </w:r>
      <w:r w:rsidRPr="001E3825">
        <w:rPr>
          <w:rFonts w:ascii="Times New Roman" w:hAnsi="Times New Roman"/>
          <w:sz w:val="24"/>
          <w:szCs w:val="24"/>
        </w:rPr>
        <w:t xml:space="preserve"> analizavo įmonės finansinę veiklą ir rezultatus, išnagrinėjo ir </w:t>
      </w:r>
      <w:r>
        <w:rPr>
          <w:rFonts w:ascii="Times New Roman" w:hAnsi="Times New Roman"/>
          <w:sz w:val="24"/>
          <w:szCs w:val="24"/>
        </w:rPr>
        <w:t>pritarė</w:t>
      </w:r>
      <w:r w:rsidRPr="001E3825">
        <w:rPr>
          <w:rFonts w:ascii="Times New Roman" w:hAnsi="Times New Roman"/>
          <w:sz w:val="24"/>
          <w:szCs w:val="24"/>
        </w:rPr>
        <w:t xml:space="preserve"> </w:t>
      </w:r>
      <w:r>
        <w:rPr>
          <w:rFonts w:ascii="Times New Roman" w:hAnsi="Times New Roman"/>
          <w:sz w:val="24"/>
          <w:szCs w:val="24"/>
        </w:rPr>
        <w:t>2016 metų finansinėms ataskaitoms.</w:t>
      </w:r>
    </w:p>
    <w:p w:rsidR="00B1338A" w:rsidRDefault="00B1338A" w:rsidP="0076392B">
      <w:pPr>
        <w:spacing w:after="0" w:line="360" w:lineRule="auto"/>
        <w:ind w:firstLine="426"/>
        <w:jc w:val="both"/>
        <w:rPr>
          <w:rFonts w:ascii="Times New Roman" w:hAnsi="Times New Roman"/>
          <w:sz w:val="24"/>
          <w:szCs w:val="24"/>
        </w:rPr>
      </w:pPr>
      <w:r>
        <w:rPr>
          <w:rFonts w:ascii="Times New Roman" w:hAnsi="Times New Roman"/>
          <w:i/>
          <w:sz w:val="24"/>
          <w:szCs w:val="24"/>
        </w:rPr>
        <w:t xml:space="preserve">       </w:t>
      </w:r>
      <w:r w:rsidRPr="00091A0D">
        <w:rPr>
          <w:rFonts w:ascii="Times New Roman" w:hAnsi="Times New Roman"/>
          <w:i/>
          <w:sz w:val="24"/>
          <w:szCs w:val="24"/>
        </w:rPr>
        <w:t>Bendrovės vadovas</w:t>
      </w:r>
      <w:r>
        <w:rPr>
          <w:rFonts w:ascii="Times New Roman" w:hAnsi="Times New Roman"/>
          <w:sz w:val="24"/>
          <w:szCs w:val="24"/>
        </w:rPr>
        <w:t xml:space="preserve"> - direktorius Saugintas Vaičiūnas. Direktorius yra vienasmenis bendrovės valdymo organas organizuojantis įmonės ūkinę ir finansinę veiklą, siekiant kuo mažesne savikaina užtikrinti stabilią ir efektyvią įmonės veiklą.</w:t>
      </w:r>
    </w:p>
    <w:p w:rsidR="00B1338A" w:rsidRDefault="00B1338A" w:rsidP="0076392B">
      <w:pPr>
        <w:spacing w:after="0" w:line="360" w:lineRule="auto"/>
        <w:jc w:val="both"/>
        <w:rPr>
          <w:rFonts w:ascii="Times New Roman" w:hAnsi="Times New Roman"/>
          <w:sz w:val="24"/>
          <w:szCs w:val="24"/>
        </w:rPr>
      </w:pPr>
    </w:p>
    <w:p w:rsidR="00B1338A" w:rsidRPr="007401C1" w:rsidRDefault="00B1338A" w:rsidP="0076392B">
      <w:pPr>
        <w:spacing w:after="0" w:line="360" w:lineRule="auto"/>
        <w:jc w:val="both"/>
        <w:rPr>
          <w:rFonts w:ascii="Times New Roman" w:hAnsi="Times New Roman"/>
          <w:b/>
          <w:sz w:val="24"/>
          <w:szCs w:val="24"/>
        </w:rPr>
      </w:pPr>
      <w:r w:rsidRPr="007401C1">
        <w:rPr>
          <w:rFonts w:ascii="Times New Roman" w:hAnsi="Times New Roman"/>
          <w:b/>
          <w:sz w:val="24"/>
          <w:szCs w:val="24"/>
        </w:rPr>
        <w:t xml:space="preserve">BENDRIEJI VEIKLOS RODIKLIAI </w:t>
      </w:r>
    </w:p>
    <w:p w:rsidR="00B1338A" w:rsidRDefault="00B1338A" w:rsidP="0076392B">
      <w:pPr>
        <w:spacing w:after="0"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Uždarosios akcinės bendrovės „Pagėgių komunalinis ūkis“ paskirtis – kokybiškas vandens   tiekimas, nuotekų šalinimas ir valymas vartotojams, užtikrinant jų prieinamumą visiems gyventojams, įmonėms bei organizacijoms, patiriant mažiausias išlaidas ir padarant minimalią žalą, tuo gerinant miesto ekologinę būklę.</w:t>
      </w:r>
    </w:p>
    <w:p w:rsidR="00B1338A" w:rsidRDefault="00B1338A" w:rsidP="0076392B">
      <w:pPr>
        <w:spacing w:after="0" w:line="360" w:lineRule="auto"/>
        <w:jc w:val="both"/>
        <w:rPr>
          <w:rFonts w:ascii="Times New Roman" w:hAnsi="Times New Roman"/>
          <w:sz w:val="24"/>
          <w:szCs w:val="24"/>
        </w:rPr>
      </w:pPr>
      <w:r>
        <w:rPr>
          <w:rFonts w:ascii="Times New Roman" w:hAnsi="Times New Roman"/>
          <w:sz w:val="24"/>
          <w:szCs w:val="24"/>
        </w:rPr>
        <w:t xml:space="preserve">            2017 metais UAB „Pagėgių komunalinis ūkis“ eksploatavo </w:t>
      </w:r>
      <w:r w:rsidRPr="0087744E">
        <w:rPr>
          <w:rFonts w:ascii="Times New Roman" w:hAnsi="Times New Roman"/>
          <w:sz w:val="24"/>
          <w:szCs w:val="24"/>
        </w:rPr>
        <w:t>142</w:t>
      </w:r>
      <w:r>
        <w:rPr>
          <w:rFonts w:ascii="Times New Roman" w:hAnsi="Times New Roman"/>
          <w:sz w:val="24"/>
          <w:szCs w:val="24"/>
        </w:rPr>
        <w:t xml:space="preserve"> km požeminio vandentiekio tinklų ir </w:t>
      </w:r>
      <w:r w:rsidRPr="0087744E">
        <w:rPr>
          <w:rFonts w:ascii="Times New Roman" w:hAnsi="Times New Roman"/>
          <w:sz w:val="24"/>
          <w:szCs w:val="24"/>
        </w:rPr>
        <w:t>42</w:t>
      </w:r>
      <w:r>
        <w:rPr>
          <w:rFonts w:ascii="Times New Roman" w:hAnsi="Times New Roman"/>
          <w:sz w:val="24"/>
          <w:szCs w:val="24"/>
        </w:rPr>
        <w:t xml:space="preserve"> km nuotekų tinklų. Bendrovė vandenį tiekia 23 gyvenvietėse, kuriuose veikia 23 gręžiniai. Gręžinių gylis iki 150 m. UAB „Pagėgių komunalinis ūkis“ eksploatuoja 7 nuotekų valymo įrenginius, bei 15 nuotekų siurblinių.</w:t>
      </w:r>
    </w:p>
    <w:p w:rsidR="00B1338A" w:rsidRDefault="00B1338A" w:rsidP="0076392B">
      <w:pPr>
        <w:spacing w:after="0" w:line="360" w:lineRule="auto"/>
        <w:jc w:val="both"/>
        <w:rPr>
          <w:rFonts w:ascii="Times New Roman" w:hAnsi="Times New Roman"/>
          <w:sz w:val="24"/>
          <w:szCs w:val="24"/>
        </w:rPr>
      </w:pPr>
      <w:r>
        <w:rPr>
          <w:rFonts w:ascii="Times New Roman" w:hAnsi="Times New Roman"/>
          <w:sz w:val="24"/>
          <w:szCs w:val="24"/>
        </w:rPr>
        <w:t xml:space="preserve">            2017 metų gruodžio 31 dienai bendrovėje dirbo 31 darbuotojai, iš jų:</w:t>
      </w:r>
    </w:p>
    <w:p w:rsidR="00B1338A" w:rsidRPr="00A55948" w:rsidRDefault="00B1338A" w:rsidP="0076392B">
      <w:pPr>
        <w:numPr>
          <w:ilvl w:val="0"/>
          <w:numId w:val="30"/>
        </w:numPr>
        <w:spacing w:after="0" w:line="360" w:lineRule="auto"/>
        <w:jc w:val="both"/>
        <w:rPr>
          <w:rFonts w:ascii="Times New Roman" w:hAnsi="Times New Roman"/>
          <w:sz w:val="24"/>
          <w:szCs w:val="24"/>
        </w:rPr>
      </w:pPr>
      <w:r>
        <w:rPr>
          <w:rFonts w:ascii="Times New Roman" w:hAnsi="Times New Roman"/>
          <w:sz w:val="24"/>
          <w:szCs w:val="24"/>
        </w:rPr>
        <w:t>Administracija</w:t>
      </w:r>
      <w:r w:rsidRPr="00A55948">
        <w:rPr>
          <w:rFonts w:ascii="Times New Roman" w:hAnsi="Times New Roman"/>
          <w:sz w:val="24"/>
          <w:szCs w:val="24"/>
        </w:rPr>
        <w:t xml:space="preserve"> – </w:t>
      </w:r>
      <w:r>
        <w:rPr>
          <w:rFonts w:ascii="Times New Roman" w:hAnsi="Times New Roman"/>
          <w:sz w:val="24"/>
          <w:szCs w:val="24"/>
        </w:rPr>
        <w:t>6</w:t>
      </w:r>
    </w:p>
    <w:p w:rsidR="00B1338A" w:rsidRPr="00A55948" w:rsidRDefault="00B1338A" w:rsidP="0076392B">
      <w:pPr>
        <w:numPr>
          <w:ilvl w:val="0"/>
          <w:numId w:val="30"/>
        </w:numPr>
        <w:spacing w:after="0" w:line="360" w:lineRule="auto"/>
        <w:jc w:val="both"/>
        <w:rPr>
          <w:rFonts w:ascii="Times New Roman" w:hAnsi="Times New Roman"/>
          <w:sz w:val="24"/>
          <w:szCs w:val="24"/>
        </w:rPr>
      </w:pPr>
      <w:r>
        <w:rPr>
          <w:rFonts w:ascii="Times New Roman" w:hAnsi="Times New Roman"/>
          <w:sz w:val="24"/>
          <w:szCs w:val="24"/>
        </w:rPr>
        <w:t>Vandens tiekimo padalinys</w:t>
      </w:r>
      <w:r w:rsidRPr="00A55948">
        <w:rPr>
          <w:rFonts w:ascii="Times New Roman" w:hAnsi="Times New Roman"/>
          <w:sz w:val="24"/>
          <w:szCs w:val="24"/>
        </w:rPr>
        <w:t xml:space="preserve"> – </w:t>
      </w:r>
      <w:r>
        <w:rPr>
          <w:rFonts w:ascii="Times New Roman" w:hAnsi="Times New Roman"/>
          <w:sz w:val="24"/>
          <w:szCs w:val="24"/>
        </w:rPr>
        <w:t>11</w:t>
      </w:r>
    </w:p>
    <w:p w:rsidR="00B1338A" w:rsidRDefault="00B1338A" w:rsidP="0076392B">
      <w:pPr>
        <w:numPr>
          <w:ilvl w:val="0"/>
          <w:numId w:val="30"/>
        </w:numPr>
        <w:spacing w:after="0" w:line="360" w:lineRule="auto"/>
        <w:jc w:val="both"/>
        <w:rPr>
          <w:rFonts w:ascii="Times New Roman" w:hAnsi="Times New Roman"/>
          <w:sz w:val="24"/>
          <w:szCs w:val="24"/>
        </w:rPr>
      </w:pPr>
      <w:r>
        <w:rPr>
          <w:rFonts w:ascii="Times New Roman" w:hAnsi="Times New Roman"/>
          <w:sz w:val="24"/>
          <w:szCs w:val="24"/>
        </w:rPr>
        <w:t xml:space="preserve">Nuotekų padalinys – 5 </w:t>
      </w:r>
    </w:p>
    <w:p w:rsidR="00B1338A" w:rsidRDefault="00B1338A" w:rsidP="0076392B">
      <w:pPr>
        <w:numPr>
          <w:ilvl w:val="0"/>
          <w:numId w:val="30"/>
        </w:numPr>
        <w:spacing w:after="0" w:line="360" w:lineRule="auto"/>
        <w:jc w:val="both"/>
        <w:rPr>
          <w:rFonts w:ascii="Times New Roman" w:hAnsi="Times New Roman"/>
          <w:sz w:val="24"/>
          <w:szCs w:val="24"/>
        </w:rPr>
      </w:pPr>
      <w:r>
        <w:rPr>
          <w:rFonts w:ascii="Times New Roman" w:hAnsi="Times New Roman"/>
          <w:sz w:val="24"/>
          <w:szCs w:val="24"/>
        </w:rPr>
        <w:t>Šilumos – turgaus padalinys – 5</w:t>
      </w:r>
    </w:p>
    <w:p w:rsidR="00B1338A" w:rsidRPr="009050A9" w:rsidRDefault="00B1338A" w:rsidP="0076392B">
      <w:pPr>
        <w:numPr>
          <w:ilvl w:val="0"/>
          <w:numId w:val="30"/>
        </w:numPr>
        <w:spacing w:after="0" w:line="360" w:lineRule="auto"/>
        <w:jc w:val="both"/>
        <w:rPr>
          <w:rFonts w:ascii="Times New Roman" w:hAnsi="Times New Roman"/>
          <w:sz w:val="24"/>
          <w:szCs w:val="24"/>
        </w:rPr>
      </w:pPr>
      <w:r>
        <w:rPr>
          <w:rFonts w:ascii="Times New Roman" w:hAnsi="Times New Roman"/>
          <w:sz w:val="24"/>
          <w:szCs w:val="24"/>
        </w:rPr>
        <w:t>Pardavimų padalinys - 4</w:t>
      </w:r>
    </w:p>
    <w:p w:rsidR="00B1338A" w:rsidRDefault="00B1338A" w:rsidP="0076392B">
      <w:pPr>
        <w:spacing w:after="0" w:line="360" w:lineRule="auto"/>
        <w:jc w:val="both"/>
        <w:rPr>
          <w:rFonts w:ascii="Times New Roman" w:hAnsi="Times New Roman"/>
          <w:sz w:val="24"/>
          <w:szCs w:val="24"/>
        </w:rPr>
      </w:pPr>
      <w:r>
        <w:rPr>
          <w:rFonts w:ascii="Times New Roman" w:hAnsi="Times New Roman"/>
          <w:sz w:val="24"/>
          <w:szCs w:val="24"/>
        </w:rPr>
        <w:t xml:space="preserve">            Per 2017 metus atleisti 9 darbuotojai, priimti 8 darbuotojai.</w:t>
      </w:r>
    </w:p>
    <w:p w:rsidR="00B1338A" w:rsidRDefault="00B1338A" w:rsidP="0076392B">
      <w:pPr>
        <w:pStyle w:val="ListParagraph"/>
        <w:tabs>
          <w:tab w:val="left" w:pos="0"/>
          <w:tab w:val="left" w:pos="426"/>
        </w:tabs>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150947">
        <w:rPr>
          <w:rFonts w:ascii="Times New Roman" w:hAnsi="Times New Roman"/>
          <w:sz w:val="24"/>
          <w:szCs w:val="24"/>
        </w:rPr>
        <w:t>Vidutinis darbuotojų darbo užmokestis</w:t>
      </w:r>
      <w:r>
        <w:rPr>
          <w:rFonts w:ascii="Times New Roman" w:hAnsi="Times New Roman"/>
          <w:sz w:val="24"/>
          <w:szCs w:val="24"/>
        </w:rPr>
        <w:t xml:space="preserve"> 2017 metais lyginant su 2016 metais</w:t>
      </w:r>
      <w:r w:rsidRPr="00150947">
        <w:rPr>
          <w:rFonts w:ascii="Times New Roman" w:hAnsi="Times New Roman"/>
          <w:sz w:val="24"/>
          <w:szCs w:val="24"/>
        </w:rPr>
        <w:t xml:space="preserve"> di</w:t>
      </w:r>
      <w:r>
        <w:rPr>
          <w:rFonts w:ascii="Times New Roman" w:hAnsi="Times New Roman"/>
          <w:sz w:val="24"/>
          <w:szCs w:val="24"/>
        </w:rPr>
        <w:t xml:space="preserve">dėjo. </w:t>
      </w:r>
      <w:r w:rsidRPr="00150947">
        <w:rPr>
          <w:rFonts w:ascii="Times New Roman" w:hAnsi="Times New Roman"/>
          <w:sz w:val="24"/>
          <w:szCs w:val="24"/>
        </w:rPr>
        <w:t>Darbuotojų darbo užmokesčio pakėlimą įtakojo minimalios mėnesinės algos padidėjimas šalyje.</w:t>
      </w:r>
    </w:p>
    <w:p w:rsidR="00B1338A" w:rsidRDefault="00B1338A" w:rsidP="0076392B">
      <w:pPr>
        <w:spacing w:after="0" w:line="360" w:lineRule="auto"/>
        <w:jc w:val="both"/>
        <w:rPr>
          <w:rFonts w:ascii="Times New Roman" w:hAnsi="Times New Roman"/>
          <w:sz w:val="24"/>
          <w:szCs w:val="24"/>
        </w:rPr>
      </w:pPr>
      <w:r>
        <w:rPr>
          <w:rFonts w:ascii="Times New Roman" w:hAnsi="Times New Roman"/>
          <w:sz w:val="24"/>
          <w:szCs w:val="24"/>
        </w:rPr>
        <w:t xml:space="preserve">            Valstybinė kainų ir energetikos kontrolės komisija 2017 metais birželio 16 d.  nutarimu      Nr. O3E-263 vienašališkai nustatė  UAB „Pagėgių komunalinis ūkis“ geriamojo vandens tiekimo ir nuotekų tvarkymo paslaugų bazines kainas, kurios įsigaliojo ir pradėtos taikyti nuo 2017 metų rugpjūčio 1 d. </w:t>
      </w:r>
    </w:p>
    <w:p w:rsidR="00B1338A" w:rsidRDefault="00B1338A" w:rsidP="0076392B">
      <w:pPr>
        <w:spacing w:after="0" w:line="360" w:lineRule="auto"/>
        <w:jc w:val="both"/>
        <w:rPr>
          <w:rFonts w:ascii="Times New Roman" w:hAnsi="Times New Roman"/>
          <w:sz w:val="24"/>
          <w:szCs w:val="24"/>
        </w:rPr>
      </w:pPr>
    </w:p>
    <w:p w:rsidR="00B1338A" w:rsidRDefault="00B1338A" w:rsidP="002A1021">
      <w:pPr>
        <w:spacing w:after="0" w:line="360" w:lineRule="auto"/>
        <w:jc w:val="both"/>
        <w:rPr>
          <w:rFonts w:ascii="Times New Roman" w:hAnsi="Times New Roman"/>
          <w:b/>
          <w:sz w:val="24"/>
          <w:szCs w:val="24"/>
        </w:rPr>
      </w:pPr>
      <w:r w:rsidRPr="00861479">
        <w:rPr>
          <w:rFonts w:ascii="Times New Roman" w:hAnsi="Times New Roman"/>
          <w:b/>
          <w:sz w:val="24"/>
          <w:szCs w:val="24"/>
        </w:rPr>
        <w:t>1 lente</w:t>
      </w:r>
      <w:r>
        <w:rPr>
          <w:rFonts w:ascii="Times New Roman" w:hAnsi="Times New Roman"/>
          <w:b/>
          <w:sz w:val="24"/>
          <w:szCs w:val="24"/>
        </w:rPr>
        <w:t xml:space="preserve">lė. </w:t>
      </w:r>
      <w:r w:rsidRPr="00861479">
        <w:rPr>
          <w:rFonts w:ascii="Times New Roman" w:hAnsi="Times New Roman"/>
          <w:b/>
          <w:sz w:val="24"/>
          <w:szCs w:val="24"/>
        </w:rPr>
        <w:t xml:space="preserve"> 2017 m. finansiniai </w:t>
      </w:r>
      <w:r>
        <w:rPr>
          <w:rFonts w:ascii="Times New Roman" w:hAnsi="Times New Roman"/>
          <w:b/>
          <w:sz w:val="24"/>
          <w:szCs w:val="24"/>
        </w:rPr>
        <w:t xml:space="preserve">rodikliai pagal veiklos sritis </w:t>
      </w:r>
    </w:p>
    <w:tbl>
      <w:tblPr>
        <w:tblW w:w="10566" w:type="dxa"/>
        <w:jc w:val="right"/>
        <w:tblInd w:w="-1102" w:type="dxa"/>
        <w:tblLook w:val="00A0"/>
      </w:tblPr>
      <w:tblGrid>
        <w:gridCol w:w="1328"/>
        <w:gridCol w:w="973"/>
        <w:gridCol w:w="841"/>
        <w:gridCol w:w="835"/>
        <w:gridCol w:w="974"/>
        <w:gridCol w:w="789"/>
        <w:gridCol w:w="895"/>
        <w:gridCol w:w="703"/>
        <w:gridCol w:w="767"/>
        <w:gridCol w:w="939"/>
        <w:gridCol w:w="1527"/>
      </w:tblGrid>
      <w:tr w:rsidR="00B1338A" w:rsidRPr="002974BB" w:rsidTr="002A1021">
        <w:trPr>
          <w:trHeight w:val="300"/>
          <w:jc w:val="right"/>
        </w:trPr>
        <w:tc>
          <w:tcPr>
            <w:tcW w:w="1328" w:type="dxa"/>
            <w:tcBorders>
              <w:top w:val="single" w:sz="4" w:space="0" w:color="auto"/>
              <w:left w:val="single" w:sz="4" w:space="0" w:color="auto"/>
              <w:bottom w:val="nil"/>
              <w:right w:val="nil"/>
            </w:tcBorders>
            <w:noWrap/>
            <w:vAlign w:val="bottom"/>
          </w:tcPr>
          <w:p w:rsidR="00B1338A" w:rsidRPr="008A33FF" w:rsidRDefault="00B1338A" w:rsidP="002A1021">
            <w:pPr>
              <w:spacing w:after="0" w:line="240" w:lineRule="auto"/>
              <w:ind w:left="251"/>
              <w:rPr>
                <w:color w:val="000000"/>
                <w:sz w:val="16"/>
                <w:szCs w:val="16"/>
                <w:lang w:eastAsia="lt-LT"/>
              </w:rPr>
            </w:pPr>
            <w:r w:rsidRPr="008A33FF">
              <w:rPr>
                <w:color w:val="000000"/>
                <w:sz w:val="16"/>
                <w:szCs w:val="16"/>
                <w:lang w:eastAsia="lt-LT"/>
              </w:rPr>
              <w:t> </w:t>
            </w:r>
          </w:p>
        </w:tc>
        <w:tc>
          <w:tcPr>
            <w:tcW w:w="973" w:type="dxa"/>
            <w:tcBorders>
              <w:top w:val="single" w:sz="4" w:space="0" w:color="auto"/>
              <w:left w:val="single" w:sz="4" w:space="0" w:color="auto"/>
              <w:bottom w:val="single" w:sz="4" w:space="0" w:color="auto"/>
              <w:right w:val="nil"/>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 </w:t>
            </w:r>
          </w:p>
        </w:tc>
        <w:tc>
          <w:tcPr>
            <w:tcW w:w="840" w:type="dxa"/>
            <w:tcBorders>
              <w:top w:val="single" w:sz="4" w:space="0" w:color="auto"/>
              <w:left w:val="nil"/>
              <w:bottom w:val="single" w:sz="4" w:space="0" w:color="auto"/>
              <w:right w:val="nil"/>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 </w:t>
            </w:r>
          </w:p>
        </w:tc>
        <w:tc>
          <w:tcPr>
            <w:tcW w:w="3492" w:type="dxa"/>
            <w:gridSpan w:val="4"/>
            <w:tcBorders>
              <w:top w:val="single" w:sz="4" w:space="0" w:color="auto"/>
              <w:left w:val="nil"/>
              <w:bottom w:val="single" w:sz="4" w:space="0" w:color="auto"/>
              <w:right w:val="nil"/>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PARDAVIMO PAJAMOS, SĄNAUDOS</w:t>
            </w:r>
          </w:p>
        </w:tc>
        <w:tc>
          <w:tcPr>
            <w:tcW w:w="702" w:type="dxa"/>
            <w:tcBorders>
              <w:top w:val="single" w:sz="4" w:space="0" w:color="auto"/>
              <w:left w:val="nil"/>
              <w:bottom w:val="single" w:sz="4" w:space="0" w:color="auto"/>
              <w:right w:val="nil"/>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 </w:t>
            </w:r>
          </w:p>
        </w:tc>
        <w:tc>
          <w:tcPr>
            <w:tcW w:w="766" w:type="dxa"/>
            <w:tcBorders>
              <w:top w:val="single" w:sz="4" w:space="0" w:color="auto"/>
              <w:left w:val="single" w:sz="4" w:space="0" w:color="auto"/>
              <w:bottom w:val="nil"/>
              <w:right w:val="single" w:sz="4" w:space="0" w:color="auto"/>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 </w:t>
            </w:r>
          </w:p>
        </w:tc>
        <w:tc>
          <w:tcPr>
            <w:tcW w:w="938" w:type="dxa"/>
            <w:tcBorders>
              <w:top w:val="single" w:sz="4" w:space="0" w:color="auto"/>
              <w:left w:val="nil"/>
              <w:bottom w:val="nil"/>
              <w:right w:val="nil"/>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 </w:t>
            </w:r>
          </w:p>
        </w:tc>
        <w:tc>
          <w:tcPr>
            <w:tcW w:w="1527" w:type="dxa"/>
            <w:tcBorders>
              <w:top w:val="single" w:sz="4" w:space="0" w:color="auto"/>
              <w:left w:val="single" w:sz="4" w:space="0" w:color="auto"/>
              <w:bottom w:val="nil"/>
              <w:right w:val="single" w:sz="4" w:space="0" w:color="auto"/>
            </w:tcBorders>
            <w:noWrap/>
            <w:vAlign w:val="bottom"/>
          </w:tcPr>
          <w:p w:rsidR="00B1338A" w:rsidRPr="008A33FF" w:rsidRDefault="00B1338A" w:rsidP="00265D2B">
            <w:pPr>
              <w:spacing w:after="0" w:line="240" w:lineRule="auto"/>
              <w:ind w:right="566"/>
              <w:rPr>
                <w:color w:val="000000"/>
                <w:sz w:val="16"/>
                <w:szCs w:val="16"/>
                <w:lang w:eastAsia="lt-LT"/>
              </w:rPr>
            </w:pPr>
            <w:r w:rsidRPr="008A33FF">
              <w:rPr>
                <w:color w:val="000000"/>
                <w:sz w:val="16"/>
                <w:szCs w:val="16"/>
                <w:lang w:eastAsia="lt-LT"/>
              </w:rPr>
              <w:t> </w:t>
            </w:r>
          </w:p>
        </w:tc>
      </w:tr>
      <w:tr w:rsidR="00B1338A" w:rsidRPr="002974BB" w:rsidTr="002A1021">
        <w:trPr>
          <w:trHeight w:val="300"/>
          <w:jc w:val="right"/>
        </w:trPr>
        <w:tc>
          <w:tcPr>
            <w:tcW w:w="1328" w:type="dxa"/>
            <w:tcBorders>
              <w:top w:val="nil"/>
              <w:left w:val="single" w:sz="4" w:space="0" w:color="auto"/>
              <w:bottom w:val="nil"/>
              <w:right w:val="single" w:sz="4" w:space="0" w:color="auto"/>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 </w:t>
            </w:r>
          </w:p>
        </w:tc>
        <w:tc>
          <w:tcPr>
            <w:tcW w:w="973" w:type="dxa"/>
            <w:tcBorders>
              <w:top w:val="nil"/>
              <w:left w:val="nil"/>
              <w:bottom w:val="nil"/>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xml:space="preserve">Vandens </w:t>
            </w:r>
          </w:p>
        </w:tc>
        <w:tc>
          <w:tcPr>
            <w:tcW w:w="840" w:type="dxa"/>
            <w:tcBorders>
              <w:top w:val="nil"/>
              <w:left w:val="single" w:sz="4" w:space="0" w:color="auto"/>
              <w:bottom w:val="nil"/>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Nuotekos</w:t>
            </w:r>
          </w:p>
        </w:tc>
        <w:tc>
          <w:tcPr>
            <w:tcW w:w="835" w:type="dxa"/>
            <w:tcBorders>
              <w:top w:val="nil"/>
              <w:left w:val="single" w:sz="4" w:space="0" w:color="auto"/>
              <w:bottom w:val="nil"/>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Šildymas</w:t>
            </w:r>
          </w:p>
        </w:tc>
        <w:tc>
          <w:tcPr>
            <w:tcW w:w="974" w:type="dxa"/>
            <w:tcBorders>
              <w:top w:val="nil"/>
              <w:left w:val="single" w:sz="4" w:space="0" w:color="auto"/>
              <w:bottom w:val="nil"/>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Pardavimo</w:t>
            </w:r>
          </w:p>
        </w:tc>
        <w:tc>
          <w:tcPr>
            <w:tcW w:w="788" w:type="dxa"/>
            <w:tcBorders>
              <w:top w:val="nil"/>
              <w:left w:val="single" w:sz="4" w:space="0" w:color="auto"/>
              <w:bottom w:val="nil"/>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Turgaus</w:t>
            </w:r>
          </w:p>
        </w:tc>
        <w:tc>
          <w:tcPr>
            <w:tcW w:w="895" w:type="dxa"/>
            <w:tcBorders>
              <w:top w:val="nil"/>
              <w:left w:val="single" w:sz="4" w:space="0" w:color="auto"/>
              <w:bottom w:val="nil"/>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xml:space="preserve">Kitos </w:t>
            </w:r>
          </w:p>
        </w:tc>
        <w:tc>
          <w:tcPr>
            <w:tcW w:w="702" w:type="dxa"/>
            <w:tcBorders>
              <w:top w:val="nil"/>
              <w:left w:val="single" w:sz="4" w:space="0" w:color="auto"/>
              <w:bottom w:val="nil"/>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Viso</w:t>
            </w:r>
          </w:p>
        </w:tc>
        <w:tc>
          <w:tcPr>
            <w:tcW w:w="766" w:type="dxa"/>
            <w:tcBorders>
              <w:top w:val="nil"/>
              <w:left w:val="single" w:sz="4" w:space="0" w:color="auto"/>
              <w:bottom w:val="nil"/>
              <w:right w:val="single" w:sz="4" w:space="0" w:color="auto"/>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 xml:space="preserve">Kitos </w:t>
            </w:r>
          </w:p>
        </w:tc>
        <w:tc>
          <w:tcPr>
            <w:tcW w:w="938" w:type="dxa"/>
            <w:tcBorders>
              <w:top w:val="nil"/>
              <w:left w:val="nil"/>
              <w:bottom w:val="nil"/>
              <w:right w:val="nil"/>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 xml:space="preserve">Skolų </w:t>
            </w:r>
          </w:p>
        </w:tc>
        <w:tc>
          <w:tcPr>
            <w:tcW w:w="1527" w:type="dxa"/>
            <w:tcBorders>
              <w:top w:val="nil"/>
              <w:left w:val="single" w:sz="4" w:space="0" w:color="auto"/>
              <w:bottom w:val="nil"/>
              <w:right w:val="single" w:sz="4" w:space="0" w:color="auto"/>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Iš viso</w:t>
            </w:r>
          </w:p>
        </w:tc>
      </w:tr>
      <w:tr w:rsidR="00B1338A" w:rsidRPr="002974BB" w:rsidTr="002A1021">
        <w:trPr>
          <w:trHeight w:val="300"/>
          <w:jc w:val="right"/>
        </w:trPr>
        <w:tc>
          <w:tcPr>
            <w:tcW w:w="1328" w:type="dxa"/>
            <w:tcBorders>
              <w:top w:val="nil"/>
              <w:left w:val="single" w:sz="4" w:space="0" w:color="auto"/>
              <w:bottom w:val="nil"/>
              <w:right w:val="single" w:sz="4" w:space="0" w:color="auto"/>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 </w:t>
            </w:r>
          </w:p>
        </w:tc>
        <w:tc>
          <w:tcPr>
            <w:tcW w:w="973" w:type="dxa"/>
            <w:tcBorders>
              <w:top w:val="nil"/>
              <w:left w:val="nil"/>
              <w:bottom w:val="nil"/>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tiekimas</w:t>
            </w:r>
          </w:p>
        </w:tc>
        <w:tc>
          <w:tcPr>
            <w:tcW w:w="840" w:type="dxa"/>
            <w:tcBorders>
              <w:top w:val="nil"/>
              <w:left w:val="single" w:sz="4" w:space="0" w:color="auto"/>
              <w:bottom w:val="nil"/>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835" w:type="dxa"/>
            <w:tcBorders>
              <w:top w:val="nil"/>
              <w:left w:val="single" w:sz="4" w:space="0" w:color="auto"/>
              <w:bottom w:val="nil"/>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974" w:type="dxa"/>
            <w:tcBorders>
              <w:top w:val="nil"/>
              <w:left w:val="single" w:sz="4" w:space="0" w:color="auto"/>
              <w:bottom w:val="nil"/>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kainos</w:t>
            </w:r>
          </w:p>
        </w:tc>
        <w:tc>
          <w:tcPr>
            <w:tcW w:w="788" w:type="dxa"/>
            <w:tcBorders>
              <w:top w:val="nil"/>
              <w:left w:val="single" w:sz="4" w:space="0" w:color="auto"/>
              <w:bottom w:val="nil"/>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paslauga</w:t>
            </w:r>
          </w:p>
        </w:tc>
        <w:tc>
          <w:tcPr>
            <w:tcW w:w="895" w:type="dxa"/>
            <w:tcBorders>
              <w:top w:val="nil"/>
              <w:left w:val="single" w:sz="4" w:space="0" w:color="auto"/>
              <w:bottom w:val="nil"/>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paslaugos</w:t>
            </w:r>
          </w:p>
        </w:tc>
        <w:tc>
          <w:tcPr>
            <w:tcW w:w="702" w:type="dxa"/>
            <w:tcBorders>
              <w:top w:val="nil"/>
              <w:left w:val="single" w:sz="4" w:space="0" w:color="auto"/>
              <w:bottom w:val="nil"/>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766" w:type="dxa"/>
            <w:tcBorders>
              <w:top w:val="nil"/>
              <w:left w:val="single" w:sz="4" w:space="0" w:color="auto"/>
              <w:bottom w:val="nil"/>
              <w:right w:val="single" w:sz="4" w:space="0" w:color="auto"/>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veiklos</w:t>
            </w:r>
          </w:p>
        </w:tc>
        <w:tc>
          <w:tcPr>
            <w:tcW w:w="938" w:type="dxa"/>
            <w:tcBorders>
              <w:top w:val="nil"/>
              <w:left w:val="nil"/>
              <w:bottom w:val="nil"/>
              <w:right w:val="nil"/>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išieškojimo</w:t>
            </w:r>
          </w:p>
        </w:tc>
        <w:tc>
          <w:tcPr>
            <w:tcW w:w="1527" w:type="dxa"/>
            <w:tcBorders>
              <w:top w:val="nil"/>
              <w:left w:val="single" w:sz="4" w:space="0" w:color="auto"/>
              <w:bottom w:val="nil"/>
              <w:right w:val="single" w:sz="4" w:space="0" w:color="auto"/>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įmonėje</w:t>
            </w:r>
          </w:p>
        </w:tc>
      </w:tr>
      <w:tr w:rsidR="00B1338A" w:rsidRPr="002974BB" w:rsidTr="002A1021">
        <w:trPr>
          <w:trHeight w:val="300"/>
          <w:jc w:val="right"/>
        </w:trPr>
        <w:tc>
          <w:tcPr>
            <w:tcW w:w="1328" w:type="dxa"/>
            <w:tcBorders>
              <w:top w:val="nil"/>
              <w:left w:val="single" w:sz="4" w:space="0" w:color="auto"/>
              <w:bottom w:val="single" w:sz="4" w:space="0" w:color="auto"/>
              <w:right w:val="single" w:sz="4" w:space="0" w:color="auto"/>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 </w:t>
            </w:r>
          </w:p>
        </w:tc>
        <w:tc>
          <w:tcPr>
            <w:tcW w:w="973" w:type="dxa"/>
            <w:tcBorders>
              <w:top w:val="nil"/>
              <w:left w:val="nil"/>
              <w:bottom w:val="single" w:sz="4" w:space="0" w:color="auto"/>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840" w:type="dxa"/>
            <w:tcBorders>
              <w:top w:val="nil"/>
              <w:left w:val="single" w:sz="4" w:space="0" w:color="auto"/>
              <w:bottom w:val="single" w:sz="4" w:space="0" w:color="auto"/>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835" w:type="dxa"/>
            <w:tcBorders>
              <w:top w:val="nil"/>
              <w:left w:val="single" w:sz="4" w:space="0" w:color="auto"/>
              <w:bottom w:val="single" w:sz="4" w:space="0" w:color="auto"/>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974" w:type="dxa"/>
            <w:tcBorders>
              <w:top w:val="nil"/>
              <w:left w:val="single" w:sz="4" w:space="0" w:color="auto"/>
              <w:bottom w:val="single" w:sz="4" w:space="0" w:color="auto"/>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pajamos</w:t>
            </w:r>
          </w:p>
        </w:tc>
        <w:tc>
          <w:tcPr>
            <w:tcW w:w="788" w:type="dxa"/>
            <w:tcBorders>
              <w:top w:val="nil"/>
              <w:left w:val="single" w:sz="4" w:space="0" w:color="auto"/>
              <w:bottom w:val="single" w:sz="4" w:space="0" w:color="auto"/>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895" w:type="dxa"/>
            <w:tcBorders>
              <w:top w:val="nil"/>
              <w:left w:val="single" w:sz="4" w:space="0" w:color="auto"/>
              <w:bottom w:val="single" w:sz="4" w:space="0" w:color="auto"/>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702" w:type="dxa"/>
            <w:tcBorders>
              <w:top w:val="nil"/>
              <w:left w:val="single" w:sz="4" w:space="0" w:color="auto"/>
              <w:bottom w:val="single" w:sz="4" w:space="0" w:color="auto"/>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766" w:type="dxa"/>
            <w:tcBorders>
              <w:top w:val="nil"/>
              <w:left w:val="single" w:sz="4" w:space="0" w:color="auto"/>
              <w:bottom w:val="single" w:sz="4" w:space="0" w:color="auto"/>
              <w:right w:val="single" w:sz="4" w:space="0" w:color="auto"/>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pajamos</w:t>
            </w:r>
          </w:p>
        </w:tc>
        <w:tc>
          <w:tcPr>
            <w:tcW w:w="938" w:type="dxa"/>
            <w:tcBorders>
              <w:top w:val="nil"/>
              <w:left w:val="nil"/>
              <w:bottom w:val="single" w:sz="4" w:space="0" w:color="auto"/>
              <w:right w:val="nil"/>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pajamos</w:t>
            </w:r>
          </w:p>
        </w:tc>
        <w:tc>
          <w:tcPr>
            <w:tcW w:w="1527" w:type="dxa"/>
            <w:tcBorders>
              <w:top w:val="nil"/>
              <w:left w:val="single" w:sz="4" w:space="0" w:color="auto"/>
              <w:bottom w:val="single" w:sz="4" w:space="0" w:color="auto"/>
              <w:right w:val="single" w:sz="4" w:space="0" w:color="auto"/>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 </w:t>
            </w:r>
          </w:p>
        </w:tc>
      </w:tr>
      <w:tr w:rsidR="00B1338A" w:rsidRPr="002974BB" w:rsidTr="002A1021">
        <w:trPr>
          <w:trHeight w:val="300"/>
          <w:jc w:val="right"/>
        </w:trPr>
        <w:tc>
          <w:tcPr>
            <w:tcW w:w="1328" w:type="dxa"/>
            <w:tcBorders>
              <w:top w:val="nil"/>
              <w:left w:val="single" w:sz="4" w:space="0" w:color="auto"/>
              <w:bottom w:val="single" w:sz="4" w:space="0" w:color="auto"/>
              <w:right w:val="single" w:sz="4" w:space="0" w:color="auto"/>
            </w:tcBorders>
            <w:noWrap/>
            <w:vAlign w:val="bottom"/>
          </w:tcPr>
          <w:p w:rsidR="00B1338A" w:rsidRPr="008A33FF" w:rsidRDefault="00B1338A" w:rsidP="00265D2B">
            <w:pPr>
              <w:spacing w:after="0" w:line="240" w:lineRule="auto"/>
              <w:rPr>
                <w:b/>
                <w:bCs/>
                <w:color w:val="000000"/>
                <w:sz w:val="16"/>
                <w:szCs w:val="16"/>
                <w:lang w:eastAsia="lt-LT"/>
              </w:rPr>
            </w:pPr>
            <w:r w:rsidRPr="008A33FF">
              <w:rPr>
                <w:b/>
                <w:bCs/>
                <w:color w:val="000000"/>
                <w:sz w:val="16"/>
                <w:szCs w:val="16"/>
                <w:lang w:eastAsia="lt-LT"/>
              </w:rPr>
              <w:t>Pajamos</w:t>
            </w:r>
          </w:p>
        </w:tc>
        <w:tc>
          <w:tcPr>
            <w:tcW w:w="973"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153068</w:t>
            </w:r>
          </w:p>
        </w:tc>
        <w:tc>
          <w:tcPr>
            <w:tcW w:w="840"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161227</w:t>
            </w:r>
          </w:p>
        </w:tc>
        <w:tc>
          <w:tcPr>
            <w:tcW w:w="83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56368</w:t>
            </w:r>
          </w:p>
        </w:tc>
        <w:tc>
          <w:tcPr>
            <w:tcW w:w="974"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46106</w:t>
            </w:r>
          </w:p>
        </w:tc>
        <w:tc>
          <w:tcPr>
            <w:tcW w:w="788"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2298</w:t>
            </w:r>
          </w:p>
        </w:tc>
        <w:tc>
          <w:tcPr>
            <w:tcW w:w="89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32248</w:t>
            </w:r>
          </w:p>
        </w:tc>
        <w:tc>
          <w:tcPr>
            <w:tcW w:w="702"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451315</w:t>
            </w:r>
          </w:p>
        </w:tc>
        <w:tc>
          <w:tcPr>
            <w:tcW w:w="766"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8122</w:t>
            </w:r>
          </w:p>
        </w:tc>
        <w:tc>
          <w:tcPr>
            <w:tcW w:w="938"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2385</w:t>
            </w:r>
          </w:p>
        </w:tc>
        <w:tc>
          <w:tcPr>
            <w:tcW w:w="1527"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461822</w:t>
            </w:r>
          </w:p>
        </w:tc>
      </w:tr>
      <w:tr w:rsidR="00B1338A" w:rsidRPr="002974BB" w:rsidTr="002A1021">
        <w:trPr>
          <w:trHeight w:val="300"/>
          <w:jc w:val="right"/>
        </w:trPr>
        <w:tc>
          <w:tcPr>
            <w:tcW w:w="1328" w:type="dxa"/>
            <w:tcBorders>
              <w:top w:val="nil"/>
              <w:left w:val="single" w:sz="4" w:space="0" w:color="auto"/>
              <w:bottom w:val="single" w:sz="4" w:space="0" w:color="auto"/>
              <w:right w:val="single" w:sz="4" w:space="0" w:color="auto"/>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 </w:t>
            </w:r>
          </w:p>
        </w:tc>
        <w:tc>
          <w:tcPr>
            <w:tcW w:w="973"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840"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83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974"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788"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89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702"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766"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938"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1527"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r>
      <w:tr w:rsidR="00B1338A" w:rsidRPr="002974BB" w:rsidTr="002A1021">
        <w:trPr>
          <w:trHeight w:val="300"/>
          <w:jc w:val="right"/>
        </w:trPr>
        <w:tc>
          <w:tcPr>
            <w:tcW w:w="1328" w:type="dxa"/>
            <w:tcBorders>
              <w:top w:val="nil"/>
              <w:left w:val="single" w:sz="4" w:space="0" w:color="auto"/>
              <w:bottom w:val="single" w:sz="4" w:space="0" w:color="auto"/>
              <w:right w:val="single" w:sz="4" w:space="0" w:color="auto"/>
            </w:tcBorders>
            <w:noWrap/>
            <w:vAlign w:val="bottom"/>
          </w:tcPr>
          <w:p w:rsidR="00B1338A" w:rsidRPr="008A33FF" w:rsidRDefault="00B1338A" w:rsidP="00265D2B">
            <w:pPr>
              <w:spacing w:after="0" w:line="240" w:lineRule="auto"/>
              <w:rPr>
                <w:color w:val="000000"/>
                <w:sz w:val="16"/>
                <w:szCs w:val="16"/>
                <w:lang w:eastAsia="lt-LT"/>
              </w:rPr>
            </w:pPr>
            <w:r>
              <w:rPr>
                <w:color w:val="000000"/>
                <w:sz w:val="16"/>
                <w:szCs w:val="16"/>
                <w:lang w:eastAsia="lt-LT"/>
              </w:rPr>
              <w:t>Sąnaudos (</w:t>
            </w:r>
            <w:r w:rsidRPr="008A33FF">
              <w:rPr>
                <w:color w:val="000000"/>
                <w:sz w:val="16"/>
                <w:szCs w:val="16"/>
                <w:lang w:eastAsia="lt-LT"/>
              </w:rPr>
              <w:t>tiesioginės)</w:t>
            </w:r>
          </w:p>
        </w:tc>
        <w:tc>
          <w:tcPr>
            <w:tcW w:w="973"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104605</w:t>
            </w:r>
          </w:p>
        </w:tc>
        <w:tc>
          <w:tcPr>
            <w:tcW w:w="840"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122548</w:t>
            </w:r>
          </w:p>
        </w:tc>
        <w:tc>
          <w:tcPr>
            <w:tcW w:w="83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76217</w:t>
            </w:r>
          </w:p>
        </w:tc>
        <w:tc>
          <w:tcPr>
            <w:tcW w:w="974"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46715</w:t>
            </w:r>
          </w:p>
        </w:tc>
        <w:tc>
          <w:tcPr>
            <w:tcW w:w="788"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1137</w:t>
            </w:r>
          </w:p>
        </w:tc>
        <w:tc>
          <w:tcPr>
            <w:tcW w:w="89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8066</w:t>
            </w:r>
          </w:p>
        </w:tc>
        <w:tc>
          <w:tcPr>
            <w:tcW w:w="702"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359288</w:t>
            </w:r>
          </w:p>
        </w:tc>
        <w:tc>
          <w:tcPr>
            <w:tcW w:w="766"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0</w:t>
            </w:r>
          </w:p>
        </w:tc>
        <w:tc>
          <w:tcPr>
            <w:tcW w:w="938"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1527"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359288</w:t>
            </w:r>
          </w:p>
        </w:tc>
      </w:tr>
      <w:tr w:rsidR="00B1338A" w:rsidRPr="002974BB" w:rsidTr="002A1021">
        <w:trPr>
          <w:trHeight w:val="300"/>
          <w:jc w:val="right"/>
        </w:trPr>
        <w:tc>
          <w:tcPr>
            <w:tcW w:w="1328" w:type="dxa"/>
            <w:tcBorders>
              <w:top w:val="nil"/>
              <w:left w:val="single" w:sz="4" w:space="0" w:color="auto"/>
              <w:bottom w:val="nil"/>
              <w:right w:val="single" w:sz="4" w:space="0" w:color="auto"/>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Baudos ir delspinigiai</w:t>
            </w:r>
          </w:p>
        </w:tc>
        <w:tc>
          <w:tcPr>
            <w:tcW w:w="973"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439</w:t>
            </w:r>
          </w:p>
        </w:tc>
        <w:tc>
          <w:tcPr>
            <w:tcW w:w="840"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515</w:t>
            </w:r>
          </w:p>
        </w:tc>
        <w:tc>
          <w:tcPr>
            <w:tcW w:w="83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320</w:t>
            </w:r>
          </w:p>
        </w:tc>
        <w:tc>
          <w:tcPr>
            <w:tcW w:w="974"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186</w:t>
            </w:r>
          </w:p>
        </w:tc>
        <w:tc>
          <w:tcPr>
            <w:tcW w:w="788"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5</w:t>
            </w:r>
          </w:p>
        </w:tc>
        <w:tc>
          <w:tcPr>
            <w:tcW w:w="89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32</w:t>
            </w:r>
          </w:p>
        </w:tc>
        <w:tc>
          <w:tcPr>
            <w:tcW w:w="702"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1497</w:t>
            </w:r>
          </w:p>
        </w:tc>
        <w:tc>
          <w:tcPr>
            <w:tcW w:w="766"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938"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1527"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1497</w:t>
            </w:r>
          </w:p>
        </w:tc>
      </w:tr>
      <w:tr w:rsidR="00B1338A" w:rsidRPr="002974BB" w:rsidTr="002A1021">
        <w:trPr>
          <w:trHeight w:val="300"/>
          <w:jc w:val="right"/>
        </w:trPr>
        <w:tc>
          <w:tcPr>
            <w:tcW w:w="1328" w:type="dxa"/>
            <w:tcBorders>
              <w:top w:val="single" w:sz="4" w:space="0" w:color="auto"/>
              <w:left w:val="single" w:sz="4" w:space="0" w:color="auto"/>
              <w:bottom w:val="single" w:sz="4" w:space="0" w:color="auto"/>
              <w:right w:val="single" w:sz="4" w:space="0" w:color="auto"/>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Suteiktų paskolų palūkanos</w:t>
            </w:r>
          </w:p>
        </w:tc>
        <w:tc>
          <w:tcPr>
            <w:tcW w:w="973"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1669</w:t>
            </w:r>
          </w:p>
        </w:tc>
        <w:tc>
          <w:tcPr>
            <w:tcW w:w="840"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1956</w:t>
            </w:r>
          </w:p>
        </w:tc>
        <w:tc>
          <w:tcPr>
            <w:tcW w:w="83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1216</w:t>
            </w:r>
          </w:p>
        </w:tc>
        <w:tc>
          <w:tcPr>
            <w:tcW w:w="974"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745</w:t>
            </w:r>
          </w:p>
        </w:tc>
        <w:tc>
          <w:tcPr>
            <w:tcW w:w="788"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19</w:t>
            </w:r>
          </w:p>
        </w:tc>
        <w:tc>
          <w:tcPr>
            <w:tcW w:w="89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129</w:t>
            </w:r>
          </w:p>
        </w:tc>
        <w:tc>
          <w:tcPr>
            <w:tcW w:w="702"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5734</w:t>
            </w:r>
          </w:p>
        </w:tc>
        <w:tc>
          <w:tcPr>
            <w:tcW w:w="766"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938"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1527"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5734</w:t>
            </w:r>
          </w:p>
        </w:tc>
      </w:tr>
      <w:tr w:rsidR="00B1338A" w:rsidRPr="002974BB" w:rsidTr="002A1021">
        <w:trPr>
          <w:trHeight w:val="300"/>
          <w:jc w:val="right"/>
        </w:trPr>
        <w:tc>
          <w:tcPr>
            <w:tcW w:w="1328" w:type="dxa"/>
            <w:tcBorders>
              <w:top w:val="nil"/>
              <w:left w:val="single" w:sz="4" w:space="0" w:color="auto"/>
              <w:bottom w:val="single" w:sz="4" w:space="0" w:color="auto"/>
              <w:right w:val="single" w:sz="4" w:space="0" w:color="auto"/>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Administracinės sąnaudos</w:t>
            </w:r>
          </w:p>
        </w:tc>
        <w:tc>
          <w:tcPr>
            <w:tcW w:w="973"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44530</w:t>
            </w:r>
          </w:p>
        </w:tc>
        <w:tc>
          <w:tcPr>
            <w:tcW w:w="840"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52169</w:t>
            </w:r>
          </w:p>
        </w:tc>
        <w:tc>
          <w:tcPr>
            <w:tcW w:w="83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32445</w:t>
            </w:r>
          </w:p>
        </w:tc>
        <w:tc>
          <w:tcPr>
            <w:tcW w:w="974"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19886</w:t>
            </w:r>
          </w:p>
        </w:tc>
        <w:tc>
          <w:tcPr>
            <w:tcW w:w="788"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484</w:t>
            </w:r>
          </w:p>
        </w:tc>
        <w:tc>
          <w:tcPr>
            <w:tcW w:w="89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3450</w:t>
            </w:r>
          </w:p>
        </w:tc>
        <w:tc>
          <w:tcPr>
            <w:tcW w:w="702"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152964</w:t>
            </w:r>
          </w:p>
        </w:tc>
        <w:tc>
          <w:tcPr>
            <w:tcW w:w="766"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938"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1527" w:type="dxa"/>
            <w:tcBorders>
              <w:top w:val="nil"/>
              <w:left w:val="nil"/>
              <w:bottom w:val="nil"/>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152964</w:t>
            </w:r>
          </w:p>
        </w:tc>
      </w:tr>
      <w:tr w:rsidR="00B1338A" w:rsidRPr="002974BB" w:rsidTr="002A1021">
        <w:trPr>
          <w:trHeight w:val="300"/>
          <w:jc w:val="right"/>
        </w:trPr>
        <w:tc>
          <w:tcPr>
            <w:tcW w:w="1328" w:type="dxa"/>
            <w:tcBorders>
              <w:top w:val="nil"/>
              <w:left w:val="single" w:sz="4" w:space="0" w:color="auto"/>
              <w:bottom w:val="single" w:sz="4" w:space="0" w:color="auto"/>
              <w:right w:val="single" w:sz="4" w:space="0" w:color="auto"/>
            </w:tcBorders>
            <w:noWrap/>
            <w:vAlign w:val="bottom"/>
          </w:tcPr>
          <w:p w:rsidR="00B1338A" w:rsidRPr="008A33FF" w:rsidRDefault="00B1338A" w:rsidP="00265D2B">
            <w:pPr>
              <w:spacing w:after="0" w:line="240" w:lineRule="auto"/>
              <w:rPr>
                <w:b/>
                <w:bCs/>
                <w:color w:val="000000"/>
                <w:sz w:val="16"/>
                <w:szCs w:val="16"/>
                <w:lang w:eastAsia="lt-LT"/>
              </w:rPr>
            </w:pPr>
            <w:r w:rsidRPr="008A33FF">
              <w:rPr>
                <w:b/>
                <w:bCs/>
                <w:color w:val="000000"/>
                <w:sz w:val="16"/>
                <w:szCs w:val="16"/>
                <w:lang w:eastAsia="lt-LT"/>
              </w:rPr>
              <w:t>Iš viso sąnaudų</w:t>
            </w:r>
          </w:p>
        </w:tc>
        <w:tc>
          <w:tcPr>
            <w:tcW w:w="973"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151243</w:t>
            </w:r>
          </w:p>
        </w:tc>
        <w:tc>
          <w:tcPr>
            <w:tcW w:w="840"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177188</w:t>
            </w:r>
          </w:p>
        </w:tc>
        <w:tc>
          <w:tcPr>
            <w:tcW w:w="83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110198</w:t>
            </w:r>
          </w:p>
        </w:tc>
        <w:tc>
          <w:tcPr>
            <w:tcW w:w="974"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67532</w:t>
            </w:r>
          </w:p>
        </w:tc>
        <w:tc>
          <w:tcPr>
            <w:tcW w:w="788"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1645</w:t>
            </w:r>
          </w:p>
        </w:tc>
        <w:tc>
          <w:tcPr>
            <w:tcW w:w="89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11677</w:t>
            </w:r>
          </w:p>
        </w:tc>
        <w:tc>
          <w:tcPr>
            <w:tcW w:w="702"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519483</w:t>
            </w:r>
          </w:p>
        </w:tc>
        <w:tc>
          <w:tcPr>
            <w:tcW w:w="766"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938" w:type="dxa"/>
            <w:tcBorders>
              <w:top w:val="nil"/>
              <w:left w:val="nil"/>
              <w:bottom w:val="single" w:sz="4" w:space="0" w:color="auto"/>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1527" w:type="dxa"/>
            <w:tcBorders>
              <w:top w:val="single" w:sz="4" w:space="0" w:color="auto"/>
              <w:left w:val="single" w:sz="4" w:space="0" w:color="auto"/>
              <w:bottom w:val="nil"/>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519483</w:t>
            </w:r>
          </w:p>
        </w:tc>
      </w:tr>
      <w:tr w:rsidR="00B1338A" w:rsidRPr="002974BB" w:rsidTr="002A1021">
        <w:trPr>
          <w:trHeight w:val="300"/>
          <w:jc w:val="right"/>
        </w:trPr>
        <w:tc>
          <w:tcPr>
            <w:tcW w:w="1328" w:type="dxa"/>
            <w:tcBorders>
              <w:top w:val="nil"/>
              <w:left w:val="single" w:sz="4" w:space="0" w:color="auto"/>
              <w:bottom w:val="single" w:sz="4" w:space="0" w:color="auto"/>
              <w:right w:val="single" w:sz="4" w:space="0" w:color="auto"/>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 </w:t>
            </w:r>
          </w:p>
        </w:tc>
        <w:tc>
          <w:tcPr>
            <w:tcW w:w="973"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840"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83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974"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788"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89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702"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766"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938" w:type="dxa"/>
            <w:tcBorders>
              <w:top w:val="nil"/>
              <w:left w:val="nil"/>
              <w:bottom w:val="single" w:sz="4" w:space="0" w:color="auto"/>
              <w:right w:val="nil"/>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1527" w:type="dxa"/>
            <w:tcBorders>
              <w:top w:val="nil"/>
              <w:left w:val="single" w:sz="4" w:space="0" w:color="auto"/>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r>
      <w:tr w:rsidR="00B1338A" w:rsidRPr="002974BB" w:rsidTr="002A1021">
        <w:trPr>
          <w:trHeight w:val="300"/>
          <w:jc w:val="right"/>
        </w:trPr>
        <w:tc>
          <w:tcPr>
            <w:tcW w:w="1328" w:type="dxa"/>
            <w:tcBorders>
              <w:top w:val="nil"/>
              <w:left w:val="single" w:sz="4" w:space="0" w:color="auto"/>
              <w:bottom w:val="single" w:sz="4" w:space="0" w:color="auto"/>
              <w:right w:val="single" w:sz="4" w:space="0" w:color="auto"/>
            </w:tcBorders>
            <w:noWrap/>
            <w:vAlign w:val="bottom"/>
          </w:tcPr>
          <w:p w:rsidR="00B1338A" w:rsidRPr="008A33FF" w:rsidRDefault="00B1338A" w:rsidP="00265D2B">
            <w:pPr>
              <w:spacing w:after="0" w:line="240" w:lineRule="auto"/>
              <w:rPr>
                <w:b/>
                <w:bCs/>
                <w:color w:val="000000"/>
                <w:sz w:val="16"/>
                <w:szCs w:val="16"/>
                <w:lang w:eastAsia="lt-LT"/>
              </w:rPr>
            </w:pPr>
            <w:r w:rsidRPr="008A33FF">
              <w:rPr>
                <w:b/>
                <w:bCs/>
                <w:color w:val="000000"/>
                <w:sz w:val="16"/>
                <w:szCs w:val="16"/>
                <w:lang w:eastAsia="lt-LT"/>
              </w:rPr>
              <w:t>Pelnas (nuostoliai)</w:t>
            </w:r>
          </w:p>
        </w:tc>
        <w:tc>
          <w:tcPr>
            <w:tcW w:w="973"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b/>
                <w:bCs/>
                <w:color w:val="000000"/>
                <w:sz w:val="16"/>
                <w:szCs w:val="16"/>
                <w:lang w:eastAsia="lt-LT"/>
              </w:rPr>
            </w:pPr>
            <w:r w:rsidRPr="008A33FF">
              <w:rPr>
                <w:b/>
                <w:bCs/>
                <w:color w:val="000000"/>
                <w:sz w:val="16"/>
                <w:szCs w:val="16"/>
                <w:lang w:eastAsia="lt-LT"/>
              </w:rPr>
              <w:t>1825</w:t>
            </w:r>
          </w:p>
        </w:tc>
        <w:tc>
          <w:tcPr>
            <w:tcW w:w="840"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b/>
                <w:bCs/>
                <w:color w:val="000000"/>
                <w:sz w:val="16"/>
                <w:szCs w:val="16"/>
                <w:lang w:eastAsia="lt-LT"/>
              </w:rPr>
            </w:pPr>
            <w:r w:rsidRPr="008A33FF">
              <w:rPr>
                <w:b/>
                <w:bCs/>
                <w:color w:val="000000"/>
                <w:sz w:val="16"/>
                <w:szCs w:val="16"/>
                <w:lang w:eastAsia="lt-LT"/>
              </w:rPr>
              <w:t>-15961</w:t>
            </w:r>
          </w:p>
        </w:tc>
        <w:tc>
          <w:tcPr>
            <w:tcW w:w="83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b/>
                <w:bCs/>
                <w:color w:val="000000"/>
                <w:sz w:val="16"/>
                <w:szCs w:val="16"/>
                <w:lang w:eastAsia="lt-LT"/>
              </w:rPr>
            </w:pPr>
            <w:r w:rsidRPr="008A33FF">
              <w:rPr>
                <w:b/>
                <w:bCs/>
                <w:color w:val="000000"/>
                <w:sz w:val="16"/>
                <w:szCs w:val="16"/>
                <w:lang w:eastAsia="lt-LT"/>
              </w:rPr>
              <w:t>-53830</w:t>
            </w:r>
          </w:p>
        </w:tc>
        <w:tc>
          <w:tcPr>
            <w:tcW w:w="974"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b/>
                <w:bCs/>
                <w:color w:val="000000"/>
                <w:sz w:val="16"/>
                <w:szCs w:val="16"/>
                <w:lang w:eastAsia="lt-LT"/>
              </w:rPr>
            </w:pPr>
            <w:r w:rsidRPr="008A33FF">
              <w:rPr>
                <w:b/>
                <w:bCs/>
                <w:color w:val="000000"/>
                <w:sz w:val="16"/>
                <w:szCs w:val="16"/>
                <w:lang w:eastAsia="lt-LT"/>
              </w:rPr>
              <w:t>-21426</w:t>
            </w:r>
          </w:p>
        </w:tc>
        <w:tc>
          <w:tcPr>
            <w:tcW w:w="788"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b/>
                <w:bCs/>
                <w:color w:val="000000"/>
                <w:sz w:val="16"/>
                <w:szCs w:val="16"/>
                <w:lang w:eastAsia="lt-LT"/>
              </w:rPr>
            </w:pPr>
            <w:r w:rsidRPr="008A33FF">
              <w:rPr>
                <w:b/>
                <w:bCs/>
                <w:color w:val="000000"/>
                <w:sz w:val="16"/>
                <w:szCs w:val="16"/>
                <w:lang w:eastAsia="lt-LT"/>
              </w:rPr>
              <w:t>653</w:t>
            </w:r>
          </w:p>
        </w:tc>
        <w:tc>
          <w:tcPr>
            <w:tcW w:w="89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b/>
                <w:bCs/>
                <w:color w:val="000000"/>
                <w:sz w:val="16"/>
                <w:szCs w:val="16"/>
                <w:lang w:eastAsia="lt-LT"/>
              </w:rPr>
            </w:pPr>
            <w:r w:rsidRPr="008A33FF">
              <w:rPr>
                <w:b/>
                <w:bCs/>
                <w:color w:val="000000"/>
                <w:sz w:val="16"/>
                <w:szCs w:val="16"/>
                <w:lang w:eastAsia="lt-LT"/>
              </w:rPr>
              <w:t>20571</w:t>
            </w:r>
          </w:p>
        </w:tc>
        <w:tc>
          <w:tcPr>
            <w:tcW w:w="702"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b/>
                <w:bCs/>
                <w:color w:val="000000"/>
                <w:sz w:val="16"/>
                <w:szCs w:val="16"/>
                <w:lang w:eastAsia="lt-LT"/>
              </w:rPr>
            </w:pPr>
            <w:r w:rsidRPr="008A33FF">
              <w:rPr>
                <w:b/>
                <w:bCs/>
                <w:color w:val="000000"/>
                <w:sz w:val="16"/>
                <w:szCs w:val="16"/>
                <w:lang w:eastAsia="lt-LT"/>
              </w:rPr>
              <w:t>-68168</w:t>
            </w:r>
          </w:p>
        </w:tc>
        <w:tc>
          <w:tcPr>
            <w:tcW w:w="766"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b/>
                <w:bCs/>
                <w:color w:val="000000"/>
                <w:sz w:val="16"/>
                <w:szCs w:val="16"/>
                <w:lang w:eastAsia="lt-LT"/>
              </w:rPr>
            </w:pPr>
            <w:r w:rsidRPr="008A33FF">
              <w:rPr>
                <w:b/>
                <w:bCs/>
                <w:color w:val="000000"/>
                <w:sz w:val="16"/>
                <w:szCs w:val="16"/>
                <w:lang w:eastAsia="lt-LT"/>
              </w:rPr>
              <w:t> </w:t>
            </w:r>
          </w:p>
        </w:tc>
        <w:tc>
          <w:tcPr>
            <w:tcW w:w="938"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b/>
                <w:bCs/>
                <w:color w:val="000000"/>
                <w:sz w:val="16"/>
                <w:szCs w:val="16"/>
                <w:lang w:eastAsia="lt-LT"/>
              </w:rPr>
            </w:pPr>
            <w:r w:rsidRPr="008A33FF">
              <w:rPr>
                <w:b/>
                <w:bCs/>
                <w:color w:val="000000"/>
                <w:sz w:val="16"/>
                <w:szCs w:val="16"/>
                <w:lang w:eastAsia="lt-LT"/>
              </w:rPr>
              <w:t> </w:t>
            </w:r>
          </w:p>
        </w:tc>
        <w:tc>
          <w:tcPr>
            <w:tcW w:w="1527"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b/>
                <w:bCs/>
                <w:color w:val="000000"/>
                <w:sz w:val="16"/>
                <w:szCs w:val="16"/>
                <w:lang w:eastAsia="lt-LT"/>
              </w:rPr>
            </w:pPr>
            <w:r w:rsidRPr="008A33FF">
              <w:rPr>
                <w:b/>
                <w:bCs/>
                <w:color w:val="000000"/>
                <w:sz w:val="16"/>
                <w:szCs w:val="16"/>
                <w:lang w:eastAsia="lt-LT"/>
              </w:rPr>
              <w:t>-57661</w:t>
            </w:r>
          </w:p>
        </w:tc>
      </w:tr>
      <w:tr w:rsidR="00B1338A" w:rsidRPr="002974BB" w:rsidTr="002A1021">
        <w:trPr>
          <w:trHeight w:val="300"/>
          <w:jc w:val="right"/>
        </w:trPr>
        <w:tc>
          <w:tcPr>
            <w:tcW w:w="1328" w:type="dxa"/>
            <w:tcBorders>
              <w:top w:val="nil"/>
              <w:left w:val="single" w:sz="4" w:space="0" w:color="auto"/>
              <w:bottom w:val="single" w:sz="4" w:space="0" w:color="auto"/>
              <w:right w:val="single" w:sz="4" w:space="0" w:color="auto"/>
            </w:tcBorders>
            <w:noWrap/>
            <w:vAlign w:val="bottom"/>
          </w:tcPr>
          <w:p w:rsidR="00B1338A" w:rsidRPr="008A33FF" w:rsidRDefault="00B1338A" w:rsidP="00265D2B">
            <w:pPr>
              <w:spacing w:after="0" w:line="240" w:lineRule="auto"/>
              <w:rPr>
                <w:color w:val="000000"/>
                <w:sz w:val="16"/>
                <w:szCs w:val="16"/>
                <w:lang w:eastAsia="lt-LT"/>
              </w:rPr>
            </w:pPr>
            <w:r w:rsidRPr="008A33FF">
              <w:rPr>
                <w:color w:val="000000"/>
                <w:sz w:val="16"/>
                <w:szCs w:val="16"/>
                <w:lang w:eastAsia="lt-LT"/>
              </w:rPr>
              <w:t> </w:t>
            </w:r>
          </w:p>
        </w:tc>
        <w:tc>
          <w:tcPr>
            <w:tcW w:w="973"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840"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83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974"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788"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895"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702"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766"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938"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c>
          <w:tcPr>
            <w:tcW w:w="1527" w:type="dxa"/>
            <w:tcBorders>
              <w:top w:val="nil"/>
              <w:left w:val="nil"/>
              <w:bottom w:val="single" w:sz="4" w:space="0" w:color="auto"/>
              <w:right w:val="single" w:sz="4" w:space="0" w:color="auto"/>
            </w:tcBorders>
            <w:noWrap/>
            <w:vAlign w:val="bottom"/>
          </w:tcPr>
          <w:p w:rsidR="00B1338A" w:rsidRPr="008A33FF" w:rsidRDefault="00B1338A" w:rsidP="00265D2B">
            <w:pPr>
              <w:spacing w:after="0" w:line="240" w:lineRule="auto"/>
              <w:jc w:val="center"/>
              <w:rPr>
                <w:color w:val="000000"/>
                <w:sz w:val="16"/>
                <w:szCs w:val="16"/>
                <w:lang w:eastAsia="lt-LT"/>
              </w:rPr>
            </w:pPr>
            <w:r w:rsidRPr="008A33FF">
              <w:rPr>
                <w:color w:val="000000"/>
                <w:sz w:val="16"/>
                <w:szCs w:val="16"/>
                <w:lang w:eastAsia="lt-LT"/>
              </w:rPr>
              <w:t> </w:t>
            </w:r>
          </w:p>
        </w:tc>
      </w:tr>
    </w:tbl>
    <w:p w:rsidR="00B1338A" w:rsidRDefault="00B1338A" w:rsidP="002A1021">
      <w:pPr>
        <w:spacing w:after="0" w:line="360" w:lineRule="auto"/>
        <w:jc w:val="both"/>
        <w:rPr>
          <w:rFonts w:ascii="Times New Roman" w:hAnsi="Times New Roman"/>
          <w:b/>
          <w:sz w:val="24"/>
          <w:szCs w:val="24"/>
        </w:rPr>
      </w:pPr>
    </w:p>
    <w:p w:rsidR="00B1338A" w:rsidRDefault="00B1338A" w:rsidP="0076392B">
      <w:pPr>
        <w:pStyle w:val="ListParagraph"/>
        <w:tabs>
          <w:tab w:val="left" w:pos="0"/>
          <w:tab w:val="left" w:pos="426"/>
        </w:tabs>
        <w:spacing w:after="0" w:line="360" w:lineRule="auto"/>
        <w:ind w:left="0"/>
        <w:jc w:val="both"/>
        <w:rPr>
          <w:rFonts w:ascii="Times New Roman" w:hAnsi="Times New Roman"/>
          <w:b/>
          <w:sz w:val="24"/>
          <w:szCs w:val="24"/>
        </w:rPr>
      </w:pPr>
    </w:p>
    <w:p w:rsidR="00B1338A" w:rsidRDefault="00B1338A" w:rsidP="0076392B">
      <w:pPr>
        <w:pStyle w:val="ListParagraph"/>
        <w:tabs>
          <w:tab w:val="left" w:pos="0"/>
          <w:tab w:val="left" w:pos="426"/>
        </w:tabs>
        <w:spacing w:after="0" w:line="360" w:lineRule="auto"/>
        <w:ind w:left="0"/>
        <w:jc w:val="both"/>
        <w:rPr>
          <w:rFonts w:ascii="Times New Roman" w:hAnsi="Times New Roman"/>
          <w:b/>
          <w:sz w:val="24"/>
          <w:szCs w:val="24"/>
        </w:rPr>
      </w:pPr>
    </w:p>
    <w:p w:rsidR="00B1338A" w:rsidRDefault="00B1338A" w:rsidP="0076392B">
      <w:pPr>
        <w:pStyle w:val="ListParagraph"/>
        <w:tabs>
          <w:tab w:val="left" w:pos="0"/>
          <w:tab w:val="left" w:pos="426"/>
        </w:tabs>
        <w:spacing w:after="0" w:line="360" w:lineRule="auto"/>
        <w:ind w:left="0"/>
        <w:jc w:val="both"/>
        <w:rPr>
          <w:rFonts w:ascii="Times New Roman" w:hAnsi="Times New Roman"/>
          <w:b/>
          <w:sz w:val="24"/>
          <w:szCs w:val="24"/>
        </w:rPr>
      </w:pPr>
      <w:r w:rsidRPr="0014483C">
        <w:rPr>
          <w:rFonts w:ascii="Times New Roman" w:hAnsi="Times New Roman"/>
          <w:b/>
          <w:sz w:val="24"/>
          <w:szCs w:val="24"/>
        </w:rPr>
        <w:t>VANDENS GAVYBA IR TIEKIMAS</w:t>
      </w:r>
    </w:p>
    <w:p w:rsidR="00B1338A" w:rsidRDefault="00B1338A" w:rsidP="0076392B">
      <w:pPr>
        <w:pStyle w:val="ListParagraph"/>
        <w:tabs>
          <w:tab w:val="left" w:pos="0"/>
          <w:tab w:val="left" w:pos="426"/>
        </w:tabs>
        <w:spacing w:after="0" w:line="360" w:lineRule="auto"/>
        <w:ind w:left="0"/>
        <w:jc w:val="both"/>
        <w:rPr>
          <w:rFonts w:ascii="Times New Roman" w:hAnsi="Times New Roman"/>
          <w:sz w:val="24"/>
          <w:szCs w:val="24"/>
        </w:rPr>
      </w:pPr>
      <w:r>
        <w:rPr>
          <w:rFonts w:ascii="Times New Roman" w:hAnsi="Times New Roman"/>
          <w:sz w:val="24"/>
          <w:szCs w:val="24"/>
        </w:rPr>
        <w:t xml:space="preserve">            Bendrovėje išgaunamas ir vartotojams patiekiamas požeminis vanduo iš giluminių gręžinių. Per ataskaitinius 2017 metus UAB „Pagėgių komunalinis“ ūkis išgauta 377,3 tūkst.m</w:t>
      </w:r>
      <w:r w:rsidRPr="0014483C">
        <w:rPr>
          <w:rFonts w:ascii="Times New Roman" w:hAnsi="Times New Roman"/>
          <w:sz w:val="24"/>
          <w:szCs w:val="24"/>
          <w:vertAlign w:val="superscript"/>
        </w:rPr>
        <w:t>3</w:t>
      </w:r>
      <w:r>
        <w:rPr>
          <w:rFonts w:ascii="Times New Roman" w:hAnsi="Times New Roman"/>
          <w:sz w:val="24"/>
          <w:szCs w:val="24"/>
        </w:rPr>
        <w:t xml:space="preserve"> požeminio vandens, per 2017 metus parduota geriamojo vandens – 183,04 tūkst.m</w:t>
      </w:r>
      <w:r w:rsidRPr="0014483C">
        <w:rPr>
          <w:rFonts w:ascii="Times New Roman" w:hAnsi="Times New Roman"/>
          <w:sz w:val="24"/>
          <w:szCs w:val="24"/>
          <w:vertAlign w:val="superscript"/>
        </w:rPr>
        <w:t>3</w:t>
      </w:r>
      <w:r>
        <w:rPr>
          <w:rFonts w:ascii="Times New Roman" w:hAnsi="Times New Roman"/>
          <w:sz w:val="24"/>
          <w:szCs w:val="24"/>
        </w:rPr>
        <w:t xml:space="preserve">. </w:t>
      </w:r>
    </w:p>
    <w:p w:rsidR="00B1338A" w:rsidRDefault="00B1338A" w:rsidP="0076392B">
      <w:pPr>
        <w:pStyle w:val="ListParagraph"/>
        <w:spacing w:after="0" w:line="240" w:lineRule="auto"/>
        <w:ind w:left="0"/>
        <w:jc w:val="both"/>
        <w:rPr>
          <w:rFonts w:ascii="Times New Roman" w:hAnsi="Times New Roman"/>
          <w:b/>
          <w:sz w:val="24"/>
          <w:szCs w:val="24"/>
        </w:rPr>
      </w:pPr>
    </w:p>
    <w:p w:rsidR="00B1338A" w:rsidRDefault="00B1338A" w:rsidP="0076392B">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2</w:t>
      </w:r>
      <w:r w:rsidRPr="00923219">
        <w:rPr>
          <w:rFonts w:ascii="Times New Roman" w:hAnsi="Times New Roman"/>
          <w:b/>
          <w:sz w:val="24"/>
          <w:szCs w:val="24"/>
        </w:rPr>
        <w:t xml:space="preserve"> lentelė. </w:t>
      </w:r>
      <w:r>
        <w:rPr>
          <w:rFonts w:ascii="Times New Roman" w:hAnsi="Times New Roman"/>
          <w:b/>
          <w:sz w:val="24"/>
          <w:szCs w:val="24"/>
        </w:rPr>
        <w:t>2017 m. v</w:t>
      </w:r>
      <w:r w:rsidRPr="00923219">
        <w:rPr>
          <w:rFonts w:ascii="Times New Roman" w:hAnsi="Times New Roman"/>
          <w:b/>
          <w:sz w:val="24"/>
          <w:szCs w:val="24"/>
        </w:rPr>
        <w:t xml:space="preserve">andenvietėse išgauto </w:t>
      </w:r>
      <w:r>
        <w:rPr>
          <w:rFonts w:ascii="Times New Roman" w:hAnsi="Times New Roman"/>
          <w:b/>
          <w:sz w:val="24"/>
          <w:szCs w:val="24"/>
        </w:rPr>
        <w:t xml:space="preserve">požeminio </w:t>
      </w:r>
      <w:r w:rsidRPr="00923219">
        <w:rPr>
          <w:rFonts w:ascii="Times New Roman" w:hAnsi="Times New Roman"/>
          <w:b/>
          <w:sz w:val="24"/>
          <w:szCs w:val="24"/>
        </w:rPr>
        <w:t>vandens kiekis</w:t>
      </w:r>
    </w:p>
    <w:p w:rsidR="00B1338A" w:rsidRDefault="00B1338A" w:rsidP="0076392B">
      <w:pPr>
        <w:pStyle w:val="ListParagraph"/>
        <w:spacing w:after="0" w:line="240" w:lineRule="auto"/>
        <w:ind w:left="0"/>
        <w:jc w:val="both"/>
        <w:rPr>
          <w:rFonts w:ascii="Times New Roman" w:hAnsi="Times New Roman"/>
          <w:b/>
          <w:sz w:val="24"/>
          <w:szCs w:val="24"/>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6"/>
        <w:gridCol w:w="2409"/>
        <w:gridCol w:w="567"/>
        <w:gridCol w:w="1985"/>
        <w:gridCol w:w="2410"/>
      </w:tblGrid>
      <w:tr w:rsidR="00B1338A" w:rsidRPr="002974BB" w:rsidTr="00CA4570">
        <w:trPr>
          <w:trHeight w:val="144"/>
        </w:trPr>
        <w:tc>
          <w:tcPr>
            <w:tcW w:w="1996" w:type="dxa"/>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Pagėgiai</w:t>
            </w:r>
          </w:p>
        </w:tc>
        <w:tc>
          <w:tcPr>
            <w:tcW w:w="2409" w:type="dxa"/>
          </w:tcPr>
          <w:p w:rsidR="00B1338A" w:rsidRPr="002974BB" w:rsidRDefault="00B1338A" w:rsidP="00CA4570">
            <w:pPr>
              <w:spacing w:line="360" w:lineRule="auto"/>
              <w:jc w:val="right"/>
              <w:rPr>
                <w:rFonts w:ascii="Times New Roman" w:hAnsi="Times New Roman"/>
                <w:sz w:val="20"/>
                <w:szCs w:val="20"/>
              </w:rPr>
            </w:pPr>
            <w:r w:rsidRPr="002974BB">
              <w:rPr>
                <w:rFonts w:ascii="Times New Roman" w:hAnsi="Times New Roman"/>
                <w:sz w:val="20"/>
                <w:szCs w:val="20"/>
              </w:rPr>
              <w:t>53127</w:t>
            </w:r>
          </w:p>
        </w:tc>
        <w:tc>
          <w:tcPr>
            <w:tcW w:w="567" w:type="dxa"/>
            <w:vMerge w:val="restart"/>
          </w:tcPr>
          <w:p w:rsidR="00B1338A" w:rsidRPr="002974BB" w:rsidRDefault="00B1338A" w:rsidP="00CA4570">
            <w:pPr>
              <w:spacing w:line="360" w:lineRule="auto"/>
              <w:rPr>
                <w:rFonts w:ascii="Times New Roman" w:hAnsi="Times New Roman"/>
                <w:sz w:val="20"/>
                <w:szCs w:val="20"/>
              </w:rPr>
            </w:pPr>
          </w:p>
        </w:tc>
        <w:tc>
          <w:tcPr>
            <w:tcW w:w="1985" w:type="dxa"/>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Pakamonė</w:t>
            </w:r>
          </w:p>
        </w:tc>
        <w:tc>
          <w:tcPr>
            <w:tcW w:w="2410" w:type="dxa"/>
          </w:tcPr>
          <w:p w:rsidR="00B1338A" w:rsidRPr="002974BB" w:rsidRDefault="00B1338A" w:rsidP="00CA4570">
            <w:pPr>
              <w:spacing w:line="360" w:lineRule="auto"/>
              <w:jc w:val="right"/>
              <w:rPr>
                <w:rFonts w:ascii="Times New Roman" w:hAnsi="Times New Roman"/>
              </w:rPr>
            </w:pPr>
            <w:r w:rsidRPr="002974BB">
              <w:rPr>
                <w:rFonts w:ascii="Times New Roman" w:hAnsi="Times New Roman"/>
              </w:rPr>
              <w:t>4170</w:t>
            </w:r>
          </w:p>
        </w:tc>
      </w:tr>
      <w:tr w:rsidR="00B1338A" w:rsidRPr="002974BB" w:rsidTr="00CA4570">
        <w:trPr>
          <w:trHeight w:val="323"/>
        </w:trPr>
        <w:tc>
          <w:tcPr>
            <w:tcW w:w="1996" w:type="dxa"/>
            <w:shd w:val="clear" w:color="auto" w:fill="C6D9F1"/>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Vilkyškiai</w:t>
            </w:r>
          </w:p>
        </w:tc>
        <w:tc>
          <w:tcPr>
            <w:tcW w:w="2409" w:type="dxa"/>
            <w:shd w:val="clear" w:color="auto" w:fill="C6D9F1"/>
          </w:tcPr>
          <w:p w:rsidR="00B1338A" w:rsidRPr="002974BB" w:rsidRDefault="00B1338A" w:rsidP="00CA4570">
            <w:pPr>
              <w:spacing w:line="360" w:lineRule="auto"/>
              <w:jc w:val="right"/>
              <w:rPr>
                <w:rFonts w:ascii="Times New Roman" w:hAnsi="Times New Roman"/>
                <w:sz w:val="20"/>
                <w:szCs w:val="20"/>
              </w:rPr>
            </w:pPr>
            <w:r w:rsidRPr="002974BB">
              <w:rPr>
                <w:rFonts w:ascii="Times New Roman" w:hAnsi="Times New Roman"/>
                <w:sz w:val="20"/>
                <w:szCs w:val="20"/>
              </w:rPr>
              <w:t>31689</w:t>
            </w:r>
          </w:p>
        </w:tc>
        <w:tc>
          <w:tcPr>
            <w:tcW w:w="567" w:type="dxa"/>
            <w:vMerge/>
          </w:tcPr>
          <w:p w:rsidR="00B1338A" w:rsidRPr="002974BB" w:rsidRDefault="00B1338A" w:rsidP="00CA4570">
            <w:pPr>
              <w:spacing w:line="360" w:lineRule="auto"/>
              <w:rPr>
                <w:rFonts w:ascii="Times New Roman" w:hAnsi="Times New Roman"/>
                <w:sz w:val="20"/>
                <w:szCs w:val="20"/>
              </w:rPr>
            </w:pPr>
          </w:p>
        </w:tc>
        <w:tc>
          <w:tcPr>
            <w:tcW w:w="1985" w:type="dxa"/>
            <w:shd w:val="clear" w:color="auto" w:fill="C6D9F1"/>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Aleknai</w:t>
            </w:r>
          </w:p>
        </w:tc>
        <w:tc>
          <w:tcPr>
            <w:tcW w:w="2410" w:type="dxa"/>
            <w:shd w:val="clear" w:color="auto" w:fill="C6D9F1"/>
          </w:tcPr>
          <w:p w:rsidR="00B1338A" w:rsidRPr="002974BB" w:rsidRDefault="00B1338A" w:rsidP="00CA4570">
            <w:pPr>
              <w:spacing w:line="360" w:lineRule="auto"/>
              <w:jc w:val="right"/>
              <w:rPr>
                <w:rFonts w:ascii="Times New Roman" w:hAnsi="Times New Roman"/>
              </w:rPr>
            </w:pPr>
            <w:r w:rsidRPr="002974BB">
              <w:rPr>
                <w:rFonts w:ascii="Times New Roman" w:hAnsi="Times New Roman"/>
              </w:rPr>
              <w:t>1103</w:t>
            </w:r>
          </w:p>
        </w:tc>
      </w:tr>
      <w:tr w:rsidR="00B1338A" w:rsidRPr="002974BB" w:rsidTr="00CA4570">
        <w:trPr>
          <w:trHeight w:val="323"/>
        </w:trPr>
        <w:tc>
          <w:tcPr>
            <w:tcW w:w="1996" w:type="dxa"/>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Mažrimaičiai</w:t>
            </w:r>
          </w:p>
        </w:tc>
        <w:tc>
          <w:tcPr>
            <w:tcW w:w="2409" w:type="dxa"/>
          </w:tcPr>
          <w:p w:rsidR="00B1338A" w:rsidRPr="002974BB" w:rsidRDefault="00B1338A" w:rsidP="00CA4570">
            <w:pPr>
              <w:spacing w:line="360" w:lineRule="auto"/>
              <w:jc w:val="right"/>
              <w:rPr>
                <w:rFonts w:ascii="Times New Roman" w:hAnsi="Times New Roman"/>
                <w:sz w:val="20"/>
                <w:szCs w:val="20"/>
              </w:rPr>
            </w:pPr>
            <w:r w:rsidRPr="002974BB">
              <w:rPr>
                <w:rFonts w:ascii="Times New Roman" w:hAnsi="Times New Roman"/>
                <w:sz w:val="20"/>
                <w:szCs w:val="20"/>
              </w:rPr>
              <w:t>590</w:t>
            </w:r>
          </w:p>
        </w:tc>
        <w:tc>
          <w:tcPr>
            <w:tcW w:w="567" w:type="dxa"/>
            <w:vMerge/>
          </w:tcPr>
          <w:p w:rsidR="00B1338A" w:rsidRPr="002974BB" w:rsidRDefault="00B1338A" w:rsidP="00CA4570">
            <w:pPr>
              <w:spacing w:line="360" w:lineRule="auto"/>
              <w:rPr>
                <w:rFonts w:ascii="Times New Roman" w:hAnsi="Times New Roman"/>
                <w:sz w:val="20"/>
                <w:szCs w:val="20"/>
              </w:rPr>
            </w:pPr>
          </w:p>
        </w:tc>
        <w:tc>
          <w:tcPr>
            <w:tcW w:w="1985" w:type="dxa"/>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Plaškiai</w:t>
            </w:r>
          </w:p>
        </w:tc>
        <w:tc>
          <w:tcPr>
            <w:tcW w:w="2410" w:type="dxa"/>
          </w:tcPr>
          <w:p w:rsidR="00B1338A" w:rsidRPr="002974BB" w:rsidRDefault="00B1338A" w:rsidP="00CA4570">
            <w:pPr>
              <w:spacing w:line="360" w:lineRule="auto"/>
              <w:jc w:val="right"/>
              <w:rPr>
                <w:rFonts w:ascii="Times New Roman" w:hAnsi="Times New Roman"/>
              </w:rPr>
            </w:pPr>
            <w:r w:rsidRPr="002974BB">
              <w:rPr>
                <w:rFonts w:ascii="Times New Roman" w:hAnsi="Times New Roman"/>
              </w:rPr>
              <w:t>4584</w:t>
            </w:r>
          </w:p>
        </w:tc>
      </w:tr>
      <w:tr w:rsidR="00B1338A" w:rsidRPr="002974BB" w:rsidTr="00CA4570">
        <w:trPr>
          <w:trHeight w:val="323"/>
        </w:trPr>
        <w:tc>
          <w:tcPr>
            <w:tcW w:w="1996" w:type="dxa"/>
            <w:shd w:val="clear" w:color="auto" w:fill="C6D9F1"/>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Žukai</w:t>
            </w:r>
          </w:p>
        </w:tc>
        <w:tc>
          <w:tcPr>
            <w:tcW w:w="2409" w:type="dxa"/>
            <w:shd w:val="clear" w:color="auto" w:fill="C6D9F1"/>
          </w:tcPr>
          <w:p w:rsidR="00B1338A" w:rsidRPr="002974BB" w:rsidRDefault="00B1338A" w:rsidP="00CA4570">
            <w:pPr>
              <w:spacing w:line="360" w:lineRule="auto"/>
              <w:jc w:val="right"/>
              <w:rPr>
                <w:rFonts w:ascii="Times New Roman" w:hAnsi="Times New Roman"/>
                <w:sz w:val="20"/>
                <w:szCs w:val="20"/>
              </w:rPr>
            </w:pPr>
            <w:r w:rsidRPr="002974BB">
              <w:rPr>
                <w:rFonts w:ascii="Times New Roman" w:hAnsi="Times New Roman"/>
                <w:sz w:val="20"/>
                <w:szCs w:val="20"/>
              </w:rPr>
              <w:t>30669</w:t>
            </w:r>
          </w:p>
        </w:tc>
        <w:tc>
          <w:tcPr>
            <w:tcW w:w="567" w:type="dxa"/>
            <w:vMerge/>
          </w:tcPr>
          <w:p w:rsidR="00B1338A" w:rsidRPr="002974BB" w:rsidRDefault="00B1338A" w:rsidP="00CA4570">
            <w:pPr>
              <w:spacing w:line="360" w:lineRule="auto"/>
              <w:rPr>
                <w:rFonts w:ascii="Times New Roman" w:hAnsi="Times New Roman"/>
                <w:sz w:val="20"/>
                <w:szCs w:val="20"/>
              </w:rPr>
            </w:pPr>
          </w:p>
        </w:tc>
        <w:tc>
          <w:tcPr>
            <w:tcW w:w="1985" w:type="dxa"/>
            <w:shd w:val="clear" w:color="auto" w:fill="C6D9F1"/>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Natkiškiai</w:t>
            </w:r>
          </w:p>
        </w:tc>
        <w:tc>
          <w:tcPr>
            <w:tcW w:w="2410" w:type="dxa"/>
            <w:shd w:val="clear" w:color="auto" w:fill="C6D9F1"/>
          </w:tcPr>
          <w:p w:rsidR="00B1338A" w:rsidRPr="002974BB" w:rsidRDefault="00B1338A" w:rsidP="00CA4570">
            <w:pPr>
              <w:spacing w:line="360" w:lineRule="auto"/>
              <w:jc w:val="right"/>
              <w:rPr>
                <w:rFonts w:ascii="Times New Roman" w:hAnsi="Times New Roman"/>
              </w:rPr>
            </w:pPr>
            <w:r w:rsidRPr="002974BB">
              <w:rPr>
                <w:rFonts w:ascii="Times New Roman" w:hAnsi="Times New Roman"/>
              </w:rPr>
              <w:t>41425</w:t>
            </w:r>
          </w:p>
        </w:tc>
      </w:tr>
      <w:tr w:rsidR="00B1338A" w:rsidRPr="002974BB" w:rsidTr="00CA4570">
        <w:trPr>
          <w:trHeight w:val="323"/>
        </w:trPr>
        <w:tc>
          <w:tcPr>
            <w:tcW w:w="1996" w:type="dxa"/>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Lumpėnai</w:t>
            </w:r>
          </w:p>
        </w:tc>
        <w:tc>
          <w:tcPr>
            <w:tcW w:w="2409" w:type="dxa"/>
          </w:tcPr>
          <w:p w:rsidR="00B1338A" w:rsidRPr="002974BB" w:rsidRDefault="00B1338A" w:rsidP="00CA4570">
            <w:pPr>
              <w:spacing w:line="360" w:lineRule="auto"/>
              <w:jc w:val="right"/>
              <w:rPr>
                <w:rFonts w:ascii="Times New Roman" w:hAnsi="Times New Roman"/>
                <w:sz w:val="20"/>
                <w:szCs w:val="20"/>
              </w:rPr>
            </w:pPr>
            <w:r w:rsidRPr="002974BB">
              <w:rPr>
                <w:rFonts w:ascii="Times New Roman" w:hAnsi="Times New Roman"/>
                <w:sz w:val="20"/>
                <w:szCs w:val="20"/>
              </w:rPr>
              <w:t>31733</w:t>
            </w:r>
          </w:p>
        </w:tc>
        <w:tc>
          <w:tcPr>
            <w:tcW w:w="567" w:type="dxa"/>
            <w:vMerge/>
          </w:tcPr>
          <w:p w:rsidR="00B1338A" w:rsidRPr="002974BB" w:rsidRDefault="00B1338A" w:rsidP="00CA4570">
            <w:pPr>
              <w:spacing w:line="360" w:lineRule="auto"/>
              <w:rPr>
                <w:rFonts w:ascii="Times New Roman" w:hAnsi="Times New Roman"/>
                <w:sz w:val="20"/>
                <w:szCs w:val="20"/>
              </w:rPr>
            </w:pPr>
          </w:p>
        </w:tc>
        <w:tc>
          <w:tcPr>
            <w:tcW w:w="1985" w:type="dxa"/>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Kentriai</w:t>
            </w:r>
          </w:p>
        </w:tc>
        <w:tc>
          <w:tcPr>
            <w:tcW w:w="2410" w:type="dxa"/>
          </w:tcPr>
          <w:p w:rsidR="00B1338A" w:rsidRPr="002974BB" w:rsidRDefault="00B1338A" w:rsidP="00CA4570">
            <w:pPr>
              <w:spacing w:line="360" w:lineRule="auto"/>
              <w:jc w:val="right"/>
              <w:rPr>
                <w:rFonts w:ascii="Times New Roman" w:hAnsi="Times New Roman"/>
              </w:rPr>
            </w:pPr>
            <w:r w:rsidRPr="002974BB">
              <w:rPr>
                <w:rFonts w:ascii="Times New Roman" w:hAnsi="Times New Roman"/>
              </w:rPr>
              <w:t>11967</w:t>
            </w:r>
          </w:p>
        </w:tc>
      </w:tr>
      <w:tr w:rsidR="00B1338A" w:rsidRPr="002974BB" w:rsidTr="00CA4570">
        <w:trPr>
          <w:trHeight w:val="330"/>
        </w:trPr>
        <w:tc>
          <w:tcPr>
            <w:tcW w:w="1996" w:type="dxa"/>
            <w:shd w:val="clear" w:color="auto" w:fill="C6D9F1"/>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Vėžininkai</w:t>
            </w:r>
          </w:p>
        </w:tc>
        <w:tc>
          <w:tcPr>
            <w:tcW w:w="2409" w:type="dxa"/>
            <w:shd w:val="clear" w:color="auto" w:fill="C6D9F1"/>
          </w:tcPr>
          <w:p w:rsidR="00B1338A" w:rsidRPr="002974BB" w:rsidRDefault="00B1338A" w:rsidP="00CA4570">
            <w:pPr>
              <w:spacing w:line="360" w:lineRule="auto"/>
              <w:jc w:val="right"/>
              <w:rPr>
                <w:rFonts w:ascii="Times New Roman" w:hAnsi="Times New Roman"/>
                <w:sz w:val="20"/>
                <w:szCs w:val="20"/>
              </w:rPr>
            </w:pPr>
            <w:r w:rsidRPr="002974BB">
              <w:rPr>
                <w:rFonts w:ascii="Times New Roman" w:hAnsi="Times New Roman"/>
                <w:sz w:val="20"/>
                <w:szCs w:val="20"/>
              </w:rPr>
              <w:t>5565</w:t>
            </w:r>
          </w:p>
        </w:tc>
        <w:tc>
          <w:tcPr>
            <w:tcW w:w="567" w:type="dxa"/>
            <w:vMerge/>
          </w:tcPr>
          <w:p w:rsidR="00B1338A" w:rsidRPr="002974BB" w:rsidRDefault="00B1338A" w:rsidP="00CA4570">
            <w:pPr>
              <w:spacing w:line="360" w:lineRule="auto"/>
              <w:rPr>
                <w:rFonts w:ascii="Times New Roman" w:hAnsi="Times New Roman"/>
                <w:sz w:val="20"/>
                <w:szCs w:val="20"/>
              </w:rPr>
            </w:pPr>
          </w:p>
        </w:tc>
        <w:tc>
          <w:tcPr>
            <w:tcW w:w="1985" w:type="dxa"/>
            <w:shd w:val="clear" w:color="auto" w:fill="C6D9F1"/>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Piktupėnai</w:t>
            </w:r>
          </w:p>
        </w:tc>
        <w:tc>
          <w:tcPr>
            <w:tcW w:w="2410" w:type="dxa"/>
            <w:shd w:val="clear" w:color="auto" w:fill="C6D9F1"/>
          </w:tcPr>
          <w:p w:rsidR="00B1338A" w:rsidRPr="002974BB" w:rsidRDefault="00B1338A" w:rsidP="00CA4570">
            <w:pPr>
              <w:spacing w:line="360" w:lineRule="auto"/>
              <w:jc w:val="right"/>
              <w:rPr>
                <w:rFonts w:ascii="Times New Roman" w:hAnsi="Times New Roman"/>
              </w:rPr>
            </w:pPr>
            <w:r w:rsidRPr="002974BB">
              <w:rPr>
                <w:rFonts w:ascii="Times New Roman" w:hAnsi="Times New Roman"/>
              </w:rPr>
              <w:t>11885</w:t>
            </w:r>
          </w:p>
        </w:tc>
      </w:tr>
      <w:tr w:rsidR="00B1338A" w:rsidRPr="002974BB" w:rsidTr="00CA4570">
        <w:trPr>
          <w:trHeight w:val="323"/>
        </w:trPr>
        <w:tc>
          <w:tcPr>
            <w:tcW w:w="1996" w:type="dxa"/>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Kriokiškiai</w:t>
            </w:r>
          </w:p>
        </w:tc>
        <w:tc>
          <w:tcPr>
            <w:tcW w:w="2409" w:type="dxa"/>
          </w:tcPr>
          <w:p w:rsidR="00B1338A" w:rsidRPr="002974BB" w:rsidRDefault="00B1338A" w:rsidP="00CA4570">
            <w:pPr>
              <w:spacing w:line="360" w:lineRule="auto"/>
              <w:jc w:val="right"/>
              <w:rPr>
                <w:rFonts w:ascii="Times New Roman" w:hAnsi="Times New Roman"/>
                <w:sz w:val="20"/>
                <w:szCs w:val="20"/>
              </w:rPr>
            </w:pPr>
            <w:r w:rsidRPr="002974BB">
              <w:rPr>
                <w:rFonts w:ascii="Times New Roman" w:hAnsi="Times New Roman"/>
                <w:sz w:val="20"/>
                <w:szCs w:val="20"/>
              </w:rPr>
              <w:t>7957</w:t>
            </w:r>
          </w:p>
        </w:tc>
        <w:tc>
          <w:tcPr>
            <w:tcW w:w="567" w:type="dxa"/>
            <w:vMerge/>
          </w:tcPr>
          <w:p w:rsidR="00B1338A" w:rsidRPr="002974BB" w:rsidRDefault="00B1338A" w:rsidP="00CA4570">
            <w:pPr>
              <w:spacing w:line="360" w:lineRule="auto"/>
              <w:rPr>
                <w:rFonts w:ascii="Times New Roman" w:hAnsi="Times New Roman"/>
                <w:sz w:val="20"/>
                <w:szCs w:val="20"/>
              </w:rPr>
            </w:pPr>
          </w:p>
        </w:tc>
        <w:tc>
          <w:tcPr>
            <w:tcW w:w="1985" w:type="dxa"/>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Geniai</w:t>
            </w:r>
          </w:p>
        </w:tc>
        <w:tc>
          <w:tcPr>
            <w:tcW w:w="2410" w:type="dxa"/>
          </w:tcPr>
          <w:p w:rsidR="00B1338A" w:rsidRPr="002974BB" w:rsidRDefault="00B1338A" w:rsidP="00CA4570">
            <w:pPr>
              <w:spacing w:line="360" w:lineRule="auto"/>
              <w:jc w:val="right"/>
              <w:rPr>
                <w:rFonts w:ascii="Times New Roman" w:hAnsi="Times New Roman"/>
              </w:rPr>
            </w:pPr>
            <w:r w:rsidRPr="002974BB">
              <w:rPr>
                <w:rFonts w:ascii="Times New Roman" w:hAnsi="Times New Roman"/>
              </w:rPr>
              <w:t>1018</w:t>
            </w:r>
          </w:p>
        </w:tc>
      </w:tr>
      <w:tr w:rsidR="00B1338A" w:rsidRPr="002974BB" w:rsidTr="00CA4570">
        <w:trPr>
          <w:trHeight w:val="323"/>
        </w:trPr>
        <w:tc>
          <w:tcPr>
            <w:tcW w:w="1996" w:type="dxa"/>
            <w:shd w:val="clear" w:color="auto" w:fill="C6D9F1"/>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Benininkai</w:t>
            </w:r>
          </w:p>
        </w:tc>
        <w:tc>
          <w:tcPr>
            <w:tcW w:w="2409" w:type="dxa"/>
            <w:shd w:val="clear" w:color="auto" w:fill="C6D9F1"/>
          </w:tcPr>
          <w:p w:rsidR="00B1338A" w:rsidRPr="002974BB" w:rsidRDefault="00B1338A" w:rsidP="00CA4570">
            <w:pPr>
              <w:spacing w:line="360" w:lineRule="auto"/>
              <w:jc w:val="right"/>
              <w:rPr>
                <w:rFonts w:ascii="Times New Roman" w:hAnsi="Times New Roman"/>
                <w:sz w:val="20"/>
                <w:szCs w:val="20"/>
              </w:rPr>
            </w:pPr>
            <w:r w:rsidRPr="002974BB">
              <w:rPr>
                <w:rFonts w:ascii="Times New Roman" w:hAnsi="Times New Roman"/>
                <w:sz w:val="20"/>
                <w:szCs w:val="20"/>
              </w:rPr>
              <w:t>39282</w:t>
            </w:r>
          </w:p>
        </w:tc>
        <w:tc>
          <w:tcPr>
            <w:tcW w:w="567" w:type="dxa"/>
            <w:vMerge/>
          </w:tcPr>
          <w:p w:rsidR="00B1338A" w:rsidRPr="002974BB" w:rsidRDefault="00B1338A" w:rsidP="00CA4570">
            <w:pPr>
              <w:spacing w:line="360" w:lineRule="auto"/>
              <w:rPr>
                <w:rFonts w:ascii="Times New Roman" w:hAnsi="Times New Roman"/>
                <w:sz w:val="20"/>
                <w:szCs w:val="20"/>
              </w:rPr>
            </w:pPr>
          </w:p>
        </w:tc>
        <w:tc>
          <w:tcPr>
            <w:tcW w:w="1985" w:type="dxa"/>
            <w:shd w:val="clear" w:color="auto" w:fill="C6D9F1"/>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Panemunė</w:t>
            </w:r>
          </w:p>
        </w:tc>
        <w:tc>
          <w:tcPr>
            <w:tcW w:w="2410" w:type="dxa"/>
            <w:shd w:val="clear" w:color="auto" w:fill="C6D9F1"/>
          </w:tcPr>
          <w:p w:rsidR="00B1338A" w:rsidRPr="002974BB" w:rsidRDefault="00B1338A" w:rsidP="00CA4570">
            <w:pPr>
              <w:spacing w:line="360" w:lineRule="auto"/>
              <w:jc w:val="right"/>
              <w:rPr>
                <w:rFonts w:ascii="Times New Roman" w:hAnsi="Times New Roman"/>
              </w:rPr>
            </w:pPr>
            <w:r w:rsidRPr="002974BB">
              <w:rPr>
                <w:rFonts w:ascii="Times New Roman" w:hAnsi="Times New Roman"/>
              </w:rPr>
              <w:t>6759</w:t>
            </w:r>
          </w:p>
        </w:tc>
      </w:tr>
      <w:tr w:rsidR="00B1338A" w:rsidRPr="002974BB" w:rsidTr="00CA4570">
        <w:trPr>
          <w:trHeight w:val="323"/>
        </w:trPr>
        <w:tc>
          <w:tcPr>
            <w:tcW w:w="1996" w:type="dxa"/>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Rukai I</w:t>
            </w:r>
          </w:p>
        </w:tc>
        <w:tc>
          <w:tcPr>
            <w:tcW w:w="2409" w:type="dxa"/>
          </w:tcPr>
          <w:p w:rsidR="00B1338A" w:rsidRPr="002974BB" w:rsidRDefault="00B1338A" w:rsidP="00CA4570">
            <w:pPr>
              <w:spacing w:line="360" w:lineRule="auto"/>
              <w:jc w:val="right"/>
              <w:rPr>
                <w:rFonts w:ascii="Times New Roman" w:hAnsi="Times New Roman"/>
                <w:sz w:val="20"/>
                <w:szCs w:val="20"/>
              </w:rPr>
            </w:pPr>
            <w:r w:rsidRPr="002974BB">
              <w:rPr>
                <w:rFonts w:ascii="Times New Roman" w:hAnsi="Times New Roman"/>
                <w:sz w:val="20"/>
                <w:szCs w:val="20"/>
              </w:rPr>
              <w:t>41786</w:t>
            </w:r>
          </w:p>
        </w:tc>
        <w:tc>
          <w:tcPr>
            <w:tcW w:w="567" w:type="dxa"/>
            <w:vMerge/>
          </w:tcPr>
          <w:p w:rsidR="00B1338A" w:rsidRPr="002974BB" w:rsidRDefault="00B1338A" w:rsidP="00CA4570">
            <w:pPr>
              <w:spacing w:line="360" w:lineRule="auto"/>
              <w:rPr>
                <w:rFonts w:ascii="Times New Roman" w:hAnsi="Times New Roman"/>
                <w:sz w:val="20"/>
                <w:szCs w:val="20"/>
              </w:rPr>
            </w:pPr>
          </w:p>
        </w:tc>
        <w:tc>
          <w:tcPr>
            <w:tcW w:w="1985" w:type="dxa"/>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Šakininkai</w:t>
            </w:r>
          </w:p>
        </w:tc>
        <w:tc>
          <w:tcPr>
            <w:tcW w:w="2410" w:type="dxa"/>
          </w:tcPr>
          <w:p w:rsidR="00B1338A" w:rsidRPr="002974BB" w:rsidRDefault="00B1338A" w:rsidP="00CA4570">
            <w:pPr>
              <w:spacing w:line="360" w:lineRule="auto"/>
              <w:jc w:val="right"/>
              <w:rPr>
                <w:rFonts w:ascii="Times New Roman" w:hAnsi="Times New Roman"/>
              </w:rPr>
            </w:pPr>
            <w:r w:rsidRPr="002974BB">
              <w:rPr>
                <w:rFonts w:ascii="Times New Roman" w:hAnsi="Times New Roman"/>
              </w:rPr>
              <w:t>2832</w:t>
            </w:r>
          </w:p>
        </w:tc>
      </w:tr>
      <w:tr w:rsidR="00B1338A" w:rsidRPr="002974BB" w:rsidTr="00CA4570">
        <w:trPr>
          <w:trHeight w:val="323"/>
        </w:trPr>
        <w:tc>
          <w:tcPr>
            <w:tcW w:w="1996" w:type="dxa"/>
            <w:shd w:val="clear" w:color="auto" w:fill="C6D9F1"/>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Šilgaliai</w:t>
            </w:r>
          </w:p>
        </w:tc>
        <w:tc>
          <w:tcPr>
            <w:tcW w:w="2409" w:type="dxa"/>
            <w:shd w:val="clear" w:color="auto" w:fill="C6D9F1"/>
          </w:tcPr>
          <w:p w:rsidR="00B1338A" w:rsidRPr="002974BB" w:rsidRDefault="00B1338A" w:rsidP="00CA4570">
            <w:pPr>
              <w:spacing w:line="360" w:lineRule="auto"/>
              <w:jc w:val="right"/>
              <w:rPr>
                <w:rFonts w:ascii="Times New Roman" w:hAnsi="Times New Roman"/>
                <w:sz w:val="20"/>
                <w:szCs w:val="20"/>
              </w:rPr>
            </w:pPr>
            <w:r w:rsidRPr="002974BB">
              <w:rPr>
                <w:rFonts w:ascii="Times New Roman" w:hAnsi="Times New Roman"/>
                <w:sz w:val="20"/>
                <w:szCs w:val="20"/>
              </w:rPr>
              <w:t>31499</w:t>
            </w:r>
          </w:p>
        </w:tc>
        <w:tc>
          <w:tcPr>
            <w:tcW w:w="567" w:type="dxa"/>
            <w:vMerge/>
          </w:tcPr>
          <w:p w:rsidR="00B1338A" w:rsidRPr="002974BB" w:rsidRDefault="00B1338A" w:rsidP="00CA4570">
            <w:pPr>
              <w:spacing w:line="360" w:lineRule="auto"/>
              <w:rPr>
                <w:rFonts w:ascii="Times New Roman" w:hAnsi="Times New Roman"/>
                <w:sz w:val="20"/>
                <w:szCs w:val="20"/>
              </w:rPr>
            </w:pPr>
          </w:p>
        </w:tc>
        <w:tc>
          <w:tcPr>
            <w:tcW w:w="1985" w:type="dxa"/>
            <w:shd w:val="clear" w:color="auto" w:fill="C6D9F1"/>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Berštininkai</w:t>
            </w:r>
          </w:p>
        </w:tc>
        <w:tc>
          <w:tcPr>
            <w:tcW w:w="2410" w:type="dxa"/>
            <w:shd w:val="clear" w:color="auto" w:fill="C6D9F1"/>
          </w:tcPr>
          <w:p w:rsidR="00B1338A" w:rsidRPr="002974BB" w:rsidRDefault="00B1338A" w:rsidP="00CA4570">
            <w:pPr>
              <w:spacing w:line="360" w:lineRule="auto"/>
              <w:jc w:val="right"/>
              <w:rPr>
                <w:rFonts w:ascii="Times New Roman" w:hAnsi="Times New Roman"/>
              </w:rPr>
            </w:pPr>
            <w:r w:rsidRPr="002974BB">
              <w:rPr>
                <w:rFonts w:ascii="Times New Roman" w:hAnsi="Times New Roman"/>
              </w:rPr>
              <w:t>3522</w:t>
            </w:r>
          </w:p>
        </w:tc>
      </w:tr>
      <w:tr w:rsidR="00B1338A" w:rsidRPr="002974BB" w:rsidTr="00CA4570">
        <w:trPr>
          <w:trHeight w:val="323"/>
        </w:trPr>
        <w:tc>
          <w:tcPr>
            <w:tcW w:w="1996" w:type="dxa"/>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Rukai II Bergneris</w:t>
            </w:r>
          </w:p>
        </w:tc>
        <w:tc>
          <w:tcPr>
            <w:tcW w:w="2409" w:type="dxa"/>
          </w:tcPr>
          <w:p w:rsidR="00B1338A" w:rsidRPr="002974BB" w:rsidRDefault="00B1338A" w:rsidP="00CA4570">
            <w:pPr>
              <w:spacing w:line="360" w:lineRule="auto"/>
              <w:jc w:val="right"/>
              <w:rPr>
                <w:rFonts w:ascii="Times New Roman" w:hAnsi="Times New Roman"/>
                <w:sz w:val="20"/>
                <w:szCs w:val="20"/>
              </w:rPr>
            </w:pPr>
            <w:r w:rsidRPr="002974BB">
              <w:rPr>
                <w:rFonts w:ascii="Times New Roman" w:hAnsi="Times New Roman"/>
                <w:sz w:val="20"/>
                <w:szCs w:val="20"/>
              </w:rPr>
              <w:t>4236</w:t>
            </w:r>
          </w:p>
        </w:tc>
        <w:tc>
          <w:tcPr>
            <w:tcW w:w="567" w:type="dxa"/>
            <w:vMerge/>
          </w:tcPr>
          <w:p w:rsidR="00B1338A" w:rsidRPr="002974BB" w:rsidRDefault="00B1338A" w:rsidP="00CA4570">
            <w:pPr>
              <w:spacing w:line="360" w:lineRule="auto"/>
              <w:rPr>
                <w:rFonts w:ascii="Times New Roman" w:hAnsi="Times New Roman"/>
                <w:sz w:val="20"/>
                <w:szCs w:val="20"/>
              </w:rPr>
            </w:pPr>
          </w:p>
        </w:tc>
        <w:tc>
          <w:tcPr>
            <w:tcW w:w="1985" w:type="dxa"/>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Būbliškės</w:t>
            </w:r>
          </w:p>
        </w:tc>
        <w:tc>
          <w:tcPr>
            <w:tcW w:w="2410" w:type="dxa"/>
          </w:tcPr>
          <w:p w:rsidR="00B1338A" w:rsidRPr="002974BB" w:rsidRDefault="00B1338A" w:rsidP="00CA4570">
            <w:pPr>
              <w:spacing w:line="360" w:lineRule="auto"/>
              <w:jc w:val="right"/>
              <w:rPr>
                <w:rFonts w:ascii="Times New Roman" w:hAnsi="Times New Roman"/>
              </w:rPr>
            </w:pPr>
            <w:r w:rsidRPr="002974BB">
              <w:rPr>
                <w:rFonts w:ascii="Times New Roman" w:hAnsi="Times New Roman"/>
              </w:rPr>
              <w:t>8601</w:t>
            </w:r>
          </w:p>
        </w:tc>
      </w:tr>
      <w:tr w:rsidR="00B1338A" w:rsidRPr="002974BB" w:rsidTr="00CA4570">
        <w:trPr>
          <w:trHeight w:val="245"/>
        </w:trPr>
        <w:tc>
          <w:tcPr>
            <w:tcW w:w="1996" w:type="dxa"/>
            <w:shd w:val="clear" w:color="auto" w:fill="C6D9F1"/>
          </w:tcPr>
          <w:p w:rsidR="00B1338A" w:rsidRPr="002974BB" w:rsidRDefault="00B1338A" w:rsidP="00CA4570">
            <w:pPr>
              <w:spacing w:line="360" w:lineRule="auto"/>
              <w:rPr>
                <w:rFonts w:ascii="Times New Roman" w:hAnsi="Times New Roman"/>
                <w:sz w:val="20"/>
                <w:szCs w:val="20"/>
              </w:rPr>
            </w:pPr>
            <w:r w:rsidRPr="002974BB">
              <w:rPr>
                <w:rFonts w:ascii="Times New Roman" w:hAnsi="Times New Roman"/>
                <w:sz w:val="20"/>
                <w:szCs w:val="20"/>
              </w:rPr>
              <w:t>Stumbragiriai</w:t>
            </w:r>
          </w:p>
        </w:tc>
        <w:tc>
          <w:tcPr>
            <w:tcW w:w="2409" w:type="dxa"/>
            <w:shd w:val="clear" w:color="auto" w:fill="C6D9F1"/>
          </w:tcPr>
          <w:p w:rsidR="00B1338A" w:rsidRPr="002974BB" w:rsidRDefault="00B1338A" w:rsidP="00CA4570">
            <w:pPr>
              <w:spacing w:line="360" w:lineRule="auto"/>
              <w:jc w:val="right"/>
              <w:rPr>
                <w:rFonts w:ascii="Times New Roman" w:hAnsi="Times New Roman"/>
                <w:sz w:val="20"/>
                <w:szCs w:val="20"/>
              </w:rPr>
            </w:pPr>
            <w:r w:rsidRPr="002974BB">
              <w:rPr>
                <w:rFonts w:ascii="Times New Roman" w:hAnsi="Times New Roman"/>
                <w:sz w:val="20"/>
                <w:szCs w:val="20"/>
              </w:rPr>
              <w:t>1285</w:t>
            </w:r>
          </w:p>
        </w:tc>
        <w:tc>
          <w:tcPr>
            <w:tcW w:w="567" w:type="dxa"/>
            <w:vMerge/>
          </w:tcPr>
          <w:p w:rsidR="00B1338A" w:rsidRPr="002974BB" w:rsidRDefault="00B1338A" w:rsidP="00CA4570">
            <w:pPr>
              <w:spacing w:line="360" w:lineRule="auto"/>
              <w:rPr>
                <w:rFonts w:ascii="Times New Roman" w:hAnsi="Times New Roman"/>
                <w:sz w:val="20"/>
                <w:szCs w:val="20"/>
              </w:rPr>
            </w:pPr>
          </w:p>
        </w:tc>
        <w:tc>
          <w:tcPr>
            <w:tcW w:w="1985" w:type="dxa"/>
            <w:shd w:val="clear" w:color="auto" w:fill="8DB3E2"/>
          </w:tcPr>
          <w:p w:rsidR="00B1338A" w:rsidRPr="002974BB" w:rsidRDefault="00B1338A" w:rsidP="00CA4570">
            <w:pPr>
              <w:spacing w:line="360" w:lineRule="auto"/>
              <w:jc w:val="right"/>
              <w:rPr>
                <w:rFonts w:ascii="Times New Roman" w:hAnsi="Times New Roman"/>
                <w:b/>
                <w:sz w:val="20"/>
                <w:szCs w:val="20"/>
              </w:rPr>
            </w:pPr>
            <w:r w:rsidRPr="002974BB">
              <w:rPr>
                <w:rFonts w:ascii="Times New Roman" w:hAnsi="Times New Roman"/>
                <w:b/>
                <w:sz w:val="20"/>
                <w:szCs w:val="20"/>
              </w:rPr>
              <w:t>Viso :</w:t>
            </w:r>
          </w:p>
        </w:tc>
        <w:tc>
          <w:tcPr>
            <w:tcW w:w="2410" w:type="dxa"/>
            <w:shd w:val="clear" w:color="auto" w:fill="8DB3E2"/>
          </w:tcPr>
          <w:p w:rsidR="00B1338A" w:rsidRPr="002974BB" w:rsidRDefault="00B1338A" w:rsidP="00CA4570">
            <w:pPr>
              <w:spacing w:line="360" w:lineRule="auto"/>
              <w:jc w:val="right"/>
              <w:rPr>
                <w:rFonts w:ascii="Times New Roman" w:hAnsi="Times New Roman"/>
                <w:b/>
              </w:rPr>
            </w:pPr>
            <w:r w:rsidRPr="002974BB">
              <w:rPr>
                <w:rFonts w:ascii="Times New Roman" w:hAnsi="Times New Roman"/>
                <w:b/>
              </w:rPr>
              <w:t>377284</w:t>
            </w:r>
          </w:p>
        </w:tc>
      </w:tr>
    </w:tbl>
    <w:p w:rsidR="00B1338A" w:rsidRDefault="00B1338A" w:rsidP="0076392B">
      <w:pPr>
        <w:tabs>
          <w:tab w:val="left" w:pos="0"/>
          <w:tab w:val="left" w:pos="426"/>
        </w:tabs>
        <w:spacing w:after="0" w:line="360" w:lineRule="auto"/>
        <w:ind w:right="-1"/>
        <w:jc w:val="both"/>
        <w:rPr>
          <w:rFonts w:ascii="Times New Roman" w:hAnsi="Times New Roman"/>
          <w:sz w:val="24"/>
          <w:szCs w:val="24"/>
        </w:rPr>
      </w:pPr>
    </w:p>
    <w:p w:rsidR="00B1338A" w:rsidRPr="00861479" w:rsidRDefault="00B1338A" w:rsidP="0076392B">
      <w:pPr>
        <w:tabs>
          <w:tab w:val="left" w:pos="0"/>
          <w:tab w:val="left" w:pos="426"/>
        </w:tabs>
        <w:spacing w:after="0" w:line="360" w:lineRule="auto"/>
        <w:ind w:right="-1"/>
        <w:jc w:val="both"/>
        <w:rPr>
          <w:rFonts w:ascii="Times New Roman" w:hAnsi="Times New Roman"/>
          <w:b/>
          <w:sz w:val="24"/>
          <w:szCs w:val="24"/>
        </w:rPr>
      </w:pPr>
      <w:r w:rsidRPr="00861479">
        <w:rPr>
          <w:rFonts w:ascii="Times New Roman" w:hAnsi="Times New Roman"/>
          <w:b/>
          <w:sz w:val="24"/>
          <w:szCs w:val="24"/>
        </w:rPr>
        <w:t>3 lentelė. Vandens gavyba, realizacija, netektys</w:t>
      </w:r>
      <w:r>
        <w:rPr>
          <w:rFonts w:ascii="Times New Roman" w:hAnsi="Times New Roman"/>
          <w:b/>
          <w:sz w:val="24"/>
          <w:szCs w:val="24"/>
        </w:rPr>
        <w:t>, tūkst.,</w:t>
      </w:r>
      <w:r w:rsidRPr="00861479">
        <w:rPr>
          <w:rFonts w:ascii="Times New Roman" w:hAnsi="Times New Roman"/>
          <w:b/>
          <w:sz w:val="24"/>
          <w:szCs w:val="24"/>
        </w:rPr>
        <w:t xml:space="preserve"> </w:t>
      </w:r>
      <w:r w:rsidRPr="00002C90">
        <w:rPr>
          <w:rFonts w:ascii="Times New Roman" w:hAnsi="Times New Roman"/>
          <w:b/>
          <w:sz w:val="20"/>
          <w:szCs w:val="20"/>
        </w:rPr>
        <w:t>m</w:t>
      </w:r>
      <w:r w:rsidRPr="00002C90">
        <w:rPr>
          <w:rFonts w:ascii="Times New Roman" w:hAnsi="Times New Roman"/>
          <w:b/>
          <w:sz w:val="20"/>
          <w:szCs w:val="20"/>
          <w:vertAlign w:val="superscript"/>
        </w:rPr>
        <w:t>3</w:t>
      </w:r>
    </w:p>
    <w:p w:rsidR="00B1338A" w:rsidRPr="002B6331" w:rsidRDefault="00B1338A" w:rsidP="002B6331">
      <w:pPr>
        <w:tabs>
          <w:tab w:val="left" w:pos="0"/>
          <w:tab w:val="left" w:pos="426"/>
        </w:tabs>
        <w:spacing w:after="0" w:line="360" w:lineRule="auto"/>
        <w:ind w:right="-1"/>
        <w:jc w:val="both"/>
        <w:rPr>
          <w:rFonts w:ascii="Times New Roman" w:hAnsi="Times New Roman"/>
          <w:sz w:val="24"/>
          <w:szCs w:val="24"/>
        </w:rPr>
      </w:pPr>
      <w:r w:rsidRPr="002974BB">
        <w:rPr>
          <w:rFonts w:ascii="Times New Roman" w:hAnsi="Times New Roman"/>
          <w:noProof/>
          <w:sz w:val="24"/>
          <w:szCs w:val="24"/>
          <w:lang w:eastAsia="lt-LT"/>
        </w:rPr>
        <w:object w:dxaOrig="7959" w:dyaOrig="2938">
          <v:shape id="Objektas 1" o:spid="_x0000_i1027" type="#_x0000_t75" style="width:398.25pt;height:147pt;visibility:visible" o:ole="">
            <v:imagedata r:id="rId13" o:title="" cropbottom="-45f"/>
            <o:lock v:ext="edit" aspectratio="f"/>
          </v:shape>
          <o:OLEObject Type="Embed" ProgID="Excel.Chart.8" ShapeID="Objektas 1" DrawAspect="Content" ObjectID="_1586244225" r:id="rId14"/>
        </w:object>
      </w:r>
    </w:p>
    <w:p w:rsidR="00B1338A" w:rsidRDefault="00B1338A" w:rsidP="0076392B">
      <w:pPr>
        <w:tabs>
          <w:tab w:val="left" w:pos="0"/>
          <w:tab w:val="left" w:pos="426"/>
        </w:tabs>
        <w:spacing w:after="0" w:line="360" w:lineRule="auto"/>
        <w:ind w:right="-1"/>
        <w:jc w:val="both"/>
        <w:rPr>
          <w:rFonts w:ascii="Times New Roman" w:hAnsi="Times New Roman"/>
          <w:sz w:val="24"/>
          <w:szCs w:val="24"/>
        </w:rPr>
      </w:pPr>
      <w:r>
        <w:rPr>
          <w:rFonts w:ascii="Times New Roman" w:hAnsi="Times New Roman"/>
          <w:sz w:val="24"/>
          <w:szCs w:val="24"/>
        </w:rPr>
        <w:t xml:space="preserve">              2017 metais</w:t>
      </w:r>
      <w:r w:rsidRPr="00595B2E">
        <w:rPr>
          <w:rFonts w:ascii="Times New Roman" w:hAnsi="Times New Roman"/>
          <w:sz w:val="24"/>
          <w:szCs w:val="24"/>
        </w:rPr>
        <w:t xml:space="preserve"> neapskaityta </w:t>
      </w:r>
      <w:r>
        <w:rPr>
          <w:rFonts w:ascii="Times New Roman" w:hAnsi="Times New Roman"/>
          <w:sz w:val="24"/>
          <w:szCs w:val="24"/>
        </w:rPr>
        <w:t xml:space="preserve">194,2 </w:t>
      </w:r>
      <w:r w:rsidRPr="00595B2E">
        <w:rPr>
          <w:rFonts w:ascii="Times New Roman" w:hAnsi="Times New Roman"/>
          <w:sz w:val="24"/>
          <w:szCs w:val="24"/>
        </w:rPr>
        <w:t xml:space="preserve"> tūkst. m³ vandens, kas sudaro </w:t>
      </w:r>
      <w:r>
        <w:rPr>
          <w:rFonts w:ascii="Times New Roman" w:hAnsi="Times New Roman"/>
          <w:sz w:val="24"/>
          <w:szCs w:val="24"/>
        </w:rPr>
        <w:t xml:space="preserve">70 </w:t>
      </w:r>
      <w:r w:rsidRPr="00896A14">
        <w:rPr>
          <w:rFonts w:ascii="Times New Roman" w:hAnsi="Times New Roman"/>
          <w:sz w:val="24"/>
          <w:szCs w:val="24"/>
        </w:rPr>
        <w:t>proc. viso išgauto kiekio. Vandens netektys susidaro dėl pasenusių ir susidėvėjusių vidaus ir išorės vandentiekio tinklų,</w:t>
      </w:r>
      <w:r>
        <w:rPr>
          <w:rFonts w:ascii="Times New Roman" w:hAnsi="Times New Roman"/>
          <w:sz w:val="24"/>
          <w:szCs w:val="24"/>
        </w:rPr>
        <w:t xml:space="preserve"> </w:t>
      </w:r>
      <w:r w:rsidRPr="00896A14">
        <w:rPr>
          <w:rFonts w:ascii="Times New Roman" w:hAnsi="Times New Roman"/>
          <w:sz w:val="24"/>
          <w:szCs w:val="24"/>
        </w:rPr>
        <w:t>skaitiklių poveikio įvairiomis mechaninėmis priemonėmis</w:t>
      </w:r>
      <w:r>
        <w:rPr>
          <w:rFonts w:ascii="Times New Roman" w:hAnsi="Times New Roman"/>
          <w:sz w:val="24"/>
          <w:szCs w:val="24"/>
        </w:rPr>
        <w:t>.</w:t>
      </w:r>
      <w:r w:rsidRPr="00896A14">
        <w:rPr>
          <w:rFonts w:ascii="Times New Roman" w:hAnsi="Times New Roman"/>
          <w:sz w:val="24"/>
          <w:szCs w:val="24"/>
        </w:rPr>
        <w:t xml:space="preserve"> </w:t>
      </w:r>
      <w:r>
        <w:rPr>
          <w:rFonts w:ascii="Times New Roman" w:hAnsi="Times New Roman"/>
          <w:sz w:val="24"/>
          <w:szCs w:val="24"/>
        </w:rPr>
        <w:t>Taip pat</w:t>
      </w:r>
      <w:r w:rsidRPr="00896A14">
        <w:rPr>
          <w:rFonts w:ascii="Times New Roman" w:hAnsi="Times New Roman"/>
          <w:sz w:val="24"/>
          <w:szCs w:val="24"/>
        </w:rPr>
        <w:t xml:space="preserve">, </w:t>
      </w:r>
      <w:r>
        <w:rPr>
          <w:rFonts w:ascii="Times New Roman" w:hAnsi="Times New Roman"/>
          <w:sz w:val="24"/>
          <w:szCs w:val="24"/>
        </w:rPr>
        <w:t xml:space="preserve">dalis vartotojų ne </w:t>
      </w:r>
      <w:r w:rsidRPr="00896A14">
        <w:rPr>
          <w:rFonts w:ascii="Times New Roman" w:hAnsi="Times New Roman"/>
          <w:sz w:val="24"/>
          <w:szCs w:val="24"/>
        </w:rPr>
        <w:t xml:space="preserve">laiku deklaruoja vandens suvartojimą. </w:t>
      </w:r>
      <w:r w:rsidRPr="006551EE">
        <w:rPr>
          <w:rFonts w:ascii="Times New Roman" w:hAnsi="Times New Roman"/>
          <w:sz w:val="24"/>
          <w:szCs w:val="24"/>
        </w:rPr>
        <w:t>Vandentiekio tinklų avaringumas turi</w:t>
      </w:r>
      <w:r>
        <w:rPr>
          <w:rFonts w:ascii="Times New Roman" w:hAnsi="Times New Roman"/>
          <w:sz w:val="24"/>
          <w:szCs w:val="24"/>
        </w:rPr>
        <w:t xml:space="preserve"> didelę įtaką bendrovės veiklai. Per 2017 metus likviduotos 116</w:t>
      </w:r>
      <w:r w:rsidRPr="00595B2E">
        <w:rPr>
          <w:rFonts w:ascii="Times New Roman" w:hAnsi="Times New Roman"/>
          <w:sz w:val="24"/>
          <w:szCs w:val="24"/>
        </w:rPr>
        <w:t xml:space="preserve"> </w:t>
      </w:r>
      <w:r w:rsidRPr="006551EE">
        <w:rPr>
          <w:rFonts w:ascii="Times New Roman" w:hAnsi="Times New Roman"/>
          <w:sz w:val="24"/>
          <w:szCs w:val="24"/>
        </w:rPr>
        <w:t>vandentiekio avarijos. </w:t>
      </w:r>
      <w:r>
        <w:rPr>
          <w:rFonts w:ascii="Times New Roman" w:hAnsi="Times New Roman"/>
          <w:sz w:val="24"/>
          <w:szCs w:val="24"/>
        </w:rPr>
        <w:t xml:space="preserve">Bendrovės avarinė brigada atlieka vandentiekio tinklų apžiūrą, </w:t>
      </w:r>
      <w:r w:rsidRPr="007428BD">
        <w:rPr>
          <w:rFonts w:ascii="Times New Roman" w:hAnsi="Times New Roman"/>
          <w:sz w:val="24"/>
          <w:szCs w:val="24"/>
        </w:rPr>
        <w:t>i</w:t>
      </w:r>
      <w:r>
        <w:rPr>
          <w:rFonts w:ascii="Times New Roman" w:hAnsi="Times New Roman"/>
          <w:sz w:val="24"/>
          <w:szCs w:val="24"/>
        </w:rPr>
        <w:t xml:space="preserve">eško </w:t>
      </w:r>
      <w:r w:rsidRPr="007428BD">
        <w:rPr>
          <w:rFonts w:ascii="Times New Roman" w:hAnsi="Times New Roman"/>
          <w:sz w:val="24"/>
          <w:szCs w:val="24"/>
        </w:rPr>
        <w:t>vandens nutekėjimų, atli</w:t>
      </w:r>
      <w:r>
        <w:rPr>
          <w:rFonts w:ascii="Times New Roman" w:hAnsi="Times New Roman"/>
          <w:sz w:val="24"/>
          <w:szCs w:val="24"/>
        </w:rPr>
        <w:t>eka gedimų remontus.</w:t>
      </w:r>
    </w:p>
    <w:p w:rsidR="00B1338A" w:rsidRPr="00175FE5" w:rsidRDefault="00B1338A" w:rsidP="0076392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75FE5">
        <w:rPr>
          <w:rFonts w:ascii="Times New Roman" w:hAnsi="Times New Roman" w:cs="Times New Roman"/>
          <w:sz w:val="24"/>
          <w:szCs w:val="24"/>
        </w:rPr>
        <w:t>Per 201</w:t>
      </w:r>
      <w:r>
        <w:rPr>
          <w:rFonts w:ascii="Times New Roman" w:hAnsi="Times New Roman" w:cs="Times New Roman"/>
          <w:sz w:val="24"/>
          <w:szCs w:val="24"/>
        </w:rPr>
        <w:t>7</w:t>
      </w:r>
      <w:r w:rsidRPr="00175FE5">
        <w:rPr>
          <w:rFonts w:ascii="Times New Roman" w:hAnsi="Times New Roman" w:cs="Times New Roman"/>
          <w:sz w:val="24"/>
          <w:szCs w:val="24"/>
        </w:rPr>
        <w:t xml:space="preserve"> m</w:t>
      </w:r>
      <w:r>
        <w:rPr>
          <w:rFonts w:ascii="Times New Roman" w:hAnsi="Times New Roman" w:cs="Times New Roman"/>
          <w:sz w:val="24"/>
          <w:szCs w:val="24"/>
        </w:rPr>
        <w:t>etus</w:t>
      </w:r>
      <w:r w:rsidRPr="00175FE5">
        <w:rPr>
          <w:rFonts w:ascii="Times New Roman" w:hAnsi="Times New Roman" w:cs="Times New Roman"/>
          <w:sz w:val="24"/>
          <w:szCs w:val="24"/>
        </w:rPr>
        <w:t xml:space="preserve">  buvo pakeista geriamojo vandens trasų apie </w:t>
      </w:r>
      <w:r>
        <w:rPr>
          <w:rFonts w:ascii="Times New Roman" w:hAnsi="Times New Roman" w:cs="Times New Roman"/>
          <w:sz w:val="24"/>
          <w:szCs w:val="24"/>
        </w:rPr>
        <w:t xml:space="preserve">784 m, iš to skaičiaus </w:t>
      </w:r>
      <w:r w:rsidRPr="00175FE5">
        <w:rPr>
          <w:rFonts w:ascii="Times New Roman" w:hAnsi="Times New Roman" w:cs="Times New Roman"/>
          <w:sz w:val="24"/>
          <w:szCs w:val="24"/>
        </w:rPr>
        <w:t xml:space="preserve">Pagėgiuose – </w:t>
      </w:r>
      <w:r>
        <w:rPr>
          <w:rFonts w:ascii="Times New Roman" w:hAnsi="Times New Roman" w:cs="Times New Roman"/>
          <w:sz w:val="24"/>
          <w:szCs w:val="24"/>
        </w:rPr>
        <w:t>47</w:t>
      </w:r>
      <w:r w:rsidRPr="00175FE5">
        <w:rPr>
          <w:rFonts w:ascii="Times New Roman" w:hAnsi="Times New Roman" w:cs="Times New Roman"/>
          <w:sz w:val="24"/>
          <w:szCs w:val="24"/>
        </w:rPr>
        <w:t xml:space="preserve"> m., </w:t>
      </w:r>
      <w:r>
        <w:rPr>
          <w:rFonts w:ascii="Times New Roman" w:hAnsi="Times New Roman" w:cs="Times New Roman"/>
          <w:sz w:val="24"/>
          <w:szCs w:val="24"/>
        </w:rPr>
        <w:t>Benininkuose – 435</w:t>
      </w:r>
      <w:r w:rsidRPr="00175FE5">
        <w:rPr>
          <w:rFonts w:ascii="Times New Roman" w:hAnsi="Times New Roman" w:cs="Times New Roman"/>
          <w:sz w:val="24"/>
          <w:szCs w:val="24"/>
        </w:rPr>
        <w:t xml:space="preserve"> m., Vilkyškiuose – </w:t>
      </w:r>
      <w:r>
        <w:rPr>
          <w:rFonts w:ascii="Times New Roman" w:hAnsi="Times New Roman" w:cs="Times New Roman"/>
          <w:sz w:val="24"/>
          <w:szCs w:val="24"/>
        </w:rPr>
        <w:t>65</w:t>
      </w:r>
      <w:r w:rsidRPr="00175FE5">
        <w:rPr>
          <w:rFonts w:ascii="Times New Roman" w:hAnsi="Times New Roman" w:cs="Times New Roman"/>
          <w:sz w:val="24"/>
          <w:szCs w:val="24"/>
        </w:rPr>
        <w:t xml:space="preserve"> m., Lumpėnuose – </w:t>
      </w:r>
      <w:r>
        <w:rPr>
          <w:rFonts w:ascii="Times New Roman" w:hAnsi="Times New Roman" w:cs="Times New Roman"/>
          <w:sz w:val="24"/>
          <w:szCs w:val="24"/>
        </w:rPr>
        <w:t>33</w:t>
      </w:r>
      <w:r w:rsidRPr="00175FE5">
        <w:rPr>
          <w:rFonts w:ascii="Times New Roman" w:hAnsi="Times New Roman" w:cs="Times New Roman"/>
          <w:sz w:val="24"/>
          <w:szCs w:val="24"/>
        </w:rPr>
        <w:t xml:space="preserve"> m., Piktupėnuose – </w:t>
      </w:r>
      <w:r>
        <w:rPr>
          <w:rFonts w:ascii="Times New Roman" w:hAnsi="Times New Roman" w:cs="Times New Roman"/>
          <w:sz w:val="24"/>
          <w:szCs w:val="24"/>
        </w:rPr>
        <w:t>44</w:t>
      </w:r>
      <w:r w:rsidRPr="00175FE5">
        <w:rPr>
          <w:rFonts w:ascii="Times New Roman" w:hAnsi="Times New Roman" w:cs="Times New Roman"/>
          <w:sz w:val="24"/>
          <w:szCs w:val="24"/>
        </w:rPr>
        <w:t xml:space="preserve"> m., Kriokiškiuose – </w:t>
      </w:r>
      <w:r>
        <w:rPr>
          <w:rFonts w:ascii="Times New Roman" w:hAnsi="Times New Roman" w:cs="Times New Roman"/>
          <w:sz w:val="24"/>
          <w:szCs w:val="24"/>
        </w:rPr>
        <w:t>41</w:t>
      </w:r>
      <w:r w:rsidRPr="00175FE5">
        <w:rPr>
          <w:rFonts w:ascii="Times New Roman" w:hAnsi="Times New Roman" w:cs="Times New Roman"/>
          <w:sz w:val="24"/>
          <w:szCs w:val="24"/>
        </w:rPr>
        <w:t xml:space="preserve"> m., Šilgaliuose – </w:t>
      </w:r>
      <w:r>
        <w:rPr>
          <w:rFonts w:ascii="Times New Roman" w:hAnsi="Times New Roman" w:cs="Times New Roman"/>
          <w:sz w:val="24"/>
          <w:szCs w:val="24"/>
        </w:rPr>
        <w:t>3</w:t>
      </w:r>
      <w:r w:rsidRPr="00175FE5">
        <w:rPr>
          <w:rFonts w:ascii="Times New Roman" w:hAnsi="Times New Roman" w:cs="Times New Roman"/>
          <w:sz w:val="24"/>
          <w:szCs w:val="24"/>
        </w:rPr>
        <w:t xml:space="preserve"> m.,</w:t>
      </w:r>
      <w:r>
        <w:rPr>
          <w:rFonts w:ascii="Times New Roman" w:hAnsi="Times New Roman" w:cs="Times New Roman"/>
          <w:sz w:val="24"/>
          <w:szCs w:val="24"/>
        </w:rPr>
        <w:t xml:space="preserve"> Rukuose – 38</w:t>
      </w:r>
      <w:r w:rsidRPr="00175FE5">
        <w:rPr>
          <w:rFonts w:ascii="Times New Roman" w:hAnsi="Times New Roman" w:cs="Times New Roman"/>
          <w:sz w:val="24"/>
          <w:szCs w:val="24"/>
        </w:rPr>
        <w:t xml:space="preserve"> m., Natkiškiuose – </w:t>
      </w:r>
      <w:r>
        <w:rPr>
          <w:rFonts w:ascii="Times New Roman" w:hAnsi="Times New Roman" w:cs="Times New Roman"/>
          <w:sz w:val="24"/>
          <w:szCs w:val="24"/>
        </w:rPr>
        <w:t>12</w:t>
      </w:r>
      <w:r w:rsidRPr="00175FE5">
        <w:rPr>
          <w:rFonts w:ascii="Times New Roman" w:hAnsi="Times New Roman" w:cs="Times New Roman"/>
          <w:sz w:val="24"/>
          <w:szCs w:val="24"/>
        </w:rPr>
        <w:t xml:space="preserve"> m., Pakamonėje </w:t>
      </w:r>
      <w:r>
        <w:rPr>
          <w:rFonts w:ascii="Times New Roman" w:hAnsi="Times New Roman" w:cs="Times New Roman"/>
          <w:sz w:val="24"/>
          <w:szCs w:val="24"/>
        </w:rPr>
        <w:t>– 5</w:t>
      </w:r>
      <w:r w:rsidRPr="00175FE5">
        <w:rPr>
          <w:rFonts w:ascii="Times New Roman" w:hAnsi="Times New Roman" w:cs="Times New Roman"/>
          <w:sz w:val="24"/>
          <w:szCs w:val="24"/>
        </w:rPr>
        <w:t xml:space="preserve"> m.,</w:t>
      </w:r>
      <w:r>
        <w:rPr>
          <w:rFonts w:ascii="Times New Roman" w:hAnsi="Times New Roman" w:cs="Times New Roman"/>
          <w:sz w:val="24"/>
          <w:szCs w:val="24"/>
        </w:rPr>
        <w:t xml:space="preserve"> Žukuose</w:t>
      </w:r>
      <w:r w:rsidRPr="00175FE5">
        <w:rPr>
          <w:rFonts w:ascii="Times New Roman" w:hAnsi="Times New Roman" w:cs="Times New Roman"/>
          <w:sz w:val="24"/>
          <w:szCs w:val="24"/>
        </w:rPr>
        <w:t xml:space="preserve"> – </w:t>
      </w:r>
      <w:r>
        <w:rPr>
          <w:rFonts w:ascii="Times New Roman" w:hAnsi="Times New Roman" w:cs="Times New Roman"/>
          <w:sz w:val="24"/>
          <w:szCs w:val="24"/>
        </w:rPr>
        <w:t>26</w:t>
      </w:r>
      <w:r w:rsidRPr="00175FE5">
        <w:rPr>
          <w:rFonts w:ascii="Times New Roman" w:hAnsi="Times New Roman" w:cs="Times New Roman"/>
          <w:sz w:val="24"/>
          <w:szCs w:val="24"/>
        </w:rPr>
        <w:t xml:space="preserve"> m., Kentriuose </w:t>
      </w:r>
      <w:r>
        <w:rPr>
          <w:rFonts w:ascii="Times New Roman" w:hAnsi="Times New Roman" w:cs="Times New Roman"/>
          <w:sz w:val="24"/>
          <w:szCs w:val="24"/>
        </w:rPr>
        <w:t>– 10</w:t>
      </w:r>
      <w:r w:rsidRPr="00175FE5">
        <w:rPr>
          <w:rFonts w:ascii="Times New Roman" w:hAnsi="Times New Roman" w:cs="Times New Roman"/>
          <w:sz w:val="24"/>
          <w:szCs w:val="24"/>
        </w:rPr>
        <w:t xml:space="preserve"> m., Panemunėje – </w:t>
      </w:r>
      <w:r>
        <w:rPr>
          <w:rFonts w:ascii="Times New Roman" w:hAnsi="Times New Roman" w:cs="Times New Roman"/>
          <w:sz w:val="24"/>
          <w:szCs w:val="24"/>
        </w:rPr>
        <w:t>5</w:t>
      </w:r>
      <w:r w:rsidRPr="00175FE5">
        <w:rPr>
          <w:rFonts w:ascii="Times New Roman" w:hAnsi="Times New Roman" w:cs="Times New Roman"/>
          <w:sz w:val="24"/>
          <w:szCs w:val="24"/>
        </w:rPr>
        <w:t xml:space="preserve"> m., </w:t>
      </w:r>
      <w:r>
        <w:rPr>
          <w:rFonts w:ascii="Times New Roman" w:hAnsi="Times New Roman" w:cs="Times New Roman"/>
          <w:sz w:val="24"/>
          <w:szCs w:val="24"/>
        </w:rPr>
        <w:t>Plaškiuose – 5 m., Šakininkuose – 15 m.</w:t>
      </w:r>
    </w:p>
    <w:p w:rsidR="00B1338A" w:rsidRDefault="00B1338A" w:rsidP="0076392B">
      <w:pPr>
        <w:spacing w:after="0" w:line="360" w:lineRule="auto"/>
        <w:jc w:val="both"/>
        <w:rPr>
          <w:rFonts w:ascii="Times New Roman" w:hAnsi="Times New Roman"/>
          <w:sz w:val="24"/>
          <w:szCs w:val="24"/>
          <w:lang w:eastAsia="lt-LT"/>
        </w:rPr>
      </w:pPr>
      <w:r>
        <w:rPr>
          <w:rFonts w:ascii="Times New Roman" w:hAnsi="Times New Roman"/>
          <w:sz w:val="24"/>
          <w:szCs w:val="24"/>
        </w:rPr>
        <w:t xml:space="preserve">              </w:t>
      </w:r>
      <w:r>
        <w:rPr>
          <w:rFonts w:ascii="Times New Roman" w:hAnsi="Times New Roman"/>
          <w:sz w:val="24"/>
          <w:szCs w:val="24"/>
          <w:lang w:eastAsia="lt-LT"/>
        </w:rPr>
        <w:t xml:space="preserve">Visose </w:t>
      </w:r>
      <w:r w:rsidRPr="00867546">
        <w:rPr>
          <w:rFonts w:ascii="Times New Roman" w:hAnsi="Times New Roman"/>
          <w:sz w:val="24"/>
          <w:szCs w:val="24"/>
          <w:lang w:eastAsia="lt-LT"/>
        </w:rPr>
        <w:t>kaimų vandenvietėse, kur nėra įrengtų geriamojo vandens vandenruošos įrenginių, yra viršijamas geriamajame vandenyje bendrosios geležies kiekis, kai kurių kaimų vandenvietėse ir geriamojo vandens drumstumo parametrai.</w:t>
      </w:r>
    </w:p>
    <w:p w:rsidR="00B1338A" w:rsidRDefault="00B1338A" w:rsidP="0076392B">
      <w:pPr>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  2017</w:t>
      </w:r>
      <w:r w:rsidRPr="00867546">
        <w:rPr>
          <w:rFonts w:ascii="Times New Roman" w:hAnsi="Times New Roman"/>
          <w:sz w:val="24"/>
          <w:szCs w:val="24"/>
          <w:lang w:eastAsia="lt-LT"/>
        </w:rPr>
        <w:t xml:space="preserve"> metais bendrovė įmonėse, butuose, individualiuose gyvenamuosiuose namuose su pasibaigusia metrologine patikra pakeitė </w:t>
      </w:r>
      <w:r>
        <w:rPr>
          <w:rFonts w:ascii="Times New Roman" w:hAnsi="Times New Roman"/>
          <w:sz w:val="24"/>
          <w:szCs w:val="24"/>
          <w:lang w:eastAsia="lt-LT"/>
        </w:rPr>
        <w:t>756</w:t>
      </w:r>
      <w:r w:rsidRPr="00867546">
        <w:rPr>
          <w:rFonts w:ascii="Times New Roman" w:hAnsi="Times New Roman"/>
          <w:sz w:val="24"/>
          <w:szCs w:val="24"/>
          <w:lang w:eastAsia="lt-LT"/>
        </w:rPr>
        <w:t xml:space="preserve">  ir naujai sumontavo </w:t>
      </w:r>
      <w:r>
        <w:rPr>
          <w:rFonts w:ascii="Times New Roman" w:hAnsi="Times New Roman"/>
          <w:sz w:val="24"/>
          <w:szCs w:val="24"/>
          <w:lang w:eastAsia="lt-LT"/>
        </w:rPr>
        <w:t>32</w:t>
      </w:r>
      <w:r w:rsidRPr="00867546">
        <w:rPr>
          <w:rFonts w:ascii="Times New Roman" w:hAnsi="Times New Roman"/>
          <w:sz w:val="24"/>
          <w:szCs w:val="24"/>
          <w:lang w:eastAsia="lt-LT"/>
        </w:rPr>
        <w:t xml:space="preserve">  geriamojo vandens apskaitos skaitiklius</w:t>
      </w:r>
      <w:r>
        <w:rPr>
          <w:rFonts w:ascii="Times New Roman" w:hAnsi="Times New Roman"/>
          <w:sz w:val="24"/>
          <w:szCs w:val="24"/>
          <w:lang w:eastAsia="lt-LT"/>
        </w:rPr>
        <w:t>.</w:t>
      </w:r>
    </w:p>
    <w:p w:rsidR="00B1338A" w:rsidRDefault="00B1338A" w:rsidP="0076392B">
      <w:pPr>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  </w:t>
      </w:r>
      <w:r w:rsidRPr="00867546">
        <w:rPr>
          <w:rFonts w:ascii="Times New Roman" w:hAnsi="Times New Roman"/>
          <w:sz w:val="24"/>
          <w:szCs w:val="24"/>
          <w:lang w:eastAsia="lt-LT"/>
        </w:rPr>
        <w:t>Toliau bus skiriamas didelis dėmesys geriamojo vandens kokybės gerinimui ir prisijungimams prie naujų vandentiekio  tinklų.</w:t>
      </w:r>
    </w:p>
    <w:p w:rsidR="00B1338A" w:rsidRDefault="00B1338A" w:rsidP="0076392B">
      <w:pPr>
        <w:spacing w:after="0" w:line="360" w:lineRule="auto"/>
        <w:ind w:firstLine="720"/>
        <w:jc w:val="both"/>
        <w:rPr>
          <w:rFonts w:ascii="Times New Roman" w:hAnsi="Times New Roman"/>
          <w:sz w:val="24"/>
          <w:szCs w:val="24"/>
          <w:lang w:eastAsia="lt-LT"/>
        </w:rPr>
      </w:pPr>
    </w:p>
    <w:p w:rsidR="00B1338A" w:rsidRDefault="00B1338A" w:rsidP="0076392B">
      <w:pPr>
        <w:spacing w:after="0" w:line="360" w:lineRule="auto"/>
        <w:rPr>
          <w:rFonts w:ascii="Times New Roman" w:hAnsi="Times New Roman"/>
          <w:b/>
          <w:sz w:val="24"/>
          <w:szCs w:val="24"/>
          <w:lang w:eastAsia="lt-LT"/>
        </w:rPr>
      </w:pPr>
      <w:r w:rsidRPr="0066632C">
        <w:rPr>
          <w:rFonts w:ascii="Times New Roman" w:hAnsi="Times New Roman"/>
          <w:b/>
          <w:sz w:val="24"/>
          <w:szCs w:val="24"/>
          <w:lang w:eastAsia="lt-LT"/>
        </w:rPr>
        <w:t>GERI</w:t>
      </w:r>
      <w:r>
        <w:rPr>
          <w:rFonts w:ascii="Times New Roman" w:hAnsi="Times New Roman"/>
          <w:b/>
          <w:sz w:val="24"/>
          <w:szCs w:val="24"/>
          <w:lang w:eastAsia="lt-LT"/>
        </w:rPr>
        <w:t>A</w:t>
      </w:r>
      <w:r w:rsidRPr="0066632C">
        <w:rPr>
          <w:rFonts w:ascii="Times New Roman" w:hAnsi="Times New Roman"/>
          <w:b/>
          <w:sz w:val="24"/>
          <w:szCs w:val="24"/>
          <w:lang w:eastAsia="lt-LT"/>
        </w:rPr>
        <w:t>MOJO VANDE</w:t>
      </w:r>
      <w:r>
        <w:rPr>
          <w:rFonts w:ascii="Times New Roman" w:hAnsi="Times New Roman"/>
          <w:b/>
          <w:sz w:val="24"/>
          <w:szCs w:val="24"/>
          <w:lang w:eastAsia="lt-LT"/>
        </w:rPr>
        <w:t>NS KOKYBĖS APSAUGA IR GERINIMAS</w:t>
      </w:r>
    </w:p>
    <w:p w:rsidR="00B1338A" w:rsidRPr="00404E88" w:rsidRDefault="00B1338A" w:rsidP="0076392B">
      <w:pPr>
        <w:spacing w:after="0" w:line="360" w:lineRule="auto"/>
        <w:rPr>
          <w:rFonts w:ascii="Times New Roman" w:hAnsi="Times New Roman"/>
          <w:b/>
          <w:sz w:val="24"/>
          <w:szCs w:val="24"/>
          <w:lang w:eastAsia="lt-LT"/>
        </w:rPr>
      </w:pPr>
      <w:r>
        <w:rPr>
          <w:rFonts w:ascii="Times New Roman" w:hAnsi="Times New Roman"/>
          <w:b/>
          <w:sz w:val="24"/>
          <w:szCs w:val="24"/>
          <w:lang w:eastAsia="lt-LT"/>
        </w:rPr>
        <w:t xml:space="preserve">             </w:t>
      </w:r>
      <w:r>
        <w:rPr>
          <w:rFonts w:ascii="Times New Roman" w:hAnsi="Times New Roman"/>
          <w:sz w:val="24"/>
          <w:szCs w:val="24"/>
          <w:lang w:eastAsia="lt-LT"/>
        </w:rPr>
        <w:t xml:space="preserve"> 2017</w:t>
      </w:r>
      <w:r w:rsidRPr="0066632C">
        <w:rPr>
          <w:rFonts w:ascii="Times New Roman" w:hAnsi="Times New Roman"/>
          <w:sz w:val="24"/>
          <w:szCs w:val="24"/>
          <w:lang w:eastAsia="lt-LT"/>
        </w:rPr>
        <w:t xml:space="preserve"> metų</w:t>
      </w:r>
      <w:r>
        <w:rPr>
          <w:rFonts w:ascii="Times New Roman" w:hAnsi="Times New Roman"/>
          <w:sz w:val="24"/>
          <w:szCs w:val="24"/>
          <w:lang w:eastAsia="lt-LT"/>
        </w:rPr>
        <w:t xml:space="preserve"> spalio 25 d.  ministro įsakymu Nr. V-1220 patvirtinta  higienos norma  HN:24-2017</w:t>
      </w:r>
      <w:r w:rsidRPr="0066632C">
        <w:rPr>
          <w:rFonts w:ascii="Times New Roman" w:hAnsi="Times New Roman"/>
          <w:sz w:val="24"/>
          <w:szCs w:val="24"/>
          <w:lang w:eastAsia="lt-LT"/>
        </w:rPr>
        <w:t xml:space="preserve"> „Geriamojo vandens saugos ir kokybės reikalavimai“. Vadovaujantis minėta higienos norma bei jos</w:t>
      </w:r>
      <w:r>
        <w:rPr>
          <w:rFonts w:ascii="Times New Roman" w:hAnsi="Times New Roman"/>
          <w:sz w:val="24"/>
          <w:szCs w:val="24"/>
          <w:lang w:eastAsia="lt-LT"/>
        </w:rPr>
        <w:t xml:space="preserve"> pakeitimais yra atliekama </w:t>
      </w:r>
      <w:r w:rsidRPr="0066632C">
        <w:rPr>
          <w:rFonts w:ascii="Times New Roman" w:hAnsi="Times New Roman"/>
          <w:sz w:val="24"/>
          <w:szCs w:val="24"/>
          <w:lang w:eastAsia="lt-LT"/>
        </w:rPr>
        <w:t>tiekiamo geriamojo vandens kokybės kontrolė. Vadovaujantis Valstybinės maisto ir veterinarijos tarnybos geriamojo vandens kokybės nuolatinės ir periodinės kontrolės patvirtintais planais</w:t>
      </w:r>
      <w:r>
        <w:rPr>
          <w:rFonts w:ascii="Times New Roman" w:hAnsi="Times New Roman"/>
          <w:sz w:val="24"/>
          <w:szCs w:val="24"/>
          <w:lang w:eastAsia="lt-LT"/>
        </w:rPr>
        <w:t xml:space="preserve"> yra atliekami toksiniai, </w:t>
      </w:r>
      <w:r w:rsidRPr="0066632C">
        <w:rPr>
          <w:rFonts w:ascii="Times New Roman" w:hAnsi="Times New Roman"/>
          <w:sz w:val="24"/>
          <w:szCs w:val="24"/>
          <w:lang w:eastAsia="lt-LT"/>
        </w:rPr>
        <w:t xml:space="preserve">mikrobiologiniai geriamojo vandens kokybės </w:t>
      </w:r>
      <w:r>
        <w:rPr>
          <w:rFonts w:ascii="Times New Roman" w:hAnsi="Times New Roman"/>
          <w:sz w:val="24"/>
          <w:szCs w:val="24"/>
          <w:lang w:eastAsia="lt-LT"/>
        </w:rPr>
        <w:t>tyrimai, kuriuos atlieka UAB „Tauragės vandenys“.</w:t>
      </w:r>
      <w:r w:rsidRPr="0066632C">
        <w:rPr>
          <w:rFonts w:ascii="Times New Roman" w:hAnsi="Times New Roman"/>
          <w:sz w:val="24"/>
          <w:szCs w:val="24"/>
          <w:lang w:eastAsia="lt-LT"/>
        </w:rPr>
        <w:t xml:space="preserve"> Visą šią tyrimo atlikimo kontrolę vykdo Valstybinė maisto ir veterinarijos tarnyba (VMVT). </w:t>
      </w:r>
      <w:r>
        <w:rPr>
          <w:rFonts w:ascii="Times New Roman" w:hAnsi="Times New Roman"/>
          <w:sz w:val="24"/>
          <w:szCs w:val="24"/>
          <w:lang w:eastAsia="lt-LT"/>
        </w:rPr>
        <w:t>Kad vartotojus pasiektų geros kokybės vanduo, įrengti  7 nugeležinimo įrenginiai Vilkyškių mst., Piktupėnų k., Benininkų k., Lumpėnų k., Natkiškių k., Rukų k., Panemunės m.</w:t>
      </w:r>
    </w:p>
    <w:p w:rsidR="00B1338A" w:rsidRDefault="00B1338A" w:rsidP="0076392B">
      <w:pPr>
        <w:spacing w:after="0" w:line="360" w:lineRule="auto"/>
        <w:jc w:val="both"/>
        <w:rPr>
          <w:rFonts w:ascii="Times New Roman" w:hAnsi="Times New Roman"/>
          <w:b/>
          <w:sz w:val="24"/>
          <w:szCs w:val="24"/>
          <w:lang w:eastAsia="lt-LT"/>
        </w:rPr>
      </w:pPr>
    </w:p>
    <w:p w:rsidR="00B1338A" w:rsidRDefault="00B1338A" w:rsidP="0076392B">
      <w:pPr>
        <w:spacing w:after="0" w:line="360" w:lineRule="auto"/>
        <w:jc w:val="both"/>
        <w:rPr>
          <w:rFonts w:ascii="Times New Roman" w:hAnsi="Times New Roman"/>
          <w:b/>
          <w:sz w:val="24"/>
          <w:szCs w:val="24"/>
          <w:lang w:eastAsia="lt-LT"/>
        </w:rPr>
      </w:pPr>
      <w:r w:rsidRPr="00B025A4">
        <w:rPr>
          <w:rFonts w:ascii="Times New Roman" w:hAnsi="Times New Roman"/>
          <w:b/>
          <w:sz w:val="24"/>
          <w:szCs w:val="24"/>
          <w:lang w:eastAsia="lt-LT"/>
        </w:rPr>
        <w:t>NUOTEKŲ SURINKIMAS IR VALYMAS</w:t>
      </w:r>
    </w:p>
    <w:p w:rsidR="00B1338A" w:rsidRPr="006551EE" w:rsidRDefault="00B1338A" w:rsidP="0076392B">
      <w:pPr>
        <w:spacing w:after="0" w:line="360" w:lineRule="auto"/>
        <w:jc w:val="both"/>
        <w:rPr>
          <w:rFonts w:ascii="Times New Roman" w:hAnsi="Times New Roman"/>
          <w:sz w:val="24"/>
          <w:szCs w:val="24"/>
        </w:rPr>
      </w:pPr>
      <w:r>
        <w:rPr>
          <w:rFonts w:ascii="Times New Roman" w:hAnsi="Times New Roman"/>
          <w:b/>
          <w:sz w:val="24"/>
          <w:szCs w:val="24"/>
          <w:lang w:eastAsia="lt-LT"/>
        </w:rPr>
        <w:t xml:space="preserve">          </w:t>
      </w:r>
      <w:r>
        <w:rPr>
          <w:rFonts w:ascii="Times New Roman" w:hAnsi="Times New Roman"/>
          <w:sz w:val="24"/>
          <w:szCs w:val="24"/>
        </w:rPr>
        <w:t xml:space="preserve"> UAB „Pagėgių komunalinis ūkis“ eksploatuoja Pagėgių m., Natkiškių k., Piktupėnų k., Lumpėnų k., Šilgalių k., Vilkyškių mst. ir Stoniškių k. nuotekų šalinimo sitemas. Nuotekoms surinkti ir paduoti iki nuotekų valyklų naudojama 42 km nuotekų tinklų bei 8 siurblinės. Per 2017 metus gauti 8 pranešimai dėl užsikišimų nuotekų tinkluose, kurie nedelsiant likviduoti.</w:t>
      </w:r>
    </w:p>
    <w:p w:rsidR="00B1338A" w:rsidRDefault="00B1338A" w:rsidP="0076392B">
      <w:pPr>
        <w:spacing w:line="360" w:lineRule="auto"/>
        <w:ind w:firstLine="426"/>
        <w:jc w:val="both"/>
        <w:rPr>
          <w:rFonts w:ascii="Times New Roman" w:hAnsi="Times New Roman"/>
          <w:sz w:val="24"/>
          <w:szCs w:val="24"/>
        </w:rPr>
      </w:pPr>
      <w:r>
        <w:rPr>
          <w:rFonts w:ascii="Times New Roman" w:hAnsi="Times New Roman"/>
          <w:sz w:val="24"/>
          <w:szCs w:val="24"/>
        </w:rPr>
        <w:t xml:space="preserve">    </w:t>
      </w:r>
      <w:r w:rsidRPr="006551EE">
        <w:rPr>
          <w:rFonts w:ascii="Times New Roman" w:hAnsi="Times New Roman"/>
          <w:sz w:val="24"/>
          <w:szCs w:val="24"/>
        </w:rPr>
        <w:t>201</w:t>
      </w:r>
      <w:r>
        <w:rPr>
          <w:rFonts w:ascii="Times New Roman" w:hAnsi="Times New Roman"/>
          <w:sz w:val="24"/>
          <w:szCs w:val="24"/>
        </w:rPr>
        <w:t>7 metais</w:t>
      </w:r>
      <w:r w:rsidRPr="006551EE">
        <w:rPr>
          <w:rFonts w:ascii="Times New Roman" w:hAnsi="Times New Roman"/>
          <w:sz w:val="24"/>
          <w:szCs w:val="24"/>
        </w:rPr>
        <w:t xml:space="preserve"> surinkta ir išvalyta </w:t>
      </w:r>
      <w:r>
        <w:rPr>
          <w:rFonts w:ascii="Times New Roman" w:hAnsi="Times New Roman"/>
          <w:sz w:val="24"/>
          <w:szCs w:val="24"/>
        </w:rPr>
        <w:t xml:space="preserve">168,77 </w:t>
      </w:r>
      <w:r w:rsidRPr="006551EE">
        <w:rPr>
          <w:rFonts w:ascii="Times New Roman" w:hAnsi="Times New Roman"/>
          <w:sz w:val="24"/>
          <w:szCs w:val="24"/>
        </w:rPr>
        <w:t>tūkst.</w:t>
      </w:r>
      <w:r>
        <w:rPr>
          <w:rFonts w:ascii="Times New Roman" w:hAnsi="Times New Roman"/>
          <w:sz w:val="24"/>
          <w:szCs w:val="24"/>
        </w:rPr>
        <w:t xml:space="preserve"> </w:t>
      </w:r>
      <w:r w:rsidRPr="006551EE">
        <w:rPr>
          <w:rFonts w:ascii="Times New Roman" w:hAnsi="Times New Roman"/>
          <w:sz w:val="24"/>
          <w:szCs w:val="24"/>
        </w:rPr>
        <w:t>m</w:t>
      </w:r>
      <w:r w:rsidRPr="006551EE">
        <w:rPr>
          <w:rFonts w:ascii="Times New Roman" w:hAnsi="Times New Roman"/>
          <w:sz w:val="24"/>
          <w:szCs w:val="24"/>
          <w:vertAlign w:val="superscript"/>
        </w:rPr>
        <w:t>3</w:t>
      </w:r>
      <w:r w:rsidRPr="007428BD">
        <w:rPr>
          <w:rFonts w:ascii="Times New Roman" w:hAnsi="Times New Roman"/>
          <w:sz w:val="24"/>
          <w:szCs w:val="24"/>
        </w:rPr>
        <w:t>, realizuota</w:t>
      </w:r>
      <w:r>
        <w:rPr>
          <w:rFonts w:ascii="Times New Roman" w:hAnsi="Times New Roman"/>
          <w:sz w:val="24"/>
          <w:szCs w:val="24"/>
        </w:rPr>
        <w:t xml:space="preserve"> 112,083 tūkst. </w:t>
      </w:r>
      <w:r w:rsidRPr="006551EE">
        <w:rPr>
          <w:rFonts w:ascii="Times New Roman" w:hAnsi="Times New Roman"/>
          <w:sz w:val="24"/>
          <w:szCs w:val="24"/>
        </w:rPr>
        <w:t>m</w:t>
      </w:r>
      <w:r w:rsidRPr="006551EE">
        <w:rPr>
          <w:rFonts w:ascii="Times New Roman" w:hAnsi="Times New Roman"/>
          <w:sz w:val="24"/>
          <w:szCs w:val="24"/>
          <w:vertAlign w:val="superscript"/>
        </w:rPr>
        <w:t>3</w:t>
      </w:r>
      <w:r>
        <w:rPr>
          <w:rFonts w:ascii="Times New Roman" w:hAnsi="Times New Roman"/>
          <w:sz w:val="24"/>
          <w:szCs w:val="24"/>
        </w:rPr>
        <w:t xml:space="preserve"> </w:t>
      </w:r>
      <w:r w:rsidRPr="006551EE">
        <w:rPr>
          <w:rFonts w:ascii="Times New Roman" w:hAnsi="Times New Roman"/>
          <w:sz w:val="24"/>
          <w:szCs w:val="24"/>
        </w:rPr>
        <w:t>buitinių nuotekų. </w:t>
      </w:r>
      <w:r w:rsidRPr="008A6B8E">
        <w:rPr>
          <w:rFonts w:ascii="Times New Roman" w:hAnsi="Times New Roman"/>
          <w:sz w:val="24"/>
          <w:szCs w:val="24"/>
        </w:rPr>
        <w:t xml:space="preserve">Nuotekų realizavimo apimtys </w:t>
      </w:r>
      <w:r>
        <w:rPr>
          <w:rFonts w:ascii="Times New Roman" w:hAnsi="Times New Roman"/>
          <w:sz w:val="24"/>
          <w:szCs w:val="24"/>
        </w:rPr>
        <w:t>2017 metais</w:t>
      </w:r>
      <w:r w:rsidRPr="004B1E04">
        <w:rPr>
          <w:rFonts w:ascii="Times New Roman" w:hAnsi="Times New Roman"/>
          <w:sz w:val="24"/>
          <w:szCs w:val="24"/>
        </w:rPr>
        <w:t xml:space="preserve"> padidėjo</w:t>
      </w:r>
      <w:r w:rsidRPr="00FB4463">
        <w:rPr>
          <w:rFonts w:ascii="Times New Roman" w:hAnsi="Times New Roman"/>
          <w:sz w:val="24"/>
          <w:szCs w:val="24"/>
        </w:rPr>
        <w:t xml:space="preserve"> </w:t>
      </w:r>
      <w:r>
        <w:rPr>
          <w:rFonts w:ascii="Times New Roman" w:hAnsi="Times New Roman"/>
          <w:sz w:val="24"/>
          <w:szCs w:val="24"/>
        </w:rPr>
        <w:t>3 proc.</w:t>
      </w:r>
      <w:r w:rsidRPr="001B1542">
        <w:rPr>
          <w:rFonts w:ascii="Times New Roman" w:hAnsi="Times New Roman"/>
          <w:sz w:val="24"/>
          <w:szCs w:val="24"/>
        </w:rPr>
        <w:t xml:space="preserve"> </w:t>
      </w:r>
      <w:r>
        <w:rPr>
          <w:rFonts w:ascii="Times New Roman" w:hAnsi="Times New Roman"/>
          <w:sz w:val="24"/>
          <w:szCs w:val="24"/>
        </w:rPr>
        <w:t>palyginus su 2016 metais realizacija. Bendrovė vadovaujasi Taršos integruotos prevencijos ir kontrolės leidimu, kuris nustato nuotekų monitoringą. 2017 metais buvo atlikti 32 nuotekų tyrimai, kuriuos atlieka  UAB „Tauragės vandenys“.</w:t>
      </w:r>
    </w:p>
    <w:p w:rsidR="00B1338A" w:rsidRPr="004B1E2A" w:rsidRDefault="00B1338A" w:rsidP="0076392B">
      <w:pPr>
        <w:spacing w:line="360" w:lineRule="auto"/>
        <w:jc w:val="both"/>
        <w:rPr>
          <w:rFonts w:ascii="Times New Roman" w:hAnsi="Times New Roman"/>
          <w:sz w:val="24"/>
          <w:szCs w:val="24"/>
        </w:rPr>
      </w:pPr>
      <w:r>
        <w:rPr>
          <w:rFonts w:ascii="Times New Roman" w:hAnsi="Times New Roman"/>
          <w:b/>
          <w:sz w:val="24"/>
          <w:szCs w:val="24"/>
          <w:lang w:eastAsia="lt-LT"/>
        </w:rPr>
        <w:t xml:space="preserve">4 lentelė. </w:t>
      </w:r>
      <w:r w:rsidRPr="00202BEE">
        <w:rPr>
          <w:rFonts w:ascii="Times New Roman" w:hAnsi="Times New Roman"/>
          <w:b/>
          <w:sz w:val="24"/>
          <w:szCs w:val="24"/>
          <w:lang w:eastAsia="lt-LT"/>
        </w:rPr>
        <w:t>G</w:t>
      </w:r>
      <w:r>
        <w:rPr>
          <w:rFonts w:ascii="Times New Roman" w:hAnsi="Times New Roman"/>
          <w:b/>
          <w:sz w:val="24"/>
          <w:szCs w:val="24"/>
          <w:lang w:eastAsia="lt-LT"/>
        </w:rPr>
        <w:t>amybiniai pagrindinės veiklos rodikliai</w:t>
      </w:r>
    </w:p>
    <w:tbl>
      <w:tblPr>
        <w:tblpPr w:leftFromText="180" w:rightFromText="18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1440"/>
        <w:gridCol w:w="2100"/>
        <w:gridCol w:w="2100"/>
      </w:tblGrid>
      <w:tr w:rsidR="00B1338A" w:rsidRPr="002974BB" w:rsidTr="00CA4570">
        <w:trPr>
          <w:cantSplit/>
          <w:trHeight w:val="255"/>
        </w:trPr>
        <w:tc>
          <w:tcPr>
            <w:tcW w:w="3588" w:type="dxa"/>
            <w:vMerge w:val="restart"/>
          </w:tcPr>
          <w:p w:rsidR="00B1338A" w:rsidRPr="002974BB" w:rsidRDefault="00B1338A" w:rsidP="00CA4570">
            <w:pPr>
              <w:spacing w:after="0" w:line="240" w:lineRule="auto"/>
              <w:jc w:val="both"/>
              <w:rPr>
                <w:rFonts w:ascii="Times New Roman" w:hAnsi="Times New Roman"/>
                <w:sz w:val="24"/>
                <w:szCs w:val="24"/>
                <w:lang w:eastAsia="lt-LT"/>
              </w:rPr>
            </w:pPr>
            <w:r w:rsidRPr="002974BB">
              <w:rPr>
                <w:rFonts w:ascii="Times New Roman" w:hAnsi="Times New Roman"/>
                <w:sz w:val="24"/>
                <w:szCs w:val="24"/>
                <w:lang w:eastAsia="lt-LT"/>
              </w:rPr>
              <w:t>Pavadinimas</w:t>
            </w:r>
          </w:p>
        </w:tc>
        <w:tc>
          <w:tcPr>
            <w:tcW w:w="1440" w:type="dxa"/>
            <w:vMerge w:val="restart"/>
          </w:tcPr>
          <w:p w:rsidR="00B1338A" w:rsidRPr="002974BB" w:rsidRDefault="00B1338A" w:rsidP="00CA4570">
            <w:pPr>
              <w:spacing w:after="0" w:line="240" w:lineRule="auto"/>
              <w:jc w:val="both"/>
              <w:rPr>
                <w:rFonts w:ascii="Times New Roman" w:hAnsi="Times New Roman"/>
                <w:sz w:val="24"/>
                <w:szCs w:val="24"/>
                <w:lang w:eastAsia="lt-LT"/>
              </w:rPr>
            </w:pPr>
            <w:r w:rsidRPr="002974BB">
              <w:rPr>
                <w:rFonts w:ascii="Times New Roman" w:hAnsi="Times New Roman"/>
                <w:sz w:val="24"/>
                <w:szCs w:val="24"/>
                <w:lang w:eastAsia="lt-LT"/>
              </w:rPr>
              <w:t>Mato vnt.</w:t>
            </w:r>
          </w:p>
        </w:tc>
        <w:tc>
          <w:tcPr>
            <w:tcW w:w="4200" w:type="dxa"/>
            <w:gridSpan w:val="2"/>
          </w:tcPr>
          <w:p w:rsidR="00B1338A" w:rsidRPr="002974BB" w:rsidRDefault="00B1338A" w:rsidP="00CA4570">
            <w:pPr>
              <w:spacing w:after="0" w:line="240" w:lineRule="auto"/>
              <w:jc w:val="center"/>
              <w:rPr>
                <w:rFonts w:ascii="Times New Roman" w:hAnsi="Times New Roman"/>
                <w:sz w:val="24"/>
                <w:szCs w:val="24"/>
                <w:lang w:eastAsia="lt-LT"/>
              </w:rPr>
            </w:pPr>
            <w:r w:rsidRPr="002974BB">
              <w:rPr>
                <w:rFonts w:ascii="Times New Roman" w:hAnsi="Times New Roman"/>
                <w:sz w:val="24"/>
                <w:szCs w:val="24"/>
                <w:lang w:eastAsia="lt-LT"/>
              </w:rPr>
              <w:t>Dydis</w:t>
            </w:r>
          </w:p>
        </w:tc>
      </w:tr>
      <w:tr w:rsidR="00B1338A" w:rsidRPr="002974BB" w:rsidTr="00CA4570">
        <w:trPr>
          <w:cantSplit/>
          <w:trHeight w:val="285"/>
        </w:trPr>
        <w:tc>
          <w:tcPr>
            <w:tcW w:w="3588" w:type="dxa"/>
            <w:vMerge/>
          </w:tcPr>
          <w:p w:rsidR="00B1338A" w:rsidRPr="002974BB" w:rsidRDefault="00B1338A" w:rsidP="00CA4570">
            <w:pPr>
              <w:spacing w:after="0" w:line="240" w:lineRule="auto"/>
              <w:jc w:val="both"/>
              <w:rPr>
                <w:rFonts w:ascii="Times New Roman" w:hAnsi="Times New Roman"/>
                <w:sz w:val="24"/>
                <w:szCs w:val="24"/>
                <w:lang w:eastAsia="lt-LT"/>
              </w:rPr>
            </w:pPr>
          </w:p>
        </w:tc>
        <w:tc>
          <w:tcPr>
            <w:tcW w:w="1440" w:type="dxa"/>
            <w:vMerge/>
          </w:tcPr>
          <w:p w:rsidR="00B1338A" w:rsidRPr="002974BB" w:rsidRDefault="00B1338A" w:rsidP="00CA4570">
            <w:pPr>
              <w:spacing w:after="0" w:line="240" w:lineRule="auto"/>
              <w:jc w:val="both"/>
              <w:rPr>
                <w:rFonts w:ascii="Times New Roman" w:hAnsi="Times New Roman"/>
                <w:sz w:val="24"/>
                <w:szCs w:val="24"/>
                <w:lang w:eastAsia="lt-LT"/>
              </w:rPr>
            </w:pPr>
          </w:p>
        </w:tc>
        <w:tc>
          <w:tcPr>
            <w:tcW w:w="2100" w:type="dxa"/>
          </w:tcPr>
          <w:p w:rsidR="00B1338A" w:rsidRPr="002974BB" w:rsidRDefault="00B1338A" w:rsidP="00CA4570">
            <w:pPr>
              <w:spacing w:after="0" w:line="240" w:lineRule="auto"/>
              <w:jc w:val="center"/>
              <w:rPr>
                <w:rFonts w:ascii="Times New Roman" w:hAnsi="Times New Roman"/>
                <w:sz w:val="24"/>
                <w:szCs w:val="24"/>
                <w:lang w:eastAsia="lt-LT"/>
              </w:rPr>
            </w:pPr>
            <w:r w:rsidRPr="002974BB">
              <w:rPr>
                <w:rFonts w:ascii="Times New Roman" w:hAnsi="Times New Roman"/>
                <w:sz w:val="24"/>
                <w:szCs w:val="24"/>
                <w:lang w:eastAsia="lt-LT"/>
              </w:rPr>
              <w:t>2016 m.</w:t>
            </w:r>
          </w:p>
        </w:tc>
        <w:tc>
          <w:tcPr>
            <w:tcW w:w="2100" w:type="dxa"/>
          </w:tcPr>
          <w:p w:rsidR="00B1338A" w:rsidRPr="002974BB" w:rsidRDefault="00B1338A" w:rsidP="00CA4570">
            <w:pPr>
              <w:spacing w:after="0" w:line="240" w:lineRule="auto"/>
              <w:jc w:val="center"/>
              <w:rPr>
                <w:rFonts w:ascii="Times New Roman" w:hAnsi="Times New Roman"/>
                <w:sz w:val="24"/>
                <w:szCs w:val="24"/>
                <w:lang w:eastAsia="lt-LT"/>
              </w:rPr>
            </w:pPr>
            <w:r w:rsidRPr="002974BB">
              <w:rPr>
                <w:rFonts w:ascii="Times New Roman" w:hAnsi="Times New Roman"/>
                <w:sz w:val="24"/>
                <w:szCs w:val="24"/>
                <w:lang w:eastAsia="lt-LT"/>
              </w:rPr>
              <w:t>2017 m.</w:t>
            </w:r>
          </w:p>
        </w:tc>
      </w:tr>
      <w:tr w:rsidR="00B1338A" w:rsidRPr="002974BB" w:rsidTr="00CA4570">
        <w:tc>
          <w:tcPr>
            <w:tcW w:w="3588" w:type="dxa"/>
          </w:tcPr>
          <w:p w:rsidR="00B1338A" w:rsidRPr="002974BB" w:rsidRDefault="00B1338A" w:rsidP="00CA4570">
            <w:pPr>
              <w:spacing w:after="0" w:line="240" w:lineRule="auto"/>
              <w:rPr>
                <w:rFonts w:ascii="Times New Roman" w:hAnsi="Times New Roman"/>
                <w:sz w:val="24"/>
                <w:szCs w:val="24"/>
                <w:lang w:eastAsia="lt-LT"/>
              </w:rPr>
            </w:pPr>
            <w:r w:rsidRPr="002974BB">
              <w:rPr>
                <w:rFonts w:ascii="Times New Roman" w:hAnsi="Times New Roman"/>
                <w:sz w:val="24"/>
                <w:szCs w:val="24"/>
                <w:lang w:eastAsia="lt-LT"/>
              </w:rPr>
              <w:t>Vandeniu aprūpinamų gyventojų skaičius</w:t>
            </w:r>
          </w:p>
        </w:tc>
        <w:tc>
          <w:tcPr>
            <w:tcW w:w="1440" w:type="dxa"/>
          </w:tcPr>
          <w:p w:rsidR="00B1338A" w:rsidRPr="002974BB" w:rsidRDefault="00B1338A" w:rsidP="00CA4570">
            <w:pPr>
              <w:spacing w:after="0" w:line="240" w:lineRule="auto"/>
              <w:jc w:val="both"/>
              <w:rPr>
                <w:rFonts w:ascii="Times New Roman" w:hAnsi="Times New Roman"/>
                <w:sz w:val="24"/>
                <w:szCs w:val="24"/>
                <w:lang w:eastAsia="lt-LT"/>
              </w:rPr>
            </w:pPr>
            <w:r w:rsidRPr="002974BB">
              <w:rPr>
                <w:rFonts w:ascii="Times New Roman" w:hAnsi="Times New Roman"/>
                <w:sz w:val="24"/>
                <w:szCs w:val="24"/>
                <w:lang w:eastAsia="lt-LT"/>
              </w:rPr>
              <w:t>tūkst. gyventojų</w:t>
            </w:r>
          </w:p>
        </w:tc>
        <w:tc>
          <w:tcPr>
            <w:tcW w:w="2100" w:type="dxa"/>
          </w:tcPr>
          <w:p w:rsidR="00B1338A" w:rsidRPr="002974BB" w:rsidRDefault="00B1338A" w:rsidP="00CA4570">
            <w:pPr>
              <w:spacing w:after="0" w:line="240" w:lineRule="auto"/>
              <w:jc w:val="center"/>
              <w:rPr>
                <w:rFonts w:ascii="Times New Roman" w:hAnsi="Times New Roman"/>
                <w:sz w:val="24"/>
                <w:szCs w:val="24"/>
                <w:lang w:eastAsia="lt-LT"/>
              </w:rPr>
            </w:pPr>
          </w:p>
          <w:p w:rsidR="00B1338A" w:rsidRPr="002974BB" w:rsidRDefault="00B1338A" w:rsidP="00CA4570">
            <w:pPr>
              <w:spacing w:after="0" w:line="240" w:lineRule="auto"/>
              <w:jc w:val="center"/>
              <w:rPr>
                <w:rFonts w:ascii="Times New Roman" w:hAnsi="Times New Roman"/>
                <w:sz w:val="24"/>
                <w:szCs w:val="24"/>
                <w:lang w:eastAsia="lt-LT"/>
              </w:rPr>
            </w:pPr>
            <w:r w:rsidRPr="002974BB">
              <w:rPr>
                <w:rFonts w:ascii="Times New Roman" w:hAnsi="Times New Roman"/>
                <w:sz w:val="24"/>
                <w:szCs w:val="24"/>
                <w:lang w:eastAsia="lt-LT"/>
              </w:rPr>
              <w:t>6,3</w:t>
            </w:r>
          </w:p>
        </w:tc>
        <w:tc>
          <w:tcPr>
            <w:tcW w:w="2100" w:type="dxa"/>
          </w:tcPr>
          <w:p w:rsidR="00B1338A" w:rsidRPr="002974BB" w:rsidRDefault="00B1338A" w:rsidP="00CA4570">
            <w:pPr>
              <w:spacing w:after="0" w:line="240" w:lineRule="auto"/>
              <w:jc w:val="center"/>
              <w:rPr>
                <w:rFonts w:ascii="Times New Roman" w:hAnsi="Times New Roman"/>
                <w:sz w:val="24"/>
                <w:szCs w:val="24"/>
                <w:lang w:eastAsia="lt-LT"/>
              </w:rPr>
            </w:pPr>
          </w:p>
          <w:p w:rsidR="00B1338A" w:rsidRPr="002974BB" w:rsidRDefault="00B1338A" w:rsidP="00CA4570">
            <w:pPr>
              <w:spacing w:after="0" w:line="240" w:lineRule="auto"/>
              <w:jc w:val="center"/>
              <w:rPr>
                <w:rFonts w:ascii="Times New Roman" w:hAnsi="Times New Roman"/>
                <w:sz w:val="24"/>
                <w:szCs w:val="24"/>
                <w:lang w:eastAsia="lt-LT"/>
              </w:rPr>
            </w:pPr>
            <w:r w:rsidRPr="002974BB">
              <w:rPr>
                <w:rFonts w:ascii="Times New Roman" w:hAnsi="Times New Roman"/>
                <w:sz w:val="24"/>
                <w:szCs w:val="24"/>
                <w:lang w:eastAsia="lt-LT"/>
              </w:rPr>
              <w:t>6,0</w:t>
            </w:r>
          </w:p>
        </w:tc>
      </w:tr>
      <w:tr w:rsidR="00B1338A" w:rsidRPr="002974BB" w:rsidTr="00CA4570">
        <w:tc>
          <w:tcPr>
            <w:tcW w:w="3588" w:type="dxa"/>
          </w:tcPr>
          <w:p w:rsidR="00B1338A" w:rsidRPr="002974BB" w:rsidRDefault="00B1338A" w:rsidP="00CA4570">
            <w:pPr>
              <w:spacing w:after="0" w:line="240" w:lineRule="auto"/>
              <w:rPr>
                <w:rFonts w:ascii="Times New Roman" w:hAnsi="Times New Roman"/>
                <w:sz w:val="24"/>
                <w:szCs w:val="24"/>
                <w:lang w:eastAsia="lt-LT"/>
              </w:rPr>
            </w:pPr>
            <w:r w:rsidRPr="002974BB">
              <w:rPr>
                <w:rFonts w:ascii="Times New Roman" w:hAnsi="Times New Roman"/>
                <w:sz w:val="24"/>
                <w:szCs w:val="24"/>
                <w:lang w:eastAsia="lt-LT"/>
              </w:rPr>
              <w:t>Patiekta geriamojo vandens</w:t>
            </w:r>
          </w:p>
        </w:tc>
        <w:tc>
          <w:tcPr>
            <w:tcW w:w="1440" w:type="dxa"/>
          </w:tcPr>
          <w:p w:rsidR="00B1338A" w:rsidRPr="002974BB" w:rsidRDefault="00B1338A" w:rsidP="00CA4570">
            <w:pPr>
              <w:spacing w:after="0" w:line="240" w:lineRule="auto"/>
              <w:jc w:val="both"/>
              <w:rPr>
                <w:rFonts w:ascii="Times New Roman" w:hAnsi="Times New Roman"/>
                <w:sz w:val="24"/>
                <w:szCs w:val="24"/>
                <w:vertAlign w:val="superscript"/>
                <w:lang w:eastAsia="lt-LT"/>
              </w:rPr>
            </w:pPr>
            <w:r w:rsidRPr="002974BB">
              <w:rPr>
                <w:rFonts w:ascii="Times New Roman" w:hAnsi="Times New Roman"/>
                <w:sz w:val="24"/>
                <w:szCs w:val="24"/>
                <w:lang w:eastAsia="lt-LT"/>
              </w:rPr>
              <w:t>tūkst. m</w:t>
            </w:r>
            <w:r w:rsidRPr="002974BB">
              <w:rPr>
                <w:rFonts w:ascii="Times New Roman" w:hAnsi="Times New Roman"/>
                <w:sz w:val="24"/>
                <w:szCs w:val="24"/>
                <w:vertAlign w:val="superscript"/>
                <w:lang w:eastAsia="lt-LT"/>
              </w:rPr>
              <w:t>3</w:t>
            </w:r>
            <w:r w:rsidRPr="002974BB">
              <w:rPr>
                <w:rFonts w:ascii="Times New Roman" w:hAnsi="Times New Roman"/>
                <w:sz w:val="24"/>
                <w:szCs w:val="24"/>
                <w:lang w:eastAsia="lt-LT"/>
              </w:rPr>
              <w:t xml:space="preserve"> </w:t>
            </w:r>
          </w:p>
        </w:tc>
        <w:tc>
          <w:tcPr>
            <w:tcW w:w="2100" w:type="dxa"/>
          </w:tcPr>
          <w:p w:rsidR="00B1338A" w:rsidRPr="002974BB" w:rsidRDefault="00B1338A" w:rsidP="00CA4570">
            <w:pPr>
              <w:spacing w:after="0" w:line="240" w:lineRule="auto"/>
              <w:jc w:val="center"/>
              <w:rPr>
                <w:rFonts w:ascii="Times New Roman" w:hAnsi="Times New Roman"/>
                <w:sz w:val="24"/>
                <w:szCs w:val="24"/>
                <w:lang w:eastAsia="lt-LT"/>
              </w:rPr>
            </w:pPr>
          </w:p>
        </w:tc>
        <w:tc>
          <w:tcPr>
            <w:tcW w:w="2100" w:type="dxa"/>
          </w:tcPr>
          <w:p w:rsidR="00B1338A" w:rsidRPr="002974BB" w:rsidRDefault="00B1338A" w:rsidP="00CA4570">
            <w:pPr>
              <w:spacing w:after="0" w:line="240" w:lineRule="auto"/>
              <w:jc w:val="center"/>
              <w:rPr>
                <w:rFonts w:ascii="Times New Roman" w:hAnsi="Times New Roman"/>
                <w:sz w:val="24"/>
                <w:szCs w:val="24"/>
                <w:lang w:eastAsia="lt-LT"/>
              </w:rPr>
            </w:pPr>
          </w:p>
        </w:tc>
      </w:tr>
      <w:tr w:rsidR="00B1338A" w:rsidRPr="002974BB" w:rsidTr="00CA4570">
        <w:tc>
          <w:tcPr>
            <w:tcW w:w="3588" w:type="dxa"/>
          </w:tcPr>
          <w:p w:rsidR="00B1338A" w:rsidRPr="002974BB" w:rsidRDefault="00B1338A" w:rsidP="00CA4570">
            <w:pPr>
              <w:spacing w:after="0" w:line="240" w:lineRule="auto"/>
              <w:rPr>
                <w:rFonts w:ascii="Times New Roman" w:hAnsi="Times New Roman"/>
                <w:sz w:val="24"/>
                <w:szCs w:val="24"/>
                <w:lang w:eastAsia="lt-LT"/>
              </w:rPr>
            </w:pPr>
            <w:r w:rsidRPr="002974BB">
              <w:rPr>
                <w:rFonts w:ascii="Times New Roman" w:hAnsi="Times New Roman"/>
                <w:sz w:val="24"/>
                <w:szCs w:val="24"/>
                <w:lang w:eastAsia="lt-LT"/>
              </w:rPr>
              <w:t xml:space="preserve">Parduota (realizuota) geriamojo vandens </w:t>
            </w:r>
          </w:p>
        </w:tc>
        <w:tc>
          <w:tcPr>
            <w:tcW w:w="1440" w:type="dxa"/>
          </w:tcPr>
          <w:p w:rsidR="00B1338A" w:rsidRPr="002974BB" w:rsidRDefault="00B1338A" w:rsidP="00CA4570">
            <w:pPr>
              <w:spacing w:after="0" w:line="240" w:lineRule="auto"/>
              <w:jc w:val="both"/>
              <w:rPr>
                <w:rFonts w:ascii="Times New Roman" w:hAnsi="Times New Roman"/>
                <w:sz w:val="24"/>
                <w:szCs w:val="24"/>
                <w:lang w:eastAsia="lt-LT"/>
              </w:rPr>
            </w:pPr>
            <w:r w:rsidRPr="002974BB">
              <w:rPr>
                <w:rFonts w:ascii="Times New Roman" w:hAnsi="Times New Roman"/>
                <w:sz w:val="24"/>
                <w:szCs w:val="24"/>
                <w:lang w:eastAsia="lt-LT"/>
              </w:rPr>
              <w:t>tūkst. m</w:t>
            </w:r>
            <w:r w:rsidRPr="002974BB">
              <w:rPr>
                <w:rFonts w:ascii="Times New Roman" w:hAnsi="Times New Roman"/>
                <w:sz w:val="24"/>
                <w:szCs w:val="24"/>
                <w:vertAlign w:val="superscript"/>
                <w:lang w:eastAsia="lt-LT"/>
              </w:rPr>
              <w:t>3</w:t>
            </w:r>
          </w:p>
        </w:tc>
        <w:tc>
          <w:tcPr>
            <w:tcW w:w="2100" w:type="dxa"/>
          </w:tcPr>
          <w:p w:rsidR="00B1338A" w:rsidRPr="002974BB" w:rsidRDefault="00B1338A" w:rsidP="00CA4570">
            <w:pPr>
              <w:spacing w:after="0" w:line="240" w:lineRule="auto"/>
              <w:jc w:val="center"/>
              <w:rPr>
                <w:rFonts w:ascii="Times New Roman" w:hAnsi="Times New Roman"/>
                <w:sz w:val="24"/>
                <w:szCs w:val="24"/>
                <w:lang w:eastAsia="lt-LT"/>
              </w:rPr>
            </w:pPr>
            <w:r w:rsidRPr="002974BB">
              <w:rPr>
                <w:rFonts w:ascii="Times New Roman" w:hAnsi="Times New Roman"/>
                <w:sz w:val="24"/>
                <w:szCs w:val="24"/>
                <w:lang w:eastAsia="lt-LT"/>
              </w:rPr>
              <w:t>190.7</w:t>
            </w:r>
          </w:p>
        </w:tc>
        <w:tc>
          <w:tcPr>
            <w:tcW w:w="2100" w:type="dxa"/>
          </w:tcPr>
          <w:p w:rsidR="00B1338A" w:rsidRPr="002974BB" w:rsidRDefault="00B1338A" w:rsidP="00CA4570">
            <w:pPr>
              <w:spacing w:after="0" w:line="240" w:lineRule="auto"/>
              <w:jc w:val="center"/>
              <w:rPr>
                <w:rFonts w:ascii="Times New Roman" w:hAnsi="Times New Roman"/>
                <w:sz w:val="24"/>
                <w:szCs w:val="24"/>
                <w:lang w:eastAsia="lt-LT"/>
              </w:rPr>
            </w:pPr>
            <w:r w:rsidRPr="002974BB">
              <w:rPr>
                <w:rFonts w:ascii="Times New Roman" w:hAnsi="Times New Roman"/>
                <w:sz w:val="24"/>
                <w:szCs w:val="24"/>
                <w:lang w:eastAsia="lt-LT"/>
              </w:rPr>
              <w:t>183.0</w:t>
            </w:r>
          </w:p>
        </w:tc>
      </w:tr>
      <w:tr w:rsidR="00B1338A" w:rsidRPr="002974BB" w:rsidTr="00CA4570">
        <w:tc>
          <w:tcPr>
            <w:tcW w:w="3588" w:type="dxa"/>
          </w:tcPr>
          <w:p w:rsidR="00B1338A" w:rsidRPr="002974BB" w:rsidRDefault="00B1338A" w:rsidP="00CA4570">
            <w:pPr>
              <w:spacing w:after="0" w:line="240" w:lineRule="auto"/>
              <w:rPr>
                <w:rFonts w:ascii="Times New Roman" w:hAnsi="Times New Roman"/>
                <w:sz w:val="24"/>
                <w:szCs w:val="24"/>
                <w:lang w:eastAsia="lt-LT"/>
              </w:rPr>
            </w:pPr>
            <w:r w:rsidRPr="002974BB">
              <w:rPr>
                <w:rFonts w:ascii="Times New Roman" w:hAnsi="Times New Roman"/>
                <w:sz w:val="24"/>
                <w:szCs w:val="24"/>
                <w:lang w:eastAsia="lt-LT"/>
              </w:rPr>
              <w:t>Nuotekų tinklu besinaudojančių gyventojų skaičius</w:t>
            </w:r>
          </w:p>
        </w:tc>
        <w:tc>
          <w:tcPr>
            <w:tcW w:w="1440" w:type="dxa"/>
          </w:tcPr>
          <w:p w:rsidR="00B1338A" w:rsidRPr="002974BB" w:rsidRDefault="00B1338A" w:rsidP="00CA4570">
            <w:pPr>
              <w:spacing w:after="0" w:line="240" w:lineRule="auto"/>
              <w:jc w:val="both"/>
              <w:rPr>
                <w:rFonts w:ascii="Times New Roman" w:hAnsi="Times New Roman"/>
                <w:sz w:val="24"/>
                <w:szCs w:val="24"/>
                <w:lang w:eastAsia="lt-LT"/>
              </w:rPr>
            </w:pPr>
            <w:r w:rsidRPr="002974BB">
              <w:rPr>
                <w:rFonts w:ascii="Times New Roman" w:hAnsi="Times New Roman"/>
                <w:sz w:val="24"/>
                <w:szCs w:val="24"/>
                <w:lang w:eastAsia="lt-LT"/>
              </w:rPr>
              <w:t>tūkst. gyventojų</w:t>
            </w:r>
          </w:p>
        </w:tc>
        <w:tc>
          <w:tcPr>
            <w:tcW w:w="2100" w:type="dxa"/>
          </w:tcPr>
          <w:p w:rsidR="00B1338A" w:rsidRPr="002974BB" w:rsidRDefault="00B1338A" w:rsidP="00CA4570">
            <w:pPr>
              <w:spacing w:after="0" w:line="240" w:lineRule="auto"/>
              <w:jc w:val="center"/>
              <w:rPr>
                <w:rFonts w:ascii="Times New Roman" w:hAnsi="Times New Roman"/>
                <w:sz w:val="24"/>
                <w:szCs w:val="24"/>
                <w:lang w:eastAsia="lt-LT"/>
              </w:rPr>
            </w:pPr>
            <w:r w:rsidRPr="002974BB">
              <w:rPr>
                <w:rFonts w:ascii="Times New Roman" w:hAnsi="Times New Roman"/>
                <w:sz w:val="24"/>
                <w:szCs w:val="24"/>
                <w:lang w:eastAsia="lt-LT"/>
              </w:rPr>
              <w:t>1,6</w:t>
            </w:r>
          </w:p>
        </w:tc>
        <w:tc>
          <w:tcPr>
            <w:tcW w:w="2100" w:type="dxa"/>
          </w:tcPr>
          <w:p w:rsidR="00B1338A" w:rsidRPr="002974BB" w:rsidRDefault="00B1338A" w:rsidP="00CA4570">
            <w:pPr>
              <w:spacing w:after="0" w:line="240" w:lineRule="auto"/>
              <w:jc w:val="center"/>
              <w:rPr>
                <w:rFonts w:ascii="Times New Roman" w:hAnsi="Times New Roman"/>
                <w:sz w:val="24"/>
                <w:szCs w:val="24"/>
                <w:lang w:eastAsia="lt-LT"/>
              </w:rPr>
            </w:pPr>
            <w:r w:rsidRPr="002974BB">
              <w:rPr>
                <w:rFonts w:ascii="Times New Roman" w:hAnsi="Times New Roman"/>
                <w:sz w:val="24"/>
                <w:szCs w:val="24"/>
                <w:lang w:eastAsia="lt-LT"/>
              </w:rPr>
              <w:t>1,7</w:t>
            </w:r>
          </w:p>
        </w:tc>
      </w:tr>
    </w:tbl>
    <w:p w:rsidR="00B1338A" w:rsidRDefault="00B1338A" w:rsidP="0076392B">
      <w:pPr>
        <w:spacing w:line="360" w:lineRule="auto"/>
        <w:ind w:firstLine="426"/>
        <w:jc w:val="both"/>
        <w:rPr>
          <w:rFonts w:ascii="Times New Roman" w:hAnsi="Times New Roman"/>
          <w:sz w:val="24"/>
          <w:szCs w:val="24"/>
        </w:rPr>
      </w:pPr>
    </w:p>
    <w:p w:rsidR="00B1338A" w:rsidRDefault="00B1338A" w:rsidP="0076392B">
      <w:pPr>
        <w:spacing w:line="360" w:lineRule="auto"/>
        <w:jc w:val="both"/>
        <w:rPr>
          <w:rFonts w:ascii="Times New Roman" w:hAnsi="Times New Roman"/>
          <w:b/>
          <w:sz w:val="24"/>
          <w:szCs w:val="24"/>
        </w:rPr>
      </w:pPr>
    </w:p>
    <w:p w:rsidR="00B1338A" w:rsidRDefault="00B1338A" w:rsidP="0076392B">
      <w:pPr>
        <w:spacing w:line="360" w:lineRule="auto"/>
        <w:jc w:val="both"/>
        <w:rPr>
          <w:rFonts w:ascii="Times New Roman" w:hAnsi="Times New Roman"/>
          <w:b/>
          <w:sz w:val="24"/>
          <w:szCs w:val="24"/>
        </w:rPr>
      </w:pPr>
      <w:r w:rsidRPr="004B1E2A">
        <w:rPr>
          <w:rFonts w:ascii="Times New Roman" w:hAnsi="Times New Roman"/>
          <w:b/>
          <w:sz w:val="24"/>
          <w:szCs w:val="24"/>
        </w:rPr>
        <w:t>ŠILUMOS TIEKIMAS</w:t>
      </w:r>
    </w:p>
    <w:p w:rsidR="00B1338A" w:rsidRPr="00387E1F" w:rsidRDefault="00B1338A" w:rsidP="0076392B">
      <w:pPr>
        <w:spacing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UAB „Pagėgių komunalinis ūkis“  šilumą tiekia pagal Pagėgių savivaldybės administracijos  2010 metų lapkričio 15 d. išduotą šilumos tiekimo licencija Nr. 01. </w:t>
      </w:r>
      <w:r w:rsidRPr="00175FE5">
        <w:rPr>
          <w:rFonts w:ascii="Times New Roman" w:hAnsi="Times New Roman"/>
          <w:color w:val="2B2B2B"/>
          <w:sz w:val="24"/>
          <w:szCs w:val="24"/>
        </w:rPr>
        <w:t xml:space="preserve">UAB ,,Pagėgių komunalinis ūkis" </w:t>
      </w:r>
      <w:r>
        <w:rPr>
          <w:rFonts w:ascii="Times New Roman" w:hAnsi="Times New Roman"/>
          <w:color w:val="2B2B2B"/>
          <w:sz w:val="24"/>
          <w:szCs w:val="24"/>
        </w:rPr>
        <w:t>eksploatuoja dvi katilines adresu: Vilniaus g. 27 ir Birutės g. 7, Pagėgiai. Bendra katilinių instaliuota galia 0,86 MW, šilumos tinklų ilgis – 1,076 km</w:t>
      </w:r>
      <w:r w:rsidRPr="00717AC8">
        <w:rPr>
          <w:rFonts w:ascii="Times New Roman" w:hAnsi="Times New Roman"/>
          <w:color w:val="2B2B2B"/>
          <w:sz w:val="24"/>
          <w:szCs w:val="24"/>
          <w:vertAlign w:val="subscript"/>
        </w:rPr>
        <w:t>s</w:t>
      </w:r>
      <w:r>
        <w:rPr>
          <w:rFonts w:ascii="Times New Roman" w:hAnsi="Times New Roman"/>
          <w:color w:val="2B2B2B"/>
          <w:sz w:val="24"/>
          <w:szCs w:val="24"/>
        </w:rPr>
        <w:t>.</w:t>
      </w:r>
      <w:r>
        <w:rPr>
          <w:rFonts w:ascii="Times New Roman" w:hAnsi="Times New Roman"/>
          <w:sz w:val="24"/>
          <w:szCs w:val="24"/>
        </w:rPr>
        <w:t xml:space="preserve"> </w:t>
      </w:r>
      <w:r w:rsidRPr="00175FE5">
        <w:rPr>
          <w:rFonts w:ascii="Times New Roman" w:hAnsi="Times New Roman"/>
          <w:color w:val="2B2B2B"/>
          <w:sz w:val="24"/>
          <w:szCs w:val="24"/>
        </w:rPr>
        <w:t>UAB ,,Pagėgių komunalin</w:t>
      </w:r>
      <w:r>
        <w:rPr>
          <w:rFonts w:ascii="Times New Roman" w:hAnsi="Times New Roman"/>
          <w:color w:val="2B2B2B"/>
          <w:sz w:val="24"/>
          <w:szCs w:val="24"/>
        </w:rPr>
        <w:t xml:space="preserve">is ūkis" priklausanti </w:t>
      </w:r>
      <w:r w:rsidRPr="00175FE5">
        <w:rPr>
          <w:rFonts w:ascii="Times New Roman" w:hAnsi="Times New Roman"/>
          <w:color w:val="2B2B2B"/>
          <w:sz w:val="24"/>
          <w:szCs w:val="24"/>
        </w:rPr>
        <w:t>katilinė</w:t>
      </w:r>
      <w:r>
        <w:rPr>
          <w:rFonts w:ascii="Times New Roman" w:hAnsi="Times New Roman"/>
          <w:color w:val="2B2B2B"/>
          <w:sz w:val="24"/>
          <w:szCs w:val="24"/>
        </w:rPr>
        <w:t xml:space="preserve">, adresu Vilniaus g. 27, tiekia šilumą septynių daugiabučių namams - </w:t>
      </w:r>
      <w:r w:rsidRPr="00175FE5">
        <w:rPr>
          <w:rFonts w:ascii="Times New Roman" w:hAnsi="Times New Roman"/>
          <w:color w:val="2B2B2B"/>
          <w:sz w:val="24"/>
          <w:szCs w:val="24"/>
        </w:rPr>
        <w:t xml:space="preserve"> šildomas plotas</w:t>
      </w:r>
      <w:r>
        <w:rPr>
          <w:rFonts w:ascii="Times New Roman" w:hAnsi="Times New Roman"/>
          <w:color w:val="2B2B2B"/>
          <w:sz w:val="24"/>
          <w:szCs w:val="24"/>
        </w:rPr>
        <w:t xml:space="preserve"> sudaro 3603,48 m</w:t>
      </w:r>
      <w:r w:rsidRPr="003167C9">
        <w:rPr>
          <w:rFonts w:ascii="Times New Roman" w:hAnsi="Times New Roman"/>
          <w:color w:val="2B2B2B"/>
          <w:sz w:val="24"/>
          <w:szCs w:val="24"/>
          <w:vertAlign w:val="superscript"/>
        </w:rPr>
        <w:t>2</w:t>
      </w:r>
      <w:r>
        <w:rPr>
          <w:rFonts w:ascii="Times New Roman" w:hAnsi="Times New Roman"/>
          <w:color w:val="2B2B2B"/>
          <w:sz w:val="24"/>
          <w:szCs w:val="24"/>
        </w:rPr>
        <w:t xml:space="preserve"> ir trims įmonėms – šildomas plotas sudaro – 3138,63</w:t>
      </w:r>
      <w:r w:rsidRPr="00717AC8">
        <w:rPr>
          <w:rFonts w:ascii="Times New Roman" w:hAnsi="Times New Roman"/>
          <w:color w:val="2B2B2B"/>
          <w:sz w:val="24"/>
          <w:szCs w:val="24"/>
        </w:rPr>
        <w:t xml:space="preserve"> </w:t>
      </w:r>
      <w:r>
        <w:rPr>
          <w:rFonts w:ascii="Times New Roman" w:hAnsi="Times New Roman"/>
          <w:color w:val="2B2B2B"/>
          <w:sz w:val="24"/>
          <w:szCs w:val="24"/>
        </w:rPr>
        <w:t>m</w:t>
      </w:r>
      <w:r w:rsidRPr="003167C9">
        <w:rPr>
          <w:rFonts w:ascii="Times New Roman" w:hAnsi="Times New Roman"/>
          <w:color w:val="2B2B2B"/>
          <w:sz w:val="24"/>
          <w:szCs w:val="24"/>
          <w:vertAlign w:val="superscript"/>
        </w:rPr>
        <w:t>2</w:t>
      </w:r>
      <w:r>
        <w:rPr>
          <w:rFonts w:ascii="Times New Roman" w:hAnsi="Times New Roman"/>
          <w:color w:val="2B2B2B"/>
          <w:sz w:val="24"/>
          <w:szCs w:val="24"/>
        </w:rPr>
        <w:t>. Katilinė esanti Birutės g. 7 tiekia šilumą vienam daugiabučiui, kurio šildomas plotas sudaro – 460,78 m</w:t>
      </w:r>
      <w:r w:rsidRPr="003167C9">
        <w:rPr>
          <w:rFonts w:ascii="Times New Roman" w:hAnsi="Times New Roman"/>
          <w:color w:val="2B2B2B"/>
          <w:sz w:val="24"/>
          <w:szCs w:val="24"/>
          <w:vertAlign w:val="superscript"/>
        </w:rPr>
        <w:t>2</w:t>
      </w:r>
      <w:r>
        <w:rPr>
          <w:rFonts w:ascii="Times New Roman" w:hAnsi="Times New Roman"/>
          <w:color w:val="2B2B2B"/>
          <w:sz w:val="24"/>
          <w:szCs w:val="24"/>
        </w:rPr>
        <w:t>. Bendras šildomas plotas sudaro -  7202,89 m</w:t>
      </w:r>
      <w:r w:rsidRPr="00E83824">
        <w:rPr>
          <w:rFonts w:ascii="Times New Roman" w:hAnsi="Times New Roman"/>
          <w:color w:val="2B2B2B"/>
          <w:sz w:val="24"/>
          <w:szCs w:val="24"/>
          <w:vertAlign w:val="superscript"/>
        </w:rPr>
        <w:t>2</w:t>
      </w:r>
      <w:r>
        <w:rPr>
          <w:rFonts w:ascii="Times New Roman" w:hAnsi="Times New Roman"/>
          <w:color w:val="2B2B2B"/>
          <w:sz w:val="24"/>
          <w:szCs w:val="24"/>
        </w:rPr>
        <w:t>. Šilumai gaminti katilinėse naudojamas biokuras. Biokuro tiekėjai 2017 metais buvo VĮ „Šilutės miškų urėdija“ . Per 2017 metus UAB „Pagėgių komunalinis ūkis“ įsigijo 720,47 m</w:t>
      </w:r>
      <w:r w:rsidRPr="006304B5">
        <w:rPr>
          <w:rFonts w:ascii="Times New Roman" w:hAnsi="Times New Roman"/>
          <w:color w:val="2B2B2B"/>
          <w:sz w:val="24"/>
          <w:szCs w:val="24"/>
          <w:vertAlign w:val="superscript"/>
        </w:rPr>
        <w:t>3</w:t>
      </w:r>
      <w:r>
        <w:rPr>
          <w:rFonts w:ascii="Times New Roman" w:hAnsi="Times New Roman"/>
          <w:color w:val="2B2B2B"/>
          <w:sz w:val="24"/>
          <w:szCs w:val="24"/>
          <w:vertAlign w:val="superscript"/>
        </w:rPr>
        <w:t xml:space="preserve"> </w:t>
      </w:r>
      <w:r>
        <w:rPr>
          <w:rFonts w:ascii="Times New Roman" w:hAnsi="Times New Roman"/>
          <w:color w:val="2B2B2B"/>
          <w:sz w:val="24"/>
          <w:szCs w:val="24"/>
        </w:rPr>
        <w:t>biokuro. 2017 metais į tinklą patiektos bei pagamintos šilumos kiekis – 1069,42 tūkst. MWh, šilumos perdavimo technologiniai nuostoliai – 140,36 tūkst. MWh.</w:t>
      </w:r>
    </w:p>
    <w:p w:rsidR="00B1338A" w:rsidRDefault="00B1338A" w:rsidP="0076392B">
      <w:pPr>
        <w:spacing w:after="0" w:line="240" w:lineRule="auto"/>
        <w:jc w:val="both"/>
        <w:rPr>
          <w:rFonts w:ascii="Times New Roman" w:hAnsi="Times New Roman"/>
          <w:b/>
          <w:sz w:val="24"/>
          <w:szCs w:val="24"/>
        </w:rPr>
      </w:pPr>
    </w:p>
    <w:p w:rsidR="00B1338A" w:rsidRDefault="00B1338A" w:rsidP="0076392B">
      <w:pPr>
        <w:spacing w:after="0" w:line="240" w:lineRule="auto"/>
        <w:jc w:val="both"/>
        <w:rPr>
          <w:rFonts w:ascii="Times New Roman" w:hAnsi="Times New Roman"/>
          <w:b/>
          <w:sz w:val="24"/>
          <w:szCs w:val="24"/>
        </w:rPr>
      </w:pPr>
    </w:p>
    <w:p w:rsidR="00B1338A" w:rsidRDefault="00B1338A" w:rsidP="0076392B">
      <w:pPr>
        <w:spacing w:after="0" w:line="240" w:lineRule="auto"/>
        <w:jc w:val="both"/>
        <w:rPr>
          <w:rFonts w:ascii="Times New Roman" w:hAnsi="Times New Roman"/>
          <w:b/>
          <w:sz w:val="24"/>
          <w:szCs w:val="24"/>
        </w:rPr>
      </w:pPr>
    </w:p>
    <w:p w:rsidR="00B1338A" w:rsidRDefault="00B1338A" w:rsidP="0076392B">
      <w:pPr>
        <w:spacing w:after="0" w:line="240" w:lineRule="auto"/>
        <w:jc w:val="both"/>
        <w:rPr>
          <w:rFonts w:ascii="Times New Roman" w:hAnsi="Times New Roman"/>
          <w:b/>
          <w:sz w:val="24"/>
          <w:szCs w:val="24"/>
        </w:rPr>
      </w:pPr>
      <w:r>
        <w:rPr>
          <w:rFonts w:ascii="Times New Roman" w:hAnsi="Times New Roman"/>
          <w:b/>
          <w:sz w:val="24"/>
          <w:szCs w:val="24"/>
        </w:rPr>
        <w:t>VARTOTOJAI</w:t>
      </w:r>
    </w:p>
    <w:p w:rsidR="00B1338A" w:rsidRDefault="00B1338A" w:rsidP="0076392B">
      <w:pPr>
        <w:spacing w:after="0" w:line="240" w:lineRule="auto"/>
        <w:jc w:val="both"/>
        <w:rPr>
          <w:rFonts w:ascii="Times New Roman" w:hAnsi="Times New Roman"/>
          <w:b/>
          <w:sz w:val="24"/>
          <w:szCs w:val="24"/>
        </w:rPr>
      </w:pPr>
    </w:p>
    <w:p w:rsidR="00B1338A" w:rsidRDefault="00B1338A" w:rsidP="0076392B">
      <w:pPr>
        <w:pStyle w:val="ListParagraph"/>
        <w:spacing w:line="360" w:lineRule="auto"/>
        <w:ind w:left="0" w:firstLine="426"/>
        <w:jc w:val="both"/>
        <w:rPr>
          <w:rFonts w:ascii="Times New Roman" w:hAnsi="Times New Roman"/>
          <w:sz w:val="24"/>
          <w:szCs w:val="24"/>
        </w:rPr>
      </w:pPr>
      <w:r>
        <w:rPr>
          <w:rFonts w:ascii="Times New Roman" w:hAnsi="Times New Roman"/>
          <w:sz w:val="24"/>
          <w:szCs w:val="24"/>
        </w:rPr>
        <w:t xml:space="preserve">     2017 metais UAB „Pagėgių komunalinis ūkis“  teikiamomis geriamojo vandens tiekimo ir nuotekų tvarkymo paslaugomis naudojosi 2747 vartotojai ir 81 abonentai (įmonės, organizacijos, veiklą vykdantys fiziniai asmenys).</w:t>
      </w:r>
    </w:p>
    <w:p w:rsidR="00B1338A" w:rsidRDefault="00B1338A" w:rsidP="0076392B">
      <w:pPr>
        <w:spacing w:after="0" w:line="360" w:lineRule="auto"/>
        <w:rPr>
          <w:rFonts w:ascii="Times New Roman" w:hAnsi="Times New Roman"/>
          <w:b/>
          <w:sz w:val="24"/>
          <w:szCs w:val="24"/>
        </w:rPr>
      </w:pPr>
      <w:r>
        <w:rPr>
          <w:rFonts w:ascii="Times New Roman" w:hAnsi="Times New Roman"/>
          <w:b/>
          <w:sz w:val="24"/>
          <w:szCs w:val="24"/>
        </w:rPr>
        <w:t>5 lentelė. Vartotojų ir abonentų skaičiaus dinamika 2015- 2017 metais</w:t>
      </w:r>
    </w:p>
    <w:tbl>
      <w:tblPr>
        <w:tblW w:w="9105" w:type="dxa"/>
        <w:tblInd w:w="93" w:type="dxa"/>
        <w:tblLook w:val="00A0"/>
      </w:tblPr>
      <w:tblGrid>
        <w:gridCol w:w="4605"/>
        <w:gridCol w:w="1620"/>
        <w:gridCol w:w="1440"/>
        <w:gridCol w:w="1440"/>
      </w:tblGrid>
      <w:tr w:rsidR="00B1338A" w:rsidRPr="002974BB" w:rsidTr="00CA4570">
        <w:trPr>
          <w:trHeight w:val="255"/>
        </w:trPr>
        <w:tc>
          <w:tcPr>
            <w:tcW w:w="4605" w:type="dxa"/>
            <w:tcBorders>
              <w:top w:val="single" w:sz="4" w:space="0" w:color="auto"/>
              <w:left w:val="single" w:sz="4" w:space="0" w:color="auto"/>
              <w:bottom w:val="single" w:sz="4" w:space="0" w:color="auto"/>
              <w:right w:val="single" w:sz="4" w:space="0" w:color="auto"/>
            </w:tcBorders>
            <w:noWrap/>
            <w:vAlign w:val="center"/>
          </w:tcPr>
          <w:p w:rsidR="00B1338A" w:rsidRPr="002974BB" w:rsidRDefault="00B1338A"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Metai</w:t>
            </w:r>
          </w:p>
        </w:tc>
        <w:tc>
          <w:tcPr>
            <w:tcW w:w="1620" w:type="dxa"/>
            <w:tcBorders>
              <w:top w:val="single" w:sz="4" w:space="0" w:color="auto"/>
              <w:left w:val="nil"/>
              <w:bottom w:val="single" w:sz="4" w:space="0" w:color="auto"/>
              <w:right w:val="single" w:sz="4" w:space="0" w:color="auto"/>
            </w:tcBorders>
            <w:noWrap/>
            <w:vAlign w:val="center"/>
          </w:tcPr>
          <w:p w:rsidR="00B1338A" w:rsidRPr="002974BB" w:rsidRDefault="00B1338A"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2015 m.</w:t>
            </w:r>
          </w:p>
        </w:tc>
        <w:tc>
          <w:tcPr>
            <w:tcW w:w="1440" w:type="dxa"/>
            <w:tcBorders>
              <w:top w:val="single" w:sz="4" w:space="0" w:color="auto"/>
              <w:left w:val="nil"/>
              <w:bottom w:val="single" w:sz="4" w:space="0" w:color="auto"/>
              <w:right w:val="single" w:sz="4" w:space="0" w:color="auto"/>
            </w:tcBorders>
            <w:noWrap/>
            <w:vAlign w:val="center"/>
          </w:tcPr>
          <w:p w:rsidR="00B1338A" w:rsidRPr="002974BB" w:rsidRDefault="00B1338A"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2016 m.</w:t>
            </w:r>
          </w:p>
        </w:tc>
        <w:tc>
          <w:tcPr>
            <w:tcW w:w="1440" w:type="dxa"/>
            <w:tcBorders>
              <w:top w:val="single" w:sz="4" w:space="0" w:color="auto"/>
              <w:left w:val="nil"/>
              <w:bottom w:val="single" w:sz="4" w:space="0" w:color="auto"/>
              <w:right w:val="single" w:sz="4" w:space="0" w:color="auto"/>
            </w:tcBorders>
            <w:noWrap/>
            <w:vAlign w:val="bottom"/>
          </w:tcPr>
          <w:p w:rsidR="00B1338A" w:rsidRPr="002974BB" w:rsidRDefault="00B1338A" w:rsidP="00CA4570">
            <w:pPr>
              <w:spacing w:after="0" w:line="240" w:lineRule="auto"/>
              <w:rPr>
                <w:rFonts w:ascii="Times New Roman" w:hAnsi="Times New Roman"/>
                <w:color w:val="000000"/>
                <w:sz w:val="20"/>
                <w:szCs w:val="20"/>
                <w:lang w:eastAsia="lt-LT"/>
              </w:rPr>
            </w:pPr>
            <w:r w:rsidRPr="002974BB">
              <w:rPr>
                <w:rFonts w:ascii="Times New Roman" w:hAnsi="Times New Roman"/>
                <w:color w:val="000000"/>
                <w:sz w:val="20"/>
                <w:szCs w:val="20"/>
                <w:lang w:eastAsia="lt-LT"/>
              </w:rPr>
              <w:t>2017 m.</w:t>
            </w:r>
          </w:p>
        </w:tc>
      </w:tr>
      <w:tr w:rsidR="00B1338A" w:rsidRPr="002974BB" w:rsidTr="00CA4570">
        <w:trPr>
          <w:trHeight w:val="255"/>
        </w:trPr>
        <w:tc>
          <w:tcPr>
            <w:tcW w:w="4605" w:type="dxa"/>
            <w:tcBorders>
              <w:top w:val="nil"/>
              <w:left w:val="single" w:sz="4" w:space="0" w:color="auto"/>
              <w:bottom w:val="single" w:sz="4" w:space="0" w:color="auto"/>
              <w:right w:val="single" w:sz="4" w:space="0" w:color="auto"/>
            </w:tcBorders>
            <w:noWrap/>
            <w:vAlign w:val="bottom"/>
          </w:tcPr>
          <w:p w:rsidR="00B1338A" w:rsidRPr="002974BB" w:rsidRDefault="00B1338A" w:rsidP="00CA4570">
            <w:pPr>
              <w:spacing w:after="0" w:line="240" w:lineRule="auto"/>
              <w:jc w:val="center"/>
              <w:rPr>
                <w:rFonts w:ascii="Times New Roman" w:hAnsi="Times New Roman"/>
                <w:b/>
                <w:bCs/>
                <w:color w:val="000000"/>
                <w:sz w:val="20"/>
                <w:szCs w:val="20"/>
                <w:lang w:eastAsia="lt-LT"/>
              </w:rPr>
            </w:pPr>
            <w:r w:rsidRPr="002974BB">
              <w:rPr>
                <w:rFonts w:ascii="Times New Roman" w:hAnsi="Times New Roman"/>
                <w:b/>
                <w:bCs/>
                <w:color w:val="000000"/>
                <w:sz w:val="20"/>
                <w:szCs w:val="20"/>
                <w:lang w:eastAsia="lt-LT"/>
              </w:rPr>
              <w:t>VARTOTOJŲ SKAIČIUS</w:t>
            </w:r>
          </w:p>
        </w:tc>
        <w:tc>
          <w:tcPr>
            <w:tcW w:w="1620" w:type="dxa"/>
            <w:tcBorders>
              <w:top w:val="nil"/>
              <w:left w:val="nil"/>
              <w:bottom w:val="single" w:sz="4" w:space="0" w:color="auto"/>
              <w:right w:val="single" w:sz="4" w:space="0" w:color="auto"/>
            </w:tcBorders>
            <w:noWrap/>
            <w:vAlign w:val="center"/>
          </w:tcPr>
          <w:p w:rsidR="00B1338A" w:rsidRPr="002974BB" w:rsidRDefault="00B1338A" w:rsidP="00CA4570">
            <w:pPr>
              <w:spacing w:after="0" w:line="240" w:lineRule="auto"/>
              <w:jc w:val="center"/>
              <w:rPr>
                <w:rFonts w:ascii="Times New Roman" w:hAnsi="Times New Roman"/>
                <w:b/>
                <w:bCs/>
                <w:color w:val="000000"/>
                <w:sz w:val="20"/>
                <w:szCs w:val="20"/>
                <w:lang w:eastAsia="lt-LT"/>
              </w:rPr>
            </w:pPr>
          </w:p>
        </w:tc>
        <w:tc>
          <w:tcPr>
            <w:tcW w:w="1440" w:type="dxa"/>
            <w:tcBorders>
              <w:top w:val="nil"/>
              <w:left w:val="nil"/>
              <w:bottom w:val="single" w:sz="4" w:space="0" w:color="auto"/>
              <w:right w:val="single" w:sz="4" w:space="0" w:color="auto"/>
            </w:tcBorders>
            <w:noWrap/>
            <w:vAlign w:val="center"/>
          </w:tcPr>
          <w:p w:rsidR="00B1338A" w:rsidRPr="002974BB" w:rsidRDefault="00B1338A" w:rsidP="00CA4570">
            <w:pPr>
              <w:spacing w:after="0" w:line="240" w:lineRule="auto"/>
              <w:jc w:val="center"/>
              <w:rPr>
                <w:rFonts w:ascii="Times New Roman" w:hAnsi="Times New Roman"/>
                <w:b/>
                <w:bCs/>
                <w:color w:val="000000"/>
                <w:sz w:val="20"/>
                <w:szCs w:val="20"/>
                <w:lang w:eastAsia="lt-LT"/>
              </w:rPr>
            </w:pPr>
          </w:p>
        </w:tc>
        <w:tc>
          <w:tcPr>
            <w:tcW w:w="1440" w:type="dxa"/>
            <w:tcBorders>
              <w:top w:val="nil"/>
              <w:left w:val="nil"/>
              <w:bottom w:val="single" w:sz="4" w:space="0" w:color="auto"/>
              <w:right w:val="single" w:sz="4" w:space="0" w:color="auto"/>
            </w:tcBorders>
            <w:noWrap/>
            <w:vAlign w:val="bottom"/>
          </w:tcPr>
          <w:p w:rsidR="00B1338A" w:rsidRPr="002974BB" w:rsidRDefault="00B1338A" w:rsidP="00CA4570">
            <w:pPr>
              <w:spacing w:after="0" w:line="240" w:lineRule="auto"/>
              <w:jc w:val="center"/>
              <w:rPr>
                <w:rFonts w:ascii="Times New Roman" w:hAnsi="Times New Roman"/>
                <w:b/>
                <w:bCs/>
                <w:color w:val="000000"/>
                <w:sz w:val="20"/>
                <w:szCs w:val="20"/>
                <w:lang w:eastAsia="lt-LT"/>
              </w:rPr>
            </w:pPr>
          </w:p>
        </w:tc>
      </w:tr>
      <w:tr w:rsidR="00B1338A" w:rsidRPr="002974BB" w:rsidTr="00CA4570">
        <w:trPr>
          <w:trHeight w:val="585"/>
        </w:trPr>
        <w:tc>
          <w:tcPr>
            <w:tcW w:w="4605" w:type="dxa"/>
            <w:tcBorders>
              <w:top w:val="nil"/>
              <w:left w:val="single" w:sz="4" w:space="0" w:color="auto"/>
              <w:bottom w:val="single" w:sz="4" w:space="0" w:color="auto"/>
              <w:right w:val="single" w:sz="4" w:space="0" w:color="auto"/>
            </w:tcBorders>
            <w:vAlign w:val="bottom"/>
          </w:tcPr>
          <w:p w:rsidR="00B1338A" w:rsidRPr="002974BB" w:rsidRDefault="00B1338A" w:rsidP="00CA4570">
            <w:pPr>
              <w:spacing w:after="0" w:line="240" w:lineRule="auto"/>
              <w:rPr>
                <w:rFonts w:ascii="Times New Roman" w:hAnsi="Times New Roman"/>
                <w:i/>
                <w:iCs/>
                <w:color w:val="000000"/>
                <w:sz w:val="20"/>
                <w:szCs w:val="20"/>
                <w:lang w:eastAsia="lt-LT"/>
              </w:rPr>
            </w:pPr>
            <w:r w:rsidRPr="002974BB">
              <w:rPr>
                <w:rFonts w:ascii="Times New Roman" w:hAnsi="Times New Roman"/>
                <w:i/>
                <w:iCs/>
                <w:color w:val="000000"/>
                <w:sz w:val="20"/>
                <w:szCs w:val="20"/>
                <w:lang w:eastAsia="lt-LT"/>
              </w:rPr>
              <w:t>1.Vartotojai, kuriems centralizuotai tiekiamas vanduo ir surenkamos nuotekos:</w:t>
            </w:r>
          </w:p>
        </w:tc>
        <w:tc>
          <w:tcPr>
            <w:tcW w:w="1620" w:type="dxa"/>
            <w:tcBorders>
              <w:top w:val="nil"/>
              <w:left w:val="nil"/>
              <w:bottom w:val="single" w:sz="4" w:space="0" w:color="auto"/>
              <w:right w:val="single" w:sz="4" w:space="0" w:color="auto"/>
            </w:tcBorders>
            <w:noWrap/>
            <w:vAlign w:val="center"/>
          </w:tcPr>
          <w:p w:rsidR="00B1338A" w:rsidRPr="002974BB" w:rsidRDefault="00B1338A" w:rsidP="00CA4570">
            <w:pPr>
              <w:spacing w:after="0" w:line="240" w:lineRule="auto"/>
              <w:jc w:val="center"/>
              <w:rPr>
                <w:rFonts w:ascii="Times New Roman" w:hAnsi="Times New Roman"/>
                <w:bCs/>
                <w:iCs/>
                <w:color w:val="000000"/>
                <w:sz w:val="20"/>
                <w:szCs w:val="20"/>
                <w:lang w:eastAsia="lt-LT"/>
              </w:rPr>
            </w:pPr>
            <w:r w:rsidRPr="002974BB">
              <w:rPr>
                <w:rFonts w:ascii="Times New Roman" w:hAnsi="Times New Roman"/>
                <w:bCs/>
                <w:iCs/>
                <w:color w:val="000000"/>
                <w:sz w:val="20"/>
                <w:szCs w:val="20"/>
                <w:lang w:eastAsia="lt-LT"/>
              </w:rPr>
              <w:t>1625</w:t>
            </w:r>
          </w:p>
        </w:tc>
        <w:tc>
          <w:tcPr>
            <w:tcW w:w="1440" w:type="dxa"/>
            <w:tcBorders>
              <w:top w:val="nil"/>
              <w:left w:val="nil"/>
              <w:bottom w:val="single" w:sz="4" w:space="0" w:color="auto"/>
              <w:right w:val="single" w:sz="4" w:space="0" w:color="auto"/>
            </w:tcBorders>
            <w:noWrap/>
            <w:vAlign w:val="center"/>
          </w:tcPr>
          <w:p w:rsidR="00B1338A" w:rsidRPr="002974BB" w:rsidRDefault="00B1338A" w:rsidP="00CA4570">
            <w:pPr>
              <w:spacing w:after="0" w:line="240" w:lineRule="auto"/>
              <w:jc w:val="center"/>
              <w:rPr>
                <w:rFonts w:ascii="Times New Roman" w:hAnsi="Times New Roman"/>
                <w:bCs/>
                <w:iCs/>
                <w:color w:val="000000"/>
                <w:sz w:val="20"/>
                <w:szCs w:val="20"/>
                <w:lang w:eastAsia="lt-LT"/>
              </w:rPr>
            </w:pPr>
            <w:r w:rsidRPr="002974BB">
              <w:rPr>
                <w:rFonts w:ascii="Times New Roman" w:hAnsi="Times New Roman"/>
                <w:bCs/>
                <w:iCs/>
                <w:color w:val="000000"/>
                <w:sz w:val="20"/>
                <w:szCs w:val="20"/>
                <w:lang w:eastAsia="lt-LT"/>
              </w:rPr>
              <w:t>1627</w:t>
            </w:r>
          </w:p>
        </w:tc>
        <w:tc>
          <w:tcPr>
            <w:tcW w:w="1440" w:type="dxa"/>
            <w:tcBorders>
              <w:top w:val="nil"/>
              <w:left w:val="nil"/>
              <w:bottom w:val="single" w:sz="4" w:space="0" w:color="auto"/>
              <w:right w:val="single" w:sz="4" w:space="0" w:color="auto"/>
            </w:tcBorders>
            <w:noWrap/>
            <w:vAlign w:val="center"/>
          </w:tcPr>
          <w:p w:rsidR="00B1338A" w:rsidRPr="002974BB" w:rsidRDefault="00B1338A" w:rsidP="00CA4570">
            <w:pPr>
              <w:spacing w:after="0" w:line="240" w:lineRule="auto"/>
              <w:rPr>
                <w:rFonts w:ascii="Times New Roman" w:hAnsi="Times New Roman"/>
                <w:bCs/>
                <w:iCs/>
                <w:color w:val="000000"/>
                <w:sz w:val="20"/>
                <w:szCs w:val="20"/>
                <w:lang w:eastAsia="lt-LT"/>
              </w:rPr>
            </w:pPr>
            <w:r w:rsidRPr="002974BB">
              <w:rPr>
                <w:rFonts w:ascii="Times New Roman" w:hAnsi="Times New Roman"/>
                <w:bCs/>
                <w:iCs/>
                <w:color w:val="000000"/>
                <w:sz w:val="20"/>
                <w:szCs w:val="20"/>
                <w:lang w:eastAsia="lt-LT"/>
              </w:rPr>
              <w:t>1670</w:t>
            </w:r>
          </w:p>
        </w:tc>
      </w:tr>
      <w:tr w:rsidR="00B1338A" w:rsidRPr="002974BB" w:rsidTr="00CA4570">
        <w:trPr>
          <w:trHeight w:val="255"/>
        </w:trPr>
        <w:tc>
          <w:tcPr>
            <w:tcW w:w="4605" w:type="dxa"/>
            <w:tcBorders>
              <w:top w:val="nil"/>
              <w:left w:val="single" w:sz="4" w:space="0" w:color="auto"/>
              <w:bottom w:val="single" w:sz="4" w:space="0" w:color="auto"/>
              <w:right w:val="single" w:sz="4" w:space="0" w:color="auto"/>
            </w:tcBorders>
            <w:noWrap/>
            <w:vAlign w:val="bottom"/>
          </w:tcPr>
          <w:p w:rsidR="00B1338A" w:rsidRPr="002974BB" w:rsidRDefault="00B1338A" w:rsidP="00CA4570">
            <w:pPr>
              <w:spacing w:after="0" w:line="240" w:lineRule="auto"/>
              <w:jc w:val="right"/>
              <w:rPr>
                <w:rFonts w:ascii="Times New Roman" w:hAnsi="Times New Roman"/>
                <w:color w:val="000000"/>
                <w:sz w:val="20"/>
                <w:szCs w:val="20"/>
                <w:lang w:eastAsia="lt-LT"/>
              </w:rPr>
            </w:pPr>
            <w:r w:rsidRPr="002974BB">
              <w:rPr>
                <w:rFonts w:ascii="Times New Roman" w:hAnsi="Times New Roman"/>
                <w:color w:val="000000"/>
                <w:sz w:val="20"/>
                <w:szCs w:val="20"/>
                <w:lang w:eastAsia="lt-LT"/>
              </w:rPr>
              <w:t>gyvenantys daugiabučiuose namuose</w:t>
            </w:r>
          </w:p>
        </w:tc>
        <w:tc>
          <w:tcPr>
            <w:tcW w:w="1620" w:type="dxa"/>
            <w:tcBorders>
              <w:top w:val="nil"/>
              <w:left w:val="nil"/>
              <w:bottom w:val="single" w:sz="4" w:space="0" w:color="auto"/>
              <w:right w:val="single" w:sz="4" w:space="0" w:color="auto"/>
            </w:tcBorders>
            <w:noWrap/>
            <w:vAlign w:val="center"/>
          </w:tcPr>
          <w:p w:rsidR="00B1338A" w:rsidRPr="002974BB" w:rsidRDefault="00B1338A"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1184</w:t>
            </w:r>
          </w:p>
        </w:tc>
        <w:tc>
          <w:tcPr>
            <w:tcW w:w="1440" w:type="dxa"/>
            <w:tcBorders>
              <w:top w:val="nil"/>
              <w:left w:val="nil"/>
              <w:bottom w:val="single" w:sz="4" w:space="0" w:color="auto"/>
              <w:right w:val="single" w:sz="4" w:space="0" w:color="auto"/>
            </w:tcBorders>
            <w:noWrap/>
            <w:vAlign w:val="center"/>
          </w:tcPr>
          <w:p w:rsidR="00B1338A" w:rsidRPr="002974BB" w:rsidRDefault="00B1338A"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1188</w:t>
            </w:r>
          </w:p>
        </w:tc>
        <w:tc>
          <w:tcPr>
            <w:tcW w:w="1440" w:type="dxa"/>
            <w:tcBorders>
              <w:top w:val="nil"/>
              <w:left w:val="nil"/>
              <w:bottom w:val="single" w:sz="4" w:space="0" w:color="auto"/>
              <w:right w:val="single" w:sz="4" w:space="0" w:color="auto"/>
            </w:tcBorders>
            <w:noWrap/>
            <w:vAlign w:val="center"/>
          </w:tcPr>
          <w:p w:rsidR="00B1338A" w:rsidRPr="002974BB" w:rsidRDefault="00B1338A" w:rsidP="00CA4570">
            <w:pPr>
              <w:spacing w:after="0" w:line="240" w:lineRule="auto"/>
              <w:rPr>
                <w:rFonts w:ascii="Times New Roman" w:hAnsi="Times New Roman"/>
                <w:color w:val="000000"/>
                <w:sz w:val="20"/>
                <w:szCs w:val="20"/>
                <w:lang w:eastAsia="lt-LT"/>
              </w:rPr>
            </w:pPr>
            <w:r w:rsidRPr="002974BB">
              <w:rPr>
                <w:rFonts w:ascii="Times New Roman" w:hAnsi="Times New Roman"/>
                <w:color w:val="000000"/>
                <w:sz w:val="20"/>
                <w:szCs w:val="20"/>
                <w:lang w:eastAsia="lt-LT"/>
              </w:rPr>
              <w:t>1213</w:t>
            </w:r>
          </w:p>
        </w:tc>
      </w:tr>
      <w:tr w:rsidR="00B1338A" w:rsidRPr="002974BB" w:rsidTr="00CA4570">
        <w:trPr>
          <w:trHeight w:val="255"/>
        </w:trPr>
        <w:tc>
          <w:tcPr>
            <w:tcW w:w="4605" w:type="dxa"/>
            <w:tcBorders>
              <w:top w:val="nil"/>
              <w:left w:val="single" w:sz="4" w:space="0" w:color="auto"/>
              <w:bottom w:val="single" w:sz="4" w:space="0" w:color="auto"/>
              <w:right w:val="single" w:sz="4" w:space="0" w:color="auto"/>
            </w:tcBorders>
            <w:noWrap/>
            <w:vAlign w:val="bottom"/>
          </w:tcPr>
          <w:p w:rsidR="00B1338A" w:rsidRPr="002974BB" w:rsidRDefault="00B1338A" w:rsidP="00CA4570">
            <w:pPr>
              <w:spacing w:after="0" w:line="240" w:lineRule="auto"/>
              <w:jc w:val="right"/>
              <w:rPr>
                <w:rFonts w:ascii="Times New Roman" w:hAnsi="Times New Roman"/>
                <w:color w:val="000000"/>
                <w:sz w:val="20"/>
                <w:szCs w:val="20"/>
                <w:lang w:eastAsia="lt-LT"/>
              </w:rPr>
            </w:pPr>
            <w:r w:rsidRPr="002974BB">
              <w:rPr>
                <w:rFonts w:ascii="Times New Roman" w:hAnsi="Times New Roman"/>
                <w:color w:val="000000"/>
                <w:sz w:val="20"/>
                <w:szCs w:val="20"/>
                <w:lang w:eastAsia="lt-LT"/>
              </w:rPr>
              <w:t>gyvenantys individualiuose namuose</w:t>
            </w:r>
          </w:p>
        </w:tc>
        <w:tc>
          <w:tcPr>
            <w:tcW w:w="1620" w:type="dxa"/>
            <w:tcBorders>
              <w:top w:val="nil"/>
              <w:left w:val="nil"/>
              <w:bottom w:val="single" w:sz="4" w:space="0" w:color="auto"/>
              <w:right w:val="single" w:sz="4" w:space="0" w:color="auto"/>
            </w:tcBorders>
            <w:noWrap/>
            <w:vAlign w:val="center"/>
          </w:tcPr>
          <w:p w:rsidR="00B1338A" w:rsidRPr="002974BB" w:rsidRDefault="00B1338A"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441</w:t>
            </w:r>
          </w:p>
        </w:tc>
        <w:tc>
          <w:tcPr>
            <w:tcW w:w="1440" w:type="dxa"/>
            <w:tcBorders>
              <w:top w:val="nil"/>
              <w:left w:val="nil"/>
              <w:bottom w:val="single" w:sz="4" w:space="0" w:color="auto"/>
              <w:right w:val="single" w:sz="4" w:space="0" w:color="auto"/>
            </w:tcBorders>
            <w:noWrap/>
            <w:vAlign w:val="center"/>
          </w:tcPr>
          <w:p w:rsidR="00B1338A" w:rsidRPr="002974BB" w:rsidRDefault="00B1338A"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439</w:t>
            </w:r>
          </w:p>
        </w:tc>
        <w:tc>
          <w:tcPr>
            <w:tcW w:w="1440" w:type="dxa"/>
            <w:tcBorders>
              <w:top w:val="nil"/>
              <w:left w:val="nil"/>
              <w:bottom w:val="single" w:sz="4" w:space="0" w:color="auto"/>
              <w:right w:val="single" w:sz="4" w:space="0" w:color="auto"/>
            </w:tcBorders>
            <w:noWrap/>
            <w:vAlign w:val="center"/>
          </w:tcPr>
          <w:p w:rsidR="00B1338A" w:rsidRPr="002974BB" w:rsidRDefault="00B1338A" w:rsidP="00CA4570">
            <w:pPr>
              <w:spacing w:after="0" w:line="240" w:lineRule="auto"/>
              <w:rPr>
                <w:rFonts w:ascii="Times New Roman" w:hAnsi="Times New Roman"/>
                <w:color w:val="000000"/>
                <w:sz w:val="20"/>
                <w:szCs w:val="20"/>
                <w:lang w:eastAsia="lt-LT"/>
              </w:rPr>
            </w:pPr>
            <w:r w:rsidRPr="002974BB">
              <w:rPr>
                <w:rFonts w:ascii="Times New Roman" w:hAnsi="Times New Roman"/>
                <w:color w:val="000000"/>
                <w:sz w:val="20"/>
                <w:szCs w:val="20"/>
                <w:lang w:eastAsia="lt-LT"/>
              </w:rPr>
              <w:t>457</w:t>
            </w:r>
          </w:p>
        </w:tc>
      </w:tr>
      <w:tr w:rsidR="00B1338A" w:rsidRPr="002974BB" w:rsidTr="00CA4570">
        <w:trPr>
          <w:trHeight w:val="255"/>
        </w:trPr>
        <w:tc>
          <w:tcPr>
            <w:tcW w:w="4605" w:type="dxa"/>
            <w:tcBorders>
              <w:top w:val="nil"/>
              <w:left w:val="single" w:sz="4" w:space="0" w:color="auto"/>
              <w:bottom w:val="single" w:sz="4" w:space="0" w:color="auto"/>
              <w:right w:val="single" w:sz="4" w:space="0" w:color="auto"/>
            </w:tcBorders>
            <w:noWrap/>
            <w:vAlign w:val="bottom"/>
          </w:tcPr>
          <w:p w:rsidR="00B1338A" w:rsidRPr="002974BB" w:rsidRDefault="00B1338A" w:rsidP="00CA4570">
            <w:pPr>
              <w:spacing w:after="0" w:line="240" w:lineRule="auto"/>
              <w:rPr>
                <w:rFonts w:ascii="Times New Roman" w:hAnsi="Times New Roman"/>
                <w:i/>
                <w:iCs/>
                <w:color w:val="000000"/>
                <w:sz w:val="20"/>
                <w:szCs w:val="20"/>
                <w:lang w:eastAsia="lt-LT"/>
              </w:rPr>
            </w:pPr>
            <w:r w:rsidRPr="002974BB">
              <w:rPr>
                <w:rFonts w:ascii="Times New Roman" w:hAnsi="Times New Roman"/>
                <w:i/>
                <w:iCs/>
                <w:color w:val="000000"/>
                <w:sz w:val="20"/>
                <w:szCs w:val="20"/>
                <w:lang w:eastAsia="lt-LT"/>
              </w:rPr>
              <w:t>2.Vartotojai, kuriems tiekiamas tik vanduo</w:t>
            </w:r>
          </w:p>
        </w:tc>
        <w:tc>
          <w:tcPr>
            <w:tcW w:w="1620" w:type="dxa"/>
            <w:tcBorders>
              <w:top w:val="nil"/>
              <w:left w:val="nil"/>
              <w:bottom w:val="single" w:sz="4" w:space="0" w:color="auto"/>
              <w:right w:val="single" w:sz="4" w:space="0" w:color="auto"/>
            </w:tcBorders>
            <w:noWrap/>
            <w:vAlign w:val="center"/>
          </w:tcPr>
          <w:p w:rsidR="00B1338A" w:rsidRPr="002974BB" w:rsidRDefault="00B1338A"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1131</w:t>
            </w:r>
          </w:p>
        </w:tc>
        <w:tc>
          <w:tcPr>
            <w:tcW w:w="1440" w:type="dxa"/>
            <w:tcBorders>
              <w:top w:val="nil"/>
              <w:left w:val="nil"/>
              <w:bottom w:val="single" w:sz="4" w:space="0" w:color="auto"/>
              <w:right w:val="single" w:sz="4" w:space="0" w:color="auto"/>
            </w:tcBorders>
            <w:noWrap/>
            <w:vAlign w:val="center"/>
          </w:tcPr>
          <w:p w:rsidR="00B1338A" w:rsidRPr="002974BB" w:rsidRDefault="00B1338A"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1113</w:t>
            </w:r>
          </w:p>
        </w:tc>
        <w:tc>
          <w:tcPr>
            <w:tcW w:w="1440" w:type="dxa"/>
            <w:tcBorders>
              <w:top w:val="nil"/>
              <w:left w:val="nil"/>
              <w:bottom w:val="single" w:sz="4" w:space="0" w:color="auto"/>
              <w:right w:val="single" w:sz="4" w:space="0" w:color="auto"/>
            </w:tcBorders>
            <w:noWrap/>
            <w:vAlign w:val="center"/>
          </w:tcPr>
          <w:p w:rsidR="00B1338A" w:rsidRPr="002974BB" w:rsidRDefault="00B1338A" w:rsidP="00CA4570">
            <w:pPr>
              <w:spacing w:after="0" w:line="240" w:lineRule="auto"/>
              <w:rPr>
                <w:rFonts w:ascii="Times New Roman" w:hAnsi="Times New Roman"/>
                <w:color w:val="000000"/>
                <w:sz w:val="20"/>
                <w:szCs w:val="20"/>
                <w:lang w:eastAsia="lt-LT"/>
              </w:rPr>
            </w:pPr>
            <w:r w:rsidRPr="002974BB">
              <w:rPr>
                <w:rFonts w:ascii="Times New Roman" w:hAnsi="Times New Roman"/>
                <w:color w:val="000000"/>
                <w:sz w:val="20"/>
                <w:szCs w:val="20"/>
                <w:lang w:eastAsia="lt-LT"/>
              </w:rPr>
              <w:t>1076</w:t>
            </w:r>
          </w:p>
        </w:tc>
      </w:tr>
      <w:tr w:rsidR="00B1338A" w:rsidRPr="002974BB" w:rsidTr="00CA4570">
        <w:trPr>
          <w:trHeight w:val="510"/>
        </w:trPr>
        <w:tc>
          <w:tcPr>
            <w:tcW w:w="4605" w:type="dxa"/>
            <w:tcBorders>
              <w:top w:val="nil"/>
              <w:left w:val="single" w:sz="4" w:space="0" w:color="auto"/>
              <w:bottom w:val="single" w:sz="4" w:space="0" w:color="auto"/>
              <w:right w:val="single" w:sz="4" w:space="0" w:color="auto"/>
            </w:tcBorders>
            <w:vAlign w:val="bottom"/>
          </w:tcPr>
          <w:p w:rsidR="00B1338A" w:rsidRPr="002974BB" w:rsidRDefault="00B1338A" w:rsidP="00CA4570">
            <w:pPr>
              <w:spacing w:after="0" w:line="240" w:lineRule="auto"/>
              <w:rPr>
                <w:rFonts w:ascii="Times New Roman" w:hAnsi="Times New Roman"/>
                <w:i/>
                <w:iCs/>
                <w:color w:val="000000"/>
                <w:sz w:val="20"/>
                <w:szCs w:val="20"/>
                <w:lang w:eastAsia="lt-LT"/>
              </w:rPr>
            </w:pPr>
            <w:r w:rsidRPr="002974BB">
              <w:rPr>
                <w:rFonts w:ascii="Times New Roman" w:hAnsi="Times New Roman"/>
                <w:i/>
                <w:iCs/>
                <w:color w:val="000000"/>
                <w:sz w:val="20"/>
                <w:szCs w:val="20"/>
                <w:lang w:eastAsia="lt-LT"/>
              </w:rPr>
              <w:t>3.Vartotojai, kuriems tik centralizuotai surenkamos nuotekos</w:t>
            </w:r>
          </w:p>
        </w:tc>
        <w:tc>
          <w:tcPr>
            <w:tcW w:w="1620" w:type="dxa"/>
            <w:tcBorders>
              <w:top w:val="nil"/>
              <w:left w:val="nil"/>
              <w:bottom w:val="single" w:sz="4" w:space="0" w:color="auto"/>
              <w:right w:val="single" w:sz="4" w:space="0" w:color="auto"/>
            </w:tcBorders>
            <w:noWrap/>
            <w:vAlign w:val="center"/>
          </w:tcPr>
          <w:p w:rsidR="00B1338A" w:rsidRPr="002974BB" w:rsidRDefault="00B1338A"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1</w:t>
            </w:r>
          </w:p>
        </w:tc>
        <w:tc>
          <w:tcPr>
            <w:tcW w:w="1440" w:type="dxa"/>
            <w:tcBorders>
              <w:top w:val="nil"/>
              <w:left w:val="nil"/>
              <w:bottom w:val="single" w:sz="4" w:space="0" w:color="auto"/>
              <w:right w:val="single" w:sz="4" w:space="0" w:color="auto"/>
            </w:tcBorders>
            <w:noWrap/>
            <w:vAlign w:val="center"/>
          </w:tcPr>
          <w:p w:rsidR="00B1338A" w:rsidRPr="002974BB" w:rsidRDefault="00B1338A"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1</w:t>
            </w:r>
          </w:p>
        </w:tc>
        <w:tc>
          <w:tcPr>
            <w:tcW w:w="1440" w:type="dxa"/>
            <w:tcBorders>
              <w:top w:val="nil"/>
              <w:left w:val="nil"/>
              <w:bottom w:val="single" w:sz="4" w:space="0" w:color="auto"/>
              <w:right w:val="single" w:sz="4" w:space="0" w:color="auto"/>
            </w:tcBorders>
            <w:noWrap/>
            <w:vAlign w:val="center"/>
          </w:tcPr>
          <w:p w:rsidR="00B1338A" w:rsidRPr="002974BB" w:rsidRDefault="00B1338A" w:rsidP="00CA4570">
            <w:pPr>
              <w:spacing w:after="0" w:line="240" w:lineRule="auto"/>
              <w:rPr>
                <w:rFonts w:ascii="Times New Roman" w:hAnsi="Times New Roman"/>
                <w:color w:val="000000"/>
                <w:sz w:val="20"/>
                <w:szCs w:val="20"/>
                <w:lang w:eastAsia="lt-LT"/>
              </w:rPr>
            </w:pPr>
            <w:r w:rsidRPr="002974BB">
              <w:rPr>
                <w:rFonts w:ascii="Times New Roman" w:hAnsi="Times New Roman"/>
                <w:color w:val="000000"/>
                <w:sz w:val="20"/>
                <w:szCs w:val="20"/>
                <w:lang w:eastAsia="lt-LT"/>
              </w:rPr>
              <w:t>1</w:t>
            </w:r>
          </w:p>
        </w:tc>
      </w:tr>
      <w:tr w:rsidR="00B1338A" w:rsidRPr="002974BB" w:rsidTr="00CA4570">
        <w:trPr>
          <w:trHeight w:val="270"/>
        </w:trPr>
        <w:tc>
          <w:tcPr>
            <w:tcW w:w="4605" w:type="dxa"/>
            <w:tcBorders>
              <w:top w:val="nil"/>
              <w:left w:val="single" w:sz="4" w:space="0" w:color="auto"/>
              <w:bottom w:val="single" w:sz="4" w:space="0" w:color="auto"/>
              <w:right w:val="single" w:sz="4" w:space="0" w:color="auto"/>
            </w:tcBorders>
            <w:noWrap/>
            <w:vAlign w:val="center"/>
          </w:tcPr>
          <w:p w:rsidR="00B1338A" w:rsidRPr="002974BB" w:rsidRDefault="00B1338A" w:rsidP="00CA4570">
            <w:pPr>
              <w:spacing w:after="0" w:line="240" w:lineRule="auto"/>
              <w:jc w:val="center"/>
              <w:rPr>
                <w:rFonts w:ascii="Times New Roman" w:hAnsi="Times New Roman"/>
                <w:b/>
                <w:bCs/>
                <w:i/>
                <w:iCs/>
                <w:color w:val="000000"/>
                <w:sz w:val="20"/>
                <w:szCs w:val="20"/>
                <w:lang w:eastAsia="lt-LT"/>
              </w:rPr>
            </w:pPr>
            <w:r w:rsidRPr="002974BB">
              <w:rPr>
                <w:rFonts w:ascii="Times New Roman" w:hAnsi="Times New Roman"/>
                <w:b/>
                <w:bCs/>
                <w:i/>
                <w:iCs/>
                <w:color w:val="000000"/>
                <w:sz w:val="20"/>
                <w:szCs w:val="20"/>
                <w:lang w:eastAsia="lt-LT"/>
              </w:rPr>
              <w:t>ABONENTŲ SKAIČIUS</w:t>
            </w:r>
          </w:p>
        </w:tc>
        <w:tc>
          <w:tcPr>
            <w:tcW w:w="1620" w:type="dxa"/>
            <w:tcBorders>
              <w:top w:val="nil"/>
              <w:left w:val="nil"/>
              <w:bottom w:val="single" w:sz="4" w:space="0" w:color="auto"/>
              <w:right w:val="single" w:sz="4" w:space="0" w:color="auto"/>
            </w:tcBorders>
            <w:noWrap/>
            <w:vAlign w:val="center"/>
          </w:tcPr>
          <w:p w:rsidR="00B1338A" w:rsidRPr="002974BB" w:rsidRDefault="00B1338A" w:rsidP="00CA4570">
            <w:pPr>
              <w:spacing w:after="0" w:line="240" w:lineRule="auto"/>
              <w:jc w:val="center"/>
              <w:rPr>
                <w:rFonts w:ascii="Times New Roman" w:hAnsi="Times New Roman"/>
                <w:b/>
                <w:bCs/>
                <w:color w:val="000000"/>
                <w:sz w:val="20"/>
                <w:szCs w:val="20"/>
                <w:lang w:eastAsia="lt-LT"/>
              </w:rPr>
            </w:pPr>
            <w:r w:rsidRPr="002974BB">
              <w:rPr>
                <w:rFonts w:ascii="Times New Roman" w:hAnsi="Times New Roman"/>
                <w:b/>
                <w:bCs/>
                <w:color w:val="000000"/>
                <w:sz w:val="20"/>
                <w:szCs w:val="20"/>
                <w:lang w:eastAsia="lt-LT"/>
              </w:rPr>
              <w:t>2757</w:t>
            </w:r>
          </w:p>
        </w:tc>
        <w:tc>
          <w:tcPr>
            <w:tcW w:w="1440" w:type="dxa"/>
            <w:tcBorders>
              <w:top w:val="nil"/>
              <w:left w:val="nil"/>
              <w:bottom w:val="single" w:sz="4" w:space="0" w:color="auto"/>
              <w:right w:val="single" w:sz="4" w:space="0" w:color="auto"/>
            </w:tcBorders>
            <w:noWrap/>
            <w:vAlign w:val="center"/>
          </w:tcPr>
          <w:p w:rsidR="00B1338A" w:rsidRPr="002974BB" w:rsidRDefault="00B1338A" w:rsidP="00CA4570">
            <w:pPr>
              <w:spacing w:after="0" w:line="240" w:lineRule="auto"/>
              <w:jc w:val="center"/>
              <w:rPr>
                <w:rFonts w:ascii="Times New Roman" w:hAnsi="Times New Roman"/>
                <w:b/>
                <w:bCs/>
                <w:color w:val="000000"/>
                <w:sz w:val="20"/>
                <w:szCs w:val="20"/>
                <w:lang w:eastAsia="lt-LT"/>
              </w:rPr>
            </w:pPr>
            <w:r w:rsidRPr="002974BB">
              <w:rPr>
                <w:rFonts w:ascii="Times New Roman" w:hAnsi="Times New Roman"/>
                <w:b/>
                <w:bCs/>
                <w:color w:val="000000"/>
                <w:sz w:val="20"/>
                <w:szCs w:val="20"/>
                <w:lang w:eastAsia="lt-LT"/>
              </w:rPr>
              <w:t>2741</w:t>
            </w:r>
          </w:p>
        </w:tc>
        <w:tc>
          <w:tcPr>
            <w:tcW w:w="1440" w:type="dxa"/>
            <w:tcBorders>
              <w:top w:val="nil"/>
              <w:left w:val="nil"/>
              <w:bottom w:val="single" w:sz="4" w:space="0" w:color="auto"/>
              <w:right w:val="single" w:sz="4" w:space="0" w:color="auto"/>
            </w:tcBorders>
            <w:noWrap/>
            <w:vAlign w:val="bottom"/>
          </w:tcPr>
          <w:p w:rsidR="00B1338A" w:rsidRPr="002974BB" w:rsidRDefault="00B1338A" w:rsidP="00CA4570">
            <w:pPr>
              <w:spacing w:after="0" w:line="240" w:lineRule="auto"/>
              <w:rPr>
                <w:rFonts w:ascii="Times New Roman" w:hAnsi="Times New Roman"/>
                <w:b/>
                <w:bCs/>
                <w:color w:val="000000"/>
                <w:sz w:val="20"/>
                <w:szCs w:val="20"/>
                <w:lang w:eastAsia="lt-LT"/>
              </w:rPr>
            </w:pPr>
            <w:r w:rsidRPr="002974BB">
              <w:rPr>
                <w:rFonts w:ascii="Times New Roman" w:hAnsi="Times New Roman"/>
                <w:b/>
                <w:bCs/>
                <w:color w:val="000000"/>
                <w:sz w:val="20"/>
                <w:szCs w:val="20"/>
                <w:lang w:eastAsia="lt-LT"/>
              </w:rPr>
              <w:t>2747</w:t>
            </w:r>
          </w:p>
        </w:tc>
      </w:tr>
    </w:tbl>
    <w:p w:rsidR="00B1338A" w:rsidRDefault="00B1338A" w:rsidP="0076392B">
      <w:pPr>
        <w:spacing w:after="0" w:line="360" w:lineRule="auto"/>
        <w:jc w:val="both"/>
        <w:rPr>
          <w:rFonts w:ascii="Times New Roman" w:hAnsi="Times New Roman"/>
          <w:b/>
          <w:color w:val="FF0000"/>
          <w:sz w:val="24"/>
          <w:szCs w:val="24"/>
        </w:rPr>
      </w:pPr>
    </w:p>
    <w:p w:rsidR="00B1338A" w:rsidRDefault="00B1338A" w:rsidP="0076392B">
      <w:pPr>
        <w:spacing w:after="0" w:line="360" w:lineRule="auto"/>
        <w:ind w:firstLine="426"/>
        <w:jc w:val="both"/>
        <w:rPr>
          <w:rFonts w:ascii="Times New Roman" w:hAnsi="Times New Roman"/>
          <w:b/>
          <w:sz w:val="24"/>
          <w:szCs w:val="24"/>
        </w:rPr>
      </w:pPr>
      <w:r>
        <w:rPr>
          <w:rFonts w:ascii="Times New Roman" w:hAnsi="Times New Roman"/>
          <w:sz w:val="24"/>
          <w:szCs w:val="24"/>
        </w:rPr>
        <w:t xml:space="preserve">      </w:t>
      </w:r>
      <w:r w:rsidRPr="00A12A73">
        <w:rPr>
          <w:rFonts w:ascii="Times New Roman" w:hAnsi="Times New Roman"/>
          <w:sz w:val="24"/>
          <w:szCs w:val="24"/>
        </w:rPr>
        <w:t xml:space="preserve">Iš lentelės duomenų matyti, kad vartotojų skaičius kasmet didėjo. Šiais metais taip pat pastebima, kad vartotojų, kuriems tiekiamas tik vanduo,  skaičius mažėjo, o vartotojų, kuriems centralizuotai tiekiamas vanduo ir tvarkomos nuotekos, skaičius priešingai - didėjo. Tai sąlygoja nuotekų tinklų infrastruktūros plėtra tuose kvartaluose, kur jau buvo centralizuotai tiekiamas vanduo. </w:t>
      </w:r>
      <w:r>
        <w:rPr>
          <w:rFonts w:ascii="Times New Roman" w:hAnsi="Times New Roman"/>
          <w:b/>
          <w:sz w:val="24"/>
          <w:szCs w:val="24"/>
        </w:rPr>
        <w:t xml:space="preserve"> </w:t>
      </w:r>
    </w:p>
    <w:p w:rsidR="00B1338A" w:rsidRDefault="00B1338A" w:rsidP="0076392B">
      <w:pPr>
        <w:spacing w:after="0" w:line="240" w:lineRule="auto"/>
        <w:jc w:val="both"/>
        <w:rPr>
          <w:rFonts w:ascii="Times New Roman" w:hAnsi="Times New Roman"/>
          <w:b/>
          <w:sz w:val="24"/>
          <w:szCs w:val="24"/>
        </w:rPr>
      </w:pPr>
    </w:p>
    <w:p w:rsidR="00B1338A" w:rsidRDefault="00B1338A" w:rsidP="0076392B">
      <w:pPr>
        <w:spacing w:after="0" w:line="240" w:lineRule="auto"/>
        <w:jc w:val="both"/>
        <w:rPr>
          <w:rFonts w:ascii="Times New Roman" w:hAnsi="Times New Roman"/>
          <w:b/>
          <w:sz w:val="24"/>
          <w:szCs w:val="24"/>
        </w:rPr>
      </w:pPr>
    </w:p>
    <w:p w:rsidR="00B1338A" w:rsidRDefault="00B1338A" w:rsidP="0076392B">
      <w:pPr>
        <w:spacing w:after="0" w:line="240" w:lineRule="auto"/>
        <w:jc w:val="both"/>
        <w:rPr>
          <w:rFonts w:ascii="Times New Roman" w:hAnsi="Times New Roman"/>
          <w:b/>
          <w:sz w:val="24"/>
          <w:szCs w:val="24"/>
        </w:rPr>
      </w:pPr>
      <w:r>
        <w:rPr>
          <w:rFonts w:ascii="Times New Roman" w:hAnsi="Times New Roman"/>
          <w:b/>
          <w:sz w:val="24"/>
          <w:szCs w:val="24"/>
        </w:rPr>
        <w:t>VEIKLOS FINANSINIAI RODIKLIAI</w:t>
      </w:r>
    </w:p>
    <w:p w:rsidR="00B1338A" w:rsidRDefault="00B1338A" w:rsidP="0076392B">
      <w:pPr>
        <w:spacing w:after="0" w:line="240" w:lineRule="auto"/>
        <w:jc w:val="both"/>
        <w:rPr>
          <w:rFonts w:ascii="Times New Roman" w:hAnsi="Times New Roman"/>
          <w:b/>
          <w:sz w:val="24"/>
          <w:szCs w:val="24"/>
        </w:rPr>
      </w:pPr>
    </w:p>
    <w:p w:rsidR="00B1338A" w:rsidRDefault="00B1338A" w:rsidP="0076392B">
      <w:pPr>
        <w:spacing w:after="0"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color w:val="FF0000"/>
          <w:sz w:val="24"/>
          <w:szCs w:val="24"/>
        </w:rPr>
        <w:t xml:space="preserve">   </w:t>
      </w:r>
      <w:r w:rsidRPr="00255DDB">
        <w:rPr>
          <w:rFonts w:ascii="Times New Roman" w:hAnsi="Times New Roman"/>
          <w:sz w:val="24"/>
          <w:szCs w:val="24"/>
        </w:rPr>
        <w:t>*  Pajamos</w:t>
      </w:r>
      <w:r>
        <w:rPr>
          <w:rFonts w:ascii="Times New Roman" w:hAnsi="Times New Roman"/>
          <w:sz w:val="24"/>
          <w:szCs w:val="24"/>
        </w:rPr>
        <w:t xml:space="preserve"> –  461,8 tūkst. Eur.</w:t>
      </w:r>
    </w:p>
    <w:p w:rsidR="00B1338A" w:rsidRDefault="00B1338A" w:rsidP="0076392B">
      <w:pPr>
        <w:spacing w:after="0" w:line="360" w:lineRule="auto"/>
        <w:jc w:val="both"/>
        <w:rPr>
          <w:rFonts w:ascii="Times New Roman" w:hAnsi="Times New Roman"/>
          <w:sz w:val="24"/>
          <w:szCs w:val="24"/>
        </w:rPr>
      </w:pPr>
      <w:r>
        <w:rPr>
          <w:rFonts w:ascii="Times New Roman" w:hAnsi="Times New Roman"/>
          <w:sz w:val="24"/>
          <w:szCs w:val="24"/>
        </w:rPr>
        <w:t xml:space="preserve">         *  Sąnaudos – 519,5 tūkst. Eur</w:t>
      </w:r>
    </w:p>
    <w:p w:rsidR="00B1338A" w:rsidRDefault="00B1338A" w:rsidP="0076392B">
      <w:pPr>
        <w:spacing w:after="0" w:line="360" w:lineRule="auto"/>
        <w:jc w:val="both"/>
        <w:rPr>
          <w:rFonts w:ascii="Times New Roman" w:hAnsi="Times New Roman"/>
          <w:sz w:val="24"/>
          <w:szCs w:val="24"/>
        </w:rPr>
      </w:pPr>
      <w:r>
        <w:rPr>
          <w:rFonts w:ascii="Times New Roman" w:hAnsi="Times New Roman"/>
          <w:sz w:val="24"/>
          <w:szCs w:val="24"/>
        </w:rPr>
        <w:t xml:space="preserve">         *  Pelnas (nuostolis) iš pagrindinės veiklos – (- 57,7) tūkst. Eur.</w:t>
      </w:r>
    </w:p>
    <w:p w:rsidR="00B1338A" w:rsidRDefault="00B1338A" w:rsidP="0076392B">
      <w:pPr>
        <w:spacing w:after="0" w:line="360" w:lineRule="auto"/>
        <w:jc w:val="both"/>
        <w:rPr>
          <w:rFonts w:ascii="Times New Roman" w:hAnsi="Times New Roman"/>
          <w:sz w:val="24"/>
          <w:szCs w:val="24"/>
        </w:rPr>
      </w:pPr>
      <w:r>
        <w:rPr>
          <w:rFonts w:ascii="Times New Roman" w:hAnsi="Times New Roman"/>
          <w:sz w:val="24"/>
          <w:szCs w:val="24"/>
        </w:rPr>
        <w:t xml:space="preserve">         *  Įprastinės veiklos pelnas(nuostolis) – (- 57,7) tūkst. Eur.</w:t>
      </w:r>
    </w:p>
    <w:p w:rsidR="00B1338A" w:rsidRPr="00255DDB" w:rsidRDefault="00B1338A" w:rsidP="0076392B">
      <w:pPr>
        <w:spacing w:after="0" w:line="360" w:lineRule="auto"/>
        <w:jc w:val="both"/>
        <w:rPr>
          <w:rFonts w:ascii="Times New Roman" w:hAnsi="Times New Roman"/>
          <w:sz w:val="24"/>
          <w:szCs w:val="24"/>
        </w:rPr>
      </w:pPr>
      <w:r>
        <w:rPr>
          <w:rFonts w:ascii="Times New Roman" w:hAnsi="Times New Roman"/>
          <w:sz w:val="24"/>
          <w:szCs w:val="24"/>
        </w:rPr>
        <w:t xml:space="preserve">         *  Grynasis ataskaitinis pelnas (nuostolis)-  (-57,7) tūkst. Eur</w:t>
      </w:r>
    </w:p>
    <w:p w:rsidR="00B1338A" w:rsidRDefault="00B1338A" w:rsidP="0076392B">
      <w:pPr>
        <w:spacing w:after="0" w:line="360" w:lineRule="auto"/>
        <w:jc w:val="both"/>
        <w:rPr>
          <w:rFonts w:ascii="Times New Roman" w:hAnsi="Times New Roman"/>
          <w:sz w:val="24"/>
          <w:szCs w:val="24"/>
        </w:rPr>
      </w:pPr>
    </w:p>
    <w:p w:rsidR="00B1338A" w:rsidRDefault="00B1338A" w:rsidP="0076392B">
      <w:pPr>
        <w:spacing w:after="0" w:line="360" w:lineRule="auto"/>
        <w:jc w:val="both"/>
        <w:rPr>
          <w:rFonts w:ascii="Times New Roman" w:hAnsi="Times New Roman"/>
          <w:sz w:val="24"/>
          <w:szCs w:val="24"/>
        </w:rPr>
      </w:pPr>
    </w:p>
    <w:p w:rsidR="00B1338A" w:rsidRDefault="00B1338A" w:rsidP="0076392B">
      <w:pPr>
        <w:spacing w:after="0" w:line="360" w:lineRule="auto"/>
        <w:jc w:val="both"/>
        <w:rPr>
          <w:rFonts w:ascii="Times New Roman" w:hAnsi="Times New Roman"/>
          <w:sz w:val="24"/>
          <w:szCs w:val="24"/>
        </w:rPr>
      </w:pPr>
      <w:r w:rsidRPr="002974BB">
        <w:rPr>
          <w:rFonts w:ascii="Times New Roman" w:hAnsi="Times New Roman"/>
          <w:noProof/>
          <w:sz w:val="24"/>
          <w:szCs w:val="24"/>
          <w:lang w:eastAsia="lt-LT"/>
        </w:rPr>
        <w:object w:dxaOrig="7767" w:dyaOrig="3840">
          <v:shape id="Objektas 2" o:spid="_x0000_i1028" type="#_x0000_t75" style="width:443.25pt;height:296.25pt;visibility:visible" o:ole="">
            <v:imagedata r:id="rId15" o:title="" croptop="-18347f" cropbottom="-18261f" cropleft="-6885f" cropright="-2388f"/>
            <o:lock v:ext="edit" aspectratio="f"/>
          </v:shape>
          <o:OLEObject Type="Embed" ProgID="Excel.Chart.8" ShapeID="Objektas 2" DrawAspect="Content" ObjectID="_1586244226" r:id="rId16"/>
        </w:object>
      </w:r>
    </w:p>
    <w:p w:rsidR="00B1338A" w:rsidRPr="00356B9B" w:rsidRDefault="00B1338A" w:rsidP="0076392B">
      <w:pPr>
        <w:spacing w:after="0" w:line="360" w:lineRule="auto"/>
        <w:jc w:val="center"/>
        <w:rPr>
          <w:rFonts w:ascii="Times New Roman" w:hAnsi="Times New Roman"/>
          <w:sz w:val="20"/>
          <w:szCs w:val="20"/>
        </w:rPr>
      </w:pPr>
      <w:r w:rsidRPr="00356B9B">
        <w:rPr>
          <w:rFonts w:ascii="Times New Roman" w:hAnsi="Times New Roman"/>
          <w:sz w:val="20"/>
          <w:szCs w:val="20"/>
        </w:rPr>
        <w:t>Paveikslas 2. Sąnaudų struktūra pagal procentus</w:t>
      </w:r>
    </w:p>
    <w:p w:rsidR="00B1338A" w:rsidRDefault="00B1338A" w:rsidP="0076392B">
      <w:pPr>
        <w:spacing w:after="0" w:line="360" w:lineRule="auto"/>
        <w:jc w:val="both"/>
        <w:rPr>
          <w:rFonts w:ascii="Times New Roman" w:hAnsi="Times New Roman"/>
          <w:sz w:val="24"/>
          <w:szCs w:val="24"/>
        </w:rPr>
      </w:pPr>
    </w:p>
    <w:p w:rsidR="00B1338A" w:rsidRPr="00D51B5C" w:rsidRDefault="00B1338A" w:rsidP="0076392B">
      <w:pPr>
        <w:spacing w:after="0" w:line="360" w:lineRule="auto"/>
        <w:jc w:val="both"/>
        <w:rPr>
          <w:rFonts w:ascii="Times New Roman" w:hAnsi="Times New Roman"/>
          <w:sz w:val="24"/>
          <w:szCs w:val="24"/>
        </w:rPr>
      </w:pPr>
      <w:r w:rsidRPr="00FE2C50">
        <w:rPr>
          <w:rFonts w:ascii="Times New Roman" w:hAnsi="Times New Roman"/>
          <w:sz w:val="24"/>
          <w:szCs w:val="24"/>
        </w:rPr>
        <w:t>2017</w:t>
      </w:r>
      <w:r>
        <w:rPr>
          <w:rFonts w:ascii="Times New Roman" w:hAnsi="Times New Roman"/>
          <w:sz w:val="24"/>
          <w:szCs w:val="24"/>
        </w:rPr>
        <w:t xml:space="preserve"> metais</w:t>
      </w:r>
      <w:r w:rsidRPr="00FE2C50">
        <w:rPr>
          <w:rFonts w:ascii="Times New Roman" w:hAnsi="Times New Roman"/>
          <w:sz w:val="24"/>
          <w:szCs w:val="24"/>
        </w:rPr>
        <w:t xml:space="preserve"> bendrovės sąnaudos  siekė </w:t>
      </w:r>
      <w:r>
        <w:rPr>
          <w:rFonts w:ascii="Times New Roman" w:hAnsi="Times New Roman"/>
          <w:sz w:val="24"/>
          <w:szCs w:val="24"/>
        </w:rPr>
        <w:t>519,5</w:t>
      </w:r>
      <w:r w:rsidRPr="00FE2C50">
        <w:rPr>
          <w:rFonts w:ascii="Times New Roman" w:hAnsi="Times New Roman"/>
          <w:sz w:val="24"/>
          <w:szCs w:val="24"/>
        </w:rPr>
        <w:t xml:space="preserve"> tūkst.</w:t>
      </w:r>
      <w:r w:rsidRPr="00FE2C50">
        <w:rPr>
          <w:rFonts w:ascii="Times New Roman" w:hAnsi="Times New Roman"/>
          <w:color w:val="FF0000"/>
          <w:sz w:val="24"/>
          <w:szCs w:val="24"/>
        </w:rPr>
        <w:t xml:space="preserve"> </w:t>
      </w:r>
      <w:r w:rsidRPr="00FE2C50">
        <w:rPr>
          <w:rFonts w:ascii="Times New Roman" w:hAnsi="Times New Roman"/>
          <w:sz w:val="24"/>
          <w:szCs w:val="24"/>
        </w:rPr>
        <w:t>Eur. Didžiausią dalį užėmė darbo sąnaudos, net 48,9 proc. Darbo užmokestis sudarė 37,3 proc. visų darbo sąnaudų, socialinis draudimas – 11,6 proc.,  darbo saugos priemonės – 0 proc.</w:t>
      </w:r>
    </w:p>
    <w:p w:rsidR="00B1338A" w:rsidRPr="004E7336" w:rsidRDefault="00B1338A" w:rsidP="0076392B">
      <w:pPr>
        <w:spacing w:after="0" w:line="360" w:lineRule="auto"/>
        <w:jc w:val="both"/>
        <w:rPr>
          <w:rFonts w:ascii="Times New Roman" w:hAnsi="Times New Roman"/>
          <w:sz w:val="24"/>
          <w:szCs w:val="24"/>
        </w:rPr>
      </w:pPr>
      <w:r w:rsidRPr="004E7336">
        <w:rPr>
          <w:rFonts w:ascii="Times New Roman" w:hAnsi="Times New Roman"/>
          <w:sz w:val="24"/>
          <w:szCs w:val="24"/>
        </w:rPr>
        <w:t xml:space="preserve">           Išlaidos elektros ir  šilumos energijai sudaro 11,5 proc. visų sąnaudų. Per 2017</w:t>
      </w:r>
      <w:r>
        <w:rPr>
          <w:rFonts w:ascii="Times New Roman" w:hAnsi="Times New Roman"/>
          <w:sz w:val="24"/>
          <w:szCs w:val="24"/>
        </w:rPr>
        <w:t xml:space="preserve"> metus</w:t>
      </w:r>
      <w:r w:rsidRPr="004E7336">
        <w:rPr>
          <w:rFonts w:ascii="Times New Roman" w:hAnsi="Times New Roman"/>
          <w:sz w:val="24"/>
          <w:szCs w:val="24"/>
        </w:rPr>
        <w:t xml:space="preserve"> suvartota 613,6 tūkst. kWh elektros energijos. Suvartotos elektros energijos sąnaudos 2017 m</w:t>
      </w:r>
      <w:r>
        <w:rPr>
          <w:rFonts w:ascii="Times New Roman" w:hAnsi="Times New Roman"/>
          <w:sz w:val="24"/>
          <w:szCs w:val="24"/>
        </w:rPr>
        <w:t>etus</w:t>
      </w:r>
      <w:r w:rsidRPr="004E7336">
        <w:rPr>
          <w:rFonts w:ascii="Times New Roman" w:hAnsi="Times New Roman"/>
          <w:sz w:val="24"/>
          <w:szCs w:val="24"/>
        </w:rPr>
        <w:t xml:space="preserve">. sudarė 57,7 tūkst. Eur.  </w:t>
      </w:r>
    </w:p>
    <w:p w:rsidR="00B1338A" w:rsidRDefault="00B1338A" w:rsidP="0076392B">
      <w:pPr>
        <w:spacing w:line="360" w:lineRule="auto"/>
        <w:ind w:firstLine="284"/>
        <w:jc w:val="both"/>
        <w:rPr>
          <w:rFonts w:ascii="Times New Roman" w:hAnsi="Times New Roman"/>
          <w:sz w:val="24"/>
          <w:szCs w:val="24"/>
        </w:rPr>
      </w:pPr>
      <w:r w:rsidRPr="004E7336">
        <w:rPr>
          <w:rFonts w:ascii="Times New Roman" w:hAnsi="Times New Roman"/>
          <w:sz w:val="24"/>
          <w:szCs w:val="24"/>
        </w:rPr>
        <w:t xml:space="preserve">     </w:t>
      </w:r>
      <w:r>
        <w:rPr>
          <w:rFonts w:ascii="Times New Roman" w:hAnsi="Times New Roman"/>
          <w:sz w:val="24"/>
          <w:szCs w:val="24"/>
        </w:rPr>
        <w:t xml:space="preserve"> </w:t>
      </w:r>
      <w:r w:rsidRPr="004E7336">
        <w:rPr>
          <w:rFonts w:ascii="Times New Roman" w:hAnsi="Times New Roman"/>
          <w:sz w:val="24"/>
          <w:szCs w:val="24"/>
        </w:rPr>
        <w:t>Mokesčių sąnaudos sudaro 2,9 proc. bendrųjų metinių sąnaudų. Per 2017 metus sumokėta už gamtos taršą iš stacionarių ir mobilių taršos šaltinių  2,6 tūkst. Eur, gamtos išteklių mokestis – 8,5 tūkst. Eur, nekilnojamojo turto mokestis – 1,7 tūkst. Eur, mokestis Valstybinė kainų ir energetikos kontrolės komisijai – 0,9  tūkst. Eur.</w:t>
      </w:r>
    </w:p>
    <w:p w:rsidR="00B1338A" w:rsidRPr="00BA6434" w:rsidRDefault="00B1338A" w:rsidP="0076392B">
      <w:pPr>
        <w:rPr>
          <w:rFonts w:ascii="Times New Roman" w:hAnsi="Times New Roman"/>
          <w:b/>
          <w:bCs/>
          <w:lang w:eastAsia="lt-LT"/>
        </w:rPr>
      </w:pPr>
      <w:r w:rsidRPr="00BA6434">
        <w:rPr>
          <w:rFonts w:ascii="Times New Roman" w:hAnsi="Times New Roman"/>
          <w:b/>
          <w:bCs/>
          <w:lang w:eastAsia="lt-LT"/>
        </w:rPr>
        <w:t xml:space="preserve"> </w:t>
      </w:r>
      <w:r>
        <w:rPr>
          <w:rFonts w:ascii="Times New Roman" w:hAnsi="Times New Roman"/>
          <w:b/>
          <w:bCs/>
          <w:lang w:eastAsia="lt-LT"/>
        </w:rPr>
        <w:t>6 lentelė.</w:t>
      </w:r>
      <w:r w:rsidRPr="00BA6434">
        <w:rPr>
          <w:rFonts w:ascii="Times New Roman" w:hAnsi="Times New Roman"/>
          <w:b/>
          <w:bCs/>
          <w:lang w:eastAsia="lt-LT"/>
        </w:rPr>
        <w:t xml:space="preserve"> Pelno (nuostolių) paskirstymas (projektas)                                                                                                                                   </w:t>
      </w:r>
    </w:p>
    <w:tbl>
      <w:tblPr>
        <w:tblW w:w="9641" w:type="dxa"/>
        <w:tblInd w:w="93" w:type="dxa"/>
        <w:tblLook w:val="00A0"/>
      </w:tblPr>
      <w:tblGrid>
        <w:gridCol w:w="283"/>
        <w:gridCol w:w="369"/>
        <w:gridCol w:w="6309"/>
        <w:gridCol w:w="2680"/>
      </w:tblGrid>
      <w:tr w:rsidR="00B1338A" w:rsidRPr="002974BB" w:rsidTr="00CA4570">
        <w:trPr>
          <w:trHeight w:val="429"/>
        </w:trPr>
        <w:tc>
          <w:tcPr>
            <w:tcW w:w="6961" w:type="dxa"/>
            <w:gridSpan w:val="3"/>
            <w:vMerge w:val="restart"/>
            <w:tcBorders>
              <w:top w:val="single" w:sz="4" w:space="0" w:color="auto"/>
              <w:left w:val="single" w:sz="4" w:space="0" w:color="auto"/>
              <w:bottom w:val="single" w:sz="4" w:space="0" w:color="auto"/>
              <w:right w:val="single" w:sz="4" w:space="0" w:color="auto"/>
            </w:tcBorders>
            <w:vAlign w:val="center"/>
          </w:tcPr>
          <w:p w:rsidR="00B1338A" w:rsidRPr="002974BB" w:rsidRDefault="00B1338A" w:rsidP="00CA4570">
            <w:pPr>
              <w:spacing w:after="120"/>
              <w:jc w:val="center"/>
              <w:rPr>
                <w:rFonts w:ascii="Times New Roman" w:hAnsi="Times New Roman"/>
                <w:lang w:eastAsia="lt-LT"/>
              </w:rPr>
            </w:pPr>
            <w:r w:rsidRPr="002974BB">
              <w:rPr>
                <w:rFonts w:ascii="Times New Roman" w:hAnsi="Times New Roman"/>
                <w:lang w:eastAsia="lt-LT"/>
              </w:rPr>
              <w:t>Straipsniai</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B1338A" w:rsidRPr="002974BB" w:rsidRDefault="00B1338A" w:rsidP="00CA4570">
            <w:pPr>
              <w:spacing w:after="120"/>
              <w:jc w:val="center"/>
              <w:rPr>
                <w:rFonts w:ascii="Times New Roman" w:hAnsi="Times New Roman"/>
                <w:b/>
                <w:bCs/>
                <w:lang w:eastAsia="lt-LT"/>
              </w:rPr>
            </w:pPr>
            <w:r w:rsidRPr="002974BB">
              <w:rPr>
                <w:rFonts w:ascii="Times New Roman" w:hAnsi="Times New Roman"/>
                <w:b/>
                <w:bCs/>
                <w:lang w:eastAsia="lt-LT"/>
              </w:rPr>
              <w:t>Suma (Eur)</w:t>
            </w:r>
          </w:p>
        </w:tc>
      </w:tr>
      <w:tr w:rsidR="00B1338A" w:rsidRPr="002974BB" w:rsidTr="00CA4570">
        <w:trPr>
          <w:trHeight w:val="509"/>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B1338A" w:rsidRPr="002974BB" w:rsidRDefault="00B1338A" w:rsidP="00CA4570">
            <w:pPr>
              <w:rPr>
                <w:rFonts w:ascii="Times New Roman" w:hAnsi="Times New Roman"/>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338A" w:rsidRPr="002974BB" w:rsidRDefault="00B1338A" w:rsidP="00CA4570">
            <w:pPr>
              <w:rPr>
                <w:rFonts w:ascii="Times New Roman" w:hAnsi="Times New Roman"/>
                <w:b/>
                <w:bCs/>
                <w:lang w:eastAsia="lt-LT"/>
              </w:rPr>
            </w:pPr>
          </w:p>
        </w:tc>
      </w:tr>
      <w:tr w:rsidR="00B1338A" w:rsidRPr="002974BB" w:rsidTr="00CA4570">
        <w:trPr>
          <w:trHeight w:val="255"/>
        </w:trPr>
        <w:tc>
          <w:tcPr>
            <w:tcW w:w="6961" w:type="dxa"/>
            <w:gridSpan w:val="3"/>
            <w:tcBorders>
              <w:top w:val="single" w:sz="4" w:space="0" w:color="auto"/>
              <w:left w:val="single" w:sz="4" w:space="0" w:color="auto"/>
              <w:bottom w:val="single" w:sz="4" w:space="0" w:color="auto"/>
              <w:right w:val="single" w:sz="4" w:space="0" w:color="auto"/>
            </w:tcBorders>
            <w:vAlign w:val="bottom"/>
          </w:tcPr>
          <w:p w:rsidR="00B1338A" w:rsidRPr="002974BB" w:rsidRDefault="00B1338A" w:rsidP="00CA4570">
            <w:pPr>
              <w:spacing w:after="120"/>
              <w:rPr>
                <w:rFonts w:ascii="Times New Roman" w:hAnsi="Times New Roman"/>
                <w:lang w:eastAsia="lt-LT"/>
              </w:rPr>
            </w:pPr>
            <w:r w:rsidRPr="002974BB">
              <w:rPr>
                <w:rFonts w:ascii="Times New Roman" w:hAnsi="Times New Roman"/>
                <w:lang w:eastAsia="lt-LT"/>
              </w:rPr>
              <w:t>Ankstesnių finansinių metų nepaskirstytasis pelnas (nuostoliai) ataskaitinių finansinių metų pabaigoje</w:t>
            </w:r>
          </w:p>
        </w:tc>
        <w:tc>
          <w:tcPr>
            <w:tcW w:w="2680" w:type="dxa"/>
            <w:tcBorders>
              <w:top w:val="single" w:sz="4" w:space="0" w:color="auto"/>
              <w:left w:val="nil"/>
              <w:bottom w:val="single" w:sz="4" w:space="0" w:color="auto"/>
              <w:right w:val="single" w:sz="4" w:space="0" w:color="000000"/>
            </w:tcBorders>
            <w:vAlign w:val="bottom"/>
          </w:tcPr>
          <w:p w:rsidR="00B1338A" w:rsidRPr="002974BB" w:rsidRDefault="00B1338A" w:rsidP="00CA4570">
            <w:pPr>
              <w:spacing w:after="120"/>
              <w:jc w:val="center"/>
              <w:rPr>
                <w:rFonts w:ascii="Times New Roman" w:hAnsi="Times New Roman"/>
                <w:bCs/>
                <w:lang w:eastAsia="lt-LT"/>
              </w:rPr>
            </w:pPr>
            <w:r w:rsidRPr="002974BB">
              <w:rPr>
                <w:rFonts w:ascii="Times New Roman" w:hAnsi="Times New Roman"/>
                <w:bCs/>
                <w:lang w:eastAsia="lt-LT"/>
              </w:rPr>
              <w:t>21900</w:t>
            </w:r>
          </w:p>
        </w:tc>
      </w:tr>
      <w:tr w:rsidR="00B1338A" w:rsidRPr="002974BB" w:rsidTr="00CA4570">
        <w:trPr>
          <w:trHeight w:val="255"/>
        </w:trPr>
        <w:tc>
          <w:tcPr>
            <w:tcW w:w="6961" w:type="dxa"/>
            <w:gridSpan w:val="3"/>
            <w:tcBorders>
              <w:top w:val="single" w:sz="4" w:space="0" w:color="auto"/>
              <w:left w:val="single" w:sz="4" w:space="0" w:color="auto"/>
              <w:bottom w:val="single" w:sz="4" w:space="0" w:color="auto"/>
              <w:right w:val="single" w:sz="4" w:space="0" w:color="auto"/>
            </w:tcBorders>
            <w:vAlign w:val="bottom"/>
          </w:tcPr>
          <w:p w:rsidR="00B1338A" w:rsidRPr="002974BB" w:rsidRDefault="00B1338A" w:rsidP="00CA4570">
            <w:pPr>
              <w:spacing w:after="120"/>
              <w:rPr>
                <w:rFonts w:ascii="Times New Roman" w:hAnsi="Times New Roman"/>
                <w:lang w:eastAsia="lt-LT"/>
              </w:rPr>
            </w:pPr>
            <w:r w:rsidRPr="002974BB">
              <w:rPr>
                <w:rFonts w:ascii="Times New Roman" w:hAnsi="Times New Roman"/>
                <w:lang w:eastAsia="lt-LT"/>
              </w:rPr>
              <w:t>Grynasis ataskaitinių finansinių metų pelnas (nuostoliai)</w:t>
            </w:r>
          </w:p>
        </w:tc>
        <w:tc>
          <w:tcPr>
            <w:tcW w:w="2680" w:type="dxa"/>
            <w:tcBorders>
              <w:top w:val="single" w:sz="4" w:space="0" w:color="auto"/>
              <w:left w:val="nil"/>
              <w:bottom w:val="single" w:sz="4" w:space="0" w:color="auto"/>
              <w:right w:val="single" w:sz="4" w:space="0" w:color="000000"/>
            </w:tcBorders>
            <w:vAlign w:val="bottom"/>
          </w:tcPr>
          <w:p w:rsidR="00B1338A" w:rsidRPr="002974BB" w:rsidRDefault="00B1338A" w:rsidP="00CA4570">
            <w:pPr>
              <w:spacing w:after="120"/>
              <w:jc w:val="center"/>
              <w:rPr>
                <w:rFonts w:ascii="Times New Roman" w:hAnsi="Times New Roman"/>
                <w:bCs/>
                <w:lang w:eastAsia="lt-LT"/>
              </w:rPr>
            </w:pPr>
            <w:r w:rsidRPr="002974BB">
              <w:rPr>
                <w:rFonts w:ascii="Times New Roman" w:hAnsi="Times New Roman"/>
                <w:bCs/>
                <w:lang w:eastAsia="lt-LT"/>
              </w:rPr>
              <w:t>-57661</w:t>
            </w:r>
          </w:p>
        </w:tc>
      </w:tr>
      <w:tr w:rsidR="00B1338A" w:rsidRPr="002974BB" w:rsidTr="00CA4570">
        <w:trPr>
          <w:trHeight w:val="255"/>
        </w:trPr>
        <w:tc>
          <w:tcPr>
            <w:tcW w:w="6961" w:type="dxa"/>
            <w:gridSpan w:val="3"/>
            <w:tcBorders>
              <w:top w:val="single" w:sz="4" w:space="0" w:color="auto"/>
              <w:left w:val="single" w:sz="4" w:space="0" w:color="auto"/>
              <w:bottom w:val="single" w:sz="4" w:space="0" w:color="auto"/>
              <w:right w:val="single" w:sz="4" w:space="0" w:color="auto"/>
            </w:tcBorders>
            <w:vAlign w:val="bottom"/>
          </w:tcPr>
          <w:p w:rsidR="00B1338A" w:rsidRPr="002974BB" w:rsidRDefault="00B1338A" w:rsidP="00CA4570">
            <w:pPr>
              <w:spacing w:after="120"/>
              <w:rPr>
                <w:rFonts w:ascii="Times New Roman" w:hAnsi="Times New Roman"/>
                <w:lang w:eastAsia="lt-LT"/>
              </w:rPr>
            </w:pPr>
            <w:r w:rsidRPr="002974BB">
              <w:rPr>
                <w:rFonts w:ascii="Times New Roman" w:hAnsi="Times New Roman"/>
                <w:lang w:eastAsia="lt-LT"/>
              </w:rPr>
              <w:t>Paskirstytinasis  rezultatas - pelnas (nuostoliai)  finansinių metų pabaigoje</w:t>
            </w:r>
          </w:p>
        </w:tc>
        <w:tc>
          <w:tcPr>
            <w:tcW w:w="2680" w:type="dxa"/>
            <w:tcBorders>
              <w:top w:val="single" w:sz="4" w:space="0" w:color="auto"/>
              <w:left w:val="nil"/>
              <w:bottom w:val="single" w:sz="4" w:space="0" w:color="auto"/>
              <w:right w:val="single" w:sz="4" w:space="0" w:color="000000"/>
            </w:tcBorders>
            <w:vAlign w:val="bottom"/>
          </w:tcPr>
          <w:p w:rsidR="00B1338A" w:rsidRPr="002974BB" w:rsidRDefault="00B1338A" w:rsidP="00CA4570">
            <w:pPr>
              <w:spacing w:after="120"/>
              <w:jc w:val="center"/>
              <w:rPr>
                <w:rFonts w:ascii="Times New Roman" w:hAnsi="Times New Roman"/>
                <w:bCs/>
                <w:lang w:eastAsia="lt-LT"/>
              </w:rPr>
            </w:pPr>
            <w:r w:rsidRPr="002974BB">
              <w:rPr>
                <w:rFonts w:ascii="Times New Roman" w:hAnsi="Times New Roman"/>
                <w:bCs/>
                <w:lang w:eastAsia="lt-LT"/>
              </w:rPr>
              <w:t>-35761</w:t>
            </w:r>
          </w:p>
        </w:tc>
      </w:tr>
      <w:tr w:rsidR="00B1338A" w:rsidRPr="002974BB" w:rsidTr="00CA4570">
        <w:trPr>
          <w:trHeight w:val="255"/>
        </w:trPr>
        <w:tc>
          <w:tcPr>
            <w:tcW w:w="6961" w:type="dxa"/>
            <w:gridSpan w:val="3"/>
            <w:tcBorders>
              <w:top w:val="single" w:sz="4" w:space="0" w:color="auto"/>
              <w:left w:val="single" w:sz="4" w:space="0" w:color="auto"/>
              <w:bottom w:val="single" w:sz="4" w:space="0" w:color="auto"/>
              <w:right w:val="single" w:sz="4" w:space="0" w:color="auto"/>
            </w:tcBorders>
            <w:vAlign w:val="bottom"/>
          </w:tcPr>
          <w:p w:rsidR="00B1338A" w:rsidRPr="002974BB" w:rsidRDefault="00B1338A" w:rsidP="00CA4570">
            <w:pPr>
              <w:spacing w:after="120"/>
              <w:rPr>
                <w:rFonts w:ascii="Times New Roman" w:hAnsi="Times New Roman"/>
                <w:lang w:eastAsia="lt-LT"/>
              </w:rPr>
            </w:pPr>
            <w:r w:rsidRPr="002974BB">
              <w:rPr>
                <w:rFonts w:ascii="Times New Roman" w:hAnsi="Times New Roman"/>
                <w:lang w:eastAsia="lt-LT"/>
              </w:rPr>
              <w:t>Akcininkų įnašai bendrovės  nuostoliams padengti</w:t>
            </w:r>
          </w:p>
        </w:tc>
        <w:tc>
          <w:tcPr>
            <w:tcW w:w="2680" w:type="dxa"/>
            <w:tcBorders>
              <w:top w:val="single" w:sz="4" w:space="0" w:color="auto"/>
              <w:left w:val="nil"/>
              <w:bottom w:val="single" w:sz="4" w:space="0" w:color="auto"/>
              <w:right w:val="single" w:sz="4" w:space="0" w:color="000000"/>
            </w:tcBorders>
            <w:vAlign w:val="bottom"/>
          </w:tcPr>
          <w:p w:rsidR="00B1338A" w:rsidRPr="002974BB" w:rsidRDefault="00B1338A" w:rsidP="00CA4570">
            <w:pPr>
              <w:spacing w:after="120"/>
              <w:jc w:val="center"/>
              <w:rPr>
                <w:rFonts w:ascii="Times New Roman" w:hAnsi="Times New Roman"/>
                <w:bCs/>
                <w:lang w:eastAsia="lt-LT"/>
              </w:rPr>
            </w:pPr>
          </w:p>
        </w:tc>
      </w:tr>
      <w:tr w:rsidR="00B1338A" w:rsidRPr="002974BB" w:rsidTr="00CA4570">
        <w:trPr>
          <w:trHeight w:val="255"/>
        </w:trPr>
        <w:tc>
          <w:tcPr>
            <w:tcW w:w="6961" w:type="dxa"/>
            <w:gridSpan w:val="3"/>
            <w:tcBorders>
              <w:top w:val="single" w:sz="4" w:space="0" w:color="auto"/>
              <w:left w:val="single" w:sz="4" w:space="0" w:color="auto"/>
              <w:bottom w:val="single" w:sz="4" w:space="0" w:color="auto"/>
              <w:right w:val="single" w:sz="4" w:space="0" w:color="auto"/>
            </w:tcBorders>
            <w:vAlign w:val="bottom"/>
          </w:tcPr>
          <w:p w:rsidR="00B1338A" w:rsidRPr="002974BB" w:rsidRDefault="00B1338A" w:rsidP="00CA4570">
            <w:pPr>
              <w:spacing w:after="120"/>
              <w:rPr>
                <w:rFonts w:ascii="Times New Roman" w:hAnsi="Times New Roman"/>
                <w:lang w:eastAsia="lt-LT"/>
              </w:rPr>
            </w:pPr>
            <w:r w:rsidRPr="002974BB">
              <w:rPr>
                <w:rFonts w:ascii="Times New Roman" w:hAnsi="Times New Roman"/>
                <w:lang w:eastAsia="lt-LT"/>
              </w:rPr>
              <w:t>Pervedimai iš rezervų</w:t>
            </w:r>
          </w:p>
        </w:tc>
        <w:tc>
          <w:tcPr>
            <w:tcW w:w="2680" w:type="dxa"/>
            <w:tcBorders>
              <w:top w:val="single" w:sz="4" w:space="0" w:color="auto"/>
              <w:left w:val="nil"/>
              <w:bottom w:val="single" w:sz="4" w:space="0" w:color="auto"/>
              <w:right w:val="single" w:sz="4" w:space="0" w:color="000000"/>
            </w:tcBorders>
            <w:vAlign w:val="bottom"/>
          </w:tcPr>
          <w:p w:rsidR="00B1338A" w:rsidRPr="002974BB" w:rsidRDefault="00B1338A" w:rsidP="00CA4570">
            <w:pPr>
              <w:spacing w:after="120"/>
              <w:jc w:val="center"/>
              <w:rPr>
                <w:rFonts w:ascii="Times New Roman" w:hAnsi="Times New Roman"/>
                <w:bCs/>
                <w:lang w:eastAsia="lt-LT"/>
              </w:rPr>
            </w:pPr>
            <w:r w:rsidRPr="002974BB">
              <w:rPr>
                <w:rFonts w:ascii="Times New Roman" w:hAnsi="Times New Roman"/>
                <w:bCs/>
                <w:lang w:eastAsia="lt-LT"/>
              </w:rPr>
              <w:t>34752</w:t>
            </w:r>
          </w:p>
        </w:tc>
      </w:tr>
      <w:tr w:rsidR="00B1338A" w:rsidRPr="002974BB" w:rsidTr="00CA4570">
        <w:trPr>
          <w:trHeight w:val="255"/>
        </w:trPr>
        <w:tc>
          <w:tcPr>
            <w:tcW w:w="6961" w:type="dxa"/>
            <w:gridSpan w:val="3"/>
            <w:tcBorders>
              <w:top w:val="single" w:sz="4" w:space="0" w:color="auto"/>
              <w:left w:val="single" w:sz="4" w:space="0" w:color="auto"/>
              <w:bottom w:val="single" w:sz="4" w:space="0" w:color="auto"/>
              <w:right w:val="single" w:sz="4" w:space="0" w:color="auto"/>
            </w:tcBorders>
            <w:vAlign w:val="bottom"/>
          </w:tcPr>
          <w:p w:rsidR="00B1338A" w:rsidRPr="002974BB" w:rsidRDefault="00B1338A" w:rsidP="00CA4570">
            <w:pPr>
              <w:spacing w:after="120"/>
              <w:rPr>
                <w:rFonts w:ascii="Times New Roman" w:hAnsi="Times New Roman"/>
                <w:lang w:eastAsia="lt-LT"/>
              </w:rPr>
            </w:pPr>
            <w:r w:rsidRPr="002974BB">
              <w:rPr>
                <w:rFonts w:ascii="Times New Roman" w:hAnsi="Times New Roman"/>
                <w:lang w:eastAsia="lt-LT"/>
              </w:rPr>
              <w:t>Paskirstytinasis  pelnas (nuostoliai)</w:t>
            </w:r>
          </w:p>
        </w:tc>
        <w:tc>
          <w:tcPr>
            <w:tcW w:w="2680" w:type="dxa"/>
            <w:tcBorders>
              <w:top w:val="single" w:sz="4" w:space="0" w:color="auto"/>
              <w:left w:val="nil"/>
              <w:bottom w:val="single" w:sz="4" w:space="0" w:color="auto"/>
              <w:right w:val="single" w:sz="4" w:space="0" w:color="000000"/>
            </w:tcBorders>
            <w:vAlign w:val="bottom"/>
          </w:tcPr>
          <w:p w:rsidR="00B1338A" w:rsidRPr="002974BB" w:rsidRDefault="00B1338A" w:rsidP="00CA4570">
            <w:pPr>
              <w:spacing w:after="120"/>
              <w:jc w:val="center"/>
              <w:rPr>
                <w:rFonts w:ascii="Times New Roman" w:hAnsi="Times New Roman"/>
                <w:bCs/>
                <w:lang w:eastAsia="lt-LT"/>
              </w:rPr>
            </w:pPr>
            <w:r w:rsidRPr="002974BB">
              <w:rPr>
                <w:rFonts w:ascii="Times New Roman" w:hAnsi="Times New Roman"/>
                <w:bCs/>
                <w:lang w:eastAsia="lt-LT"/>
              </w:rPr>
              <w:t>-1009</w:t>
            </w:r>
          </w:p>
        </w:tc>
      </w:tr>
      <w:tr w:rsidR="00B1338A" w:rsidRPr="002974BB" w:rsidTr="00CA4570">
        <w:trPr>
          <w:trHeight w:val="255"/>
        </w:trPr>
        <w:tc>
          <w:tcPr>
            <w:tcW w:w="6961" w:type="dxa"/>
            <w:gridSpan w:val="3"/>
            <w:tcBorders>
              <w:top w:val="single" w:sz="4" w:space="0" w:color="auto"/>
              <w:left w:val="single" w:sz="4" w:space="0" w:color="auto"/>
              <w:bottom w:val="nil"/>
              <w:right w:val="single" w:sz="4" w:space="0" w:color="auto"/>
            </w:tcBorders>
            <w:vAlign w:val="bottom"/>
          </w:tcPr>
          <w:p w:rsidR="00B1338A" w:rsidRPr="002974BB" w:rsidRDefault="00B1338A" w:rsidP="00CA4570">
            <w:pPr>
              <w:spacing w:after="120"/>
              <w:rPr>
                <w:rFonts w:ascii="Times New Roman" w:hAnsi="Times New Roman"/>
                <w:lang w:eastAsia="lt-LT"/>
              </w:rPr>
            </w:pPr>
            <w:r w:rsidRPr="002974BB">
              <w:rPr>
                <w:rFonts w:ascii="Times New Roman" w:hAnsi="Times New Roman"/>
                <w:lang w:eastAsia="lt-LT"/>
              </w:rPr>
              <w:t>Pelno paskirstymas:</w:t>
            </w:r>
          </w:p>
        </w:tc>
        <w:tc>
          <w:tcPr>
            <w:tcW w:w="2680" w:type="dxa"/>
            <w:tcBorders>
              <w:top w:val="single" w:sz="4" w:space="0" w:color="auto"/>
              <w:left w:val="nil"/>
              <w:bottom w:val="single" w:sz="4" w:space="0" w:color="auto"/>
              <w:right w:val="single" w:sz="4" w:space="0" w:color="000000"/>
            </w:tcBorders>
            <w:vAlign w:val="bottom"/>
          </w:tcPr>
          <w:p w:rsidR="00B1338A" w:rsidRPr="002974BB" w:rsidRDefault="00B1338A" w:rsidP="00CA4570">
            <w:pPr>
              <w:spacing w:after="120"/>
              <w:jc w:val="center"/>
              <w:rPr>
                <w:rFonts w:ascii="Times New Roman" w:hAnsi="Times New Roman"/>
                <w:bCs/>
                <w:lang w:eastAsia="lt-LT"/>
              </w:rPr>
            </w:pPr>
          </w:p>
        </w:tc>
      </w:tr>
      <w:tr w:rsidR="00B1338A" w:rsidRPr="002974BB" w:rsidTr="00CA4570">
        <w:trPr>
          <w:trHeight w:val="255"/>
        </w:trPr>
        <w:tc>
          <w:tcPr>
            <w:tcW w:w="283" w:type="dxa"/>
            <w:tcBorders>
              <w:top w:val="single" w:sz="4" w:space="0" w:color="auto"/>
              <w:left w:val="single" w:sz="4" w:space="0" w:color="auto"/>
              <w:bottom w:val="single" w:sz="4" w:space="0" w:color="auto"/>
              <w:right w:val="nil"/>
            </w:tcBorders>
            <w:vAlign w:val="bottom"/>
          </w:tcPr>
          <w:p w:rsidR="00B1338A" w:rsidRPr="002974BB" w:rsidRDefault="00B1338A" w:rsidP="00CA4570">
            <w:pPr>
              <w:spacing w:after="120"/>
              <w:rPr>
                <w:rFonts w:ascii="Times New Roman" w:hAnsi="Times New Roman"/>
                <w:lang w:eastAsia="lt-LT"/>
              </w:rPr>
            </w:pPr>
            <w:r w:rsidRPr="002974BB">
              <w:rPr>
                <w:rFonts w:ascii="Times New Roman" w:hAnsi="Times New Roman"/>
                <w:lang w:eastAsia="lt-LT"/>
              </w:rPr>
              <w:t> </w:t>
            </w:r>
          </w:p>
        </w:tc>
        <w:tc>
          <w:tcPr>
            <w:tcW w:w="369" w:type="dxa"/>
            <w:tcBorders>
              <w:top w:val="single" w:sz="4" w:space="0" w:color="auto"/>
              <w:left w:val="nil"/>
              <w:bottom w:val="single" w:sz="4" w:space="0" w:color="auto"/>
              <w:right w:val="nil"/>
            </w:tcBorders>
            <w:vAlign w:val="bottom"/>
          </w:tcPr>
          <w:p w:rsidR="00B1338A" w:rsidRPr="002974BB" w:rsidRDefault="00B1338A" w:rsidP="00CA4570">
            <w:pPr>
              <w:spacing w:after="120"/>
              <w:jc w:val="center"/>
              <w:rPr>
                <w:rFonts w:ascii="Times New Roman" w:hAnsi="Times New Roman"/>
                <w:lang w:eastAsia="lt-LT"/>
              </w:rPr>
            </w:pPr>
            <w:r w:rsidRPr="002974BB">
              <w:rPr>
                <w:rFonts w:ascii="Times New Roman" w:hAnsi="Times New Roman"/>
                <w:lang w:eastAsia="lt-LT"/>
              </w:rPr>
              <w:t>–</w:t>
            </w:r>
          </w:p>
        </w:tc>
        <w:tc>
          <w:tcPr>
            <w:tcW w:w="6309" w:type="dxa"/>
            <w:tcBorders>
              <w:top w:val="single" w:sz="4" w:space="0" w:color="auto"/>
              <w:left w:val="nil"/>
              <w:bottom w:val="single" w:sz="4" w:space="0" w:color="auto"/>
              <w:right w:val="single" w:sz="4" w:space="0" w:color="000000"/>
            </w:tcBorders>
            <w:vAlign w:val="bottom"/>
          </w:tcPr>
          <w:p w:rsidR="00B1338A" w:rsidRPr="002974BB" w:rsidRDefault="00B1338A" w:rsidP="00CA4570">
            <w:pPr>
              <w:spacing w:after="120"/>
              <w:rPr>
                <w:rFonts w:ascii="Times New Roman" w:hAnsi="Times New Roman"/>
                <w:lang w:eastAsia="lt-LT"/>
              </w:rPr>
            </w:pPr>
            <w:r w:rsidRPr="002974BB">
              <w:rPr>
                <w:rFonts w:ascii="Times New Roman" w:hAnsi="Times New Roman"/>
                <w:lang w:eastAsia="lt-LT"/>
              </w:rPr>
              <w:t>pelno dalis, paskirta  į privalomąjį rezervą</w:t>
            </w:r>
          </w:p>
        </w:tc>
        <w:tc>
          <w:tcPr>
            <w:tcW w:w="2680" w:type="dxa"/>
            <w:tcBorders>
              <w:top w:val="single" w:sz="4" w:space="0" w:color="auto"/>
              <w:left w:val="nil"/>
              <w:bottom w:val="single" w:sz="4" w:space="0" w:color="auto"/>
              <w:right w:val="single" w:sz="4" w:space="0" w:color="000000"/>
            </w:tcBorders>
            <w:vAlign w:val="bottom"/>
          </w:tcPr>
          <w:p w:rsidR="00B1338A" w:rsidRPr="002974BB" w:rsidRDefault="00B1338A" w:rsidP="00CA4570">
            <w:pPr>
              <w:spacing w:after="120"/>
              <w:jc w:val="center"/>
              <w:rPr>
                <w:rFonts w:ascii="Times New Roman" w:hAnsi="Times New Roman"/>
                <w:bCs/>
                <w:lang w:eastAsia="lt-LT"/>
              </w:rPr>
            </w:pPr>
          </w:p>
        </w:tc>
      </w:tr>
      <w:tr w:rsidR="00B1338A" w:rsidRPr="002974BB" w:rsidTr="00CA4570">
        <w:trPr>
          <w:trHeight w:val="255"/>
        </w:trPr>
        <w:tc>
          <w:tcPr>
            <w:tcW w:w="283" w:type="dxa"/>
            <w:tcBorders>
              <w:top w:val="nil"/>
              <w:left w:val="single" w:sz="4" w:space="0" w:color="auto"/>
              <w:bottom w:val="single" w:sz="4" w:space="0" w:color="auto"/>
              <w:right w:val="nil"/>
            </w:tcBorders>
            <w:vAlign w:val="bottom"/>
          </w:tcPr>
          <w:p w:rsidR="00B1338A" w:rsidRPr="002974BB" w:rsidRDefault="00B1338A" w:rsidP="00CA4570">
            <w:pPr>
              <w:spacing w:after="120"/>
              <w:rPr>
                <w:rFonts w:ascii="Times New Roman" w:hAnsi="Times New Roman"/>
                <w:lang w:eastAsia="lt-LT"/>
              </w:rPr>
            </w:pPr>
            <w:r w:rsidRPr="002974BB">
              <w:rPr>
                <w:rFonts w:ascii="Times New Roman" w:hAnsi="Times New Roman"/>
                <w:lang w:eastAsia="lt-LT"/>
              </w:rPr>
              <w:t> </w:t>
            </w:r>
          </w:p>
        </w:tc>
        <w:tc>
          <w:tcPr>
            <w:tcW w:w="369" w:type="dxa"/>
            <w:tcBorders>
              <w:top w:val="single" w:sz="4" w:space="0" w:color="auto"/>
              <w:left w:val="nil"/>
              <w:bottom w:val="single" w:sz="4" w:space="0" w:color="auto"/>
              <w:right w:val="nil"/>
            </w:tcBorders>
            <w:vAlign w:val="bottom"/>
          </w:tcPr>
          <w:p w:rsidR="00B1338A" w:rsidRPr="002974BB" w:rsidRDefault="00B1338A" w:rsidP="00CA4570">
            <w:pPr>
              <w:spacing w:after="120"/>
              <w:jc w:val="center"/>
              <w:rPr>
                <w:rFonts w:ascii="Times New Roman" w:hAnsi="Times New Roman"/>
                <w:lang w:eastAsia="lt-LT"/>
              </w:rPr>
            </w:pPr>
            <w:r w:rsidRPr="002974BB">
              <w:rPr>
                <w:rFonts w:ascii="Times New Roman" w:hAnsi="Times New Roman"/>
                <w:lang w:eastAsia="lt-LT"/>
              </w:rPr>
              <w:t>–</w:t>
            </w:r>
          </w:p>
        </w:tc>
        <w:tc>
          <w:tcPr>
            <w:tcW w:w="6309" w:type="dxa"/>
            <w:tcBorders>
              <w:top w:val="single" w:sz="4" w:space="0" w:color="auto"/>
              <w:left w:val="nil"/>
              <w:bottom w:val="single" w:sz="4" w:space="0" w:color="auto"/>
              <w:right w:val="single" w:sz="4" w:space="0" w:color="000000"/>
            </w:tcBorders>
            <w:vAlign w:val="bottom"/>
          </w:tcPr>
          <w:p w:rsidR="00B1338A" w:rsidRPr="002974BB" w:rsidRDefault="00B1338A" w:rsidP="00CA4570">
            <w:pPr>
              <w:spacing w:after="120"/>
              <w:rPr>
                <w:rFonts w:ascii="Times New Roman" w:hAnsi="Times New Roman"/>
                <w:lang w:eastAsia="lt-LT"/>
              </w:rPr>
            </w:pPr>
            <w:r w:rsidRPr="002974BB">
              <w:rPr>
                <w:rFonts w:ascii="Times New Roman" w:hAnsi="Times New Roman"/>
                <w:lang w:eastAsia="lt-LT"/>
              </w:rPr>
              <w:t>pelno dalis, paskirta  į kitus rezervus</w:t>
            </w:r>
          </w:p>
        </w:tc>
        <w:tc>
          <w:tcPr>
            <w:tcW w:w="2680" w:type="dxa"/>
            <w:tcBorders>
              <w:top w:val="single" w:sz="4" w:space="0" w:color="auto"/>
              <w:left w:val="nil"/>
              <w:bottom w:val="single" w:sz="4" w:space="0" w:color="auto"/>
              <w:right w:val="single" w:sz="4" w:space="0" w:color="000000"/>
            </w:tcBorders>
            <w:vAlign w:val="bottom"/>
          </w:tcPr>
          <w:p w:rsidR="00B1338A" w:rsidRPr="002974BB" w:rsidRDefault="00B1338A" w:rsidP="00CA4570">
            <w:pPr>
              <w:spacing w:after="120"/>
              <w:jc w:val="center"/>
              <w:rPr>
                <w:rFonts w:ascii="Times New Roman" w:hAnsi="Times New Roman"/>
                <w:bCs/>
                <w:lang w:eastAsia="lt-LT"/>
              </w:rPr>
            </w:pPr>
          </w:p>
        </w:tc>
      </w:tr>
      <w:tr w:rsidR="00B1338A" w:rsidRPr="002974BB" w:rsidTr="00CA4570">
        <w:trPr>
          <w:trHeight w:val="255"/>
        </w:trPr>
        <w:tc>
          <w:tcPr>
            <w:tcW w:w="283" w:type="dxa"/>
            <w:tcBorders>
              <w:top w:val="nil"/>
              <w:left w:val="single" w:sz="4" w:space="0" w:color="auto"/>
              <w:bottom w:val="single" w:sz="4" w:space="0" w:color="auto"/>
              <w:right w:val="nil"/>
            </w:tcBorders>
            <w:vAlign w:val="bottom"/>
          </w:tcPr>
          <w:p w:rsidR="00B1338A" w:rsidRPr="002974BB" w:rsidRDefault="00B1338A" w:rsidP="00CA4570">
            <w:pPr>
              <w:spacing w:after="120"/>
              <w:rPr>
                <w:rFonts w:ascii="Times New Roman" w:hAnsi="Times New Roman"/>
                <w:lang w:eastAsia="lt-LT"/>
              </w:rPr>
            </w:pPr>
            <w:r w:rsidRPr="002974BB">
              <w:rPr>
                <w:rFonts w:ascii="Times New Roman" w:hAnsi="Times New Roman"/>
                <w:lang w:eastAsia="lt-LT"/>
              </w:rPr>
              <w:t> </w:t>
            </w:r>
          </w:p>
        </w:tc>
        <w:tc>
          <w:tcPr>
            <w:tcW w:w="369" w:type="dxa"/>
            <w:tcBorders>
              <w:top w:val="single" w:sz="4" w:space="0" w:color="auto"/>
              <w:left w:val="nil"/>
              <w:bottom w:val="single" w:sz="4" w:space="0" w:color="auto"/>
              <w:right w:val="nil"/>
            </w:tcBorders>
            <w:vAlign w:val="bottom"/>
          </w:tcPr>
          <w:p w:rsidR="00B1338A" w:rsidRPr="002974BB" w:rsidRDefault="00B1338A" w:rsidP="00CA4570">
            <w:pPr>
              <w:spacing w:after="120"/>
              <w:jc w:val="center"/>
              <w:rPr>
                <w:rFonts w:ascii="Times New Roman" w:hAnsi="Times New Roman"/>
                <w:lang w:eastAsia="lt-LT"/>
              </w:rPr>
            </w:pPr>
            <w:r w:rsidRPr="002974BB">
              <w:rPr>
                <w:rFonts w:ascii="Times New Roman" w:hAnsi="Times New Roman"/>
                <w:lang w:eastAsia="lt-LT"/>
              </w:rPr>
              <w:t>–</w:t>
            </w:r>
          </w:p>
        </w:tc>
        <w:tc>
          <w:tcPr>
            <w:tcW w:w="6309" w:type="dxa"/>
            <w:tcBorders>
              <w:top w:val="single" w:sz="4" w:space="0" w:color="auto"/>
              <w:left w:val="nil"/>
              <w:bottom w:val="single" w:sz="4" w:space="0" w:color="auto"/>
              <w:right w:val="single" w:sz="4" w:space="0" w:color="000000"/>
            </w:tcBorders>
            <w:vAlign w:val="bottom"/>
          </w:tcPr>
          <w:p w:rsidR="00B1338A" w:rsidRPr="002974BB" w:rsidRDefault="00B1338A" w:rsidP="00CA4570">
            <w:pPr>
              <w:spacing w:after="120"/>
              <w:rPr>
                <w:rFonts w:ascii="Times New Roman" w:hAnsi="Times New Roman"/>
                <w:lang w:eastAsia="lt-LT"/>
              </w:rPr>
            </w:pPr>
            <w:r w:rsidRPr="002974BB">
              <w:rPr>
                <w:rFonts w:ascii="Times New Roman" w:hAnsi="Times New Roman"/>
                <w:lang w:eastAsia="lt-LT"/>
              </w:rPr>
              <w:t>pelno dalis, paskirta  dividendams išmokėti</w:t>
            </w:r>
          </w:p>
        </w:tc>
        <w:tc>
          <w:tcPr>
            <w:tcW w:w="2680" w:type="dxa"/>
            <w:tcBorders>
              <w:top w:val="single" w:sz="4" w:space="0" w:color="auto"/>
              <w:left w:val="nil"/>
              <w:bottom w:val="single" w:sz="4" w:space="0" w:color="auto"/>
              <w:right w:val="single" w:sz="4" w:space="0" w:color="000000"/>
            </w:tcBorders>
            <w:vAlign w:val="bottom"/>
          </w:tcPr>
          <w:p w:rsidR="00B1338A" w:rsidRPr="002974BB" w:rsidRDefault="00B1338A" w:rsidP="00CA4570">
            <w:pPr>
              <w:spacing w:after="120"/>
              <w:rPr>
                <w:rFonts w:ascii="Times New Roman" w:hAnsi="Times New Roman"/>
                <w:bCs/>
                <w:lang w:eastAsia="lt-LT"/>
              </w:rPr>
            </w:pPr>
          </w:p>
        </w:tc>
      </w:tr>
      <w:tr w:rsidR="00B1338A" w:rsidRPr="002974BB" w:rsidTr="00CA4570">
        <w:trPr>
          <w:trHeight w:val="255"/>
        </w:trPr>
        <w:tc>
          <w:tcPr>
            <w:tcW w:w="283" w:type="dxa"/>
            <w:tcBorders>
              <w:top w:val="nil"/>
              <w:left w:val="single" w:sz="4" w:space="0" w:color="auto"/>
              <w:bottom w:val="single" w:sz="4" w:space="0" w:color="auto"/>
              <w:right w:val="nil"/>
            </w:tcBorders>
            <w:vAlign w:val="bottom"/>
          </w:tcPr>
          <w:p w:rsidR="00B1338A" w:rsidRPr="002974BB" w:rsidRDefault="00B1338A" w:rsidP="00CA4570">
            <w:pPr>
              <w:spacing w:after="120"/>
              <w:rPr>
                <w:rFonts w:ascii="Times New Roman" w:hAnsi="Times New Roman"/>
                <w:lang w:eastAsia="lt-LT"/>
              </w:rPr>
            </w:pPr>
            <w:r w:rsidRPr="002974BB">
              <w:rPr>
                <w:rFonts w:ascii="Times New Roman" w:hAnsi="Times New Roman"/>
                <w:lang w:eastAsia="lt-LT"/>
              </w:rPr>
              <w:t> </w:t>
            </w:r>
          </w:p>
        </w:tc>
        <w:tc>
          <w:tcPr>
            <w:tcW w:w="369" w:type="dxa"/>
            <w:tcBorders>
              <w:top w:val="single" w:sz="4" w:space="0" w:color="auto"/>
              <w:left w:val="nil"/>
              <w:bottom w:val="single" w:sz="4" w:space="0" w:color="auto"/>
              <w:right w:val="nil"/>
            </w:tcBorders>
            <w:vAlign w:val="bottom"/>
          </w:tcPr>
          <w:p w:rsidR="00B1338A" w:rsidRPr="002974BB" w:rsidRDefault="00B1338A" w:rsidP="00CA4570">
            <w:pPr>
              <w:spacing w:after="120"/>
              <w:jc w:val="center"/>
              <w:rPr>
                <w:rFonts w:ascii="Times New Roman" w:hAnsi="Times New Roman"/>
                <w:lang w:eastAsia="lt-LT"/>
              </w:rPr>
            </w:pPr>
            <w:r w:rsidRPr="002974BB">
              <w:rPr>
                <w:rFonts w:ascii="Times New Roman" w:hAnsi="Times New Roman"/>
                <w:lang w:eastAsia="lt-LT"/>
              </w:rPr>
              <w:t>–</w:t>
            </w:r>
          </w:p>
        </w:tc>
        <w:tc>
          <w:tcPr>
            <w:tcW w:w="6309" w:type="dxa"/>
            <w:tcBorders>
              <w:top w:val="single" w:sz="4" w:space="0" w:color="auto"/>
              <w:left w:val="nil"/>
              <w:bottom w:val="single" w:sz="4" w:space="0" w:color="auto"/>
              <w:right w:val="single" w:sz="4" w:space="0" w:color="000000"/>
            </w:tcBorders>
            <w:vAlign w:val="bottom"/>
          </w:tcPr>
          <w:p w:rsidR="00B1338A" w:rsidRPr="002974BB" w:rsidRDefault="00B1338A" w:rsidP="00CA4570">
            <w:pPr>
              <w:spacing w:after="120"/>
              <w:rPr>
                <w:rFonts w:ascii="Times New Roman" w:hAnsi="Times New Roman"/>
                <w:lang w:eastAsia="lt-LT"/>
              </w:rPr>
            </w:pPr>
            <w:r w:rsidRPr="002974BB">
              <w:rPr>
                <w:rFonts w:ascii="Times New Roman" w:hAnsi="Times New Roman"/>
                <w:lang w:eastAsia="lt-LT"/>
              </w:rPr>
              <w:t xml:space="preserve">pelno dalis, paskirta  kitiems tikslams </w:t>
            </w:r>
          </w:p>
        </w:tc>
        <w:tc>
          <w:tcPr>
            <w:tcW w:w="2680" w:type="dxa"/>
            <w:tcBorders>
              <w:top w:val="single" w:sz="4" w:space="0" w:color="auto"/>
              <w:left w:val="nil"/>
              <w:bottom w:val="single" w:sz="4" w:space="0" w:color="auto"/>
              <w:right w:val="single" w:sz="4" w:space="0" w:color="000000"/>
            </w:tcBorders>
            <w:vAlign w:val="bottom"/>
          </w:tcPr>
          <w:p w:rsidR="00B1338A" w:rsidRPr="002974BB" w:rsidRDefault="00B1338A" w:rsidP="00CA4570">
            <w:pPr>
              <w:spacing w:after="120"/>
              <w:jc w:val="center"/>
              <w:rPr>
                <w:rFonts w:ascii="Times New Roman" w:hAnsi="Times New Roman"/>
                <w:b/>
                <w:bCs/>
                <w:lang w:eastAsia="lt-LT"/>
              </w:rPr>
            </w:pPr>
          </w:p>
        </w:tc>
      </w:tr>
      <w:tr w:rsidR="00B1338A" w:rsidRPr="002974BB" w:rsidTr="00CA4570">
        <w:trPr>
          <w:trHeight w:val="255"/>
        </w:trPr>
        <w:tc>
          <w:tcPr>
            <w:tcW w:w="6961" w:type="dxa"/>
            <w:gridSpan w:val="3"/>
            <w:tcBorders>
              <w:top w:val="single" w:sz="4" w:space="0" w:color="auto"/>
              <w:left w:val="single" w:sz="4" w:space="0" w:color="auto"/>
              <w:bottom w:val="single" w:sz="4" w:space="0" w:color="auto"/>
              <w:right w:val="single" w:sz="4" w:space="0" w:color="auto"/>
            </w:tcBorders>
            <w:vAlign w:val="bottom"/>
          </w:tcPr>
          <w:p w:rsidR="00B1338A" w:rsidRPr="002974BB" w:rsidRDefault="00B1338A" w:rsidP="00CA4570">
            <w:pPr>
              <w:spacing w:after="120"/>
              <w:rPr>
                <w:rFonts w:ascii="Times New Roman" w:hAnsi="Times New Roman"/>
                <w:lang w:eastAsia="lt-LT"/>
              </w:rPr>
            </w:pPr>
            <w:r w:rsidRPr="002974BB">
              <w:rPr>
                <w:rFonts w:ascii="Times New Roman" w:hAnsi="Times New Roman"/>
                <w:lang w:eastAsia="lt-LT"/>
              </w:rPr>
              <w:t>Nepaskirstytasis pelnas (nuostoliai) ataskaitinių finansinių metų pabaigoje, perkeliamas į kitus finansinius metus</w:t>
            </w:r>
          </w:p>
        </w:tc>
        <w:tc>
          <w:tcPr>
            <w:tcW w:w="2680" w:type="dxa"/>
            <w:tcBorders>
              <w:top w:val="single" w:sz="4" w:space="0" w:color="auto"/>
              <w:left w:val="nil"/>
              <w:bottom w:val="single" w:sz="4" w:space="0" w:color="auto"/>
              <w:right w:val="single" w:sz="4" w:space="0" w:color="000000"/>
            </w:tcBorders>
            <w:vAlign w:val="bottom"/>
          </w:tcPr>
          <w:p w:rsidR="00B1338A" w:rsidRPr="002974BB" w:rsidRDefault="00B1338A" w:rsidP="00CA4570">
            <w:pPr>
              <w:spacing w:after="120"/>
              <w:jc w:val="center"/>
              <w:rPr>
                <w:rFonts w:ascii="Times New Roman" w:hAnsi="Times New Roman"/>
                <w:bCs/>
                <w:lang w:eastAsia="lt-LT"/>
              </w:rPr>
            </w:pPr>
            <w:r w:rsidRPr="002974BB">
              <w:rPr>
                <w:rFonts w:ascii="Times New Roman" w:hAnsi="Times New Roman"/>
                <w:bCs/>
                <w:lang w:eastAsia="lt-LT"/>
              </w:rPr>
              <w:t>-1009</w:t>
            </w:r>
          </w:p>
        </w:tc>
      </w:tr>
    </w:tbl>
    <w:p w:rsidR="00B1338A" w:rsidRPr="00BA6434" w:rsidRDefault="00B1338A" w:rsidP="0076392B">
      <w:pPr>
        <w:spacing w:line="360" w:lineRule="auto"/>
        <w:ind w:firstLine="284"/>
        <w:jc w:val="both"/>
        <w:rPr>
          <w:rFonts w:ascii="Times New Roman" w:hAnsi="Times New Roman"/>
          <w:sz w:val="24"/>
          <w:szCs w:val="24"/>
        </w:rPr>
      </w:pPr>
    </w:p>
    <w:p w:rsidR="00B1338A" w:rsidRPr="00CB3814" w:rsidRDefault="00B1338A" w:rsidP="0076392B">
      <w:pPr>
        <w:spacing w:line="360" w:lineRule="auto"/>
        <w:rPr>
          <w:rFonts w:ascii="Times New Roman" w:hAnsi="Times New Roman"/>
          <w:b/>
          <w:sz w:val="24"/>
          <w:szCs w:val="24"/>
        </w:rPr>
      </w:pPr>
      <w:r w:rsidRPr="00CB3814">
        <w:rPr>
          <w:rFonts w:ascii="Times New Roman" w:hAnsi="Times New Roman"/>
          <w:b/>
          <w:sz w:val="24"/>
          <w:szCs w:val="24"/>
        </w:rPr>
        <w:t>ĮSISKOLINIMAI</w:t>
      </w:r>
    </w:p>
    <w:p w:rsidR="00B1338A" w:rsidRDefault="00B1338A" w:rsidP="0076392B">
      <w:pPr>
        <w:spacing w:after="0" w:line="360" w:lineRule="auto"/>
        <w:jc w:val="both"/>
        <w:rPr>
          <w:rFonts w:ascii="Times New Roman" w:hAnsi="Times New Roman"/>
          <w:sz w:val="24"/>
          <w:szCs w:val="24"/>
        </w:rPr>
      </w:pPr>
      <w:r>
        <w:rPr>
          <w:rFonts w:ascii="Times New Roman" w:hAnsi="Times New Roman"/>
          <w:sz w:val="24"/>
          <w:szCs w:val="24"/>
        </w:rPr>
        <w:t xml:space="preserve">           2017 metų gruodžio 31 dienai gyventojų ir įmonių skolos už vandenį ir nuotekas sudarė      42 tūkst. Eur. Pirkėjų skolos virš 3 mėn. sudaro 8,8  tūkst. Eur., tame skaičiuje fiziniai asmenys -  7,1 tūkst. Eur., juridiniai asmenys 1,7 tūkst. Eur. Ataskaitinius metus palyginus su praėjusiais, vartotojų ir abonentų skolos sumažėjo 7,4 tūkst. Eur. Didžiausias skolininkas tarp įmonių - UAB</w:t>
      </w:r>
      <w:r w:rsidRPr="00CA4F63">
        <w:rPr>
          <w:rFonts w:ascii="Times New Roman" w:hAnsi="Times New Roman"/>
          <w:sz w:val="24"/>
          <w:szCs w:val="24"/>
        </w:rPr>
        <w:t xml:space="preserve"> „</w:t>
      </w:r>
      <w:r>
        <w:rPr>
          <w:rFonts w:ascii="Times New Roman" w:hAnsi="Times New Roman"/>
          <w:sz w:val="24"/>
          <w:szCs w:val="24"/>
        </w:rPr>
        <w:t>Klaipėdos mėsinė“. Šios įmonės mokėtina suma  2017 metais gruodžio 31 d. sudaro 17,5 tūkst. Eur. Gavus Klaipėdos apygardos teismo nutartį paaiškėjo, kad UAB „Klaipėdos mėsinė“ iškelta restruktūrizavimo byla. Pagal šią bylą UAB „Klaipėdos mėsinė“ skola bus grąžinta pagal antros eilės kreditorių sąrašą per ketverius metus. Peržvelgus UAB „Klaipėdos mėsinė“  kreditorių kreditinių reikalavimų sąrašą, maža vilties, kad įsiskolinimą atgausime, skola nurašyta į beviltiškų skolų sąnaudas. Didžiulės skolos yra svarbus rodiklis, kadangi bendrovė tiekia vandenį, kuris turi būti tiekiamas nenutrūkstamai, nepriklausomai nuo to ar už jį sumokėta ar ne. Išieškant įsiskolinimus, įteikti 48 įspėjimai apie susidariusį įsiskolinimą, pagal kuriuos įsiskolinimas sudarė 12,2 tūkst. Eurų. Nesumokėjus skolos išieškoma per teismą, paduota  3 ieškiniai – 1961 Eur sumai, bei per skolų išieškojimo įmonę Lindorff Group paduota  25 vartotojai – 5658 Eur sumai.  Skolininkams suteikiama galimybė sudarius</w:t>
      </w:r>
      <w:r w:rsidRPr="003146AE">
        <w:rPr>
          <w:rFonts w:ascii="Times New Roman" w:hAnsi="Times New Roman"/>
          <w:sz w:val="24"/>
          <w:szCs w:val="24"/>
        </w:rPr>
        <w:t xml:space="preserve"> skolos išsimokėjimo grafikus</w:t>
      </w:r>
      <w:r>
        <w:rPr>
          <w:rFonts w:ascii="Times New Roman" w:hAnsi="Times New Roman"/>
          <w:sz w:val="24"/>
          <w:szCs w:val="24"/>
        </w:rPr>
        <w:t xml:space="preserve">, jas padengti dalimis. </w:t>
      </w:r>
    </w:p>
    <w:p w:rsidR="00B1338A" w:rsidRPr="00220B21" w:rsidRDefault="00B1338A" w:rsidP="0076392B">
      <w:pPr>
        <w:spacing w:after="0" w:line="360" w:lineRule="auto"/>
        <w:ind w:firstLine="426"/>
        <w:jc w:val="both"/>
        <w:rPr>
          <w:rFonts w:ascii="Times New Roman" w:hAnsi="Times New Roman"/>
          <w:sz w:val="24"/>
          <w:szCs w:val="24"/>
        </w:rPr>
      </w:pPr>
    </w:p>
    <w:p w:rsidR="00B1338A" w:rsidRPr="00F007AA" w:rsidRDefault="00B1338A" w:rsidP="0076392B">
      <w:pPr>
        <w:shd w:val="clear" w:color="auto" w:fill="FFFFFF"/>
        <w:jc w:val="both"/>
        <w:rPr>
          <w:rFonts w:ascii="Times New Roman" w:hAnsi="Times New Roman"/>
          <w:b/>
          <w:sz w:val="24"/>
          <w:szCs w:val="24"/>
        </w:rPr>
      </w:pPr>
      <w:r w:rsidRPr="00CB3814">
        <w:rPr>
          <w:rFonts w:ascii="Times New Roman" w:hAnsi="Times New Roman"/>
          <w:b/>
          <w:sz w:val="24"/>
          <w:szCs w:val="24"/>
        </w:rPr>
        <w:t>PAGRINDINIAI BENDROVĖS NEA</w:t>
      </w:r>
      <w:r>
        <w:rPr>
          <w:rFonts w:ascii="Times New Roman" w:hAnsi="Times New Roman"/>
          <w:b/>
          <w:sz w:val="24"/>
          <w:szCs w:val="24"/>
        </w:rPr>
        <w:t>PIBRĖŽTUMŲ IR RIZIKOS FAKTORIAI</w:t>
      </w:r>
    </w:p>
    <w:p w:rsidR="00B1338A" w:rsidRDefault="00B1338A" w:rsidP="0076392B">
      <w:pPr>
        <w:pStyle w:val="ListParagraph"/>
        <w:numPr>
          <w:ilvl w:val="0"/>
          <w:numId w:val="31"/>
        </w:numPr>
        <w:shd w:val="clear" w:color="auto" w:fill="FFFFFF"/>
        <w:spacing w:line="360" w:lineRule="auto"/>
        <w:jc w:val="both"/>
        <w:rPr>
          <w:rFonts w:ascii="Times New Roman" w:hAnsi="Times New Roman"/>
          <w:sz w:val="24"/>
          <w:szCs w:val="24"/>
        </w:rPr>
      </w:pPr>
      <w:r>
        <w:rPr>
          <w:rFonts w:ascii="Times New Roman" w:hAnsi="Times New Roman"/>
          <w:sz w:val="24"/>
          <w:szCs w:val="24"/>
        </w:rPr>
        <w:t>Mažėjantis gyventojų skaičius sąlygoja planuojamas surinkti pajamas;</w:t>
      </w:r>
    </w:p>
    <w:p w:rsidR="00B1338A" w:rsidRDefault="00B1338A" w:rsidP="0076392B">
      <w:pPr>
        <w:pStyle w:val="ListParagraph"/>
        <w:numPr>
          <w:ilvl w:val="0"/>
          <w:numId w:val="31"/>
        </w:numPr>
        <w:shd w:val="clear" w:color="auto" w:fill="FFFFFF"/>
        <w:spacing w:line="360" w:lineRule="auto"/>
        <w:jc w:val="both"/>
        <w:rPr>
          <w:rFonts w:ascii="Times New Roman" w:hAnsi="Times New Roman"/>
          <w:sz w:val="24"/>
          <w:szCs w:val="24"/>
        </w:rPr>
      </w:pPr>
      <w:r>
        <w:rPr>
          <w:rFonts w:ascii="Times New Roman" w:hAnsi="Times New Roman"/>
          <w:sz w:val="24"/>
          <w:szCs w:val="24"/>
        </w:rPr>
        <w:t>Vangus vartotojų jungimasis prie naujai nutiestų tinklų;</w:t>
      </w:r>
    </w:p>
    <w:p w:rsidR="00B1338A" w:rsidRPr="00A65013" w:rsidRDefault="00B1338A" w:rsidP="0076392B">
      <w:pPr>
        <w:pStyle w:val="ListParagraph"/>
        <w:numPr>
          <w:ilvl w:val="0"/>
          <w:numId w:val="31"/>
        </w:numPr>
        <w:shd w:val="clear" w:color="auto" w:fill="FFFFFF"/>
        <w:spacing w:line="360" w:lineRule="auto"/>
        <w:jc w:val="both"/>
        <w:rPr>
          <w:rFonts w:ascii="Times New Roman" w:hAnsi="Times New Roman"/>
          <w:sz w:val="24"/>
          <w:szCs w:val="24"/>
        </w:rPr>
      </w:pPr>
      <w:r>
        <w:rPr>
          <w:rFonts w:ascii="Times New Roman" w:hAnsi="Times New Roman"/>
          <w:sz w:val="24"/>
          <w:szCs w:val="24"/>
        </w:rPr>
        <w:t>Dažna Vyriausybės priimamų ir reguliuojančių įmonės veiklą teisės aktų kaita, taip pat daro neigiamą įtaką įmonės veiklai.</w:t>
      </w:r>
    </w:p>
    <w:p w:rsidR="00B1338A" w:rsidRPr="00A65013" w:rsidRDefault="00B1338A" w:rsidP="0076392B">
      <w:pPr>
        <w:shd w:val="clear" w:color="auto" w:fill="FFFFFF"/>
        <w:spacing w:after="0" w:line="360" w:lineRule="auto"/>
        <w:ind w:firstLine="720"/>
        <w:jc w:val="both"/>
        <w:rPr>
          <w:rFonts w:ascii="Times New Roman" w:hAnsi="Times New Roman"/>
          <w:sz w:val="24"/>
          <w:szCs w:val="24"/>
        </w:rPr>
      </w:pPr>
      <w:r w:rsidRPr="00A65013">
        <w:rPr>
          <w:rFonts w:ascii="Times New Roman" w:hAnsi="Times New Roman"/>
          <w:sz w:val="24"/>
          <w:szCs w:val="24"/>
        </w:rPr>
        <w:t>Šioms rizikoms paveikti įmonė svertų turi nedaug. Tačiau bus dedamos pastangos ir toliau ieškoti investicijų kokybiškam geriamam vandeniui tiekti, didinti vartotojų plėtrą, užtikrinti nuotekų tvarkymo paslaugų kokybę, tobulinti bendrovės valdymą.</w:t>
      </w:r>
    </w:p>
    <w:p w:rsidR="00B1338A" w:rsidRPr="00A65013" w:rsidRDefault="00B1338A" w:rsidP="0076392B">
      <w:pPr>
        <w:shd w:val="clear" w:color="auto" w:fill="FFFFFF"/>
        <w:spacing w:line="360" w:lineRule="auto"/>
        <w:ind w:firstLine="720"/>
        <w:jc w:val="both"/>
        <w:rPr>
          <w:rFonts w:ascii="Times New Roman" w:hAnsi="Times New Roman"/>
          <w:sz w:val="24"/>
          <w:szCs w:val="24"/>
        </w:rPr>
      </w:pPr>
      <w:r w:rsidRPr="00A65013">
        <w:rPr>
          <w:rFonts w:ascii="Times New Roman" w:hAnsi="Times New Roman"/>
          <w:sz w:val="24"/>
          <w:szCs w:val="24"/>
        </w:rPr>
        <w:t>Nepaisant įvykdytos plėtros ir nutiestų nuotekų ir vandens tinklų, nemaža dalis gyventojų iki šiol naudoja iškastinių šulinių, ar individualių gręžinių vandenį, kurio kokybė ne visada atitinka geriamo vandens kokybei keliamus reikalavimus. Gyventojai nenoriai jungiasi prie nuotekų tinklų siekdami išvengti didesnių mokesčių. Ar dauguma gyventojų prisijungs prie naujų vandens tiekimo ir nuotekų tinklų, nutiestų ES paramos lėšomis, priklauso ne tik nuo įmonės pastangų bet ir nuo Savivaldybės. Kol vyksta vandentiekio ir nuotek</w:t>
      </w:r>
      <w:r w:rsidRPr="00A65013">
        <w:rPr>
          <w:rFonts w:ascii="TT748o00" w:hAnsi="TT748o00" w:cs="TT748o00"/>
          <w:sz w:val="24"/>
          <w:szCs w:val="24"/>
        </w:rPr>
        <w:t xml:space="preserve">ų </w:t>
      </w:r>
      <w:r w:rsidRPr="00A65013">
        <w:rPr>
          <w:rFonts w:ascii="Times New Roman" w:hAnsi="Times New Roman"/>
          <w:sz w:val="24"/>
          <w:szCs w:val="24"/>
        </w:rPr>
        <w:t>tinkl</w:t>
      </w:r>
      <w:r w:rsidRPr="00A65013">
        <w:rPr>
          <w:rFonts w:ascii="TT748o00" w:hAnsi="TT748o00" w:cs="TT748o00"/>
          <w:sz w:val="24"/>
          <w:szCs w:val="24"/>
        </w:rPr>
        <w:t xml:space="preserve">ų </w:t>
      </w:r>
      <w:r w:rsidRPr="00A65013">
        <w:rPr>
          <w:rFonts w:ascii="Times New Roman" w:hAnsi="Times New Roman"/>
          <w:sz w:val="24"/>
          <w:szCs w:val="24"/>
        </w:rPr>
        <w:t>infrastrukt</w:t>
      </w:r>
      <w:r w:rsidRPr="00A65013">
        <w:rPr>
          <w:rFonts w:ascii="TT748o00" w:hAnsi="TT748o00" w:cs="TT748o00"/>
          <w:sz w:val="24"/>
          <w:szCs w:val="24"/>
        </w:rPr>
        <w:t>ū</w:t>
      </w:r>
      <w:r w:rsidRPr="00A65013">
        <w:rPr>
          <w:rFonts w:ascii="Times New Roman" w:hAnsi="Times New Roman"/>
          <w:sz w:val="24"/>
          <w:szCs w:val="24"/>
        </w:rPr>
        <w:t>ros pl</w:t>
      </w:r>
      <w:r w:rsidRPr="00A65013">
        <w:rPr>
          <w:rFonts w:ascii="TT748o00" w:hAnsi="TT748o00" w:cs="TT748o00"/>
          <w:sz w:val="24"/>
          <w:szCs w:val="24"/>
        </w:rPr>
        <w:t>ė</w:t>
      </w:r>
      <w:r w:rsidRPr="00A65013">
        <w:rPr>
          <w:rFonts w:ascii="Times New Roman" w:hAnsi="Times New Roman"/>
          <w:sz w:val="24"/>
          <w:szCs w:val="24"/>
        </w:rPr>
        <w:t>tra, aplinkosaugininkai galb</w:t>
      </w:r>
      <w:r w:rsidRPr="00A65013">
        <w:rPr>
          <w:rFonts w:ascii="TT748o00" w:hAnsi="TT748o00" w:cs="TT748o00"/>
          <w:sz w:val="24"/>
          <w:szCs w:val="24"/>
        </w:rPr>
        <w:t>ū</w:t>
      </w:r>
      <w:r w:rsidRPr="00A65013">
        <w:rPr>
          <w:rFonts w:ascii="Times New Roman" w:hAnsi="Times New Roman"/>
          <w:sz w:val="24"/>
          <w:szCs w:val="24"/>
        </w:rPr>
        <w:t>t ne taip intensyviai kontroliuoja, kaip gyventojai tvarko nuotekas, ta</w:t>
      </w:r>
      <w:r w:rsidRPr="00A65013">
        <w:rPr>
          <w:rFonts w:ascii="TT748o00" w:hAnsi="TT748o00" w:cs="TT748o00"/>
          <w:sz w:val="24"/>
          <w:szCs w:val="24"/>
        </w:rPr>
        <w:t>č</w:t>
      </w:r>
      <w:r w:rsidRPr="00A65013">
        <w:rPr>
          <w:rFonts w:ascii="Times New Roman" w:hAnsi="Times New Roman"/>
          <w:sz w:val="24"/>
          <w:szCs w:val="24"/>
        </w:rPr>
        <w:t>iau ateityje tokia kontrol</w:t>
      </w:r>
      <w:r w:rsidRPr="00A65013">
        <w:rPr>
          <w:rFonts w:ascii="TT748o00" w:hAnsi="TT748o00" w:cs="TT748o00"/>
          <w:sz w:val="24"/>
          <w:szCs w:val="24"/>
        </w:rPr>
        <w:t xml:space="preserve">ė </w:t>
      </w:r>
      <w:r w:rsidRPr="00A65013">
        <w:rPr>
          <w:rFonts w:ascii="Times New Roman" w:hAnsi="Times New Roman"/>
          <w:sz w:val="24"/>
          <w:szCs w:val="24"/>
        </w:rPr>
        <w:t>turėtų būti dažnesn</w:t>
      </w:r>
      <w:r w:rsidRPr="00A65013">
        <w:rPr>
          <w:rFonts w:ascii="TT748o00" w:hAnsi="TT748o00" w:cs="TT748o00"/>
          <w:sz w:val="24"/>
          <w:szCs w:val="24"/>
        </w:rPr>
        <w:t xml:space="preserve">ė </w:t>
      </w:r>
      <w:r w:rsidRPr="00A65013">
        <w:rPr>
          <w:rFonts w:ascii="Times New Roman" w:hAnsi="Times New Roman"/>
          <w:sz w:val="24"/>
          <w:szCs w:val="24"/>
        </w:rPr>
        <w:t>ir intensyvesn</w:t>
      </w:r>
      <w:r w:rsidRPr="00A65013">
        <w:rPr>
          <w:rFonts w:ascii="TT748o00" w:hAnsi="TT748o00" w:cs="TT748o00"/>
          <w:sz w:val="24"/>
          <w:szCs w:val="24"/>
        </w:rPr>
        <w:t>ė</w:t>
      </w:r>
      <w:r w:rsidRPr="00A65013">
        <w:rPr>
          <w:rFonts w:ascii="Times New Roman" w:hAnsi="Times New Roman"/>
          <w:sz w:val="24"/>
          <w:szCs w:val="24"/>
        </w:rPr>
        <w:t>.</w:t>
      </w:r>
    </w:p>
    <w:p w:rsidR="00B1338A" w:rsidRPr="005270EF" w:rsidRDefault="00B1338A" w:rsidP="0076392B">
      <w:pPr>
        <w:shd w:val="clear" w:color="auto" w:fill="FFFFFF"/>
        <w:spacing w:before="240" w:line="360" w:lineRule="auto"/>
        <w:jc w:val="both"/>
        <w:rPr>
          <w:rFonts w:ascii="Times New Roman" w:hAnsi="Times New Roman"/>
          <w:b/>
          <w:i/>
          <w:sz w:val="24"/>
          <w:szCs w:val="24"/>
        </w:rPr>
      </w:pPr>
      <w:r>
        <w:rPr>
          <w:rFonts w:ascii="Times New Roman" w:hAnsi="Times New Roman"/>
          <w:b/>
          <w:sz w:val="24"/>
          <w:szCs w:val="24"/>
        </w:rPr>
        <w:t>VEIKLOS PLANAI, NUMATOMI TIKSLAI</w:t>
      </w:r>
    </w:p>
    <w:p w:rsidR="00B1338A" w:rsidRPr="0076392B" w:rsidRDefault="00B1338A" w:rsidP="0076392B">
      <w:pPr>
        <w:spacing w:after="0" w:line="360" w:lineRule="auto"/>
        <w:ind w:firstLine="426"/>
        <w:jc w:val="both"/>
        <w:rPr>
          <w:rStyle w:val="Strong"/>
          <w:rFonts w:ascii="Times New Roman" w:hAnsi="Times New Roman"/>
          <w:b w:val="0"/>
          <w:sz w:val="24"/>
          <w:szCs w:val="24"/>
        </w:rPr>
      </w:pPr>
      <w:r>
        <w:rPr>
          <w:rStyle w:val="Strong"/>
          <w:rFonts w:ascii="Times New Roman" w:hAnsi="Times New Roman"/>
          <w:b w:val="0"/>
          <w:sz w:val="24"/>
          <w:szCs w:val="24"/>
        </w:rPr>
        <w:t xml:space="preserve">    Bendrovė į savo veiklos planą įtraukė kovos su korupcija programą. Programos tikslas </w:t>
      </w:r>
      <w:r w:rsidRPr="009F7E6E">
        <w:rPr>
          <w:rStyle w:val="Strong"/>
          <w:rFonts w:ascii="Times New Roman" w:hAnsi="Times New Roman"/>
          <w:b w:val="0"/>
          <w:sz w:val="24"/>
          <w:szCs w:val="24"/>
        </w:rPr>
        <w:t>užtikrinti veiksmingą ir kryptingą korupcijos prevencijos ir kontrolės sistemą bendrovėje</w:t>
      </w:r>
      <w:r>
        <w:rPr>
          <w:rStyle w:val="Strong"/>
          <w:rFonts w:ascii="Times New Roman" w:hAnsi="Times New Roman"/>
          <w:b w:val="0"/>
          <w:sz w:val="24"/>
          <w:szCs w:val="24"/>
        </w:rPr>
        <w:t>. Sudarytas priemonių planas  užtikrins</w:t>
      </w:r>
      <w:r w:rsidRPr="00517CCD">
        <w:rPr>
          <w:rStyle w:val="Strong"/>
          <w:rFonts w:ascii="Times New Roman" w:hAnsi="Times New Roman"/>
          <w:b w:val="0"/>
          <w:sz w:val="24"/>
          <w:szCs w:val="24"/>
        </w:rPr>
        <w:t xml:space="preserve"> sk</w:t>
      </w:r>
      <w:r>
        <w:rPr>
          <w:rStyle w:val="Strong"/>
          <w:rFonts w:ascii="Times New Roman" w:hAnsi="Times New Roman"/>
          <w:b w:val="0"/>
          <w:sz w:val="24"/>
          <w:szCs w:val="24"/>
        </w:rPr>
        <w:t xml:space="preserve">aidresnę, veiksmingesnę </w:t>
      </w:r>
      <w:r w:rsidRPr="00517CCD">
        <w:rPr>
          <w:rStyle w:val="Strong"/>
          <w:rFonts w:ascii="Times New Roman" w:hAnsi="Times New Roman"/>
          <w:b w:val="0"/>
          <w:sz w:val="24"/>
          <w:szCs w:val="24"/>
        </w:rPr>
        <w:t>bendrovės veiklą.</w:t>
      </w:r>
    </w:p>
    <w:p w:rsidR="00B1338A" w:rsidRPr="00696119" w:rsidRDefault="00B1338A" w:rsidP="0076392B">
      <w:pPr>
        <w:spacing w:after="0" w:line="360" w:lineRule="auto"/>
        <w:rPr>
          <w:rStyle w:val="Strong"/>
          <w:rFonts w:ascii="Times New Roman" w:hAnsi="Times New Roman"/>
        </w:rPr>
      </w:pPr>
      <w:r>
        <w:rPr>
          <w:rStyle w:val="Strong"/>
          <w:rFonts w:ascii="Times New Roman" w:hAnsi="Times New Roman"/>
        </w:rPr>
        <w:t>7</w:t>
      </w:r>
      <w:r w:rsidRPr="00696119">
        <w:rPr>
          <w:rStyle w:val="Strong"/>
          <w:rFonts w:ascii="Times New Roman" w:hAnsi="Times New Roman"/>
        </w:rPr>
        <w:t xml:space="preserve"> lentelė. Korupcijos prevencijos 2017-2019 metų programos įgyvendinimo priemonių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8"/>
        <w:gridCol w:w="1808"/>
        <w:gridCol w:w="1726"/>
        <w:gridCol w:w="1918"/>
        <w:gridCol w:w="1883"/>
      </w:tblGrid>
      <w:tr w:rsidR="00B1338A" w:rsidRPr="002974BB" w:rsidTr="00CA4570">
        <w:tc>
          <w:tcPr>
            <w:tcW w:w="2378" w:type="dxa"/>
          </w:tcPr>
          <w:p w:rsidR="00B1338A" w:rsidRPr="002974BB" w:rsidRDefault="00B1338A" w:rsidP="00CA4570">
            <w:pPr>
              <w:rPr>
                <w:rFonts w:ascii="Times New Roman" w:hAnsi="Times New Roman"/>
                <w:b/>
                <w:sz w:val="20"/>
                <w:szCs w:val="20"/>
              </w:rPr>
            </w:pPr>
            <w:r w:rsidRPr="002974BB">
              <w:rPr>
                <w:rFonts w:ascii="Times New Roman" w:hAnsi="Times New Roman"/>
                <w:b/>
                <w:sz w:val="20"/>
                <w:szCs w:val="20"/>
              </w:rPr>
              <w:t>Priemonė</w:t>
            </w:r>
          </w:p>
        </w:tc>
        <w:tc>
          <w:tcPr>
            <w:tcW w:w="1808" w:type="dxa"/>
          </w:tcPr>
          <w:p w:rsidR="00B1338A" w:rsidRPr="002974BB" w:rsidRDefault="00B1338A" w:rsidP="00CA4570">
            <w:pPr>
              <w:rPr>
                <w:rFonts w:ascii="Times New Roman" w:hAnsi="Times New Roman"/>
                <w:b/>
                <w:sz w:val="20"/>
                <w:szCs w:val="20"/>
              </w:rPr>
            </w:pPr>
            <w:r w:rsidRPr="002974BB">
              <w:rPr>
                <w:rFonts w:ascii="Times New Roman" w:hAnsi="Times New Roman"/>
                <w:b/>
                <w:sz w:val="20"/>
                <w:szCs w:val="20"/>
              </w:rPr>
              <w:t>Vykdytojas</w:t>
            </w:r>
          </w:p>
        </w:tc>
        <w:tc>
          <w:tcPr>
            <w:tcW w:w="1726" w:type="dxa"/>
          </w:tcPr>
          <w:p w:rsidR="00B1338A" w:rsidRPr="002974BB" w:rsidRDefault="00B1338A" w:rsidP="00CA4570">
            <w:pPr>
              <w:rPr>
                <w:rFonts w:ascii="Times New Roman" w:hAnsi="Times New Roman"/>
                <w:b/>
                <w:sz w:val="20"/>
                <w:szCs w:val="20"/>
              </w:rPr>
            </w:pPr>
            <w:r w:rsidRPr="002974BB">
              <w:rPr>
                <w:rFonts w:ascii="Times New Roman" w:hAnsi="Times New Roman"/>
                <w:b/>
                <w:sz w:val="20"/>
                <w:szCs w:val="20"/>
              </w:rPr>
              <w:t>Vykdymo laikas</w:t>
            </w:r>
          </w:p>
        </w:tc>
        <w:tc>
          <w:tcPr>
            <w:tcW w:w="1918" w:type="dxa"/>
          </w:tcPr>
          <w:p w:rsidR="00B1338A" w:rsidRPr="002974BB" w:rsidRDefault="00B1338A" w:rsidP="00CA4570">
            <w:pPr>
              <w:rPr>
                <w:rFonts w:ascii="Times New Roman" w:hAnsi="Times New Roman"/>
                <w:b/>
                <w:sz w:val="20"/>
                <w:szCs w:val="20"/>
              </w:rPr>
            </w:pPr>
            <w:r w:rsidRPr="002974BB">
              <w:rPr>
                <w:rFonts w:ascii="Times New Roman" w:hAnsi="Times New Roman"/>
                <w:b/>
                <w:sz w:val="20"/>
                <w:szCs w:val="20"/>
              </w:rPr>
              <w:t>Kontroliuojantis priemonės vykdymą</w:t>
            </w:r>
          </w:p>
        </w:tc>
        <w:tc>
          <w:tcPr>
            <w:tcW w:w="1883" w:type="dxa"/>
          </w:tcPr>
          <w:p w:rsidR="00B1338A" w:rsidRPr="002974BB" w:rsidRDefault="00B1338A" w:rsidP="00CA4570">
            <w:pPr>
              <w:rPr>
                <w:rFonts w:ascii="Times New Roman" w:hAnsi="Times New Roman"/>
                <w:b/>
                <w:sz w:val="20"/>
                <w:szCs w:val="20"/>
              </w:rPr>
            </w:pPr>
            <w:r w:rsidRPr="002974BB">
              <w:rPr>
                <w:rFonts w:ascii="Times New Roman" w:hAnsi="Times New Roman"/>
                <w:b/>
                <w:sz w:val="20"/>
                <w:szCs w:val="20"/>
              </w:rPr>
              <w:t>Laukiamas rezultatas</w:t>
            </w:r>
          </w:p>
        </w:tc>
      </w:tr>
      <w:tr w:rsidR="00B1338A" w:rsidRPr="002974BB" w:rsidTr="00CA4570">
        <w:tc>
          <w:tcPr>
            <w:tcW w:w="237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Tirti klientų ir piliečių prašymus, skundus, anoniminius pranešimus, siekiant išvengti vilkinimo ir prielaidų korupcijai susidaryti.</w:t>
            </w:r>
          </w:p>
        </w:tc>
        <w:tc>
          <w:tcPr>
            <w:tcW w:w="180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Už korupcijos prevenciją atsakingas asmuo</w:t>
            </w:r>
          </w:p>
        </w:tc>
        <w:tc>
          <w:tcPr>
            <w:tcW w:w="1726"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Nuolat</w:t>
            </w:r>
          </w:p>
        </w:tc>
        <w:tc>
          <w:tcPr>
            <w:tcW w:w="191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Nustatomi korupcinio pobūdžio pažeidėjai ir šalinami pažeidimai</w:t>
            </w:r>
          </w:p>
        </w:tc>
      </w:tr>
      <w:tr w:rsidR="00B1338A" w:rsidRPr="002974BB" w:rsidTr="00CA4570">
        <w:tc>
          <w:tcPr>
            <w:tcW w:w="237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Išsamiai reglamentuoti kiekvieno bendrovės darbuotojo pareigines funkcijas, užtikrinti jų vykdymą ir atsakomybę, nustačius trūkumus, imtis veiksmų , kad jie būtų pašalinti.</w:t>
            </w:r>
          </w:p>
        </w:tc>
        <w:tc>
          <w:tcPr>
            <w:tcW w:w="180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Padalinių vadovai</w:t>
            </w:r>
          </w:p>
        </w:tc>
        <w:tc>
          <w:tcPr>
            <w:tcW w:w="1726"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Nuolat</w:t>
            </w:r>
          </w:p>
        </w:tc>
        <w:tc>
          <w:tcPr>
            <w:tcW w:w="191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Įgyvendinamas skaidrumas darbo santykiuose</w:t>
            </w:r>
          </w:p>
        </w:tc>
      </w:tr>
      <w:tr w:rsidR="00B1338A" w:rsidRPr="002974BB" w:rsidTr="00CA4570">
        <w:tc>
          <w:tcPr>
            <w:tcW w:w="237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Skelbti bendrovės interneto svetainėje Programą ir jos įgyvendinimo 2017 – 2019 m. priemonių planą, bei atsakingo asmens už korupcijos prevencijos ir kontrolės vykdymą kontaktus.</w:t>
            </w:r>
          </w:p>
        </w:tc>
        <w:tc>
          <w:tcPr>
            <w:tcW w:w="180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Už interneto svetainės administravimą atsakingas asmuo</w:t>
            </w:r>
          </w:p>
        </w:tc>
        <w:tc>
          <w:tcPr>
            <w:tcW w:w="1726"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Korupcijos prevencijos programos įgyvendinimo laikotarpiu</w:t>
            </w:r>
          </w:p>
        </w:tc>
        <w:tc>
          <w:tcPr>
            <w:tcW w:w="191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Bendrovės veiklos skaidrumo ir viešumo didinimas</w:t>
            </w:r>
          </w:p>
        </w:tc>
      </w:tr>
      <w:tr w:rsidR="00B1338A" w:rsidRPr="002974BB" w:rsidTr="00CA4570">
        <w:tc>
          <w:tcPr>
            <w:tcW w:w="237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Bendrovės interneto svetainėje skelbti darbuotojų darbo užmokestį.</w:t>
            </w:r>
          </w:p>
        </w:tc>
        <w:tc>
          <w:tcPr>
            <w:tcW w:w="180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Už interneto svetainės administravimą atsakingas asmuo</w:t>
            </w:r>
          </w:p>
        </w:tc>
        <w:tc>
          <w:tcPr>
            <w:tcW w:w="1726"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Kiekvienų metų I, II, III ir IV ketvirčio pabaiga</w:t>
            </w:r>
          </w:p>
        </w:tc>
        <w:tc>
          <w:tcPr>
            <w:tcW w:w="191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Bendrovės veiklos viešumo didinimas ir pasitikėjimo stiprinimas</w:t>
            </w:r>
          </w:p>
        </w:tc>
      </w:tr>
      <w:tr w:rsidR="00B1338A" w:rsidRPr="002974BB" w:rsidTr="00CA4570">
        <w:tc>
          <w:tcPr>
            <w:tcW w:w="237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Bendrovės patalpose įrengti dėžutę su užrašu „Pranešk apie korupciją“.</w:t>
            </w:r>
          </w:p>
        </w:tc>
        <w:tc>
          <w:tcPr>
            <w:tcW w:w="180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Už korupcijos prevenciją atsakingas asmuo</w:t>
            </w:r>
          </w:p>
        </w:tc>
        <w:tc>
          <w:tcPr>
            <w:tcW w:w="1726"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Nuolat</w:t>
            </w:r>
          </w:p>
        </w:tc>
        <w:tc>
          <w:tcPr>
            <w:tcW w:w="191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Nustatomi korupcinio pobūdžio pažeidėjai, skaidrumo įgyvendinimas</w:t>
            </w:r>
          </w:p>
        </w:tc>
      </w:tr>
      <w:tr w:rsidR="00B1338A" w:rsidRPr="002974BB" w:rsidTr="00CA4570">
        <w:tc>
          <w:tcPr>
            <w:tcW w:w="237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Bendrovės interneto svetainėje skelbti  teikiamų paslaugų įkainius.</w:t>
            </w:r>
          </w:p>
        </w:tc>
        <w:tc>
          <w:tcPr>
            <w:tcW w:w="180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Už interneto svetainės administravimą atsakingas asmuo</w:t>
            </w:r>
          </w:p>
        </w:tc>
        <w:tc>
          <w:tcPr>
            <w:tcW w:w="1726"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Nuolat</w:t>
            </w:r>
          </w:p>
        </w:tc>
        <w:tc>
          <w:tcPr>
            <w:tcW w:w="191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Bendrovės veiklos viešumo didinimas ir pasitikėjimo stiprinimas</w:t>
            </w:r>
          </w:p>
        </w:tc>
      </w:tr>
      <w:tr w:rsidR="00B1338A" w:rsidRPr="002974BB" w:rsidTr="002B6331">
        <w:trPr>
          <w:trHeight w:val="1229"/>
        </w:trPr>
        <w:tc>
          <w:tcPr>
            <w:tcW w:w="237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Gavus pranešimą apie galimą korupcinę veiką, nedelsiant informuoti direktorių.</w:t>
            </w:r>
          </w:p>
        </w:tc>
        <w:tc>
          <w:tcPr>
            <w:tcW w:w="180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Už korupcijos prevenciją atsakingas asmuo</w:t>
            </w:r>
          </w:p>
        </w:tc>
        <w:tc>
          <w:tcPr>
            <w:tcW w:w="1726"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Gavus pranešimą</w:t>
            </w:r>
          </w:p>
        </w:tc>
        <w:tc>
          <w:tcPr>
            <w:tcW w:w="191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Įgyvendinamas teisinės atsakomybės neišvengiamumo principas</w:t>
            </w:r>
          </w:p>
        </w:tc>
      </w:tr>
      <w:tr w:rsidR="00B1338A" w:rsidRPr="002974BB" w:rsidTr="00CA4570">
        <w:tc>
          <w:tcPr>
            <w:tcW w:w="237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Bendrovės internetinėje svetainėje skelbti informaciją apie darbuotojus, kurie pripažinti padarę korupcijos pobūdžio veiką.</w:t>
            </w:r>
          </w:p>
        </w:tc>
        <w:tc>
          <w:tcPr>
            <w:tcW w:w="180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Už interneto svetainės administravimą atsakingas asmuo</w:t>
            </w:r>
          </w:p>
        </w:tc>
        <w:tc>
          <w:tcPr>
            <w:tcW w:w="1726"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Per 10 darbo dienų nuo informacijos gavimo</w:t>
            </w:r>
          </w:p>
        </w:tc>
        <w:tc>
          <w:tcPr>
            <w:tcW w:w="191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Bendrovės veiklos viešumo didinimas ir pasitikėjimo stiprinimas</w:t>
            </w:r>
          </w:p>
        </w:tc>
      </w:tr>
      <w:tr w:rsidR="00B1338A" w:rsidRPr="002974BB" w:rsidTr="00CA4570">
        <w:tc>
          <w:tcPr>
            <w:tcW w:w="237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Siųsti už korupcijos prevencijos ir kontrolės vykdymą atsakingą asmenį į seminarus, mokymus korupcijos prevencijos klausimais.</w:t>
            </w:r>
          </w:p>
        </w:tc>
        <w:tc>
          <w:tcPr>
            <w:tcW w:w="180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Direktorius</w:t>
            </w:r>
          </w:p>
        </w:tc>
        <w:tc>
          <w:tcPr>
            <w:tcW w:w="1726"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 xml:space="preserve"> Vieną kartą į metus</w:t>
            </w:r>
          </w:p>
        </w:tc>
        <w:tc>
          <w:tcPr>
            <w:tcW w:w="191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Korupcijos prevencijos stiprinimas, sumažinta korupcijos pasireiškimo tikimybė</w:t>
            </w:r>
          </w:p>
        </w:tc>
      </w:tr>
      <w:tr w:rsidR="00B1338A" w:rsidRPr="002974BB" w:rsidTr="002B6331">
        <w:trPr>
          <w:trHeight w:val="1806"/>
        </w:trPr>
        <w:tc>
          <w:tcPr>
            <w:tcW w:w="237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Analizuoti gautus pasiūlymus dėl korupcijos prevencijos priemonių.</w:t>
            </w:r>
          </w:p>
        </w:tc>
        <w:tc>
          <w:tcPr>
            <w:tcW w:w="180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Už korupcijos prevenciją atsakingas asmuo</w:t>
            </w:r>
          </w:p>
        </w:tc>
        <w:tc>
          <w:tcPr>
            <w:tcW w:w="1726"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Gavus pasiūlymus</w:t>
            </w:r>
          </w:p>
        </w:tc>
        <w:tc>
          <w:tcPr>
            <w:tcW w:w="191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Korupcijos prevencijos stiprinimas, sumažinta korupcijos pasireiškimo tikimybė</w:t>
            </w:r>
          </w:p>
        </w:tc>
      </w:tr>
      <w:tr w:rsidR="00B1338A" w:rsidRPr="002974BB" w:rsidTr="00CA4570">
        <w:tc>
          <w:tcPr>
            <w:tcW w:w="237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Informuoti ( žodžiu arba raštu ) direktorių apie korupcijos prevencijos programų priemonių plano vykdymą.</w:t>
            </w:r>
          </w:p>
        </w:tc>
        <w:tc>
          <w:tcPr>
            <w:tcW w:w="180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Už korupcijos prevenciją atsakingas asmuo</w:t>
            </w:r>
          </w:p>
        </w:tc>
        <w:tc>
          <w:tcPr>
            <w:tcW w:w="1726"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Kiekvienų metų II ir IV ketvirčio pabaiga</w:t>
            </w:r>
          </w:p>
        </w:tc>
        <w:tc>
          <w:tcPr>
            <w:tcW w:w="191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Korupcijos prevencijos stiprinimas</w:t>
            </w:r>
          </w:p>
        </w:tc>
      </w:tr>
      <w:tr w:rsidR="00B1338A" w:rsidRPr="002974BB" w:rsidTr="00CA4570">
        <w:tc>
          <w:tcPr>
            <w:tcW w:w="237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Siųsti į mokymus, seminarus už viešuosius pirkimus atsakingus asmenis.</w:t>
            </w:r>
          </w:p>
        </w:tc>
        <w:tc>
          <w:tcPr>
            <w:tcW w:w="180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Direktorius</w:t>
            </w:r>
          </w:p>
        </w:tc>
        <w:tc>
          <w:tcPr>
            <w:tcW w:w="1726"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Vieną kartą į metus</w:t>
            </w:r>
          </w:p>
        </w:tc>
        <w:tc>
          <w:tcPr>
            <w:tcW w:w="191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Įgyti ir pagerinti praktinius darbo įgūdžius, kurie leistų užtikrinti skaidrų pirkimų vykdymą ir korupcijos mažinimą viešųjų pirkimų srityje</w:t>
            </w:r>
          </w:p>
        </w:tc>
      </w:tr>
      <w:tr w:rsidR="00B1338A" w:rsidRPr="002974BB" w:rsidTr="00CA4570">
        <w:tc>
          <w:tcPr>
            <w:tcW w:w="237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Vykdyti prekių, paslaugų ar darbų pirkimus ir užsakymus, laikantis viešųjų pirkimo įstatymo ir bendrovės patvirtintomis supaprastintų viešųjų pirkimų taisyklėmis.</w:t>
            </w:r>
          </w:p>
        </w:tc>
        <w:tc>
          <w:tcPr>
            <w:tcW w:w="180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Už viešuosius pirkimus atsakingas asmuo</w:t>
            </w:r>
          </w:p>
        </w:tc>
        <w:tc>
          <w:tcPr>
            <w:tcW w:w="1726"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Nuolat</w:t>
            </w:r>
          </w:p>
        </w:tc>
        <w:tc>
          <w:tcPr>
            <w:tcW w:w="191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Užtikrintas skaidrus viešųjų pirkimų vykdymas</w:t>
            </w:r>
          </w:p>
        </w:tc>
      </w:tr>
      <w:tr w:rsidR="00B1338A" w:rsidRPr="002974BB" w:rsidTr="00CA4570">
        <w:trPr>
          <w:trHeight w:val="2421"/>
        </w:trPr>
        <w:tc>
          <w:tcPr>
            <w:tcW w:w="237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Bendrovės interneto svetainėje teisės aktų nustatyta tvarka skelbti ir laiku atnaujinti informaciją apie vykdomus viešuosius pirkimus, viešųjų pirkimų planus, supaprastintų viešųjų pirkimų taisykles.</w:t>
            </w:r>
          </w:p>
        </w:tc>
        <w:tc>
          <w:tcPr>
            <w:tcW w:w="180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Už viešuosius pirkimus atsakingas asmuo</w:t>
            </w:r>
          </w:p>
        </w:tc>
        <w:tc>
          <w:tcPr>
            <w:tcW w:w="1726"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Nuolat</w:t>
            </w:r>
          </w:p>
        </w:tc>
        <w:tc>
          <w:tcPr>
            <w:tcW w:w="1918"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B1338A" w:rsidRPr="002974BB" w:rsidRDefault="00B1338A" w:rsidP="00CA4570">
            <w:pPr>
              <w:rPr>
                <w:rFonts w:ascii="Times New Roman" w:hAnsi="Times New Roman"/>
                <w:sz w:val="20"/>
                <w:szCs w:val="20"/>
              </w:rPr>
            </w:pPr>
            <w:r w:rsidRPr="002974BB">
              <w:rPr>
                <w:rFonts w:ascii="Times New Roman" w:hAnsi="Times New Roman"/>
                <w:sz w:val="20"/>
                <w:szCs w:val="20"/>
              </w:rPr>
              <w:t>Užtikrintas informacijos pateikimas visuomenei</w:t>
            </w:r>
          </w:p>
        </w:tc>
      </w:tr>
    </w:tbl>
    <w:p w:rsidR="00B1338A" w:rsidRDefault="00B1338A" w:rsidP="0076392B">
      <w:pPr>
        <w:spacing w:after="0" w:line="360" w:lineRule="auto"/>
        <w:ind w:firstLine="426"/>
        <w:jc w:val="both"/>
        <w:rPr>
          <w:rFonts w:ascii="Times New Roman" w:hAnsi="Times New Roman"/>
          <w:sz w:val="24"/>
          <w:szCs w:val="24"/>
        </w:rPr>
      </w:pPr>
    </w:p>
    <w:p w:rsidR="00B1338A" w:rsidRPr="00A65013" w:rsidRDefault="00B1338A" w:rsidP="0076392B">
      <w:pPr>
        <w:spacing w:after="0" w:line="360" w:lineRule="auto"/>
        <w:ind w:firstLine="426"/>
        <w:jc w:val="both"/>
        <w:rPr>
          <w:rFonts w:ascii="Times New Roman" w:hAnsi="Times New Roman"/>
          <w:sz w:val="24"/>
          <w:szCs w:val="24"/>
        </w:rPr>
      </w:pPr>
      <w:r>
        <w:rPr>
          <w:rFonts w:ascii="Times New Roman" w:hAnsi="Times New Roman"/>
          <w:sz w:val="24"/>
          <w:szCs w:val="24"/>
        </w:rPr>
        <w:t xml:space="preserve">UAB „Pagėgių komunalinis ūkis“  toliau numato siekti šių pagrindinių </w:t>
      </w:r>
      <w:r w:rsidRPr="00A65013">
        <w:rPr>
          <w:rFonts w:ascii="Times New Roman" w:hAnsi="Times New Roman"/>
          <w:sz w:val="24"/>
          <w:szCs w:val="24"/>
        </w:rPr>
        <w:t>tikslų:</w:t>
      </w:r>
    </w:p>
    <w:p w:rsidR="00B1338A" w:rsidRPr="00A65013" w:rsidRDefault="00B1338A" w:rsidP="0076392B">
      <w:pPr>
        <w:pStyle w:val="ListParagraph"/>
        <w:numPr>
          <w:ilvl w:val="0"/>
          <w:numId w:val="6"/>
        </w:numPr>
        <w:spacing w:line="360" w:lineRule="auto"/>
        <w:jc w:val="both"/>
        <w:rPr>
          <w:rFonts w:ascii="Times New Roman" w:hAnsi="Times New Roman"/>
          <w:sz w:val="24"/>
          <w:szCs w:val="24"/>
        </w:rPr>
      </w:pPr>
      <w:r w:rsidRPr="00A65013">
        <w:rPr>
          <w:rFonts w:ascii="Times New Roman" w:hAnsi="Times New Roman"/>
          <w:sz w:val="24"/>
          <w:szCs w:val="24"/>
        </w:rPr>
        <w:t>suteikti galimyb</w:t>
      </w:r>
      <w:r>
        <w:rPr>
          <w:rFonts w:ascii="Times New Roman" w:hAnsi="Times New Roman"/>
          <w:sz w:val="24"/>
          <w:szCs w:val="24"/>
        </w:rPr>
        <w:t xml:space="preserve">ę vandens  tiekimo ir nuotekų </w:t>
      </w:r>
      <w:r w:rsidRPr="00A65013">
        <w:rPr>
          <w:rFonts w:ascii="Times New Roman" w:hAnsi="Times New Roman"/>
          <w:sz w:val="24"/>
          <w:szCs w:val="24"/>
        </w:rPr>
        <w:t xml:space="preserve">tvarkymo paslaugomis naudotis </w:t>
      </w:r>
      <w:r>
        <w:rPr>
          <w:rFonts w:ascii="Times New Roman" w:hAnsi="Times New Roman"/>
          <w:sz w:val="24"/>
          <w:szCs w:val="24"/>
        </w:rPr>
        <w:t>kuo didesnei Pagėgių savivaldybės</w:t>
      </w:r>
      <w:r w:rsidRPr="00A65013">
        <w:rPr>
          <w:rFonts w:ascii="Times New Roman" w:hAnsi="Times New Roman"/>
          <w:sz w:val="24"/>
          <w:szCs w:val="24"/>
        </w:rPr>
        <w:t xml:space="preserve"> gyventojų daliai;</w:t>
      </w:r>
    </w:p>
    <w:p w:rsidR="00B1338A" w:rsidRPr="00A65013" w:rsidRDefault="00B1338A" w:rsidP="0076392B">
      <w:pPr>
        <w:pStyle w:val="ListParagraph"/>
        <w:numPr>
          <w:ilvl w:val="0"/>
          <w:numId w:val="6"/>
        </w:numPr>
        <w:spacing w:line="360" w:lineRule="auto"/>
        <w:jc w:val="both"/>
        <w:rPr>
          <w:rFonts w:ascii="Times New Roman" w:hAnsi="Times New Roman"/>
          <w:sz w:val="24"/>
          <w:szCs w:val="24"/>
        </w:rPr>
      </w:pPr>
      <w:r w:rsidRPr="00A65013">
        <w:rPr>
          <w:rFonts w:ascii="Times New Roman" w:hAnsi="Times New Roman"/>
          <w:sz w:val="24"/>
          <w:szCs w:val="24"/>
        </w:rPr>
        <w:t>užtikrinti  patikimą ir kokybišką geriamojo  vandens tiekimą;</w:t>
      </w:r>
    </w:p>
    <w:p w:rsidR="00B1338A" w:rsidRPr="00985209" w:rsidRDefault="00B1338A" w:rsidP="0076392B">
      <w:pPr>
        <w:pStyle w:val="ListParagraph"/>
        <w:numPr>
          <w:ilvl w:val="0"/>
          <w:numId w:val="6"/>
        </w:numPr>
        <w:spacing w:line="360" w:lineRule="auto"/>
        <w:jc w:val="both"/>
        <w:rPr>
          <w:rFonts w:ascii="Times New Roman" w:hAnsi="Times New Roman"/>
          <w:sz w:val="24"/>
          <w:szCs w:val="24"/>
        </w:rPr>
      </w:pPr>
      <w:r w:rsidRPr="00A65013">
        <w:rPr>
          <w:rFonts w:ascii="Times New Roman" w:hAnsi="Times New Roman"/>
          <w:sz w:val="24"/>
          <w:szCs w:val="24"/>
        </w:rPr>
        <w:t>patikimai surinkti  nuotekas ir jas išvalyti  pagal nustatytus  normatyvus, minimaliai padarant žalą aplinkai;</w:t>
      </w:r>
    </w:p>
    <w:p w:rsidR="00B1338A" w:rsidRPr="00985209" w:rsidRDefault="00B1338A" w:rsidP="0076392B">
      <w:pPr>
        <w:pStyle w:val="ListParagraph"/>
        <w:numPr>
          <w:ilvl w:val="0"/>
          <w:numId w:val="6"/>
        </w:numPr>
        <w:spacing w:line="360" w:lineRule="auto"/>
        <w:jc w:val="both"/>
        <w:rPr>
          <w:rFonts w:ascii="Times New Roman" w:hAnsi="Times New Roman"/>
          <w:sz w:val="24"/>
          <w:szCs w:val="24"/>
        </w:rPr>
      </w:pPr>
      <w:r w:rsidRPr="00A65013">
        <w:rPr>
          <w:rFonts w:ascii="Times New Roman" w:hAnsi="Times New Roman"/>
          <w:sz w:val="24"/>
          <w:szCs w:val="24"/>
        </w:rPr>
        <w:t>aktyviai dalyvauti įgyvendinant ES lėšomis vykdomus projektus;</w:t>
      </w:r>
    </w:p>
    <w:p w:rsidR="00B1338A" w:rsidRPr="00A65013" w:rsidRDefault="00B1338A" w:rsidP="0076392B">
      <w:pPr>
        <w:pStyle w:val="ListParagraph"/>
        <w:numPr>
          <w:ilvl w:val="0"/>
          <w:numId w:val="6"/>
        </w:numPr>
        <w:spacing w:line="360" w:lineRule="auto"/>
        <w:jc w:val="both"/>
        <w:rPr>
          <w:rFonts w:ascii="Times New Roman" w:hAnsi="Times New Roman"/>
          <w:sz w:val="24"/>
          <w:szCs w:val="24"/>
        </w:rPr>
      </w:pPr>
      <w:r w:rsidRPr="00A65013">
        <w:rPr>
          <w:rFonts w:ascii="Times New Roman" w:hAnsi="Times New Roman"/>
          <w:sz w:val="24"/>
          <w:szCs w:val="24"/>
        </w:rPr>
        <w:t>ypatingą dėmesį skirti atsiskaitymų kontrolei ir skolų išieškojimui;</w:t>
      </w:r>
    </w:p>
    <w:p w:rsidR="00B1338A" w:rsidRDefault="00B1338A" w:rsidP="0076392B">
      <w:pPr>
        <w:pStyle w:val="ListParagraph"/>
        <w:numPr>
          <w:ilvl w:val="0"/>
          <w:numId w:val="6"/>
        </w:numPr>
        <w:spacing w:line="360" w:lineRule="auto"/>
        <w:jc w:val="both"/>
        <w:rPr>
          <w:rFonts w:ascii="Times New Roman" w:hAnsi="Times New Roman"/>
          <w:sz w:val="24"/>
          <w:szCs w:val="24"/>
        </w:rPr>
      </w:pPr>
      <w:r w:rsidRPr="00A65013">
        <w:rPr>
          <w:rFonts w:ascii="Times New Roman" w:hAnsi="Times New Roman"/>
          <w:sz w:val="24"/>
          <w:szCs w:val="24"/>
        </w:rPr>
        <w:t>mažinti v</w:t>
      </w:r>
      <w:r>
        <w:rPr>
          <w:rFonts w:ascii="Times New Roman" w:hAnsi="Times New Roman"/>
          <w:sz w:val="24"/>
          <w:szCs w:val="24"/>
        </w:rPr>
        <w:t>andens netektis ir infiltraciją;</w:t>
      </w:r>
    </w:p>
    <w:p w:rsidR="00B1338A" w:rsidRDefault="00B1338A" w:rsidP="0076392B">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vykdyti šilumos mazgų priežiūra;</w:t>
      </w:r>
    </w:p>
    <w:p w:rsidR="00B1338A" w:rsidRPr="00A65013" w:rsidRDefault="00B1338A" w:rsidP="0076392B">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p</w:t>
      </w:r>
      <w:r w:rsidRPr="001A52E4">
        <w:rPr>
          <w:rFonts w:ascii="Times New Roman" w:hAnsi="Times New Roman"/>
          <w:sz w:val="24"/>
          <w:szCs w:val="24"/>
        </w:rPr>
        <w:t>aviršinių ir lietaus vandens t</w:t>
      </w:r>
      <w:r>
        <w:rPr>
          <w:rFonts w:ascii="Times New Roman" w:hAnsi="Times New Roman"/>
          <w:sz w:val="24"/>
          <w:szCs w:val="24"/>
        </w:rPr>
        <w:t>inklų priežiūra.</w:t>
      </w:r>
    </w:p>
    <w:p w:rsidR="00B1338A" w:rsidRPr="002B6331" w:rsidRDefault="00B1338A" w:rsidP="002B6331">
      <w:pPr>
        <w:jc w:val="both"/>
        <w:rPr>
          <w:rFonts w:ascii="Times New Roman" w:hAnsi="Times New Roman"/>
          <w:sz w:val="24"/>
          <w:szCs w:val="24"/>
        </w:rPr>
      </w:pPr>
      <w:r>
        <w:rPr>
          <w:rFonts w:ascii="Times New Roman" w:hAnsi="Times New Roman"/>
          <w:sz w:val="24"/>
          <w:szCs w:val="24"/>
        </w:rPr>
        <w:t xml:space="preserve"> </w:t>
      </w:r>
      <w:r w:rsidRPr="00A65013">
        <w:rPr>
          <w:rFonts w:ascii="Times New Roman" w:hAnsi="Times New Roman"/>
          <w:sz w:val="24"/>
          <w:szCs w:val="24"/>
        </w:rPr>
        <w:t>Direktorius </w:t>
      </w:r>
      <w:r w:rsidRPr="00A65013">
        <w:rPr>
          <w:rFonts w:ascii="Times New Roman" w:hAnsi="Times New Roman"/>
          <w:sz w:val="24"/>
          <w:szCs w:val="24"/>
        </w:rPr>
        <w:tab/>
      </w:r>
      <w:r w:rsidRPr="00A65013">
        <w:rPr>
          <w:rFonts w:ascii="Times New Roman" w:hAnsi="Times New Roman"/>
          <w:sz w:val="24"/>
          <w:szCs w:val="24"/>
        </w:rPr>
        <w:tab/>
        <w:t xml:space="preserve">                       </w:t>
      </w:r>
      <w:r w:rsidRPr="00A65013">
        <w:rPr>
          <w:rFonts w:ascii="Times New Roman" w:hAnsi="Times New Roman"/>
          <w:sz w:val="24"/>
          <w:szCs w:val="24"/>
        </w:rPr>
        <w:tab/>
      </w:r>
      <w:r>
        <w:rPr>
          <w:rFonts w:ascii="Times New Roman" w:hAnsi="Times New Roman"/>
          <w:sz w:val="24"/>
          <w:szCs w:val="24"/>
        </w:rPr>
        <w:t xml:space="preserve">                                      Saugintas Vaičiūnas</w:t>
      </w:r>
    </w:p>
    <w:sectPr w:rsidR="00B1338A" w:rsidRPr="002B6331" w:rsidSect="0089147C">
      <w:headerReference w:type="default" r:id="rId17"/>
      <w:footerReference w:type="default" r:id="rId18"/>
      <w:pgSz w:w="11906" w:h="16838"/>
      <w:pgMar w:top="1701"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38A" w:rsidRDefault="00B1338A" w:rsidP="007B72FA">
      <w:pPr>
        <w:spacing w:after="0" w:line="240" w:lineRule="auto"/>
      </w:pPr>
      <w:r>
        <w:separator/>
      </w:r>
    </w:p>
  </w:endnote>
  <w:endnote w:type="continuationSeparator" w:id="0">
    <w:p w:rsidR="00B1338A" w:rsidRDefault="00B1338A" w:rsidP="007B7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T748o00">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8A" w:rsidRDefault="00B1338A">
    <w:pPr>
      <w:pStyle w:val="Footer"/>
      <w:jc w:val="right"/>
    </w:pPr>
    <w:fldSimple w:instr=" PAGE   \* MERGEFORMAT ">
      <w:r>
        <w:rPr>
          <w:noProof/>
        </w:rPr>
        <w:t>2</w:t>
      </w:r>
    </w:fldSimple>
  </w:p>
  <w:p w:rsidR="00B1338A" w:rsidRDefault="00B13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38A" w:rsidRDefault="00B1338A" w:rsidP="007B72FA">
      <w:pPr>
        <w:spacing w:after="0" w:line="240" w:lineRule="auto"/>
      </w:pPr>
      <w:r>
        <w:separator/>
      </w:r>
    </w:p>
  </w:footnote>
  <w:footnote w:type="continuationSeparator" w:id="0">
    <w:p w:rsidR="00B1338A" w:rsidRDefault="00B1338A" w:rsidP="007B72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8A" w:rsidRPr="007B72FA" w:rsidRDefault="00B1338A" w:rsidP="007B72FA">
    <w:pPr>
      <w:pStyle w:val="Header"/>
      <w:jc w:val="center"/>
      <w:rPr>
        <w:rFonts w:ascii="Times New Roman" w:hAnsi="Times New Roman"/>
        <w:sz w:val="24"/>
        <w:szCs w:val="24"/>
      </w:rPr>
    </w:pPr>
    <w:r w:rsidRPr="007B72FA">
      <w:rPr>
        <w:rFonts w:ascii="Times New Roman" w:hAnsi="Times New Roman"/>
        <w:sz w:val="24"/>
        <w:szCs w:val="24"/>
        <w:lang w:val="en-US"/>
      </w:rPr>
      <w:t>UAB “PAG</w:t>
    </w:r>
    <w:r w:rsidRPr="007B72FA">
      <w:rPr>
        <w:rFonts w:ascii="Times New Roman" w:hAnsi="Times New Roman"/>
        <w:sz w:val="24"/>
        <w:szCs w:val="24"/>
      </w:rPr>
      <w:t>ĖGIŲ KOMUNALINIS ŪKIS“</w:t>
    </w:r>
  </w:p>
  <w:p w:rsidR="00B1338A" w:rsidRPr="007B72FA" w:rsidRDefault="00B1338A" w:rsidP="007B72FA">
    <w:pPr>
      <w:pStyle w:val="Header"/>
      <w:jc w:val="center"/>
      <w:rPr>
        <w:rFonts w:ascii="Times New Roman" w:hAnsi="Times New Roman"/>
        <w:sz w:val="24"/>
        <w:szCs w:val="24"/>
      </w:rPr>
    </w:pPr>
    <w:r w:rsidRPr="007B72FA">
      <w:rPr>
        <w:rFonts w:ascii="Times New Roman" w:hAnsi="Times New Roman"/>
        <w:sz w:val="24"/>
        <w:szCs w:val="24"/>
      </w:rPr>
      <w:t>VADOVO VEIKLOS ATASKAITA UŽ 2017 METUS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245"/>
    <w:multiLevelType w:val="hybridMultilevel"/>
    <w:tmpl w:val="573E48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E6E81646">
      <w:start w:val="1"/>
      <w:numFmt w:val="bullet"/>
      <w:lvlText w:val=""/>
      <w:lvlJc w:val="left"/>
      <w:pPr>
        <w:ind w:left="2160" w:hanging="360"/>
      </w:pPr>
      <w:rPr>
        <w:rFonts w:ascii="Symbol" w:hAnsi="Symbol" w:hint="default"/>
        <w:sz w:val="16"/>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0F45004"/>
    <w:multiLevelType w:val="hybridMultilevel"/>
    <w:tmpl w:val="BD560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F3F91"/>
    <w:multiLevelType w:val="multilevel"/>
    <w:tmpl w:val="A8FEC550"/>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B3F2C9B"/>
    <w:multiLevelType w:val="hybridMultilevel"/>
    <w:tmpl w:val="D408C53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
    <w:nsid w:val="0D3D09C1"/>
    <w:multiLevelType w:val="hybridMultilevel"/>
    <w:tmpl w:val="ED22E658"/>
    <w:lvl w:ilvl="0" w:tplc="04270001">
      <w:start w:val="1"/>
      <w:numFmt w:val="bullet"/>
      <w:lvlText w:val=""/>
      <w:lvlJc w:val="left"/>
      <w:pPr>
        <w:ind w:left="1622" w:hanging="360"/>
      </w:pPr>
      <w:rPr>
        <w:rFonts w:ascii="Symbol" w:hAnsi="Symbol" w:hint="default"/>
      </w:rPr>
    </w:lvl>
    <w:lvl w:ilvl="1" w:tplc="04270003" w:tentative="1">
      <w:start w:val="1"/>
      <w:numFmt w:val="bullet"/>
      <w:lvlText w:val="o"/>
      <w:lvlJc w:val="left"/>
      <w:pPr>
        <w:ind w:left="2342" w:hanging="360"/>
      </w:pPr>
      <w:rPr>
        <w:rFonts w:ascii="Courier New" w:hAnsi="Courier New" w:hint="default"/>
      </w:rPr>
    </w:lvl>
    <w:lvl w:ilvl="2" w:tplc="04270005" w:tentative="1">
      <w:start w:val="1"/>
      <w:numFmt w:val="bullet"/>
      <w:lvlText w:val=""/>
      <w:lvlJc w:val="left"/>
      <w:pPr>
        <w:ind w:left="3062" w:hanging="360"/>
      </w:pPr>
      <w:rPr>
        <w:rFonts w:ascii="Wingdings" w:hAnsi="Wingdings" w:hint="default"/>
      </w:rPr>
    </w:lvl>
    <w:lvl w:ilvl="3" w:tplc="04270001" w:tentative="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5">
    <w:nsid w:val="0FC110BC"/>
    <w:multiLevelType w:val="hybridMultilevel"/>
    <w:tmpl w:val="6422EC62"/>
    <w:lvl w:ilvl="0" w:tplc="007012F8">
      <w:start w:val="1"/>
      <w:numFmt w:val="upperLetter"/>
      <w:lvlText w:val="%1."/>
      <w:lvlJc w:val="left"/>
      <w:pPr>
        <w:ind w:left="1495" w:hanging="360"/>
      </w:pPr>
      <w:rPr>
        <w:rFonts w:cs="Times New Roman" w:hint="default"/>
        <w:b/>
        <w:color w:val="C00000"/>
      </w:rPr>
    </w:lvl>
    <w:lvl w:ilvl="1" w:tplc="04270019" w:tentative="1">
      <w:start w:val="1"/>
      <w:numFmt w:val="lowerLetter"/>
      <w:lvlText w:val="%2."/>
      <w:lvlJc w:val="left"/>
      <w:pPr>
        <w:ind w:left="2215" w:hanging="360"/>
      </w:pPr>
      <w:rPr>
        <w:rFonts w:cs="Times New Roman"/>
      </w:rPr>
    </w:lvl>
    <w:lvl w:ilvl="2" w:tplc="0427001B" w:tentative="1">
      <w:start w:val="1"/>
      <w:numFmt w:val="lowerRoman"/>
      <w:lvlText w:val="%3."/>
      <w:lvlJc w:val="right"/>
      <w:pPr>
        <w:ind w:left="2935" w:hanging="180"/>
      </w:pPr>
      <w:rPr>
        <w:rFonts w:cs="Times New Roman"/>
      </w:rPr>
    </w:lvl>
    <w:lvl w:ilvl="3" w:tplc="0427000F" w:tentative="1">
      <w:start w:val="1"/>
      <w:numFmt w:val="decimal"/>
      <w:lvlText w:val="%4."/>
      <w:lvlJc w:val="left"/>
      <w:pPr>
        <w:ind w:left="3655" w:hanging="360"/>
      </w:pPr>
      <w:rPr>
        <w:rFonts w:cs="Times New Roman"/>
      </w:rPr>
    </w:lvl>
    <w:lvl w:ilvl="4" w:tplc="04270019" w:tentative="1">
      <w:start w:val="1"/>
      <w:numFmt w:val="lowerLetter"/>
      <w:lvlText w:val="%5."/>
      <w:lvlJc w:val="left"/>
      <w:pPr>
        <w:ind w:left="4375" w:hanging="360"/>
      </w:pPr>
      <w:rPr>
        <w:rFonts w:cs="Times New Roman"/>
      </w:rPr>
    </w:lvl>
    <w:lvl w:ilvl="5" w:tplc="0427001B" w:tentative="1">
      <w:start w:val="1"/>
      <w:numFmt w:val="lowerRoman"/>
      <w:lvlText w:val="%6."/>
      <w:lvlJc w:val="right"/>
      <w:pPr>
        <w:ind w:left="5095" w:hanging="180"/>
      </w:pPr>
      <w:rPr>
        <w:rFonts w:cs="Times New Roman"/>
      </w:rPr>
    </w:lvl>
    <w:lvl w:ilvl="6" w:tplc="0427000F" w:tentative="1">
      <w:start w:val="1"/>
      <w:numFmt w:val="decimal"/>
      <w:lvlText w:val="%7."/>
      <w:lvlJc w:val="left"/>
      <w:pPr>
        <w:ind w:left="5815" w:hanging="360"/>
      </w:pPr>
      <w:rPr>
        <w:rFonts w:cs="Times New Roman"/>
      </w:rPr>
    </w:lvl>
    <w:lvl w:ilvl="7" w:tplc="04270019" w:tentative="1">
      <w:start w:val="1"/>
      <w:numFmt w:val="lowerLetter"/>
      <w:lvlText w:val="%8."/>
      <w:lvlJc w:val="left"/>
      <w:pPr>
        <w:ind w:left="6535" w:hanging="360"/>
      </w:pPr>
      <w:rPr>
        <w:rFonts w:cs="Times New Roman"/>
      </w:rPr>
    </w:lvl>
    <w:lvl w:ilvl="8" w:tplc="0427001B" w:tentative="1">
      <w:start w:val="1"/>
      <w:numFmt w:val="lowerRoman"/>
      <w:lvlText w:val="%9."/>
      <w:lvlJc w:val="right"/>
      <w:pPr>
        <w:ind w:left="7255" w:hanging="180"/>
      </w:pPr>
      <w:rPr>
        <w:rFonts w:cs="Times New Roman"/>
      </w:rPr>
    </w:lvl>
  </w:abstractNum>
  <w:abstractNum w:abstractNumId="6">
    <w:nsid w:val="100A0342"/>
    <w:multiLevelType w:val="multilevel"/>
    <w:tmpl w:val="6332159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551059C"/>
    <w:multiLevelType w:val="hybridMultilevel"/>
    <w:tmpl w:val="7DAE2272"/>
    <w:lvl w:ilvl="0" w:tplc="26C4A30C">
      <w:start w:val="1"/>
      <w:numFmt w:val="bullet"/>
      <w:lvlText w:val="-"/>
      <w:lvlJc w:val="left"/>
      <w:pPr>
        <w:ind w:left="1145" w:hanging="360"/>
      </w:pPr>
      <w:rPr>
        <w:rFonts w:ascii="Times New Roman" w:eastAsia="Times New Roman" w:hAnsi="Times New Roman" w:hint="default"/>
      </w:rPr>
    </w:lvl>
    <w:lvl w:ilvl="1" w:tplc="04270003" w:tentative="1">
      <w:start w:val="1"/>
      <w:numFmt w:val="bullet"/>
      <w:lvlText w:val="o"/>
      <w:lvlJc w:val="left"/>
      <w:pPr>
        <w:ind w:left="1865" w:hanging="360"/>
      </w:pPr>
      <w:rPr>
        <w:rFonts w:ascii="Courier New" w:hAnsi="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8">
    <w:nsid w:val="1620707F"/>
    <w:multiLevelType w:val="hybridMultilevel"/>
    <w:tmpl w:val="EF8C7B8A"/>
    <w:lvl w:ilvl="0" w:tplc="BDC6FA00">
      <w:start w:val="1"/>
      <w:numFmt w:val="upperLetter"/>
      <w:lvlText w:val="%1."/>
      <w:lvlJc w:val="left"/>
      <w:pPr>
        <w:ind w:left="1353" w:hanging="360"/>
      </w:pPr>
      <w:rPr>
        <w:rFonts w:ascii="Times New Roman" w:eastAsia="Times New Roman" w:hAnsi="Times New Roman" w:cs="Times New Roman"/>
        <w:b w:val="0"/>
        <w:color w:val="auto"/>
      </w:rPr>
    </w:lvl>
    <w:lvl w:ilvl="1" w:tplc="04270019" w:tentative="1">
      <w:start w:val="1"/>
      <w:numFmt w:val="lowerLetter"/>
      <w:lvlText w:val="%2."/>
      <w:lvlJc w:val="left"/>
      <w:pPr>
        <w:ind w:left="2073" w:hanging="360"/>
      </w:pPr>
      <w:rPr>
        <w:rFonts w:cs="Times New Roman"/>
      </w:rPr>
    </w:lvl>
    <w:lvl w:ilvl="2" w:tplc="0427001B" w:tentative="1">
      <w:start w:val="1"/>
      <w:numFmt w:val="lowerRoman"/>
      <w:lvlText w:val="%3."/>
      <w:lvlJc w:val="right"/>
      <w:pPr>
        <w:ind w:left="2793" w:hanging="180"/>
      </w:pPr>
      <w:rPr>
        <w:rFonts w:cs="Times New Roman"/>
      </w:rPr>
    </w:lvl>
    <w:lvl w:ilvl="3" w:tplc="0427000F" w:tentative="1">
      <w:start w:val="1"/>
      <w:numFmt w:val="decimal"/>
      <w:lvlText w:val="%4."/>
      <w:lvlJc w:val="left"/>
      <w:pPr>
        <w:ind w:left="3513" w:hanging="360"/>
      </w:pPr>
      <w:rPr>
        <w:rFonts w:cs="Times New Roman"/>
      </w:rPr>
    </w:lvl>
    <w:lvl w:ilvl="4" w:tplc="04270019" w:tentative="1">
      <w:start w:val="1"/>
      <w:numFmt w:val="lowerLetter"/>
      <w:lvlText w:val="%5."/>
      <w:lvlJc w:val="left"/>
      <w:pPr>
        <w:ind w:left="4233" w:hanging="360"/>
      </w:pPr>
      <w:rPr>
        <w:rFonts w:cs="Times New Roman"/>
      </w:rPr>
    </w:lvl>
    <w:lvl w:ilvl="5" w:tplc="0427001B" w:tentative="1">
      <w:start w:val="1"/>
      <w:numFmt w:val="lowerRoman"/>
      <w:lvlText w:val="%6."/>
      <w:lvlJc w:val="right"/>
      <w:pPr>
        <w:ind w:left="4953" w:hanging="180"/>
      </w:pPr>
      <w:rPr>
        <w:rFonts w:cs="Times New Roman"/>
      </w:rPr>
    </w:lvl>
    <w:lvl w:ilvl="6" w:tplc="0427000F" w:tentative="1">
      <w:start w:val="1"/>
      <w:numFmt w:val="decimal"/>
      <w:lvlText w:val="%7."/>
      <w:lvlJc w:val="left"/>
      <w:pPr>
        <w:ind w:left="5673" w:hanging="360"/>
      </w:pPr>
      <w:rPr>
        <w:rFonts w:cs="Times New Roman"/>
      </w:rPr>
    </w:lvl>
    <w:lvl w:ilvl="7" w:tplc="04270019" w:tentative="1">
      <w:start w:val="1"/>
      <w:numFmt w:val="lowerLetter"/>
      <w:lvlText w:val="%8."/>
      <w:lvlJc w:val="left"/>
      <w:pPr>
        <w:ind w:left="6393" w:hanging="360"/>
      </w:pPr>
      <w:rPr>
        <w:rFonts w:cs="Times New Roman"/>
      </w:rPr>
    </w:lvl>
    <w:lvl w:ilvl="8" w:tplc="0427001B" w:tentative="1">
      <w:start w:val="1"/>
      <w:numFmt w:val="lowerRoman"/>
      <w:lvlText w:val="%9."/>
      <w:lvlJc w:val="right"/>
      <w:pPr>
        <w:ind w:left="7113" w:hanging="180"/>
      </w:pPr>
      <w:rPr>
        <w:rFonts w:cs="Times New Roman"/>
      </w:rPr>
    </w:lvl>
  </w:abstractNum>
  <w:abstractNum w:abstractNumId="9">
    <w:nsid w:val="17013291"/>
    <w:multiLevelType w:val="hybridMultilevel"/>
    <w:tmpl w:val="19427C42"/>
    <w:lvl w:ilvl="0" w:tplc="9362C350">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B096833"/>
    <w:multiLevelType w:val="hybridMultilevel"/>
    <w:tmpl w:val="8B8E4E9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1">
    <w:nsid w:val="1BA6702E"/>
    <w:multiLevelType w:val="hybridMultilevel"/>
    <w:tmpl w:val="32DCB0BE"/>
    <w:lvl w:ilvl="0" w:tplc="F03CB168">
      <w:start w:val="4"/>
      <w:numFmt w:val="decimal"/>
      <w:lvlText w:val="%1."/>
      <w:lvlJc w:val="left"/>
      <w:pPr>
        <w:tabs>
          <w:tab w:val="num" w:pos="1080"/>
        </w:tabs>
        <w:ind w:left="1080" w:hanging="360"/>
      </w:pPr>
      <w:rPr>
        <w:rFonts w:cs="Times New Roman"/>
        <w:b/>
        <w:bCs/>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nsid w:val="1F496C75"/>
    <w:multiLevelType w:val="hybridMultilevel"/>
    <w:tmpl w:val="BB064C0A"/>
    <w:lvl w:ilvl="0" w:tplc="6902CF1A">
      <w:start w:val="2017"/>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04B24F2"/>
    <w:multiLevelType w:val="hybridMultilevel"/>
    <w:tmpl w:val="21120E60"/>
    <w:lvl w:ilvl="0" w:tplc="0427000F">
      <w:start w:val="1"/>
      <w:numFmt w:val="decimal"/>
      <w:lvlText w:val="%1."/>
      <w:lvlJc w:val="left"/>
      <w:pPr>
        <w:ind w:left="1146" w:hanging="360"/>
      </w:pPr>
      <w:rPr>
        <w:rFonts w:cs="Times New Roman"/>
      </w:rPr>
    </w:lvl>
    <w:lvl w:ilvl="1" w:tplc="04270019" w:tentative="1">
      <w:start w:val="1"/>
      <w:numFmt w:val="lowerLetter"/>
      <w:lvlText w:val="%2."/>
      <w:lvlJc w:val="left"/>
      <w:pPr>
        <w:ind w:left="1866" w:hanging="360"/>
      </w:pPr>
      <w:rPr>
        <w:rFonts w:cs="Times New Roman"/>
      </w:rPr>
    </w:lvl>
    <w:lvl w:ilvl="2" w:tplc="0427001B" w:tentative="1">
      <w:start w:val="1"/>
      <w:numFmt w:val="lowerRoman"/>
      <w:lvlText w:val="%3."/>
      <w:lvlJc w:val="right"/>
      <w:pPr>
        <w:ind w:left="2586" w:hanging="180"/>
      </w:pPr>
      <w:rPr>
        <w:rFonts w:cs="Times New Roman"/>
      </w:rPr>
    </w:lvl>
    <w:lvl w:ilvl="3" w:tplc="0427000F" w:tentative="1">
      <w:start w:val="1"/>
      <w:numFmt w:val="decimal"/>
      <w:lvlText w:val="%4."/>
      <w:lvlJc w:val="left"/>
      <w:pPr>
        <w:ind w:left="3306" w:hanging="360"/>
      </w:pPr>
      <w:rPr>
        <w:rFonts w:cs="Times New Roman"/>
      </w:rPr>
    </w:lvl>
    <w:lvl w:ilvl="4" w:tplc="04270019" w:tentative="1">
      <w:start w:val="1"/>
      <w:numFmt w:val="lowerLetter"/>
      <w:lvlText w:val="%5."/>
      <w:lvlJc w:val="left"/>
      <w:pPr>
        <w:ind w:left="4026" w:hanging="360"/>
      </w:pPr>
      <w:rPr>
        <w:rFonts w:cs="Times New Roman"/>
      </w:rPr>
    </w:lvl>
    <w:lvl w:ilvl="5" w:tplc="0427001B" w:tentative="1">
      <w:start w:val="1"/>
      <w:numFmt w:val="lowerRoman"/>
      <w:lvlText w:val="%6."/>
      <w:lvlJc w:val="right"/>
      <w:pPr>
        <w:ind w:left="4746" w:hanging="180"/>
      </w:pPr>
      <w:rPr>
        <w:rFonts w:cs="Times New Roman"/>
      </w:rPr>
    </w:lvl>
    <w:lvl w:ilvl="6" w:tplc="0427000F" w:tentative="1">
      <w:start w:val="1"/>
      <w:numFmt w:val="decimal"/>
      <w:lvlText w:val="%7."/>
      <w:lvlJc w:val="left"/>
      <w:pPr>
        <w:ind w:left="5466" w:hanging="360"/>
      </w:pPr>
      <w:rPr>
        <w:rFonts w:cs="Times New Roman"/>
      </w:rPr>
    </w:lvl>
    <w:lvl w:ilvl="7" w:tplc="04270019" w:tentative="1">
      <w:start w:val="1"/>
      <w:numFmt w:val="lowerLetter"/>
      <w:lvlText w:val="%8."/>
      <w:lvlJc w:val="left"/>
      <w:pPr>
        <w:ind w:left="6186" w:hanging="360"/>
      </w:pPr>
      <w:rPr>
        <w:rFonts w:cs="Times New Roman"/>
      </w:rPr>
    </w:lvl>
    <w:lvl w:ilvl="8" w:tplc="0427001B" w:tentative="1">
      <w:start w:val="1"/>
      <w:numFmt w:val="lowerRoman"/>
      <w:lvlText w:val="%9."/>
      <w:lvlJc w:val="right"/>
      <w:pPr>
        <w:ind w:left="6906" w:hanging="180"/>
      </w:pPr>
      <w:rPr>
        <w:rFonts w:cs="Times New Roman"/>
      </w:rPr>
    </w:lvl>
  </w:abstractNum>
  <w:abstractNum w:abstractNumId="14">
    <w:nsid w:val="21B54350"/>
    <w:multiLevelType w:val="hybridMultilevel"/>
    <w:tmpl w:val="01AEDED4"/>
    <w:lvl w:ilvl="0" w:tplc="26C4A30C">
      <w:start w:val="1"/>
      <w:numFmt w:val="bullet"/>
      <w:lvlText w:val="-"/>
      <w:lvlJc w:val="left"/>
      <w:pPr>
        <w:ind w:left="785" w:hanging="360"/>
      </w:pPr>
      <w:rPr>
        <w:rFonts w:ascii="Times New Roman" w:eastAsia="Times New Roman" w:hAnsi="Times New Roman"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5">
    <w:nsid w:val="22FF5486"/>
    <w:multiLevelType w:val="hybridMultilevel"/>
    <w:tmpl w:val="841452B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6">
    <w:nsid w:val="26303D8E"/>
    <w:multiLevelType w:val="multilevel"/>
    <w:tmpl w:val="472CFAEA"/>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753493C"/>
    <w:multiLevelType w:val="hybridMultilevel"/>
    <w:tmpl w:val="B1941D2C"/>
    <w:lvl w:ilvl="0" w:tplc="ACBAE274">
      <w:start w:val="2017"/>
      <w:numFmt w:val="decimal"/>
      <w:lvlText w:val="%1"/>
      <w:lvlJc w:val="left"/>
      <w:pPr>
        <w:ind w:left="132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BE65A4A"/>
    <w:multiLevelType w:val="multilevel"/>
    <w:tmpl w:val="0926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DD73D3C"/>
    <w:multiLevelType w:val="hybridMultilevel"/>
    <w:tmpl w:val="0680A9AE"/>
    <w:lvl w:ilvl="0" w:tplc="ACBAE274">
      <w:start w:val="2017"/>
      <w:numFmt w:val="decimal"/>
      <w:lvlText w:val="%1"/>
      <w:lvlJc w:val="left"/>
      <w:pPr>
        <w:ind w:left="1320" w:hanging="48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20">
    <w:nsid w:val="3AA178E8"/>
    <w:multiLevelType w:val="hybridMultilevel"/>
    <w:tmpl w:val="3A5A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F5AF5"/>
    <w:multiLevelType w:val="hybridMultilevel"/>
    <w:tmpl w:val="47308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39450FE"/>
    <w:multiLevelType w:val="hybridMultilevel"/>
    <w:tmpl w:val="C3F41A66"/>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3">
    <w:nsid w:val="549803A5"/>
    <w:multiLevelType w:val="hybridMultilevel"/>
    <w:tmpl w:val="A2BA228E"/>
    <w:lvl w:ilvl="0" w:tplc="037C2C92">
      <w:start w:val="1"/>
      <w:numFmt w:val="upperLetter"/>
      <w:lvlText w:val="%1."/>
      <w:lvlJc w:val="left"/>
      <w:pPr>
        <w:ind w:left="1211" w:hanging="360"/>
      </w:pPr>
      <w:rPr>
        <w:rFonts w:cs="Times New Roman" w:hint="default"/>
        <w:b w:val="0"/>
        <w:color w:val="auto"/>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4">
    <w:nsid w:val="5B964642"/>
    <w:multiLevelType w:val="hybridMultilevel"/>
    <w:tmpl w:val="3556A694"/>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5">
    <w:nsid w:val="5CED47C2"/>
    <w:multiLevelType w:val="hybridMultilevel"/>
    <w:tmpl w:val="9F028C46"/>
    <w:lvl w:ilvl="0" w:tplc="0427000F">
      <w:start w:val="3"/>
      <w:numFmt w:val="decimal"/>
      <w:lvlText w:val="%1."/>
      <w:lvlJc w:val="left"/>
      <w:pPr>
        <w:ind w:left="502"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
    <w:nsid w:val="638812EF"/>
    <w:multiLevelType w:val="hybridMultilevel"/>
    <w:tmpl w:val="A5983460"/>
    <w:lvl w:ilvl="0" w:tplc="B3B48D4E">
      <w:start w:val="1"/>
      <w:numFmt w:val="upperLetter"/>
      <w:lvlText w:val="%1."/>
      <w:lvlJc w:val="left"/>
      <w:pPr>
        <w:ind w:left="1353" w:hanging="360"/>
      </w:pPr>
      <w:rPr>
        <w:rFonts w:cs="Times New Roman" w:hint="default"/>
        <w:b w:val="0"/>
        <w:color w:val="auto"/>
      </w:rPr>
    </w:lvl>
    <w:lvl w:ilvl="1" w:tplc="04270019" w:tentative="1">
      <w:start w:val="1"/>
      <w:numFmt w:val="lowerLetter"/>
      <w:lvlText w:val="%2."/>
      <w:lvlJc w:val="left"/>
      <w:pPr>
        <w:ind w:left="2073" w:hanging="360"/>
      </w:pPr>
      <w:rPr>
        <w:rFonts w:cs="Times New Roman"/>
      </w:rPr>
    </w:lvl>
    <w:lvl w:ilvl="2" w:tplc="0427001B" w:tentative="1">
      <w:start w:val="1"/>
      <w:numFmt w:val="lowerRoman"/>
      <w:lvlText w:val="%3."/>
      <w:lvlJc w:val="right"/>
      <w:pPr>
        <w:ind w:left="2793" w:hanging="180"/>
      </w:pPr>
      <w:rPr>
        <w:rFonts w:cs="Times New Roman"/>
      </w:rPr>
    </w:lvl>
    <w:lvl w:ilvl="3" w:tplc="0427000F" w:tentative="1">
      <w:start w:val="1"/>
      <w:numFmt w:val="decimal"/>
      <w:lvlText w:val="%4."/>
      <w:lvlJc w:val="left"/>
      <w:pPr>
        <w:ind w:left="3513" w:hanging="360"/>
      </w:pPr>
      <w:rPr>
        <w:rFonts w:cs="Times New Roman"/>
      </w:rPr>
    </w:lvl>
    <w:lvl w:ilvl="4" w:tplc="04270019" w:tentative="1">
      <w:start w:val="1"/>
      <w:numFmt w:val="lowerLetter"/>
      <w:lvlText w:val="%5."/>
      <w:lvlJc w:val="left"/>
      <w:pPr>
        <w:ind w:left="4233" w:hanging="360"/>
      </w:pPr>
      <w:rPr>
        <w:rFonts w:cs="Times New Roman"/>
      </w:rPr>
    </w:lvl>
    <w:lvl w:ilvl="5" w:tplc="0427001B" w:tentative="1">
      <w:start w:val="1"/>
      <w:numFmt w:val="lowerRoman"/>
      <w:lvlText w:val="%6."/>
      <w:lvlJc w:val="right"/>
      <w:pPr>
        <w:ind w:left="4953" w:hanging="180"/>
      </w:pPr>
      <w:rPr>
        <w:rFonts w:cs="Times New Roman"/>
      </w:rPr>
    </w:lvl>
    <w:lvl w:ilvl="6" w:tplc="0427000F" w:tentative="1">
      <w:start w:val="1"/>
      <w:numFmt w:val="decimal"/>
      <w:lvlText w:val="%7."/>
      <w:lvlJc w:val="left"/>
      <w:pPr>
        <w:ind w:left="5673" w:hanging="360"/>
      </w:pPr>
      <w:rPr>
        <w:rFonts w:cs="Times New Roman"/>
      </w:rPr>
    </w:lvl>
    <w:lvl w:ilvl="7" w:tplc="04270019" w:tentative="1">
      <w:start w:val="1"/>
      <w:numFmt w:val="lowerLetter"/>
      <w:lvlText w:val="%8."/>
      <w:lvlJc w:val="left"/>
      <w:pPr>
        <w:ind w:left="6393" w:hanging="360"/>
      </w:pPr>
      <w:rPr>
        <w:rFonts w:cs="Times New Roman"/>
      </w:rPr>
    </w:lvl>
    <w:lvl w:ilvl="8" w:tplc="0427001B" w:tentative="1">
      <w:start w:val="1"/>
      <w:numFmt w:val="lowerRoman"/>
      <w:lvlText w:val="%9."/>
      <w:lvlJc w:val="right"/>
      <w:pPr>
        <w:ind w:left="7113" w:hanging="180"/>
      </w:pPr>
      <w:rPr>
        <w:rFonts w:cs="Times New Roman"/>
      </w:rPr>
    </w:lvl>
  </w:abstractNum>
  <w:abstractNum w:abstractNumId="27">
    <w:nsid w:val="69D857A2"/>
    <w:multiLevelType w:val="hybridMultilevel"/>
    <w:tmpl w:val="15327F8E"/>
    <w:lvl w:ilvl="0" w:tplc="5FC2F546">
      <w:start w:val="1"/>
      <w:numFmt w:val="decimal"/>
      <w:lvlText w:val="%1."/>
      <w:lvlJc w:val="left"/>
      <w:pPr>
        <w:ind w:left="786" w:hanging="360"/>
      </w:pPr>
      <w:rPr>
        <w:rFonts w:cs="Times New Roman" w:hint="default"/>
        <w:b/>
        <w:i/>
        <w:color w:val="auto"/>
      </w:rPr>
    </w:lvl>
    <w:lvl w:ilvl="1" w:tplc="04270019" w:tentative="1">
      <w:start w:val="1"/>
      <w:numFmt w:val="lowerLetter"/>
      <w:lvlText w:val="%2."/>
      <w:lvlJc w:val="left"/>
      <w:pPr>
        <w:ind w:left="1506" w:hanging="360"/>
      </w:pPr>
      <w:rPr>
        <w:rFonts w:cs="Times New Roman"/>
      </w:rPr>
    </w:lvl>
    <w:lvl w:ilvl="2" w:tplc="0427001B" w:tentative="1">
      <w:start w:val="1"/>
      <w:numFmt w:val="lowerRoman"/>
      <w:lvlText w:val="%3."/>
      <w:lvlJc w:val="right"/>
      <w:pPr>
        <w:ind w:left="2226" w:hanging="180"/>
      </w:pPr>
      <w:rPr>
        <w:rFonts w:cs="Times New Roman"/>
      </w:rPr>
    </w:lvl>
    <w:lvl w:ilvl="3" w:tplc="0427000F" w:tentative="1">
      <w:start w:val="1"/>
      <w:numFmt w:val="decimal"/>
      <w:lvlText w:val="%4."/>
      <w:lvlJc w:val="left"/>
      <w:pPr>
        <w:ind w:left="2946" w:hanging="360"/>
      </w:pPr>
      <w:rPr>
        <w:rFonts w:cs="Times New Roman"/>
      </w:rPr>
    </w:lvl>
    <w:lvl w:ilvl="4" w:tplc="04270019" w:tentative="1">
      <w:start w:val="1"/>
      <w:numFmt w:val="lowerLetter"/>
      <w:lvlText w:val="%5."/>
      <w:lvlJc w:val="left"/>
      <w:pPr>
        <w:ind w:left="3666" w:hanging="360"/>
      </w:pPr>
      <w:rPr>
        <w:rFonts w:cs="Times New Roman"/>
      </w:rPr>
    </w:lvl>
    <w:lvl w:ilvl="5" w:tplc="0427001B" w:tentative="1">
      <w:start w:val="1"/>
      <w:numFmt w:val="lowerRoman"/>
      <w:lvlText w:val="%6."/>
      <w:lvlJc w:val="right"/>
      <w:pPr>
        <w:ind w:left="4386" w:hanging="180"/>
      </w:pPr>
      <w:rPr>
        <w:rFonts w:cs="Times New Roman"/>
      </w:rPr>
    </w:lvl>
    <w:lvl w:ilvl="6" w:tplc="0427000F" w:tentative="1">
      <w:start w:val="1"/>
      <w:numFmt w:val="decimal"/>
      <w:lvlText w:val="%7."/>
      <w:lvlJc w:val="left"/>
      <w:pPr>
        <w:ind w:left="5106" w:hanging="360"/>
      </w:pPr>
      <w:rPr>
        <w:rFonts w:cs="Times New Roman"/>
      </w:rPr>
    </w:lvl>
    <w:lvl w:ilvl="7" w:tplc="04270019" w:tentative="1">
      <w:start w:val="1"/>
      <w:numFmt w:val="lowerLetter"/>
      <w:lvlText w:val="%8."/>
      <w:lvlJc w:val="left"/>
      <w:pPr>
        <w:ind w:left="5826" w:hanging="360"/>
      </w:pPr>
      <w:rPr>
        <w:rFonts w:cs="Times New Roman"/>
      </w:rPr>
    </w:lvl>
    <w:lvl w:ilvl="8" w:tplc="0427001B" w:tentative="1">
      <w:start w:val="1"/>
      <w:numFmt w:val="lowerRoman"/>
      <w:lvlText w:val="%9."/>
      <w:lvlJc w:val="right"/>
      <w:pPr>
        <w:ind w:left="6546" w:hanging="180"/>
      </w:pPr>
      <w:rPr>
        <w:rFonts w:cs="Times New Roman"/>
      </w:rPr>
    </w:lvl>
  </w:abstractNum>
  <w:abstractNum w:abstractNumId="28">
    <w:nsid w:val="6A103EDB"/>
    <w:multiLevelType w:val="hybridMultilevel"/>
    <w:tmpl w:val="746A775C"/>
    <w:lvl w:ilvl="0" w:tplc="26C4A30C">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BCE1E6B"/>
    <w:multiLevelType w:val="multilevel"/>
    <w:tmpl w:val="6F1845C2"/>
    <w:lvl w:ilvl="0">
      <w:start w:val="3"/>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0">
    <w:nsid w:val="76FC7A5A"/>
    <w:multiLevelType w:val="multilevel"/>
    <w:tmpl w:val="D3F4D906"/>
    <w:lvl w:ilvl="0">
      <w:start w:val="1"/>
      <w:numFmt w:val="decimal"/>
      <w:lvlText w:val="%1."/>
      <w:lvlJc w:val="left"/>
      <w:pPr>
        <w:ind w:left="644"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2346" w:hanging="720"/>
      </w:pPr>
      <w:rPr>
        <w:rFonts w:cs="Times New Roman" w:hint="default"/>
      </w:rPr>
    </w:lvl>
    <w:lvl w:ilvl="3">
      <w:start w:val="1"/>
      <w:numFmt w:val="decimal"/>
      <w:isLgl/>
      <w:lvlText w:val="%1.%2.%3.%4"/>
      <w:lvlJc w:val="left"/>
      <w:pPr>
        <w:ind w:left="2979" w:hanging="720"/>
      </w:pPr>
      <w:rPr>
        <w:rFonts w:cs="Times New Roman" w:hint="default"/>
      </w:rPr>
    </w:lvl>
    <w:lvl w:ilvl="4">
      <w:start w:val="1"/>
      <w:numFmt w:val="decimal"/>
      <w:isLgl/>
      <w:lvlText w:val="%1.%2.%3.%4.%5"/>
      <w:lvlJc w:val="left"/>
      <w:pPr>
        <w:ind w:left="3972" w:hanging="1080"/>
      </w:pPr>
      <w:rPr>
        <w:rFonts w:cs="Times New Roman" w:hint="default"/>
      </w:rPr>
    </w:lvl>
    <w:lvl w:ilvl="5">
      <w:start w:val="1"/>
      <w:numFmt w:val="decimal"/>
      <w:isLgl/>
      <w:lvlText w:val="%1.%2.%3.%4.%5.%6"/>
      <w:lvlJc w:val="left"/>
      <w:pPr>
        <w:ind w:left="4605" w:hanging="1080"/>
      </w:pPr>
      <w:rPr>
        <w:rFonts w:cs="Times New Roman" w:hint="default"/>
      </w:rPr>
    </w:lvl>
    <w:lvl w:ilvl="6">
      <w:start w:val="1"/>
      <w:numFmt w:val="decimal"/>
      <w:isLgl/>
      <w:lvlText w:val="%1.%2.%3.%4.%5.%6.%7"/>
      <w:lvlJc w:val="left"/>
      <w:pPr>
        <w:ind w:left="5598" w:hanging="1440"/>
      </w:pPr>
      <w:rPr>
        <w:rFonts w:cs="Times New Roman" w:hint="default"/>
      </w:rPr>
    </w:lvl>
    <w:lvl w:ilvl="7">
      <w:start w:val="1"/>
      <w:numFmt w:val="decimal"/>
      <w:isLgl/>
      <w:lvlText w:val="%1.%2.%3.%4.%5.%6.%7.%8"/>
      <w:lvlJc w:val="left"/>
      <w:pPr>
        <w:ind w:left="6231" w:hanging="1440"/>
      </w:pPr>
      <w:rPr>
        <w:rFonts w:cs="Times New Roman" w:hint="default"/>
      </w:rPr>
    </w:lvl>
    <w:lvl w:ilvl="8">
      <w:start w:val="1"/>
      <w:numFmt w:val="decimal"/>
      <w:isLgl/>
      <w:lvlText w:val="%1.%2.%3.%4.%5.%6.%7.%8.%9"/>
      <w:lvlJc w:val="left"/>
      <w:pPr>
        <w:ind w:left="7224" w:hanging="1800"/>
      </w:pPr>
      <w:rPr>
        <w:rFonts w:cs="Times New Roman" w:hint="default"/>
      </w:rPr>
    </w:lvl>
  </w:abstractNum>
  <w:abstractNum w:abstractNumId="31">
    <w:nsid w:val="7D4E6394"/>
    <w:multiLevelType w:val="hybridMultilevel"/>
    <w:tmpl w:val="6ED66D8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2">
    <w:nsid w:val="7E0E446D"/>
    <w:multiLevelType w:val="hybridMultilevel"/>
    <w:tmpl w:val="65562ED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8"/>
  </w:num>
  <w:num w:numId="2">
    <w:abstractNumId w:val="3"/>
  </w:num>
  <w:num w:numId="3">
    <w:abstractNumId w:val="28"/>
  </w:num>
  <w:num w:numId="4">
    <w:abstractNumId w:val="14"/>
  </w:num>
  <w:num w:numId="5">
    <w:abstractNumId w:val="21"/>
  </w:num>
  <w:num w:numId="6">
    <w:abstractNumId w:val="4"/>
  </w:num>
  <w:num w:numId="7">
    <w:abstractNumId w:val="10"/>
  </w:num>
  <w:num w:numId="8">
    <w:abstractNumId w:val="9"/>
  </w:num>
  <w:num w:numId="9">
    <w:abstractNumId w:val="0"/>
  </w:num>
  <w:num w:numId="10">
    <w:abstractNumId w:val="22"/>
  </w:num>
  <w:num w:numId="11">
    <w:abstractNumId w:val="24"/>
  </w:num>
  <w:num w:numId="12">
    <w:abstractNumId w:val="27"/>
  </w:num>
  <w:num w:numId="13">
    <w:abstractNumId w:val="32"/>
  </w:num>
  <w:num w:numId="14">
    <w:abstractNumId w:val="31"/>
  </w:num>
  <w:num w:numId="15">
    <w:abstractNumId w:val="30"/>
  </w:num>
  <w:num w:numId="16">
    <w:abstractNumId w:val="23"/>
  </w:num>
  <w:num w:numId="17">
    <w:abstractNumId w:val="5"/>
  </w:num>
  <w:num w:numId="18">
    <w:abstractNumId w:val="8"/>
  </w:num>
  <w:num w:numId="19">
    <w:abstractNumId w:val="26"/>
  </w:num>
  <w:num w:numId="20">
    <w:abstractNumId w:val="7"/>
  </w:num>
  <w:num w:numId="21">
    <w:abstractNumId w:val="13"/>
  </w:num>
  <w:num w:numId="22">
    <w:abstractNumId w:val="25"/>
  </w:num>
  <w:num w:numId="23">
    <w:abstractNumId w:val="29"/>
  </w:num>
  <w:num w:numId="24">
    <w:abstractNumId w:val="6"/>
  </w:num>
  <w:num w:numId="25">
    <w:abstractNumId w:val="2"/>
  </w:num>
  <w:num w:numId="26">
    <w:abstractNumId w:val="16"/>
  </w:num>
  <w:num w:numId="27">
    <w:abstractNumId w:val="12"/>
  </w:num>
  <w:num w:numId="28">
    <w:abstractNumId w:val="19"/>
  </w:num>
  <w:num w:numId="29">
    <w:abstractNumId w:val="17"/>
  </w:num>
  <w:num w:numId="30">
    <w:abstractNumId w:val="20"/>
  </w:num>
  <w:num w:numId="31">
    <w:abstractNumId w:val="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2FA"/>
    <w:rsid w:val="00002C90"/>
    <w:rsid w:val="00030D0A"/>
    <w:rsid w:val="00032FD3"/>
    <w:rsid w:val="0003748F"/>
    <w:rsid w:val="00083EF8"/>
    <w:rsid w:val="00091A0D"/>
    <w:rsid w:val="000D2292"/>
    <w:rsid w:val="000D4EFE"/>
    <w:rsid w:val="000E2284"/>
    <w:rsid w:val="000F266A"/>
    <w:rsid w:val="00110915"/>
    <w:rsid w:val="0011457B"/>
    <w:rsid w:val="0014483C"/>
    <w:rsid w:val="00150947"/>
    <w:rsid w:val="00173129"/>
    <w:rsid w:val="00175FE5"/>
    <w:rsid w:val="0018487B"/>
    <w:rsid w:val="001A52E4"/>
    <w:rsid w:val="001B1542"/>
    <w:rsid w:val="001B38B8"/>
    <w:rsid w:val="001C0BD9"/>
    <w:rsid w:val="001E3825"/>
    <w:rsid w:val="001E53D9"/>
    <w:rsid w:val="001F1CA7"/>
    <w:rsid w:val="00202BEE"/>
    <w:rsid w:val="00220B21"/>
    <w:rsid w:val="002233C7"/>
    <w:rsid w:val="00255DDB"/>
    <w:rsid w:val="00265D2B"/>
    <w:rsid w:val="002974BB"/>
    <w:rsid w:val="002A1021"/>
    <w:rsid w:val="002B6331"/>
    <w:rsid w:val="003146AE"/>
    <w:rsid w:val="003167C9"/>
    <w:rsid w:val="003431BB"/>
    <w:rsid w:val="0035133B"/>
    <w:rsid w:val="00356B9B"/>
    <w:rsid w:val="00372BB4"/>
    <w:rsid w:val="00387E1F"/>
    <w:rsid w:val="00391CB0"/>
    <w:rsid w:val="0039637A"/>
    <w:rsid w:val="00404E88"/>
    <w:rsid w:val="004530D2"/>
    <w:rsid w:val="00460940"/>
    <w:rsid w:val="00485709"/>
    <w:rsid w:val="004B1E04"/>
    <w:rsid w:val="004B1E2A"/>
    <w:rsid w:val="004B629B"/>
    <w:rsid w:val="004C0DBB"/>
    <w:rsid w:val="004C284D"/>
    <w:rsid w:val="004E7336"/>
    <w:rsid w:val="00517CCD"/>
    <w:rsid w:val="005270EF"/>
    <w:rsid w:val="00582F29"/>
    <w:rsid w:val="00595B2E"/>
    <w:rsid w:val="006304B5"/>
    <w:rsid w:val="006551EE"/>
    <w:rsid w:val="0066632C"/>
    <w:rsid w:val="006678FA"/>
    <w:rsid w:val="0068732F"/>
    <w:rsid w:val="00696119"/>
    <w:rsid w:val="006B5BDC"/>
    <w:rsid w:val="00717AC8"/>
    <w:rsid w:val="00720ECF"/>
    <w:rsid w:val="0072644C"/>
    <w:rsid w:val="007401C1"/>
    <w:rsid w:val="007428BD"/>
    <w:rsid w:val="0076392B"/>
    <w:rsid w:val="007B72FA"/>
    <w:rsid w:val="007D1A83"/>
    <w:rsid w:val="007E6745"/>
    <w:rsid w:val="00861479"/>
    <w:rsid w:val="00867546"/>
    <w:rsid w:val="0087744E"/>
    <w:rsid w:val="0088596E"/>
    <w:rsid w:val="0089147C"/>
    <w:rsid w:val="00896A14"/>
    <w:rsid w:val="008A33FF"/>
    <w:rsid w:val="008A6B8E"/>
    <w:rsid w:val="008C78D4"/>
    <w:rsid w:val="008F02ED"/>
    <w:rsid w:val="008F04B0"/>
    <w:rsid w:val="008F4B59"/>
    <w:rsid w:val="009050A9"/>
    <w:rsid w:val="00923219"/>
    <w:rsid w:val="00953032"/>
    <w:rsid w:val="009606AE"/>
    <w:rsid w:val="00985209"/>
    <w:rsid w:val="00992EC6"/>
    <w:rsid w:val="009B264B"/>
    <w:rsid w:val="009D5330"/>
    <w:rsid w:val="009D7A42"/>
    <w:rsid w:val="009E168C"/>
    <w:rsid w:val="009F7E6E"/>
    <w:rsid w:val="00A0439B"/>
    <w:rsid w:val="00A12A73"/>
    <w:rsid w:val="00A536B0"/>
    <w:rsid w:val="00A55948"/>
    <w:rsid w:val="00A65013"/>
    <w:rsid w:val="00A77C54"/>
    <w:rsid w:val="00A842DF"/>
    <w:rsid w:val="00AB3DC9"/>
    <w:rsid w:val="00AE770C"/>
    <w:rsid w:val="00B025A4"/>
    <w:rsid w:val="00B1338A"/>
    <w:rsid w:val="00B515CB"/>
    <w:rsid w:val="00BA6434"/>
    <w:rsid w:val="00BA79FF"/>
    <w:rsid w:val="00BB5991"/>
    <w:rsid w:val="00BF20F4"/>
    <w:rsid w:val="00C50AB3"/>
    <w:rsid w:val="00CA4570"/>
    <w:rsid w:val="00CA4F63"/>
    <w:rsid w:val="00CB3814"/>
    <w:rsid w:val="00CE5FA7"/>
    <w:rsid w:val="00D51B5C"/>
    <w:rsid w:val="00D6550E"/>
    <w:rsid w:val="00D86F1D"/>
    <w:rsid w:val="00DA02AA"/>
    <w:rsid w:val="00DD6D00"/>
    <w:rsid w:val="00DD7699"/>
    <w:rsid w:val="00DF55B6"/>
    <w:rsid w:val="00E07A9E"/>
    <w:rsid w:val="00E358BF"/>
    <w:rsid w:val="00E417C7"/>
    <w:rsid w:val="00E67FF1"/>
    <w:rsid w:val="00E83824"/>
    <w:rsid w:val="00EB4D66"/>
    <w:rsid w:val="00EF20B1"/>
    <w:rsid w:val="00EF2E22"/>
    <w:rsid w:val="00F007AA"/>
    <w:rsid w:val="00F25E0F"/>
    <w:rsid w:val="00F33CD5"/>
    <w:rsid w:val="00F43B38"/>
    <w:rsid w:val="00F45D13"/>
    <w:rsid w:val="00F50E31"/>
    <w:rsid w:val="00F7528B"/>
    <w:rsid w:val="00FB4463"/>
    <w:rsid w:val="00FE086B"/>
    <w:rsid w:val="00FE2C50"/>
    <w:rsid w:val="00FF77B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D2"/>
    <w:pPr>
      <w:spacing w:after="200" w:line="276" w:lineRule="auto"/>
    </w:pPr>
    <w:rPr>
      <w:lang w:eastAsia="en-US"/>
    </w:rPr>
  </w:style>
  <w:style w:type="paragraph" w:styleId="Heading1">
    <w:name w:val="heading 1"/>
    <w:basedOn w:val="Normal"/>
    <w:next w:val="Normal"/>
    <w:link w:val="Heading1Char"/>
    <w:uiPriority w:val="99"/>
    <w:qFormat/>
    <w:rsid w:val="0076392B"/>
    <w:pPr>
      <w:keepNext/>
      <w:spacing w:after="0" w:line="240" w:lineRule="auto"/>
      <w:jc w:val="both"/>
      <w:outlineLvl w:val="0"/>
    </w:pPr>
    <w:rPr>
      <w:rFonts w:ascii="Times New Roman" w:eastAsia="Times New Roman" w:hAnsi="Times New Roman"/>
      <w:b/>
      <w:sz w:val="24"/>
      <w:szCs w:val="24"/>
    </w:rPr>
  </w:style>
  <w:style w:type="paragraph" w:styleId="Heading2">
    <w:name w:val="heading 2"/>
    <w:basedOn w:val="Normal"/>
    <w:next w:val="Normal"/>
    <w:link w:val="Heading2Char"/>
    <w:uiPriority w:val="99"/>
    <w:qFormat/>
    <w:locked/>
    <w:rsid w:val="00582F29"/>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92B"/>
    <w:rPr>
      <w:rFonts w:ascii="Times New Roman" w:hAnsi="Times New Roman" w:cs="Times New Roman"/>
      <w:b/>
      <w:sz w:val="24"/>
      <w:szCs w:val="24"/>
    </w:rPr>
  </w:style>
  <w:style w:type="character" w:customStyle="1" w:styleId="Heading2Char">
    <w:name w:val="Heading 2 Char"/>
    <w:basedOn w:val="DefaultParagraphFont"/>
    <w:link w:val="Heading2"/>
    <w:uiPriority w:val="99"/>
    <w:semiHidden/>
    <w:locked/>
    <w:rsid w:val="00E417C7"/>
    <w:rPr>
      <w:rFonts w:ascii="Cambria" w:hAnsi="Cambria" w:cs="Times New Roman"/>
      <w:b/>
      <w:bCs/>
      <w:i/>
      <w:iCs/>
      <w:sz w:val="28"/>
      <w:szCs w:val="28"/>
      <w:lang w:eastAsia="en-US"/>
    </w:rPr>
  </w:style>
  <w:style w:type="paragraph" w:styleId="BalloonText">
    <w:name w:val="Balloon Text"/>
    <w:basedOn w:val="Normal"/>
    <w:link w:val="BalloonTextChar"/>
    <w:uiPriority w:val="99"/>
    <w:semiHidden/>
    <w:rsid w:val="007B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72FA"/>
    <w:rPr>
      <w:rFonts w:ascii="Tahoma" w:hAnsi="Tahoma" w:cs="Tahoma"/>
      <w:sz w:val="16"/>
      <w:szCs w:val="16"/>
    </w:rPr>
  </w:style>
  <w:style w:type="paragraph" w:styleId="Header">
    <w:name w:val="header"/>
    <w:basedOn w:val="Normal"/>
    <w:link w:val="HeaderChar"/>
    <w:uiPriority w:val="99"/>
    <w:rsid w:val="007B72FA"/>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7B72FA"/>
    <w:rPr>
      <w:rFonts w:cs="Times New Roman"/>
    </w:rPr>
  </w:style>
  <w:style w:type="paragraph" w:styleId="Footer">
    <w:name w:val="footer"/>
    <w:basedOn w:val="Normal"/>
    <w:link w:val="FooterChar"/>
    <w:uiPriority w:val="99"/>
    <w:rsid w:val="007B72FA"/>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B72FA"/>
    <w:rPr>
      <w:rFonts w:cs="Times New Roman"/>
    </w:rPr>
  </w:style>
  <w:style w:type="paragraph" w:styleId="NormalWeb">
    <w:name w:val="Normal (Web)"/>
    <w:basedOn w:val="Normal"/>
    <w:uiPriority w:val="99"/>
    <w:semiHidden/>
    <w:rsid w:val="0076392B"/>
    <w:rPr>
      <w:rFonts w:ascii="Times New Roman" w:hAnsi="Times New Roman"/>
      <w:sz w:val="24"/>
      <w:szCs w:val="24"/>
    </w:rPr>
  </w:style>
  <w:style w:type="table" w:styleId="TableGrid">
    <w:name w:val="Table Grid"/>
    <w:basedOn w:val="TableNormal"/>
    <w:uiPriority w:val="99"/>
    <w:rsid w:val="007639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6392B"/>
    <w:pPr>
      <w:ind w:left="720"/>
      <w:contextualSpacing/>
    </w:pPr>
  </w:style>
  <w:style w:type="character" w:styleId="Strong">
    <w:name w:val="Strong"/>
    <w:basedOn w:val="DefaultParagraphFont"/>
    <w:uiPriority w:val="99"/>
    <w:qFormat/>
    <w:rsid w:val="0076392B"/>
    <w:rPr>
      <w:rFonts w:cs="Times New Roman"/>
      <w:b/>
    </w:rPr>
  </w:style>
  <w:style w:type="paragraph" w:styleId="CommentText">
    <w:name w:val="annotation text"/>
    <w:basedOn w:val="Normal"/>
    <w:link w:val="CommentTextChar"/>
    <w:uiPriority w:val="99"/>
    <w:semiHidden/>
    <w:rsid w:val="0076392B"/>
    <w:pPr>
      <w:spacing w:after="0" w:line="240" w:lineRule="auto"/>
      <w:ind w:firstLine="720"/>
      <w:jc w:val="both"/>
    </w:pPr>
    <w:rPr>
      <w:rFonts w:ascii="Arial" w:eastAsia="Times New Roman" w:hAnsi="Arial"/>
      <w:spacing w:val="-5"/>
      <w:sz w:val="24"/>
      <w:szCs w:val="20"/>
    </w:rPr>
  </w:style>
  <w:style w:type="character" w:customStyle="1" w:styleId="CommentTextChar">
    <w:name w:val="Comment Text Char"/>
    <w:basedOn w:val="DefaultParagraphFont"/>
    <w:link w:val="CommentText"/>
    <w:uiPriority w:val="99"/>
    <w:semiHidden/>
    <w:locked/>
    <w:rsid w:val="0076392B"/>
    <w:rPr>
      <w:rFonts w:ascii="Arial" w:hAnsi="Arial" w:cs="Times New Roman"/>
      <w:spacing w:val="-5"/>
      <w:sz w:val="20"/>
      <w:szCs w:val="20"/>
    </w:rPr>
  </w:style>
  <w:style w:type="character" w:styleId="CommentReference">
    <w:name w:val="annotation reference"/>
    <w:basedOn w:val="DefaultParagraphFont"/>
    <w:uiPriority w:val="99"/>
    <w:semiHidden/>
    <w:rsid w:val="0076392B"/>
    <w:rPr>
      <w:rFonts w:cs="Times New Roman"/>
      <w:sz w:val="16"/>
    </w:rPr>
  </w:style>
  <w:style w:type="paragraph" w:styleId="CommentSubject">
    <w:name w:val="annotation subject"/>
    <w:basedOn w:val="CommentText"/>
    <w:next w:val="CommentText"/>
    <w:link w:val="CommentSubjectChar"/>
    <w:uiPriority w:val="99"/>
    <w:semiHidden/>
    <w:rsid w:val="0076392B"/>
    <w:pPr>
      <w:spacing w:after="200"/>
      <w:ind w:firstLine="0"/>
      <w:jc w:val="left"/>
    </w:pPr>
    <w:rPr>
      <w:b/>
      <w:bCs/>
      <w:sz w:val="20"/>
    </w:rPr>
  </w:style>
  <w:style w:type="character" w:customStyle="1" w:styleId="CommentSubjectChar">
    <w:name w:val="Comment Subject Char"/>
    <w:basedOn w:val="CommentTextChar"/>
    <w:link w:val="CommentSubject"/>
    <w:uiPriority w:val="99"/>
    <w:semiHidden/>
    <w:locked/>
    <w:rsid w:val="0076392B"/>
    <w:rPr>
      <w:b/>
      <w:bCs/>
    </w:rPr>
  </w:style>
  <w:style w:type="character" w:styleId="Hyperlink">
    <w:name w:val="Hyperlink"/>
    <w:basedOn w:val="DefaultParagraphFont"/>
    <w:uiPriority w:val="99"/>
    <w:rsid w:val="0076392B"/>
    <w:rPr>
      <w:rFonts w:cs="Times New Roman"/>
      <w:color w:val="0000FF"/>
      <w:u w:val="single"/>
    </w:rPr>
  </w:style>
  <w:style w:type="paragraph" w:styleId="NoSpacing">
    <w:name w:val="No Spacing"/>
    <w:uiPriority w:val="99"/>
    <w:qFormat/>
    <w:rsid w:val="0076392B"/>
    <w:rPr>
      <w:rFonts w:cs="Calibri"/>
      <w:lang w:eastAsia="en-US"/>
    </w:rPr>
  </w:style>
  <w:style w:type="paragraph" w:styleId="BodyText">
    <w:name w:val="Body Text"/>
    <w:basedOn w:val="Normal"/>
    <w:link w:val="BodyTextChar"/>
    <w:uiPriority w:val="99"/>
    <w:rsid w:val="0076392B"/>
    <w:pPr>
      <w:spacing w:after="0" w:line="24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locked/>
    <w:rsid w:val="0076392B"/>
    <w:rPr>
      <w:rFonts w:ascii="Times New Roman" w:hAnsi="Times New Roman" w:cs="Times New Roman"/>
      <w:sz w:val="24"/>
      <w:szCs w:val="24"/>
      <w:lang w:val="en-US"/>
    </w:rPr>
  </w:style>
  <w:style w:type="paragraph" w:styleId="BodyTextIndent">
    <w:name w:val="Body Text Indent"/>
    <w:basedOn w:val="Normal"/>
    <w:link w:val="BodyTextIndentChar"/>
    <w:uiPriority w:val="99"/>
    <w:rsid w:val="00582F29"/>
    <w:pPr>
      <w:spacing w:after="120"/>
      <w:ind w:left="283"/>
    </w:pPr>
  </w:style>
  <w:style w:type="character" w:customStyle="1" w:styleId="BodyTextIndentChar">
    <w:name w:val="Body Text Indent Char"/>
    <w:basedOn w:val="DefaultParagraphFont"/>
    <w:link w:val="BodyTextIndent"/>
    <w:uiPriority w:val="99"/>
    <w:semiHidden/>
    <w:locked/>
    <w:rsid w:val="00E417C7"/>
    <w:rPr>
      <w:rFonts w:cs="Times New Roman"/>
      <w:lang w:eastAsia="en-US"/>
    </w:rPr>
  </w:style>
  <w:style w:type="paragraph" w:styleId="HTMLPreformatted">
    <w:name w:val="HTML Preformatted"/>
    <w:basedOn w:val="Normal"/>
    <w:link w:val="HTMLPreformattedChar"/>
    <w:uiPriority w:val="99"/>
    <w:rsid w:val="0058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locked/>
    <w:rsid w:val="00582F29"/>
    <w:rPr>
      <w:rFonts w:ascii="Courier New" w:hAnsi="Courier New" w:cs="Courier New"/>
      <w:lang w:val="lt-LT" w:eastAsia="lt-LT" w:bidi="ar-SA"/>
    </w:rPr>
  </w:style>
</w:styles>
</file>

<file path=word/webSettings.xml><?xml version="1.0" encoding="utf-8"?>
<w:webSettings xmlns:r="http://schemas.openxmlformats.org/officeDocument/2006/relationships" xmlns:w="http://schemas.openxmlformats.org/wordprocessingml/2006/main">
  <w:divs>
    <w:div w:id="1571890065">
      <w:marLeft w:val="0"/>
      <w:marRight w:val="0"/>
      <w:marTop w:val="0"/>
      <w:marBottom w:val="0"/>
      <w:divBdr>
        <w:top w:val="none" w:sz="0" w:space="0" w:color="auto"/>
        <w:left w:val="none" w:sz="0" w:space="0" w:color="auto"/>
        <w:bottom w:val="none" w:sz="0" w:space="0" w:color="auto"/>
        <w:right w:val="none" w:sz="0" w:space="0" w:color="auto"/>
      </w:divBdr>
    </w:div>
    <w:div w:id="1571890066">
      <w:marLeft w:val="0"/>
      <w:marRight w:val="0"/>
      <w:marTop w:val="0"/>
      <w:marBottom w:val="0"/>
      <w:divBdr>
        <w:top w:val="none" w:sz="0" w:space="0" w:color="auto"/>
        <w:left w:val="none" w:sz="0" w:space="0" w:color="auto"/>
        <w:bottom w:val="none" w:sz="0" w:space="0" w:color="auto"/>
        <w:right w:val="none" w:sz="0" w:space="0" w:color="auto"/>
      </w:divBdr>
    </w:div>
    <w:div w:id="1571890067">
      <w:marLeft w:val="0"/>
      <w:marRight w:val="0"/>
      <w:marTop w:val="0"/>
      <w:marBottom w:val="0"/>
      <w:divBdr>
        <w:top w:val="none" w:sz="0" w:space="0" w:color="auto"/>
        <w:left w:val="none" w:sz="0" w:space="0" w:color="auto"/>
        <w:bottom w:val="none" w:sz="0" w:space="0" w:color="auto"/>
        <w:right w:val="none" w:sz="0" w:space="0" w:color="auto"/>
      </w:divBdr>
    </w:div>
    <w:div w:id="1571890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gegiuku.l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munalinis@pagegiai.lt"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220</TotalTime>
  <Pages>16</Pages>
  <Words>16335</Words>
  <Characters>9312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23</cp:revision>
  <cp:lastPrinted>2018-04-12T13:43:00Z</cp:lastPrinted>
  <dcterms:created xsi:type="dcterms:W3CDTF">2018-04-06T06:07:00Z</dcterms:created>
  <dcterms:modified xsi:type="dcterms:W3CDTF">2018-04-26T07:37:00Z</dcterms:modified>
</cp:coreProperties>
</file>