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E7" w:rsidRDefault="00DE4EE7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DE4EE7" w:rsidTr="001F6081">
        <w:trPr>
          <w:trHeight w:val="1058"/>
        </w:trPr>
        <w:tc>
          <w:tcPr>
            <w:tcW w:w="9589" w:type="dxa"/>
          </w:tcPr>
          <w:p w:rsidR="00DE4EE7" w:rsidRPr="001F6081" w:rsidRDefault="00100DC4" w:rsidP="001F6081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DC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  <w:r w:rsidRPr="00100DC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251658240;mso-position-horizontal-relative:margin;mso-position-vertical-relative:text" filled="f" stroked="f">
                  <v:textbox style="mso-next-textbox:#_x0000_s1026">
                    <w:txbxContent>
                      <w:p w:rsidR="00DE4EE7" w:rsidRPr="007B40BA" w:rsidRDefault="00DE4EE7" w:rsidP="00581922">
                        <w:pPr>
                          <w:pStyle w:val="prastasis1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7B40BA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  <w:p w:rsidR="00DE4EE7" w:rsidRDefault="00DE4EE7" w:rsidP="00581922">
                        <w:pPr>
                          <w:pStyle w:val="prastasis1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DE4EE7" w:rsidTr="001F6081">
        <w:trPr>
          <w:trHeight w:val="2230"/>
        </w:trPr>
        <w:tc>
          <w:tcPr>
            <w:tcW w:w="9589" w:type="dxa"/>
          </w:tcPr>
          <w:p w:rsidR="00DE4EE7" w:rsidRPr="001B4ADD" w:rsidRDefault="00DE4EE7">
            <w:pPr>
              <w:pStyle w:val="Antrat2"/>
              <w:rPr>
                <w:rFonts w:ascii="Times New Roman" w:hAnsi="Times New Roman"/>
                <w:bCs w:val="0"/>
                <w:i w:val="0"/>
                <w:iCs w:val="0"/>
                <w:caps/>
                <w:color w:val="000000"/>
                <w:sz w:val="24"/>
                <w:szCs w:val="24"/>
              </w:rPr>
            </w:pPr>
            <w:r w:rsidRPr="001B4ADD">
              <w:rPr>
                <w:rFonts w:ascii="Times New Roman" w:hAnsi="Times New Roman"/>
                <w:bCs w:val="0"/>
                <w:i w:val="0"/>
                <w:iCs w:val="0"/>
                <w:caps/>
                <w:color w:val="000000"/>
                <w:sz w:val="24"/>
                <w:szCs w:val="24"/>
              </w:rPr>
              <w:t>Pagėgių savivaldybės taryba</w:t>
            </w:r>
          </w:p>
          <w:p w:rsidR="00DE4EE7" w:rsidRPr="007B40BA" w:rsidRDefault="00DE4EE7">
            <w:pPr>
              <w:pStyle w:val="prastasis1"/>
              <w:rPr>
                <w:rFonts w:ascii="Times New Roman" w:hAnsi="Times New Roman" w:cs="Times New Roman"/>
              </w:rPr>
            </w:pPr>
          </w:p>
          <w:p w:rsidR="00DE4EE7" w:rsidRPr="001F6081" w:rsidRDefault="00DE4EE7" w:rsidP="001F6081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DE4EE7" w:rsidRPr="00AD1F05" w:rsidRDefault="00DE4EE7" w:rsidP="00E116CA">
            <w:pPr>
              <w:pStyle w:val="prastasis1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01950930"/>
            <w:r w:rsidRPr="00AD1F05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Dėl </w:t>
            </w:r>
            <w:bookmarkEnd w:id="0"/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žemės sklypų pagėgių ir lumpėnų seniūnijose detaliojo plano </w:t>
            </w:r>
            <w:r w:rsidRPr="00E116CA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koregavimo </w:t>
            </w:r>
            <w:r w:rsidR="00E116CA" w:rsidRPr="00E116CA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pradžios </w:t>
            </w:r>
            <w:r w:rsidR="00387EA6">
              <w:rPr>
                <w:rFonts w:ascii="Times New Roman Bold" w:hAnsi="Times New Roman Bold"/>
                <w:b/>
                <w:caps/>
                <w:sz w:val="24"/>
                <w:szCs w:val="24"/>
              </w:rPr>
              <w:t>ir planavimo tikslO</w:t>
            </w:r>
            <w:r w:rsidRPr="00E116CA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 nustatymo</w:t>
            </w:r>
          </w:p>
        </w:tc>
      </w:tr>
      <w:tr w:rsidR="00DE4EE7" w:rsidTr="001F6081">
        <w:trPr>
          <w:trHeight w:val="705"/>
        </w:trPr>
        <w:tc>
          <w:tcPr>
            <w:tcW w:w="9589" w:type="dxa"/>
          </w:tcPr>
          <w:p w:rsidR="00DE4EE7" w:rsidRPr="001B4ADD" w:rsidRDefault="00DE4EE7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1B4ADD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2023 m. sausio 16 d. Nr. T1-</w:t>
            </w:r>
            <w:r w:rsidR="007D483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5</w:t>
            </w:r>
          </w:p>
          <w:p w:rsidR="00DE4EE7" w:rsidRPr="001F6081" w:rsidRDefault="00DE4EE7" w:rsidP="001F6081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902E8" w:rsidRDefault="00DE4EE7" w:rsidP="00911C92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F05">
        <w:rPr>
          <w:rFonts w:ascii="Times New Roman" w:hAnsi="Times New Roman" w:cs="Times New Roman"/>
          <w:sz w:val="24"/>
          <w:szCs w:val="24"/>
        </w:rPr>
        <w:t>Vadovaudamasi Lietuvos  Respublikos vietos  savivaldos  įstatymo  6  straipsnio 19punktu, 10</w:t>
      </w:r>
      <w:r w:rsidRPr="00AD1F0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1F05">
        <w:rPr>
          <w:rFonts w:ascii="Times New Roman" w:hAnsi="Times New Roman" w:cs="Times New Roman"/>
          <w:sz w:val="24"/>
          <w:szCs w:val="24"/>
        </w:rPr>
        <w:t>stra</w:t>
      </w:r>
      <w:r>
        <w:rPr>
          <w:rFonts w:ascii="Times New Roman" w:hAnsi="Times New Roman" w:cs="Times New Roman"/>
          <w:sz w:val="24"/>
          <w:szCs w:val="24"/>
        </w:rPr>
        <w:t xml:space="preserve">ipsniu, </w:t>
      </w:r>
      <w:r w:rsidRPr="008C6A25">
        <w:rPr>
          <w:rFonts w:ascii="Times New Roman" w:hAnsi="Times New Roman" w:cs="Times New Roman"/>
          <w:sz w:val="24"/>
          <w:szCs w:val="24"/>
        </w:rPr>
        <w:t xml:space="preserve">Lietuvos Respublikos teritorijų planavimo įstatymo </w:t>
      </w:r>
      <w:r>
        <w:rPr>
          <w:rFonts w:ascii="Times New Roman" w:hAnsi="Times New Roman" w:cs="Times New Roman"/>
          <w:sz w:val="24"/>
          <w:szCs w:val="24"/>
        </w:rPr>
        <w:t>28 straipsnio 2 dalimi</w:t>
      </w:r>
      <w:r w:rsidRPr="008C6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Kompleksinių teritorijų planavimo dokumentų rengimo taisyklių, patvirtintų Lietuvos Respublikos aplinkos ministro 2014 m. sausio 2 d. įsakymu Nr. D1-8 „Dėl kompleksinio teritorijų planavimo dokumentų rengimo taisyklių patvirtinimo“, 318.1.2 papunkčiu, 319 punktu, </w:t>
      </w:r>
      <w:r w:rsidRPr="008C6A25">
        <w:rPr>
          <w:rFonts w:ascii="Times New Roman" w:hAnsi="Times New Roman" w:cs="Times New Roman"/>
          <w:sz w:val="24"/>
          <w:szCs w:val="24"/>
        </w:rPr>
        <w:t>atsižvelgdama</w:t>
      </w:r>
      <w:r w:rsidR="0076706B">
        <w:rPr>
          <w:rFonts w:ascii="Times New Roman" w:hAnsi="Times New Roman" w:cs="Times New Roman"/>
          <w:sz w:val="24"/>
          <w:szCs w:val="24"/>
        </w:rPr>
        <w:t xml:space="preserve"> </w:t>
      </w:r>
      <w:r w:rsidRPr="00F64D31">
        <w:rPr>
          <w:rFonts w:ascii="Times New Roman" w:hAnsi="Times New Roman" w:cs="Times New Roman"/>
          <w:sz w:val="24"/>
          <w:szCs w:val="24"/>
        </w:rPr>
        <w:t xml:space="preserve">į UAB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64D31">
        <w:rPr>
          <w:rFonts w:ascii="Times New Roman" w:hAnsi="Times New Roman" w:cs="Times New Roman"/>
          <w:sz w:val="24"/>
          <w:szCs w:val="24"/>
        </w:rPr>
        <w:t>Ambervind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E1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m. </w:t>
      </w:r>
      <w:r w:rsidRPr="00F64D31">
        <w:rPr>
          <w:rFonts w:ascii="Times New Roman" w:hAnsi="Times New Roman" w:cs="Times New Roman"/>
          <w:sz w:val="24"/>
          <w:szCs w:val="24"/>
        </w:rPr>
        <w:t>lapkričio 29 d. prašymą,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</w:t>
      </w:r>
      <w:r w:rsidRPr="00F64D31">
        <w:rPr>
          <w:rFonts w:ascii="Times New Roman" w:hAnsi="Times New Roman" w:cs="Times New Roman"/>
          <w:color w:val="000000"/>
          <w:sz w:val="24"/>
          <w:szCs w:val="24"/>
        </w:rPr>
        <w:t>savivaldybės taryba</w:t>
      </w:r>
    </w:p>
    <w:p w:rsidR="00DE4EE7" w:rsidRDefault="00DE4EE7" w:rsidP="002902E8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31">
        <w:rPr>
          <w:rFonts w:ascii="Times New Roman" w:hAnsi="Times New Roman" w:cs="Times New Roman"/>
          <w:color w:val="000000"/>
          <w:sz w:val="24"/>
          <w:szCs w:val="24"/>
        </w:rPr>
        <w:t>n u s p r e n d ž i a:</w:t>
      </w:r>
      <w:bookmarkStart w:id="1" w:name="30j0zll" w:colFirst="0" w:colLast="0"/>
      <w:bookmarkStart w:id="2" w:name="1fob9te" w:colFirst="0" w:colLast="0"/>
      <w:bookmarkStart w:id="3" w:name="gjdgxs" w:colFirst="0" w:colLast="0"/>
      <w:bookmarkEnd w:id="1"/>
      <w:bookmarkEnd w:id="2"/>
      <w:bookmarkEnd w:id="3"/>
    </w:p>
    <w:p w:rsidR="00DE4EE7" w:rsidRDefault="00DE4EE7" w:rsidP="005A2B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0F7">
        <w:rPr>
          <w:rFonts w:ascii="Times New Roman" w:hAnsi="Times New Roman" w:cs="Times New Roman"/>
          <w:sz w:val="24"/>
          <w:szCs w:val="24"/>
        </w:rPr>
        <w:t xml:space="preserve">1. Pradėti rengti </w:t>
      </w:r>
      <w:r w:rsidR="00B8341F" w:rsidRPr="00F64D31"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emės sklypų Pagėgių ir Lumpėnų seniūnijose detaliojo plano, patvirtinto Pagėgių savivaldybės tarybos 2012 m. liepos 5 d. sprendimu Nr. T-120 „Dėl žemės sklypų Pagėgių ir Lumpėnų seniūnijose detaliojo plano patvirtinimo“</w:t>
      </w:r>
      <w:r w:rsidR="00E11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koregavimą.</w:t>
      </w:r>
    </w:p>
    <w:p w:rsidR="00DE4EE7" w:rsidRDefault="00DE4EE7" w:rsidP="005A2B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B0">
        <w:rPr>
          <w:rFonts w:ascii="Times New Roman" w:hAnsi="Times New Roman" w:cs="Times New Roman"/>
          <w:color w:val="000000"/>
          <w:sz w:val="24"/>
          <w:szCs w:val="24"/>
        </w:rPr>
        <w:t>2.  </w:t>
      </w:r>
      <w:r w:rsidR="00F15381">
        <w:rPr>
          <w:rFonts w:ascii="Times New Roman" w:hAnsi="Times New Roman" w:cs="Times New Roman"/>
          <w:color w:val="000000"/>
          <w:sz w:val="24"/>
          <w:szCs w:val="24"/>
        </w:rPr>
        <w:t xml:space="preserve">Nustatyti planavimo tikslą </w:t>
      </w:r>
      <w:r w:rsidR="00F15381" w:rsidRPr="00361C6B">
        <w:rPr>
          <w:rFonts w:ascii="Times New Roman" w:hAnsi="Times New Roman" w:cs="Times New Roman"/>
          <w:sz w:val="24"/>
          <w:szCs w:val="24"/>
        </w:rPr>
        <w:t xml:space="preserve">– </w:t>
      </w:r>
      <w:r w:rsidR="00F153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etaliojo plano koregavimas žemės sklypuose Nepertlaukių k., Kerkutviečių k., Lumpėnų sen. ir Strepeikių k., Genių k., Pagėgių sen., Pagėgių sav., kurių kadastriniai Nr. 8847/0002:169, 8847/0002:57, 8847/0002:165, 8847/0002:168, 8832/0004:55, 8832/0003:21, 8832/0003:23, 8832/0003:110</w:t>
      </w:r>
      <w:r w:rsidR="00D530B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koreguojant privalomąjį reikalavimą</w:t>
      </w:r>
      <w:r w:rsidR="00A658AA" w:rsidRPr="00361C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statinių (vėjo elektrinių) aukštį.</w:t>
      </w:r>
    </w:p>
    <w:p w:rsidR="00DE4EE7" w:rsidRDefault="00DE4EE7" w:rsidP="005A2B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Pavesti</w:t>
      </w:r>
      <w:r w:rsidR="00DE3DCB">
        <w:rPr>
          <w:rFonts w:ascii="Times New Roman" w:hAnsi="Times New Roman" w:cs="Times New Roman"/>
          <w:color w:val="000000"/>
          <w:sz w:val="24"/>
          <w:szCs w:val="24"/>
        </w:rPr>
        <w:t xml:space="preserve"> Savivaldybėsa</w:t>
      </w:r>
      <w:r>
        <w:rPr>
          <w:rFonts w:ascii="Times New Roman" w:hAnsi="Times New Roman" w:cs="Times New Roman"/>
          <w:color w:val="000000"/>
          <w:sz w:val="24"/>
          <w:szCs w:val="24"/>
        </w:rPr>
        <w:t>dministracijos direktor</w:t>
      </w:r>
      <w:r w:rsidR="00A959CC">
        <w:rPr>
          <w:rFonts w:ascii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pasirašyti teritorijų planavimo proceso inici</w:t>
      </w:r>
      <w:r w:rsidR="00B96B6B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avimo sutartį ir patvirtinti darbų programą dėl 1 punkte nurodyto detaliojo plano koregavimo. </w:t>
      </w:r>
    </w:p>
    <w:p w:rsidR="00DE4EE7" w:rsidRPr="002D05BA" w:rsidRDefault="00DE4EE7" w:rsidP="005A2B16">
      <w:pPr>
        <w:pStyle w:val="Antrats"/>
        <w:spacing w:before="0" w:beforeAutospacing="0" w:after="0" w:afterAutospacing="0"/>
        <w:jc w:val="both"/>
        <w:rPr>
          <w:lang w:val="lt-LT"/>
        </w:rPr>
      </w:pPr>
      <w:r>
        <w:t xml:space="preserve">              4. </w:t>
      </w:r>
      <w:r w:rsidRPr="002D05BA">
        <w:rPr>
          <w:lang w:val="lt-LT"/>
        </w:rPr>
        <w:t xml:space="preserve">Sprendimą paskelbti Teisės aktų registre ir Pagėgių savivaldybės interneto svetainėje </w:t>
      </w:r>
      <w:hyperlink r:id="rId6" w:history="1">
        <w:r w:rsidRPr="0075324D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75324D">
        <w:rPr>
          <w:lang w:val="lt-LT"/>
        </w:rPr>
        <w:t>.</w:t>
      </w:r>
    </w:p>
    <w:p w:rsidR="00DE4EE7" w:rsidRPr="00AF2556" w:rsidRDefault="00DE4EE7" w:rsidP="007D5C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EE7" w:rsidRDefault="00DE4EE7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:rsidR="00DE4EE7" w:rsidRDefault="00DE4EE7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DE4EE7" w:rsidRDefault="00DE4EE7" w:rsidP="00BA4D45">
      <w:pPr>
        <w:rPr>
          <w:rFonts w:ascii="Times New Roman" w:hAnsi="Times New Roman" w:cs="Times New Roman"/>
          <w:sz w:val="24"/>
          <w:szCs w:val="24"/>
        </w:rPr>
      </w:pPr>
      <w:r w:rsidRPr="002B7EC6">
        <w:rPr>
          <w:rFonts w:ascii="Times New Roman" w:hAnsi="Times New Roman" w:cs="Times New Roman"/>
          <w:sz w:val="24"/>
          <w:szCs w:val="24"/>
        </w:rPr>
        <w:t xml:space="preserve">Administracijos direktorė  </w:t>
      </w:r>
      <w:r w:rsidRPr="002B7EC6">
        <w:rPr>
          <w:rFonts w:ascii="Times New Roman" w:hAnsi="Times New Roman" w:cs="Times New Roman"/>
          <w:sz w:val="24"/>
          <w:szCs w:val="24"/>
        </w:rPr>
        <w:tab/>
      </w:r>
      <w:r w:rsidRPr="002B7EC6"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 w:rsidR="00021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B7EC6">
        <w:rPr>
          <w:rFonts w:ascii="Times New Roman" w:hAnsi="Times New Roman" w:cs="Times New Roman"/>
          <w:sz w:val="24"/>
          <w:szCs w:val="24"/>
        </w:rPr>
        <w:t>Dalija Irena Einikienė</w:t>
      </w:r>
    </w:p>
    <w:p w:rsidR="00DE4EE7" w:rsidRDefault="00DE4EE7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DE4EE7" w:rsidRDefault="00DE4EE7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Ingrida Zavistauskaitė</w:t>
      </w:r>
    </w:p>
    <w:p w:rsidR="00DE4EE7" w:rsidRDefault="00DE4EE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E7" w:rsidRDefault="00DE4EE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DE4EE7" w:rsidRDefault="00DE4EE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 (kalbos ir archyvo tvarkytoja)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Laimutė Mickevičienė</w:t>
      </w:r>
    </w:p>
    <w:p w:rsidR="00DE4EE7" w:rsidRDefault="00DE4EE7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EE7" w:rsidRDefault="00DE4EE7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EE7" w:rsidRDefault="00DE4EE7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Valdemaras Dikmonas,</w:t>
      </w:r>
    </w:p>
    <w:p w:rsidR="00DE4EE7" w:rsidRDefault="00DE4EE7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Architektūros ir kraštotvarkos skyriaus vedėjas – vyriausiasis inžinierius</w:t>
      </w:r>
    </w:p>
    <w:p w:rsidR="00DE4EE7" w:rsidRPr="00C070CF" w:rsidRDefault="00DE4EE7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4EE7" w:rsidRPr="00C070CF" w:rsidSect="00D96085">
          <w:pgSz w:w="11907" w:h="16840" w:code="9"/>
          <w:pgMar w:top="1134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</w:p>
    <w:p w:rsidR="00DE4EE7" w:rsidRDefault="00DE4EE7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DE4EE7" w:rsidRDefault="00DE4EE7">
      <w:pPr>
        <w:pStyle w:val="prastasis1"/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DE4EE7" w:rsidRDefault="00DE4EE7">
      <w:pPr>
        <w:pStyle w:val="prastasis1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DE4EE7" w:rsidRDefault="00DE4EE7">
      <w:pPr>
        <w:pStyle w:val="prastasis1"/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4EE7" w:rsidRDefault="00DE4EE7">
      <w:pPr>
        <w:pStyle w:val="prastasis1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PAGĖGIŲ </w:t>
      </w:r>
      <w:r w:rsidRPr="00E116CA">
        <w:rPr>
          <w:rFonts w:ascii="Times New Roman" w:hAnsi="Times New Roman" w:cs="Times New Roman"/>
          <w:b/>
          <w:sz w:val="24"/>
          <w:szCs w:val="24"/>
        </w:rPr>
        <w:t>SAVIVALDYBĖS TARYBOS SPRENDIMO PROJEKTO ,,</w:t>
      </w:r>
      <w:r w:rsidR="00E116CA" w:rsidRPr="00E116CA">
        <w:rPr>
          <w:rFonts w:ascii="Times New Roman Bold" w:hAnsi="Times New Roman Bold"/>
          <w:b/>
          <w:caps/>
          <w:sz w:val="24"/>
          <w:szCs w:val="24"/>
        </w:rPr>
        <w:t>Dėl žemės sklypų pagėgių ir lumpėnų seniūnijose detaliojo plano koregav</w:t>
      </w:r>
      <w:r w:rsidR="00387EA6">
        <w:rPr>
          <w:rFonts w:ascii="Times New Roman Bold" w:hAnsi="Times New Roman Bold"/>
          <w:b/>
          <w:caps/>
          <w:sz w:val="24"/>
          <w:szCs w:val="24"/>
        </w:rPr>
        <w:t>imo pradžios ir planavimo tikslO</w:t>
      </w:r>
      <w:r w:rsidR="00E116CA" w:rsidRPr="00E116CA">
        <w:rPr>
          <w:rFonts w:ascii="Times New Roman Bold" w:hAnsi="Times New Roman Bold"/>
          <w:b/>
          <w:caps/>
          <w:sz w:val="24"/>
          <w:szCs w:val="24"/>
        </w:rPr>
        <w:t xml:space="preserve"> nustatymo</w:t>
      </w:r>
      <w:r w:rsidRPr="00E116CA">
        <w:rPr>
          <w:rFonts w:ascii="Times New Roman Bold" w:hAnsi="Times New Roman Bold"/>
          <w:b/>
          <w:caps/>
          <w:sz w:val="24"/>
          <w:szCs w:val="24"/>
        </w:rPr>
        <w:t>“</w:t>
      </w:r>
    </w:p>
    <w:p w:rsidR="00DE4EE7" w:rsidRDefault="00DE4EE7">
      <w:pPr>
        <w:pStyle w:val="prastasis1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DE4EE7" w:rsidRDefault="00DE4EE7">
      <w:pPr>
        <w:pStyle w:val="prastasis1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E4EE7" w:rsidRDefault="00DE4EE7" w:rsidP="00832066">
      <w:pPr>
        <w:pStyle w:val="prastasis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2023-01-16</w:t>
      </w:r>
    </w:p>
    <w:p w:rsidR="00DE4EE7" w:rsidRPr="00832066" w:rsidRDefault="00DE4EE7" w:rsidP="00832066">
      <w:pPr>
        <w:pStyle w:val="prastasis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EE7" w:rsidRDefault="00DE4EE7">
      <w:pPr>
        <w:pStyle w:val="prastasis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1. Parengto projekto tikslai ir uždaviniai: </w:t>
      </w:r>
      <w:r w:rsidRPr="00D96E0C">
        <w:rPr>
          <w:rFonts w:ascii="Times New Roman" w:hAnsi="Times New Roman" w:cs="Times New Roman"/>
          <w:color w:val="000000"/>
          <w:sz w:val="24"/>
          <w:szCs w:val="24"/>
        </w:rPr>
        <w:t xml:space="preserve">Pradėti rengti </w:t>
      </w:r>
      <w:r>
        <w:rPr>
          <w:rFonts w:ascii="Times New Roman" w:hAnsi="Times New Roman" w:cs="Times New Roman"/>
          <w:sz w:val="24"/>
          <w:szCs w:val="24"/>
        </w:rPr>
        <w:t>detaliojo plano, patvirtinto Pagėgių savivaldybės tarybos 2012 m. liepos 5 d. sprendimu Nr. T-120 „Dėl žemės sklypų Pagėgių ir Lumpėnų seniūnijose detaliojo plano patvirtinimo“ koregavimą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nustatyti planavimo tikslą</w:t>
      </w:r>
      <w:r w:rsidRPr="00D96E0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Pagėgių savivaldybės administracija iš UAB „Ambervind“ 2022 m. gruodžio 29 d. gavo prašymą organizuotiminėto detaliojo plano keitimą, kurio tikslas</w:t>
      </w:r>
      <w:r w:rsidR="00C61E6C">
        <w:rPr>
          <w:rFonts w:ascii="Times New Roman" w:hAnsi="Times New Roman" w:cs="Times New Roman"/>
          <w:color w:val="000000"/>
          <w:sz w:val="24"/>
          <w:szCs w:val="24"/>
        </w:rPr>
        <w:t xml:space="preserve"> yra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koreguoti privalomą reikalavimą - statinių (vėjo elektrinių) aukštį žemės sklypuose</w:t>
      </w:r>
      <w:r w:rsidR="0037732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kurių kadastriniai Nr. 8847/0002:169, 8847/0002:57, 8847/0002:165, 8847/0002:168, 8832/0004:55, 8832/0003:21, 8832/0003:23, 8832/0003:110, esančių Nepertlaukių k., Kerkutviečių k., Lumpėnų sen. ir Strepeikių k., Genių k., Pagėgių sen., Pagėgių sav.</w:t>
      </w:r>
    </w:p>
    <w:p w:rsidR="00DE4EE7" w:rsidRDefault="00DE4EE7" w:rsidP="00D96E0C">
      <w:pPr>
        <w:pStyle w:val="prastasi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BA4D45">
        <w:rPr>
          <w:rFonts w:ascii="Times New Roman" w:hAnsi="Times New Roman" w:cs="Times New Roman"/>
          <w:b/>
          <w:i/>
          <w:color w:val="000000"/>
          <w:sz w:val="24"/>
          <w:szCs w:val="24"/>
        </w:rPr>
        <w:t>2. Kaip šiuo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67A99">
        <w:rPr>
          <w:rFonts w:ascii="Times New Roman" w:hAnsi="Times New Roman" w:cs="Times New Roman"/>
          <w:color w:val="000000"/>
          <w:sz w:val="24"/>
          <w:szCs w:val="24"/>
        </w:rPr>
        <w:t>Vadovaujantis Teritorijų planavimo įstatymo nuostatomis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Detaliojo plano, patvirtinto 2012 m. liepos 5 d. sprendimu Nr. T-120 „Dėl žemės sklypų Pagėgių ir Lumpėnų seniūnijose detaliojo plano patvirtinimo“</w:t>
      </w:r>
      <w:r w:rsidR="00377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sprendiniuose numatytas galimas maksimalų statinių aukštis - 135 m. </w:t>
      </w:r>
    </w:p>
    <w:p w:rsidR="00DE4EE7" w:rsidRDefault="00DE4EE7" w:rsidP="00D96E0C">
      <w:pPr>
        <w:pStyle w:val="prastasi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Norint statyti aukštesnes vėjo jėgaines detaliojo plano sprendiniuose numatytoje teritorijoje, būtina atlikti minėto detaliojo plano koregavimą.  </w:t>
      </w:r>
    </w:p>
    <w:p w:rsidR="00DE4EE7" w:rsidRPr="004C40AA" w:rsidRDefault="00DE4EE7" w:rsidP="00367A99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bus numatyta galimybė atnaujinti jau stovinčias vėjo elektrines </w:t>
      </w:r>
      <w:r w:rsidR="00377329"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naujesnes, modernias ir aukštesnes.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DE4EE7" w:rsidRDefault="00DE4EE7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DE4EE7" w:rsidRDefault="00DE4EE7" w:rsidP="00361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</w:t>
      </w:r>
      <w:r w:rsidRPr="009F11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ir </w:t>
      </w:r>
      <w:r w:rsidRPr="009F116B">
        <w:rPr>
          <w:rFonts w:ascii="Times New Roman" w:hAnsi="Times New Roman" w:cs="Times New Roman"/>
          <w:b/>
          <w:i/>
          <w:sz w:val="24"/>
          <w:szCs w:val="24"/>
        </w:rPr>
        <w:t>panaikinti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priėmus sprendimą pagal teikiamą projektą: </w:t>
      </w:r>
      <w:r>
        <w:rPr>
          <w:rFonts w:ascii="Times New Roman" w:hAnsi="Times New Roman"/>
          <w:sz w:val="24"/>
          <w:szCs w:val="24"/>
        </w:rPr>
        <w:t>-</w:t>
      </w:r>
    </w:p>
    <w:p w:rsidR="00DE4EE7" w:rsidRPr="00361C6B" w:rsidRDefault="00DE4EE7" w:rsidP="00361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 Jeigu priimtam sprendimui reikės kito tarybos sprendimo, mero potvarkio ar administracijos direktoriaus įsakymo, kas ir kada juos turėtų parengti:  </w:t>
      </w:r>
      <w:r>
        <w:rPr>
          <w:rFonts w:ascii="Times New Roman" w:hAnsi="Times New Roman" w:cs="Times New Roman"/>
          <w:sz w:val="24"/>
          <w:szCs w:val="24"/>
        </w:rPr>
        <w:t>Ne.</w:t>
      </w:r>
    </w:p>
    <w:p w:rsidR="00DE4EE7" w:rsidRDefault="00DE4EE7">
      <w:pPr>
        <w:pStyle w:val="prastasis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61C6B">
        <w:rPr>
          <w:rFonts w:ascii="Times New Roman" w:hAnsi="Times New Roman" w:cs="Times New Roman"/>
          <w:sz w:val="24"/>
          <w:szCs w:val="24"/>
        </w:rPr>
        <w:t>.</w:t>
      </w:r>
    </w:p>
    <w:p w:rsidR="00DE4EE7" w:rsidRDefault="00DE4EE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DE4EE7" w:rsidRDefault="00DE4EE7">
      <w:pPr>
        <w:pStyle w:val="prastasis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9.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Projekto rengimo metu gauti specialistų vertinimai ir išvados, ekonominiai apskaičiavimai (sąmatos)  ir konkretūs finansavimo šaltiniai: </w:t>
      </w:r>
      <w:r w:rsidRPr="00C3233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32CC2">
        <w:rPr>
          <w:rFonts w:ascii="Times New Roman" w:hAnsi="Times New Roman" w:cs="Times New Roman"/>
          <w:color w:val="000000"/>
          <w:sz w:val="24"/>
          <w:szCs w:val="24"/>
        </w:rPr>
        <w:t>egauta</w:t>
      </w:r>
      <w:r w:rsidRPr="00632C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E4EE7" w:rsidRDefault="00DE4EE7">
      <w:pPr>
        <w:pStyle w:val="prastasis1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10. Projekto rengėjas ar rengėjų grupė </w:t>
      </w:r>
      <w:r>
        <w:rPr>
          <w:rFonts w:ascii="Times New Roman" w:hAnsi="Times New Roman" w:cs="Times New Roman"/>
          <w:sz w:val="24"/>
          <w:szCs w:val="24"/>
        </w:rPr>
        <w:t>Architektūros ir kraštotvarkos skyriaus vedėjas Valdemaras Dikmonas.</w:t>
      </w:r>
    </w:p>
    <w:p w:rsidR="00DE4EE7" w:rsidRDefault="00DE4EE7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DE4EE7" w:rsidRDefault="00DE4EE7">
      <w:pPr>
        <w:pStyle w:val="prastasis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EE7" w:rsidRDefault="00DE4EE7">
      <w:pPr>
        <w:pStyle w:val="prastasis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EE7" w:rsidRDefault="00DE4EE7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Architektūros ir kraštotvarkos skyriaus vedėjas </w:t>
      </w:r>
    </w:p>
    <w:p w:rsidR="00DE4EE7" w:rsidRPr="00E521A8" w:rsidRDefault="00DE4EE7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– vyriausiasis inžinierius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Valdemaras Dikmonas</w:t>
      </w:r>
    </w:p>
    <w:sectPr w:rsidR="00DE4EE7" w:rsidRPr="00E521A8" w:rsidSect="00832066">
      <w:pgSz w:w="11906" w:h="16838"/>
      <w:pgMar w:top="1135" w:right="567" w:bottom="1134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10F35"/>
    <w:rsid w:val="000122AD"/>
    <w:rsid w:val="00013E1A"/>
    <w:rsid w:val="0002131E"/>
    <w:rsid w:val="0002149F"/>
    <w:rsid w:val="00023224"/>
    <w:rsid w:val="00023FE7"/>
    <w:rsid w:val="0002611F"/>
    <w:rsid w:val="00046F17"/>
    <w:rsid w:val="00071780"/>
    <w:rsid w:val="000875CD"/>
    <w:rsid w:val="000F0D65"/>
    <w:rsid w:val="000F288F"/>
    <w:rsid w:val="00100DC4"/>
    <w:rsid w:val="00111372"/>
    <w:rsid w:val="00136038"/>
    <w:rsid w:val="00154CE2"/>
    <w:rsid w:val="001666AD"/>
    <w:rsid w:val="001A4719"/>
    <w:rsid w:val="001B16C7"/>
    <w:rsid w:val="001B4ADD"/>
    <w:rsid w:val="001B53F6"/>
    <w:rsid w:val="001D4944"/>
    <w:rsid w:val="001F3D8C"/>
    <w:rsid w:val="001F6081"/>
    <w:rsid w:val="001F611A"/>
    <w:rsid w:val="00201D2F"/>
    <w:rsid w:val="00246C11"/>
    <w:rsid w:val="0024705C"/>
    <w:rsid w:val="00270BB7"/>
    <w:rsid w:val="002752F5"/>
    <w:rsid w:val="00285D87"/>
    <w:rsid w:val="002875E5"/>
    <w:rsid w:val="002902E8"/>
    <w:rsid w:val="002905A7"/>
    <w:rsid w:val="002B7EC6"/>
    <w:rsid w:val="002D05BA"/>
    <w:rsid w:val="003375B2"/>
    <w:rsid w:val="003506F0"/>
    <w:rsid w:val="0035565E"/>
    <w:rsid w:val="00361C6B"/>
    <w:rsid w:val="00367A99"/>
    <w:rsid w:val="0037328D"/>
    <w:rsid w:val="00377329"/>
    <w:rsid w:val="00387EA6"/>
    <w:rsid w:val="003A6343"/>
    <w:rsid w:val="004462C6"/>
    <w:rsid w:val="004747A6"/>
    <w:rsid w:val="00482FE1"/>
    <w:rsid w:val="00491EC8"/>
    <w:rsid w:val="004C40AA"/>
    <w:rsid w:val="004D5654"/>
    <w:rsid w:val="004E10A7"/>
    <w:rsid w:val="00530BDB"/>
    <w:rsid w:val="005346AE"/>
    <w:rsid w:val="00581922"/>
    <w:rsid w:val="00581FF5"/>
    <w:rsid w:val="00583C5D"/>
    <w:rsid w:val="005A2B16"/>
    <w:rsid w:val="005A3440"/>
    <w:rsid w:val="005A5430"/>
    <w:rsid w:val="005C7A7C"/>
    <w:rsid w:val="00603714"/>
    <w:rsid w:val="006230AA"/>
    <w:rsid w:val="00630BDB"/>
    <w:rsid w:val="00632CC2"/>
    <w:rsid w:val="00635EC9"/>
    <w:rsid w:val="00640BB6"/>
    <w:rsid w:val="006653BA"/>
    <w:rsid w:val="00676A27"/>
    <w:rsid w:val="0068435F"/>
    <w:rsid w:val="006A5D9B"/>
    <w:rsid w:val="006D094E"/>
    <w:rsid w:val="006E272F"/>
    <w:rsid w:val="006E35BF"/>
    <w:rsid w:val="007135DB"/>
    <w:rsid w:val="00716A96"/>
    <w:rsid w:val="0075324D"/>
    <w:rsid w:val="00766F9E"/>
    <w:rsid w:val="0076706B"/>
    <w:rsid w:val="007B40BA"/>
    <w:rsid w:val="007D3FFD"/>
    <w:rsid w:val="007D4830"/>
    <w:rsid w:val="007D5C75"/>
    <w:rsid w:val="00803B61"/>
    <w:rsid w:val="00832066"/>
    <w:rsid w:val="008354E7"/>
    <w:rsid w:val="008543FF"/>
    <w:rsid w:val="008559D1"/>
    <w:rsid w:val="008644E2"/>
    <w:rsid w:val="00871242"/>
    <w:rsid w:val="0087497D"/>
    <w:rsid w:val="00896721"/>
    <w:rsid w:val="008A5532"/>
    <w:rsid w:val="008A6427"/>
    <w:rsid w:val="008B6B6B"/>
    <w:rsid w:val="008C6A25"/>
    <w:rsid w:val="008D5F2B"/>
    <w:rsid w:val="00911C92"/>
    <w:rsid w:val="0093470A"/>
    <w:rsid w:val="00935BEB"/>
    <w:rsid w:val="00960444"/>
    <w:rsid w:val="009841FA"/>
    <w:rsid w:val="00987ABD"/>
    <w:rsid w:val="009A7C20"/>
    <w:rsid w:val="009E656B"/>
    <w:rsid w:val="009F08BF"/>
    <w:rsid w:val="009F116B"/>
    <w:rsid w:val="00A30D2E"/>
    <w:rsid w:val="00A33C96"/>
    <w:rsid w:val="00A539DA"/>
    <w:rsid w:val="00A5592F"/>
    <w:rsid w:val="00A658AA"/>
    <w:rsid w:val="00A7410F"/>
    <w:rsid w:val="00A959CC"/>
    <w:rsid w:val="00AC5166"/>
    <w:rsid w:val="00AD152B"/>
    <w:rsid w:val="00AD1F05"/>
    <w:rsid w:val="00AF2556"/>
    <w:rsid w:val="00B31C86"/>
    <w:rsid w:val="00B8341F"/>
    <w:rsid w:val="00B907BC"/>
    <w:rsid w:val="00B96B6B"/>
    <w:rsid w:val="00BA4D45"/>
    <w:rsid w:val="00BD0513"/>
    <w:rsid w:val="00BE5134"/>
    <w:rsid w:val="00C006FA"/>
    <w:rsid w:val="00C070CF"/>
    <w:rsid w:val="00C32330"/>
    <w:rsid w:val="00C43914"/>
    <w:rsid w:val="00C61E6C"/>
    <w:rsid w:val="00C87166"/>
    <w:rsid w:val="00C91107"/>
    <w:rsid w:val="00C95852"/>
    <w:rsid w:val="00CA618D"/>
    <w:rsid w:val="00CA70F7"/>
    <w:rsid w:val="00CB2081"/>
    <w:rsid w:val="00CC0BC5"/>
    <w:rsid w:val="00CE04B0"/>
    <w:rsid w:val="00CF780F"/>
    <w:rsid w:val="00D021F1"/>
    <w:rsid w:val="00D03F0F"/>
    <w:rsid w:val="00D143C8"/>
    <w:rsid w:val="00D40934"/>
    <w:rsid w:val="00D530BC"/>
    <w:rsid w:val="00D86381"/>
    <w:rsid w:val="00D96085"/>
    <w:rsid w:val="00D96E0C"/>
    <w:rsid w:val="00DA4853"/>
    <w:rsid w:val="00DD3741"/>
    <w:rsid w:val="00DE3DCB"/>
    <w:rsid w:val="00DE48BA"/>
    <w:rsid w:val="00DE4EE7"/>
    <w:rsid w:val="00DF5848"/>
    <w:rsid w:val="00DF5A8C"/>
    <w:rsid w:val="00E02F6F"/>
    <w:rsid w:val="00E116CA"/>
    <w:rsid w:val="00E521A8"/>
    <w:rsid w:val="00E622B6"/>
    <w:rsid w:val="00E814FB"/>
    <w:rsid w:val="00E91538"/>
    <w:rsid w:val="00E93B6A"/>
    <w:rsid w:val="00EB235C"/>
    <w:rsid w:val="00F15381"/>
    <w:rsid w:val="00F450E0"/>
    <w:rsid w:val="00F64D31"/>
    <w:rsid w:val="00FA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30BDB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30BDB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30BDB"/>
    <w:rPr>
      <w:rFonts w:ascii="Cambria" w:hAnsi="Cambria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30BDB"/>
    <w:rPr>
      <w:rFonts w:ascii="Calibri" w:hAnsi="Calibri"/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30BDB"/>
    <w:rPr>
      <w:rFonts w:ascii="Calibri" w:hAnsi="Calibri"/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30BDB"/>
    <w:rPr>
      <w:rFonts w:ascii="Calibri" w:hAnsi="Calibri"/>
      <w:b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30BDB"/>
    <w:rPr>
      <w:rFonts w:ascii="Cambria" w:hAnsi="Cambria"/>
      <w:b/>
      <w:kern w:val="28"/>
      <w:sz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530BDB"/>
    <w:rPr>
      <w:rFonts w:ascii="Cambria" w:hAnsi="Cambria"/>
      <w:sz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D1F05"/>
    <w:rPr>
      <w:rFonts w:ascii="Tahoma" w:hAnsi="Tahoma"/>
      <w:sz w:val="16"/>
    </w:rPr>
  </w:style>
  <w:style w:type="character" w:styleId="Hipersaitas">
    <w:name w:val="Hyperlink"/>
    <w:basedOn w:val="Numatytasispastraiposriftas"/>
    <w:uiPriority w:val="99"/>
    <w:rsid w:val="004462C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44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Numatytasispastraiposriftas"/>
    <w:uiPriority w:val="99"/>
    <w:semiHidden/>
    <w:rsid w:val="00FA3B89"/>
  </w:style>
  <w:style w:type="character" w:customStyle="1" w:styleId="AntratsDiagrama">
    <w:name w:val="Antraštės Diagrama"/>
    <w:link w:val="Antrats"/>
    <w:uiPriority w:val="99"/>
    <w:locked/>
    <w:rsid w:val="004462C6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</cp:lastModifiedBy>
  <cp:revision>36</cp:revision>
  <cp:lastPrinted>2020-11-16T13:27:00Z</cp:lastPrinted>
  <dcterms:created xsi:type="dcterms:W3CDTF">2023-01-13T11:44:00Z</dcterms:created>
  <dcterms:modified xsi:type="dcterms:W3CDTF">2023-01-19T06:21:00Z</dcterms:modified>
</cp:coreProperties>
</file>