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0A0" w:firstRow="1" w:lastRow="0" w:firstColumn="1" w:lastColumn="0" w:noHBand="0" w:noVBand="0"/>
      </w:tblPr>
      <w:tblGrid>
        <w:gridCol w:w="9639"/>
      </w:tblGrid>
      <w:tr w:rsidR="005A25FE" w:rsidRPr="00BA7DD5" w:rsidTr="00CF493F">
        <w:trPr>
          <w:trHeight w:val="1055"/>
        </w:trPr>
        <w:tc>
          <w:tcPr>
            <w:tcW w:w="9639" w:type="dxa"/>
          </w:tcPr>
          <w:p w:rsidR="005A25FE" w:rsidRPr="00BA7DD5" w:rsidRDefault="00F853EA" w:rsidP="00CF493F">
            <w:pPr>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alt="Pagegiu" style="width:37.5pt;height:49.5pt;visibility:visible">
                  <v:imagedata r:id="rId4" o:title=""/>
                </v:shape>
              </w:pict>
            </w:r>
            <w:r>
              <w:rPr>
                <w:noProof/>
              </w:rPr>
              <w:pict>
                <v:shapetype id="_x0000_t202" coordsize="21600,21600" o:spt="202" path="m,l,21600r21600,l21600,xe">
                  <v:stroke joinstyle="miter"/>
                  <v:path gradientshapeok="t" o:connecttype="rect"/>
                </v:shapetype>
                <v:shape id="_x0000_s1026" type="#_x0000_t202" style="position:absolute;left:0;text-align:left;margin-left:358.65pt;margin-top:-17.65pt;width:120pt;height:24pt;z-index:251658240;mso-position-horizontal-relative:text;mso-position-vertical-relative:text" filled="f" stroked="f">
                  <v:textbox>
                    <w:txbxContent>
                      <w:p w:rsidR="005A25FE" w:rsidRDefault="005A25FE" w:rsidP="00E505DC"/>
                    </w:txbxContent>
                  </v:textbox>
                  <w10:wrap anchorx="page"/>
                </v:shape>
              </w:pict>
            </w:r>
          </w:p>
        </w:tc>
      </w:tr>
      <w:tr w:rsidR="005A25FE" w:rsidRPr="00BA7DD5" w:rsidTr="00CF493F">
        <w:trPr>
          <w:trHeight w:val="1636"/>
        </w:trPr>
        <w:tc>
          <w:tcPr>
            <w:tcW w:w="9639" w:type="dxa"/>
          </w:tcPr>
          <w:p w:rsidR="005A25FE" w:rsidRDefault="005A25FE" w:rsidP="00CF493F">
            <w:pPr>
              <w:pStyle w:val="Antrat2"/>
              <w:spacing w:line="276" w:lineRule="auto"/>
              <w:rPr>
                <w:rFonts w:ascii="Times New Roman" w:hAnsi="Times New Roman"/>
              </w:rPr>
            </w:pPr>
            <w:r>
              <w:rPr>
                <w:rFonts w:ascii="Times New Roman" w:hAnsi="Times New Roman"/>
              </w:rPr>
              <w:t>Pagėgių savivaldybės taryba</w:t>
            </w:r>
          </w:p>
          <w:p w:rsidR="005A25FE" w:rsidRPr="00BA7DD5" w:rsidRDefault="005A25FE" w:rsidP="00CF493F">
            <w:pPr>
              <w:overflowPunct w:val="0"/>
              <w:autoSpaceDE w:val="0"/>
              <w:autoSpaceDN w:val="0"/>
              <w:adjustRightInd w:val="0"/>
              <w:spacing w:before="120"/>
              <w:jc w:val="center"/>
              <w:rPr>
                <w:rFonts w:ascii="Times New Roman" w:hAnsi="Times New Roman"/>
                <w:b/>
                <w:bCs/>
                <w:caps/>
                <w:color w:val="000000"/>
                <w:sz w:val="24"/>
                <w:szCs w:val="24"/>
              </w:rPr>
            </w:pPr>
            <w:r w:rsidRPr="00BA7DD5">
              <w:rPr>
                <w:rFonts w:ascii="Times New Roman" w:hAnsi="Times New Roman"/>
                <w:b/>
                <w:bCs/>
                <w:caps/>
                <w:color w:val="000000"/>
                <w:sz w:val="24"/>
                <w:szCs w:val="24"/>
              </w:rPr>
              <w:t>sprendimas</w:t>
            </w:r>
          </w:p>
          <w:p w:rsidR="005A25FE" w:rsidRPr="00BA7DD5" w:rsidRDefault="005A25FE" w:rsidP="00F76774">
            <w:pPr>
              <w:overflowPunct w:val="0"/>
              <w:autoSpaceDE w:val="0"/>
              <w:autoSpaceDN w:val="0"/>
              <w:adjustRightInd w:val="0"/>
              <w:spacing w:before="120"/>
              <w:jc w:val="center"/>
              <w:rPr>
                <w:rFonts w:ascii="Times New Roman" w:hAnsi="Times New Roman"/>
                <w:b/>
                <w:bCs/>
                <w:caps/>
                <w:color w:val="000000"/>
                <w:sz w:val="24"/>
                <w:szCs w:val="24"/>
              </w:rPr>
            </w:pPr>
            <w:r w:rsidRPr="00BA7DD5">
              <w:rPr>
                <w:rFonts w:ascii="Times New Roman" w:hAnsi="Times New Roman"/>
                <w:b/>
                <w:bCs/>
                <w:caps/>
                <w:color w:val="000000"/>
                <w:sz w:val="24"/>
                <w:szCs w:val="24"/>
              </w:rPr>
              <w:t>dėl ilgalaikio materialiojo TURTO PERDAVIMO VALDYTI PATIKĖJIMO TEISE PAGĖGIŲ</w:t>
            </w:r>
            <w:r w:rsidR="003B5E8D">
              <w:rPr>
                <w:rFonts w:ascii="Times New Roman" w:hAnsi="Times New Roman"/>
                <w:b/>
                <w:bCs/>
                <w:caps/>
                <w:color w:val="000000"/>
                <w:sz w:val="24"/>
                <w:szCs w:val="24"/>
              </w:rPr>
              <w:t xml:space="preserve"> SAVIVALDYBĖS </w:t>
            </w:r>
            <w:r w:rsidRPr="00BA7DD5">
              <w:rPr>
                <w:rFonts w:ascii="Times New Roman" w:hAnsi="Times New Roman"/>
                <w:b/>
                <w:bCs/>
                <w:caps/>
                <w:color w:val="000000"/>
                <w:sz w:val="24"/>
                <w:szCs w:val="24"/>
              </w:rPr>
              <w:t xml:space="preserve">PRIEŠGAISRINEI TARNYBAI </w:t>
            </w:r>
          </w:p>
        </w:tc>
      </w:tr>
      <w:tr w:rsidR="005A25FE" w:rsidRPr="00BA7DD5" w:rsidTr="00CF493F">
        <w:trPr>
          <w:trHeight w:val="703"/>
        </w:trPr>
        <w:tc>
          <w:tcPr>
            <w:tcW w:w="9639" w:type="dxa"/>
          </w:tcPr>
          <w:p w:rsidR="005A25FE" w:rsidRDefault="005A25FE" w:rsidP="00CF493F">
            <w:pPr>
              <w:pStyle w:val="Antrat2"/>
              <w:spacing w:line="276" w:lineRule="auto"/>
              <w:rPr>
                <w:rFonts w:ascii="Times New Roman" w:hAnsi="Times New Roman"/>
                <w:b w:val="0"/>
                <w:bCs w:val="0"/>
                <w:caps w:val="0"/>
              </w:rPr>
            </w:pPr>
            <w:r>
              <w:rPr>
                <w:rFonts w:ascii="Times New Roman" w:hAnsi="Times New Roman"/>
                <w:b w:val="0"/>
                <w:bCs w:val="0"/>
                <w:caps w:val="0"/>
              </w:rPr>
              <w:t>202</w:t>
            </w:r>
            <w:r w:rsidR="008F1710">
              <w:rPr>
                <w:rFonts w:ascii="Times New Roman" w:hAnsi="Times New Roman"/>
                <w:b w:val="0"/>
                <w:bCs w:val="0"/>
                <w:caps w:val="0"/>
              </w:rPr>
              <w:t>5</w:t>
            </w:r>
            <w:r>
              <w:rPr>
                <w:rFonts w:ascii="Times New Roman" w:hAnsi="Times New Roman"/>
                <w:b w:val="0"/>
                <w:bCs w:val="0"/>
                <w:caps w:val="0"/>
              </w:rPr>
              <w:t xml:space="preserve"> m. </w:t>
            </w:r>
            <w:r w:rsidR="00F853EA">
              <w:rPr>
                <w:rFonts w:ascii="Times New Roman" w:hAnsi="Times New Roman"/>
                <w:b w:val="0"/>
                <w:bCs w:val="0"/>
                <w:caps w:val="0"/>
              </w:rPr>
              <w:t>gegužės 15 d. Nr. T</w:t>
            </w:r>
            <w:r>
              <w:rPr>
                <w:rFonts w:ascii="Times New Roman" w:hAnsi="Times New Roman"/>
                <w:b w:val="0"/>
                <w:bCs w:val="0"/>
                <w:caps w:val="0"/>
              </w:rPr>
              <w:t>-</w:t>
            </w:r>
            <w:r w:rsidR="00F853EA">
              <w:rPr>
                <w:rFonts w:ascii="Times New Roman" w:hAnsi="Times New Roman"/>
                <w:b w:val="0"/>
                <w:bCs w:val="0"/>
                <w:caps w:val="0"/>
              </w:rPr>
              <w:t>78</w:t>
            </w:r>
          </w:p>
          <w:p w:rsidR="006423DB" w:rsidRPr="00BA7DD5" w:rsidRDefault="005A25FE" w:rsidP="00B14A01">
            <w:pPr>
              <w:overflowPunct w:val="0"/>
              <w:autoSpaceDE w:val="0"/>
              <w:autoSpaceDN w:val="0"/>
              <w:adjustRightInd w:val="0"/>
              <w:jc w:val="center"/>
              <w:rPr>
                <w:rFonts w:ascii="Times New Roman" w:hAnsi="Times New Roman"/>
                <w:sz w:val="24"/>
                <w:szCs w:val="24"/>
              </w:rPr>
            </w:pPr>
            <w:r w:rsidRPr="00BA7DD5">
              <w:rPr>
                <w:rFonts w:ascii="Times New Roman" w:hAnsi="Times New Roman"/>
                <w:sz w:val="24"/>
                <w:szCs w:val="24"/>
              </w:rPr>
              <w:t>Pagėgiai</w:t>
            </w:r>
          </w:p>
        </w:tc>
      </w:tr>
    </w:tbl>
    <w:p w:rsidR="005A25FE" w:rsidRPr="00BC073D" w:rsidRDefault="005A25FE" w:rsidP="00F853EA">
      <w:pPr>
        <w:pStyle w:val="Betarp"/>
        <w:spacing w:line="360" w:lineRule="auto"/>
        <w:jc w:val="both"/>
        <w:rPr>
          <w:rFonts w:ascii="Times New Roman" w:hAnsi="Times New Roman"/>
          <w:sz w:val="24"/>
          <w:szCs w:val="24"/>
        </w:rPr>
      </w:pPr>
      <w:r>
        <w:tab/>
      </w:r>
      <w:r w:rsidRPr="00BC073D">
        <w:rPr>
          <w:rFonts w:ascii="Times New Roman" w:hAnsi="Times New Roman"/>
          <w:sz w:val="24"/>
          <w:szCs w:val="24"/>
        </w:rPr>
        <w:t>Vadovaudamasi Lietuvos Respublikos vietos savivaldos įstatymo 15</w:t>
      </w:r>
      <w:r w:rsidR="00B14A01">
        <w:rPr>
          <w:rFonts w:ascii="Times New Roman" w:hAnsi="Times New Roman"/>
          <w:sz w:val="24"/>
          <w:szCs w:val="24"/>
        </w:rPr>
        <w:t xml:space="preserve"> straipsnio 2 dalies 19 punktu,</w:t>
      </w:r>
      <w:r w:rsidRPr="00BC073D">
        <w:rPr>
          <w:rFonts w:ascii="Times New Roman" w:hAnsi="Times New Roman"/>
          <w:sz w:val="24"/>
          <w:szCs w:val="24"/>
        </w:rPr>
        <w:t xml:space="preserve"> Lietuvos Respublikos valstybės ir savivaldybių turto valdymo, naudojimo ir disponavimo juo įstatymo 17 straipsnio 2 dalimi, Pagėgių savivaldybės turto ir valstybės turto valdymo, naudojimo ir disponavimo juo tvarkos aprašo, patvirtinto Pagėgių savivaldybės tarybos 2021 m. kovo 25 d. sprendimu Nr. T-59 „Dėl Pagėgių savivaldybės turto ir valstybės turto valdymo, naudojimo ir disponavimo juo tvarkos aprašo </w:t>
      </w:r>
      <w:r w:rsidR="00FF0EE1">
        <w:rPr>
          <w:rFonts w:ascii="Times New Roman" w:hAnsi="Times New Roman"/>
          <w:sz w:val="24"/>
          <w:szCs w:val="24"/>
        </w:rPr>
        <w:t>p</w:t>
      </w:r>
      <w:r w:rsidR="000B01DE">
        <w:rPr>
          <w:rFonts w:ascii="Times New Roman" w:hAnsi="Times New Roman"/>
          <w:sz w:val="24"/>
          <w:szCs w:val="24"/>
        </w:rPr>
        <w:t>atvirtinimo“</w:t>
      </w:r>
      <w:r w:rsidR="0089103F">
        <w:rPr>
          <w:rFonts w:ascii="Times New Roman" w:hAnsi="Times New Roman"/>
          <w:sz w:val="24"/>
          <w:szCs w:val="24"/>
        </w:rPr>
        <w:t xml:space="preserve"> 9 ir 10 punktais i</w:t>
      </w:r>
      <w:r w:rsidR="00FF0EE1">
        <w:rPr>
          <w:rFonts w:ascii="Times New Roman" w:hAnsi="Times New Roman"/>
          <w:sz w:val="24"/>
          <w:szCs w:val="24"/>
        </w:rPr>
        <w:t>r atsižvelgdama</w:t>
      </w:r>
      <w:r w:rsidR="0089103F">
        <w:rPr>
          <w:rFonts w:ascii="Times New Roman" w:hAnsi="Times New Roman"/>
          <w:sz w:val="24"/>
          <w:szCs w:val="24"/>
        </w:rPr>
        <w:t xml:space="preserve"> į </w:t>
      </w:r>
      <w:r w:rsidR="000B01DE">
        <w:rPr>
          <w:rFonts w:ascii="Times New Roman" w:hAnsi="Times New Roman"/>
          <w:sz w:val="24"/>
          <w:szCs w:val="24"/>
        </w:rPr>
        <w:t>Pagėgių savivaldybės priešgaisrinės tarnybos 2025 m. b</w:t>
      </w:r>
      <w:r w:rsidR="00B14A01">
        <w:rPr>
          <w:rFonts w:ascii="Times New Roman" w:hAnsi="Times New Roman"/>
          <w:sz w:val="24"/>
          <w:szCs w:val="24"/>
        </w:rPr>
        <w:t>alandžio 10 d. raštą Nr. SD-11 „</w:t>
      </w:r>
      <w:r w:rsidR="000B01DE">
        <w:rPr>
          <w:rFonts w:ascii="Times New Roman" w:hAnsi="Times New Roman"/>
          <w:sz w:val="24"/>
          <w:szCs w:val="24"/>
        </w:rPr>
        <w:t>Dėl ilgalaik</w:t>
      </w:r>
      <w:r w:rsidR="00B14A01">
        <w:rPr>
          <w:rFonts w:ascii="Times New Roman" w:hAnsi="Times New Roman"/>
          <w:sz w:val="24"/>
          <w:szCs w:val="24"/>
        </w:rPr>
        <w:t>io materialiojo turto perdavimo“</w:t>
      </w:r>
      <w:r w:rsidR="000B01DE">
        <w:rPr>
          <w:rFonts w:ascii="Times New Roman" w:hAnsi="Times New Roman"/>
          <w:sz w:val="24"/>
          <w:szCs w:val="24"/>
        </w:rPr>
        <w:t>,</w:t>
      </w:r>
      <w:r w:rsidRPr="00BC073D">
        <w:rPr>
          <w:rFonts w:ascii="Times New Roman" w:hAnsi="Times New Roman"/>
          <w:sz w:val="24"/>
          <w:szCs w:val="24"/>
        </w:rPr>
        <w:t xml:space="preserve"> Pagėgių savivaldybės taryba n u s p r e n d ž i a:</w:t>
      </w:r>
    </w:p>
    <w:p w:rsidR="005A25FE" w:rsidRPr="00BC073D" w:rsidRDefault="005A25FE" w:rsidP="00F853EA">
      <w:pPr>
        <w:pStyle w:val="Betarp"/>
        <w:spacing w:line="360" w:lineRule="auto"/>
        <w:jc w:val="both"/>
        <w:rPr>
          <w:rFonts w:ascii="Times New Roman" w:hAnsi="Times New Roman"/>
          <w:sz w:val="24"/>
          <w:szCs w:val="24"/>
        </w:rPr>
      </w:pPr>
      <w:r w:rsidRPr="00BC073D">
        <w:rPr>
          <w:rFonts w:ascii="Times New Roman" w:hAnsi="Times New Roman"/>
          <w:sz w:val="24"/>
          <w:szCs w:val="24"/>
        </w:rPr>
        <w:tab/>
        <w:t>1. P</w:t>
      </w:r>
      <w:r w:rsidR="00B14A01">
        <w:rPr>
          <w:rFonts w:ascii="Times New Roman" w:hAnsi="Times New Roman"/>
          <w:sz w:val="24"/>
          <w:szCs w:val="24"/>
        </w:rPr>
        <w:t>erduoti P</w:t>
      </w:r>
      <w:r w:rsidRPr="00BC073D">
        <w:rPr>
          <w:rFonts w:ascii="Times New Roman" w:hAnsi="Times New Roman"/>
          <w:sz w:val="24"/>
          <w:szCs w:val="24"/>
        </w:rPr>
        <w:t xml:space="preserve">agėgių </w:t>
      </w:r>
      <w:r w:rsidR="00FF0EE1">
        <w:rPr>
          <w:rFonts w:ascii="Times New Roman" w:hAnsi="Times New Roman"/>
          <w:sz w:val="24"/>
          <w:szCs w:val="24"/>
        </w:rPr>
        <w:t>savivaldybės priešgaisrinei</w:t>
      </w:r>
      <w:r w:rsidRPr="00BC073D">
        <w:rPr>
          <w:rFonts w:ascii="Times New Roman" w:hAnsi="Times New Roman"/>
          <w:sz w:val="24"/>
          <w:szCs w:val="24"/>
        </w:rPr>
        <w:t xml:space="preserve"> tarnybai valdyti patikėjimo teise Pagėgių savivaldybei nuosavybės teise priklausantį ilgalaikį materialųjį turtą:</w:t>
      </w:r>
    </w:p>
    <w:p w:rsidR="006955D3" w:rsidRPr="00BC073D" w:rsidRDefault="005A25FE" w:rsidP="00F853EA">
      <w:pPr>
        <w:pStyle w:val="Betarp"/>
        <w:spacing w:line="360" w:lineRule="auto"/>
        <w:jc w:val="both"/>
        <w:rPr>
          <w:rFonts w:ascii="Times New Roman" w:hAnsi="Times New Roman"/>
          <w:sz w:val="24"/>
          <w:szCs w:val="24"/>
        </w:rPr>
      </w:pPr>
      <w:r w:rsidRPr="00BC073D">
        <w:rPr>
          <w:rFonts w:ascii="Times New Roman" w:hAnsi="Times New Roman"/>
          <w:sz w:val="24"/>
          <w:szCs w:val="24"/>
        </w:rPr>
        <w:tab/>
      </w:r>
    </w:p>
    <w:tbl>
      <w:tblPr>
        <w:tblStyle w:val="Lentelstinklelis"/>
        <w:tblW w:w="9889" w:type="dxa"/>
        <w:tblLayout w:type="fixed"/>
        <w:tblLook w:val="04A0" w:firstRow="1" w:lastRow="0" w:firstColumn="1" w:lastColumn="0" w:noHBand="0" w:noVBand="1"/>
      </w:tblPr>
      <w:tblGrid>
        <w:gridCol w:w="534"/>
        <w:gridCol w:w="2693"/>
        <w:gridCol w:w="1417"/>
        <w:gridCol w:w="851"/>
        <w:gridCol w:w="992"/>
        <w:gridCol w:w="1134"/>
        <w:gridCol w:w="1276"/>
        <w:gridCol w:w="992"/>
      </w:tblGrid>
      <w:tr w:rsidR="006955D3" w:rsidRPr="002E00B4" w:rsidTr="006423DB">
        <w:trPr>
          <w:trHeight w:val="300"/>
        </w:trPr>
        <w:tc>
          <w:tcPr>
            <w:tcW w:w="534" w:type="dxa"/>
            <w:shd w:val="clear" w:color="auto" w:fill="F2F2F2" w:themeFill="background1" w:themeFillShade="F2"/>
            <w:vAlign w:val="center"/>
          </w:tcPr>
          <w:p w:rsidR="006955D3" w:rsidRPr="002E00B4" w:rsidRDefault="006955D3" w:rsidP="00F853EA">
            <w:pPr>
              <w:spacing w:line="360" w:lineRule="auto"/>
              <w:jc w:val="center"/>
              <w:rPr>
                <w:rFonts w:ascii="Times New Roman" w:hAnsi="Times New Roman" w:cs="Times New Roman"/>
                <w:b/>
                <w:sz w:val="18"/>
                <w:szCs w:val="18"/>
              </w:rPr>
            </w:pPr>
            <w:r w:rsidRPr="002E00B4">
              <w:rPr>
                <w:rFonts w:ascii="Times New Roman" w:hAnsi="Times New Roman" w:cs="Times New Roman"/>
                <w:b/>
                <w:sz w:val="18"/>
                <w:szCs w:val="18"/>
              </w:rPr>
              <w:t>Ei</w:t>
            </w:r>
            <w:r>
              <w:rPr>
                <w:rFonts w:ascii="Times New Roman" w:hAnsi="Times New Roman" w:cs="Times New Roman"/>
                <w:b/>
                <w:sz w:val="18"/>
                <w:szCs w:val="18"/>
              </w:rPr>
              <w:t>l</w:t>
            </w:r>
            <w:r w:rsidRPr="002E00B4">
              <w:rPr>
                <w:rFonts w:ascii="Times New Roman" w:hAnsi="Times New Roman" w:cs="Times New Roman"/>
                <w:b/>
                <w:sz w:val="18"/>
                <w:szCs w:val="18"/>
              </w:rPr>
              <w:t>. Nr.</w:t>
            </w:r>
          </w:p>
        </w:tc>
        <w:tc>
          <w:tcPr>
            <w:tcW w:w="2693" w:type="dxa"/>
            <w:shd w:val="clear" w:color="auto" w:fill="F2F2F2" w:themeFill="background1" w:themeFillShade="F2"/>
            <w:vAlign w:val="center"/>
          </w:tcPr>
          <w:p w:rsidR="006955D3" w:rsidRPr="002E00B4" w:rsidRDefault="006955D3" w:rsidP="00F853EA">
            <w:pPr>
              <w:spacing w:line="360" w:lineRule="auto"/>
              <w:jc w:val="center"/>
              <w:rPr>
                <w:rFonts w:ascii="Times New Roman" w:hAnsi="Times New Roman" w:cs="Times New Roman"/>
                <w:b/>
                <w:sz w:val="18"/>
                <w:szCs w:val="18"/>
              </w:rPr>
            </w:pPr>
            <w:r>
              <w:rPr>
                <w:rFonts w:ascii="Times New Roman" w:hAnsi="Times New Roman" w:cs="Times New Roman"/>
                <w:b/>
                <w:sz w:val="18"/>
                <w:szCs w:val="18"/>
              </w:rPr>
              <w:t>Ilgalaikio turto pavadinimas</w:t>
            </w:r>
          </w:p>
        </w:tc>
        <w:tc>
          <w:tcPr>
            <w:tcW w:w="1417" w:type="dxa"/>
            <w:shd w:val="clear" w:color="auto" w:fill="F2F2F2" w:themeFill="background1" w:themeFillShade="F2"/>
            <w:vAlign w:val="center"/>
          </w:tcPr>
          <w:p w:rsidR="006955D3" w:rsidRPr="002E00B4" w:rsidRDefault="006955D3" w:rsidP="00F853EA">
            <w:pPr>
              <w:spacing w:line="360" w:lineRule="auto"/>
              <w:jc w:val="center"/>
              <w:rPr>
                <w:rFonts w:ascii="Times New Roman" w:hAnsi="Times New Roman" w:cs="Times New Roman"/>
                <w:b/>
                <w:sz w:val="18"/>
                <w:szCs w:val="18"/>
              </w:rPr>
            </w:pPr>
            <w:r>
              <w:rPr>
                <w:rFonts w:ascii="Times New Roman" w:hAnsi="Times New Roman" w:cs="Times New Roman"/>
                <w:b/>
                <w:sz w:val="18"/>
                <w:szCs w:val="18"/>
              </w:rPr>
              <w:t>Inventorinis numeris</w:t>
            </w:r>
          </w:p>
        </w:tc>
        <w:tc>
          <w:tcPr>
            <w:tcW w:w="851" w:type="dxa"/>
            <w:shd w:val="clear" w:color="auto" w:fill="F2F2F2" w:themeFill="background1" w:themeFillShade="F2"/>
            <w:vAlign w:val="center"/>
          </w:tcPr>
          <w:p w:rsidR="006955D3" w:rsidRPr="002E00B4" w:rsidRDefault="006955D3" w:rsidP="00F853EA">
            <w:pPr>
              <w:spacing w:line="360" w:lineRule="auto"/>
              <w:jc w:val="center"/>
              <w:rPr>
                <w:rFonts w:ascii="Times New Roman" w:hAnsi="Times New Roman" w:cs="Times New Roman"/>
                <w:b/>
                <w:sz w:val="18"/>
                <w:szCs w:val="18"/>
              </w:rPr>
            </w:pPr>
            <w:r w:rsidRPr="002E00B4">
              <w:rPr>
                <w:rFonts w:ascii="Times New Roman" w:hAnsi="Times New Roman" w:cs="Times New Roman"/>
                <w:b/>
                <w:sz w:val="18"/>
                <w:szCs w:val="18"/>
              </w:rPr>
              <w:t>Kiekis</w:t>
            </w:r>
            <w:r>
              <w:rPr>
                <w:rFonts w:ascii="Times New Roman" w:hAnsi="Times New Roman" w:cs="Times New Roman"/>
                <w:b/>
                <w:sz w:val="18"/>
                <w:szCs w:val="18"/>
              </w:rPr>
              <w:t xml:space="preserve"> vnt.</w:t>
            </w:r>
          </w:p>
        </w:tc>
        <w:tc>
          <w:tcPr>
            <w:tcW w:w="992" w:type="dxa"/>
            <w:shd w:val="clear" w:color="auto" w:fill="F2F2F2" w:themeFill="background1" w:themeFillShade="F2"/>
            <w:vAlign w:val="center"/>
          </w:tcPr>
          <w:p w:rsidR="006955D3" w:rsidRPr="002E00B4" w:rsidRDefault="006955D3" w:rsidP="00F853EA">
            <w:pPr>
              <w:spacing w:line="360" w:lineRule="auto"/>
              <w:jc w:val="center"/>
              <w:rPr>
                <w:rFonts w:ascii="Times New Roman" w:hAnsi="Times New Roman" w:cs="Times New Roman"/>
                <w:b/>
                <w:sz w:val="18"/>
                <w:szCs w:val="18"/>
              </w:rPr>
            </w:pPr>
            <w:r>
              <w:rPr>
                <w:rFonts w:ascii="Times New Roman" w:hAnsi="Times New Roman" w:cs="Times New Roman"/>
                <w:b/>
                <w:sz w:val="18"/>
                <w:szCs w:val="18"/>
              </w:rPr>
              <w:t xml:space="preserve">Vieneto kaina, </w:t>
            </w:r>
            <w:proofErr w:type="spellStart"/>
            <w:r>
              <w:rPr>
                <w:rFonts w:ascii="Times New Roman" w:hAnsi="Times New Roman" w:cs="Times New Roman"/>
                <w:b/>
                <w:sz w:val="18"/>
                <w:szCs w:val="18"/>
              </w:rPr>
              <w:t>Eur</w:t>
            </w:r>
            <w:proofErr w:type="spellEnd"/>
          </w:p>
        </w:tc>
        <w:tc>
          <w:tcPr>
            <w:tcW w:w="1134" w:type="dxa"/>
            <w:shd w:val="clear" w:color="auto" w:fill="F2F2F2" w:themeFill="background1" w:themeFillShade="F2"/>
            <w:vAlign w:val="center"/>
          </w:tcPr>
          <w:p w:rsidR="006955D3" w:rsidRPr="002E00B4" w:rsidRDefault="006955D3" w:rsidP="00F853EA">
            <w:pPr>
              <w:spacing w:line="360" w:lineRule="auto"/>
              <w:jc w:val="center"/>
              <w:rPr>
                <w:rFonts w:ascii="Times New Roman" w:hAnsi="Times New Roman" w:cs="Times New Roman"/>
                <w:b/>
                <w:sz w:val="18"/>
                <w:szCs w:val="18"/>
              </w:rPr>
            </w:pPr>
            <w:r>
              <w:rPr>
                <w:rFonts w:ascii="Times New Roman" w:hAnsi="Times New Roman" w:cs="Times New Roman"/>
                <w:b/>
                <w:sz w:val="18"/>
                <w:szCs w:val="18"/>
              </w:rPr>
              <w:t xml:space="preserve">Vieneto likutinė vertė, </w:t>
            </w:r>
            <w:proofErr w:type="spellStart"/>
            <w:r>
              <w:rPr>
                <w:rFonts w:ascii="Times New Roman" w:hAnsi="Times New Roman" w:cs="Times New Roman"/>
                <w:b/>
                <w:sz w:val="18"/>
                <w:szCs w:val="18"/>
              </w:rPr>
              <w:t>Eur</w:t>
            </w:r>
            <w:proofErr w:type="spellEnd"/>
          </w:p>
        </w:tc>
        <w:tc>
          <w:tcPr>
            <w:tcW w:w="1276" w:type="dxa"/>
            <w:shd w:val="clear" w:color="auto" w:fill="F2F2F2" w:themeFill="background1" w:themeFillShade="F2"/>
            <w:vAlign w:val="center"/>
          </w:tcPr>
          <w:p w:rsidR="006955D3" w:rsidRPr="002E00B4" w:rsidRDefault="006955D3" w:rsidP="00F853EA">
            <w:pPr>
              <w:spacing w:line="360" w:lineRule="auto"/>
              <w:jc w:val="center"/>
              <w:rPr>
                <w:rFonts w:ascii="Times New Roman" w:hAnsi="Times New Roman" w:cs="Times New Roman"/>
                <w:b/>
                <w:sz w:val="18"/>
                <w:szCs w:val="18"/>
              </w:rPr>
            </w:pPr>
            <w:r w:rsidRPr="002E00B4">
              <w:rPr>
                <w:rFonts w:ascii="Times New Roman" w:hAnsi="Times New Roman" w:cs="Times New Roman"/>
                <w:b/>
                <w:sz w:val="18"/>
                <w:szCs w:val="18"/>
              </w:rPr>
              <w:t>Bendra</w:t>
            </w:r>
            <w:r>
              <w:rPr>
                <w:rFonts w:ascii="Times New Roman" w:hAnsi="Times New Roman" w:cs="Times New Roman"/>
                <w:b/>
                <w:sz w:val="18"/>
                <w:szCs w:val="18"/>
              </w:rPr>
              <w:t xml:space="preserve"> įsigijimo</w:t>
            </w:r>
            <w:r w:rsidRPr="002E00B4">
              <w:rPr>
                <w:rFonts w:ascii="Times New Roman" w:hAnsi="Times New Roman" w:cs="Times New Roman"/>
                <w:b/>
                <w:sz w:val="18"/>
                <w:szCs w:val="18"/>
              </w:rPr>
              <w:t xml:space="preserve"> suma</w:t>
            </w:r>
            <w:r>
              <w:rPr>
                <w:rFonts w:ascii="Times New Roman" w:hAnsi="Times New Roman" w:cs="Times New Roman"/>
                <w:b/>
                <w:sz w:val="18"/>
                <w:szCs w:val="18"/>
              </w:rPr>
              <w:t xml:space="preserve">, </w:t>
            </w:r>
            <w:proofErr w:type="spellStart"/>
            <w:r>
              <w:rPr>
                <w:rFonts w:ascii="Times New Roman" w:hAnsi="Times New Roman" w:cs="Times New Roman"/>
                <w:b/>
                <w:sz w:val="18"/>
                <w:szCs w:val="18"/>
              </w:rPr>
              <w:t>Eur</w:t>
            </w:r>
            <w:proofErr w:type="spellEnd"/>
          </w:p>
        </w:tc>
        <w:tc>
          <w:tcPr>
            <w:tcW w:w="992" w:type="dxa"/>
            <w:shd w:val="clear" w:color="auto" w:fill="F2F2F2" w:themeFill="background1" w:themeFillShade="F2"/>
            <w:vAlign w:val="center"/>
          </w:tcPr>
          <w:p w:rsidR="006955D3" w:rsidRPr="002E00B4" w:rsidRDefault="006955D3" w:rsidP="00F853EA">
            <w:pPr>
              <w:spacing w:line="360" w:lineRule="auto"/>
              <w:jc w:val="center"/>
              <w:rPr>
                <w:rFonts w:ascii="Times New Roman" w:hAnsi="Times New Roman" w:cs="Times New Roman"/>
                <w:b/>
                <w:sz w:val="18"/>
                <w:szCs w:val="18"/>
              </w:rPr>
            </w:pPr>
            <w:r>
              <w:rPr>
                <w:rFonts w:ascii="Times New Roman" w:hAnsi="Times New Roman" w:cs="Times New Roman"/>
                <w:b/>
                <w:sz w:val="18"/>
                <w:szCs w:val="18"/>
              </w:rPr>
              <w:t xml:space="preserve">Bendra likutinė vertė, </w:t>
            </w:r>
            <w:proofErr w:type="spellStart"/>
            <w:r>
              <w:rPr>
                <w:rFonts w:ascii="Times New Roman" w:hAnsi="Times New Roman" w:cs="Times New Roman"/>
                <w:b/>
                <w:sz w:val="18"/>
                <w:szCs w:val="18"/>
              </w:rPr>
              <w:t>Eur</w:t>
            </w:r>
            <w:proofErr w:type="spellEnd"/>
          </w:p>
        </w:tc>
      </w:tr>
      <w:tr w:rsidR="006955D3" w:rsidRPr="002E00B4" w:rsidTr="006423DB">
        <w:trPr>
          <w:trHeight w:val="300"/>
        </w:trPr>
        <w:tc>
          <w:tcPr>
            <w:tcW w:w="9889" w:type="dxa"/>
            <w:gridSpan w:val="8"/>
            <w:vAlign w:val="center"/>
          </w:tcPr>
          <w:p w:rsidR="006955D3" w:rsidRPr="002E00B4" w:rsidRDefault="006955D3" w:rsidP="00F853EA">
            <w:pPr>
              <w:spacing w:line="360" w:lineRule="auto"/>
              <w:jc w:val="center"/>
              <w:rPr>
                <w:rFonts w:ascii="Times New Roman" w:hAnsi="Times New Roman" w:cs="Times New Roman"/>
                <w:b/>
                <w:i/>
                <w:sz w:val="18"/>
                <w:szCs w:val="18"/>
              </w:rPr>
            </w:pPr>
            <w:r w:rsidRPr="002E00B4">
              <w:rPr>
                <w:rFonts w:ascii="Times New Roman" w:hAnsi="Times New Roman" w:cs="Times New Roman"/>
                <w:b/>
                <w:i/>
                <w:sz w:val="18"/>
                <w:szCs w:val="18"/>
              </w:rPr>
              <w:t>Ilgalaikis turtas</w:t>
            </w:r>
          </w:p>
        </w:tc>
      </w:tr>
      <w:tr w:rsidR="006955D3" w:rsidRPr="002E00B4" w:rsidTr="006423DB">
        <w:trPr>
          <w:trHeight w:val="300"/>
        </w:trPr>
        <w:tc>
          <w:tcPr>
            <w:tcW w:w="534" w:type="dxa"/>
            <w:vAlign w:val="center"/>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1.</w:t>
            </w:r>
          </w:p>
        </w:tc>
        <w:tc>
          <w:tcPr>
            <w:tcW w:w="2693" w:type="dxa"/>
            <w:vAlign w:val="center"/>
          </w:tcPr>
          <w:p w:rsidR="006955D3" w:rsidRPr="006423DB" w:rsidRDefault="006955D3" w:rsidP="00F853EA">
            <w:pPr>
              <w:spacing w:line="360" w:lineRule="auto"/>
              <w:rPr>
                <w:rFonts w:ascii="Times New Roman" w:hAnsi="Times New Roman" w:cs="Times New Roman"/>
                <w:sz w:val="20"/>
                <w:szCs w:val="20"/>
              </w:rPr>
            </w:pPr>
            <w:r w:rsidRPr="006423DB">
              <w:rPr>
                <w:rFonts w:ascii="Times New Roman" w:hAnsi="Times New Roman" w:cs="Times New Roman"/>
                <w:sz w:val="20"/>
                <w:szCs w:val="20"/>
              </w:rPr>
              <w:t>Valtis „progres-4“</w:t>
            </w:r>
          </w:p>
        </w:tc>
        <w:tc>
          <w:tcPr>
            <w:tcW w:w="1417" w:type="dxa"/>
            <w:vAlign w:val="center"/>
          </w:tcPr>
          <w:p w:rsidR="006955D3" w:rsidRPr="006423DB" w:rsidRDefault="006955D3" w:rsidP="00F853EA">
            <w:pPr>
              <w:spacing w:line="360" w:lineRule="auto"/>
              <w:rPr>
                <w:rFonts w:ascii="Times New Roman" w:hAnsi="Times New Roman" w:cs="Times New Roman"/>
                <w:sz w:val="20"/>
                <w:szCs w:val="20"/>
              </w:rPr>
            </w:pPr>
            <w:r w:rsidRPr="006423DB">
              <w:rPr>
                <w:rFonts w:ascii="Times New Roman" w:hAnsi="Times New Roman" w:cs="Times New Roman"/>
                <w:sz w:val="20"/>
                <w:szCs w:val="20"/>
              </w:rPr>
              <w:t>0160031</w:t>
            </w:r>
          </w:p>
        </w:tc>
        <w:tc>
          <w:tcPr>
            <w:tcW w:w="851" w:type="dxa"/>
            <w:vAlign w:val="center"/>
            <w:hideMark/>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1</w:t>
            </w:r>
          </w:p>
        </w:tc>
        <w:tc>
          <w:tcPr>
            <w:tcW w:w="992" w:type="dxa"/>
            <w:vAlign w:val="center"/>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923,16</w:t>
            </w:r>
          </w:p>
        </w:tc>
        <w:tc>
          <w:tcPr>
            <w:tcW w:w="1134" w:type="dxa"/>
            <w:vAlign w:val="center"/>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0</w:t>
            </w:r>
          </w:p>
        </w:tc>
        <w:tc>
          <w:tcPr>
            <w:tcW w:w="1276" w:type="dxa"/>
            <w:vAlign w:val="center"/>
            <w:hideMark/>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923,16</w:t>
            </w:r>
          </w:p>
        </w:tc>
        <w:tc>
          <w:tcPr>
            <w:tcW w:w="992" w:type="dxa"/>
            <w:vAlign w:val="center"/>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0</w:t>
            </w:r>
          </w:p>
        </w:tc>
      </w:tr>
      <w:tr w:rsidR="006955D3" w:rsidRPr="002E00B4" w:rsidTr="006423DB">
        <w:trPr>
          <w:trHeight w:val="300"/>
        </w:trPr>
        <w:tc>
          <w:tcPr>
            <w:tcW w:w="534" w:type="dxa"/>
            <w:vAlign w:val="center"/>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2.</w:t>
            </w:r>
          </w:p>
        </w:tc>
        <w:tc>
          <w:tcPr>
            <w:tcW w:w="2693" w:type="dxa"/>
            <w:vAlign w:val="center"/>
          </w:tcPr>
          <w:p w:rsidR="006955D3" w:rsidRPr="006423DB" w:rsidRDefault="006955D3" w:rsidP="00F853EA">
            <w:pPr>
              <w:spacing w:line="360" w:lineRule="auto"/>
              <w:rPr>
                <w:rFonts w:ascii="Times New Roman" w:hAnsi="Times New Roman" w:cs="Times New Roman"/>
                <w:sz w:val="20"/>
                <w:szCs w:val="20"/>
              </w:rPr>
            </w:pPr>
            <w:r w:rsidRPr="006423DB">
              <w:rPr>
                <w:rFonts w:ascii="Times New Roman" w:hAnsi="Times New Roman" w:cs="Times New Roman"/>
                <w:sz w:val="20"/>
                <w:szCs w:val="20"/>
              </w:rPr>
              <w:t xml:space="preserve">Pakabinamas valties variklis </w:t>
            </w:r>
            <w:proofErr w:type="spellStart"/>
            <w:r w:rsidRPr="006423DB">
              <w:rPr>
                <w:rFonts w:ascii="Times New Roman" w:hAnsi="Times New Roman" w:cs="Times New Roman"/>
                <w:sz w:val="20"/>
                <w:szCs w:val="20"/>
              </w:rPr>
              <w:t>Johnson</w:t>
            </w:r>
            <w:proofErr w:type="spellEnd"/>
          </w:p>
        </w:tc>
        <w:tc>
          <w:tcPr>
            <w:tcW w:w="1417" w:type="dxa"/>
            <w:vAlign w:val="center"/>
          </w:tcPr>
          <w:p w:rsidR="006955D3" w:rsidRPr="006423DB" w:rsidRDefault="006955D3" w:rsidP="00F853EA">
            <w:pPr>
              <w:spacing w:line="360" w:lineRule="auto"/>
              <w:rPr>
                <w:rFonts w:ascii="Times New Roman" w:hAnsi="Times New Roman" w:cs="Times New Roman"/>
                <w:sz w:val="20"/>
                <w:szCs w:val="20"/>
              </w:rPr>
            </w:pPr>
            <w:r w:rsidRPr="006423DB">
              <w:rPr>
                <w:rFonts w:ascii="Times New Roman" w:hAnsi="Times New Roman" w:cs="Times New Roman"/>
                <w:sz w:val="20"/>
                <w:szCs w:val="20"/>
              </w:rPr>
              <w:t>160033</w:t>
            </w:r>
          </w:p>
        </w:tc>
        <w:tc>
          <w:tcPr>
            <w:tcW w:w="851" w:type="dxa"/>
            <w:vAlign w:val="center"/>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1</w:t>
            </w:r>
          </w:p>
        </w:tc>
        <w:tc>
          <w:tcPr>
            <w:tcW w:w="992" w:type="dxa"/>
            <w:vAlign w:val="center"/>
            <w:hideMark/>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3892,49</w:t>
            </w:r>
          </w:p>
        </w:tc>
        <w:tc>
          <w:tcPr>
            <w:tcW w:w="1134" w:type="dxa"/>
            <w:vAlign w:val="center"/>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0</w:t>
            </w:r>
          </w:p>
        </w:tc>
        <w:tc>
          <w:tcPr>
            <w:tcW w:w="1276" w:type="dxa"/>
            <w:vAlign w:val="center"/>
            <w:hideMark/>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3892,49</w:t>
            </w:r>
          </w:p>
        </w:tc>
        <w:tc>
          <w:tcPr>
            <w:tcW w:w="992" w:type="dxa"/>
            <w:vAlign w:val="center"/>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0</w:t>
            </w:r>
          </w:p>
        </w:tc>
      </w:tr>
      <w:tr w:rsidR="006955D3" w:rsidTr="006423DB">
        <w:trPr>
          <w:trHeight w:val="300"/>
        </w:trPr>
        <w:tc>
          <w:tcPr>
            <w:tcW w:w="534" w:type="dxa"/>
            <w:vAlign w:val="center"/>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3.</w:t>
            </w:r>
          </w:p>
        </w:tc>
        <w:tc>
          <w:tcPr>
            <w:tcW w:w="2693" w:type="dxa"/>
            <w:vAlign w:val="center"/>
          </w:tcPr>
          <w:p w:rsidR="006955D3" w:rsidRPr="006423DB" w:rsidRDefault="006955D3" w:rsidP="00F853EA">
            <w:pPr>
              <w:spacing w:line="360" w:lineRule="auto"/>
              <w:rPr>
                <w:rFonts w:ascii="Times New Roman" w:hAnsi="Times New Roman" w:cs="Times New Roman"/>
                <w:sz w:val="20"/>
                <w:szCs w:val="20"/>
              </w:rPr>
            </w:pPr>
            <w:r w:rsidRPr="006423DB">
              <w:rPr>
                <w:rFonts w:ascii="Times New Roman" w:hAnsi="Times New Roman" w:cs="Times New Roman"/>
                <w:sz w:val="20"/>
                <w:szCs w:val="20"/>
              </w:rPr>
              <w:t xml:space="preserve">Pakabinamas valties variklis </w:t>
            </w:r>
            <w:proofErr w:type="spellStart"/>
            <w:r w:rsidRPr="006423DB">
              <w:rPr>
                <w:rFonts w:ascii="Times New Roman" w:hAnsi="Times New Roman" w:cs="Times New Roman"/>
                <w:sz w:val="20"/>
                <w:szCs w:val="20"/>
              </w:rPr>
              <w:t>Johnson</w:t>
            </w:r>
            <w:proofErr w:type="spellEnd"/>
          </w:p>
        </w:tc>
        <w:tc>
          <w:tcPr>
            <w:tcW w:w="1417" w:type="dxa"/>
            <w:vAlign w:val="center"/>
          </w:tcPr>
          <w:p w:rsidR="006955D3" w:rsidRPr="006423DB" w:rsidRDefault="006955D3" w:rsidP="00F853EA">
            <w:pPr>
              <w:spacing w:line="360" w:lineRule="auto"/>
              <w:rPr>
                <w:rFonts w:ascii="Times New Roman" w:hAnsi="Times New Roman" w:cs="Times New Roman"/>
                <w:sz w:val="20"/>
                <w:szCs w:val="20"/>
              </w:rPr>
            </w:pPr>
            <w:r w:rsidRPr="006423DB">
              <w:rPr>
                <w:rFonts w:ascii="Times New Roman" w:hAnsi="Times New Roman" w:cs="Times New Roman"/>
                <w:sz w:val="20"/>
                <w:szCs w:val="20"/>
              </w:rPr>
              <w:t>160038</w:t>
            </w:r>
          </w:p>
        </w:tc>
        <w:tc>
          <w:tcPr>
            <w:tcW w:w="851" w:type="dxa"/>
            <w:vAlign w:val="center"/>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2</w:t>
            </w:r>
          </w:p>
        </w:tc>
        <w:tc>
          <w:tcPr>
            <w:tcW w:w="992" w:type="dxa"/>
            <w:vAlign w:val="center"/>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2861,445</w:t>
            </w:r>
          </w:p>
        </w:tc>
        <w:tc>
          <w:tcPr>
            <w:tcW w:w="1134" w:type="dxa"/>
            <w:vAlign w:val="center"/>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0</w:t>
            </w:r>
          </w:p>
        </w:tc>
        <w:tc>
          <w:tcPr>
            <w:tcW w:w="1276" w:type="dxa"/>
            <w:vAlign w:val="center"/>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5722,89</w:t>
            </w:r>
          </w:p>
        </w:tc>
        <w:tc>
          <w:tcPr>
            <w:tcW w:w="992" w:type="dxa"/>
            <w:vAlign w:val="center"/>
          </w:tcPr>
          <w:p w:rsidR="006955D3" w:rsidRPr="006423DB" w:rsidRDefault="006955D3" w:rsidP="00F853EA">
            <w:pPr>
              <w:spacing w:line="360" w:lineRule="auto"/>
              <w:jc w:val="center"/>
              <w:rPr>
                <w:rFonts w:ascii="Times New Roman" w:hAnsi="Times New Roman" w:cs="Times New Roman"/>
                <w:sz w:val="20"/>
                <w:szCs w:val="20"/>
              </w:rPr>
            </w:pPr>
            <w:r w:rsidRPr="006423DB">
              <w:rPr>
                <w:rFonts w:ascii="Times New Roman" w:hAnsi="Times New Roman" w:cs="Times New Roman"/>
                <w:sz w:val="20"/>
                <w:szCs w:val="20"/>
              </w:rPr>
              <w:t>0</w:t>
            </w:r>
          </w:p>
        </w:tc>
      </w:tr>
      <w:tr w:rsidR="006955D3" w:rsidRPr="002E00B4" w:rsidTr="006423DB">
        <w:trPr>
          <w:trHeight w:val="300"/>
        </w:trPr>
        <w:tc>
          <w:tcPr>
            <w:tcW w:w="4644" w:type="dxa"/>
            <w:gridSpan w:val="3"/>
            <w:tcBorders>
              <w:bottom w:val="single" w:sz="4" w:space="0" w:color="auto"/>
            </w:tcBorders>
            <w:vAlign w:val="center"/>
          </w:tcPr>
          <w:p w:rsidR="006955D3" w:rsidRPr="006423DB" w:rsidRDefault="006955D3" w:rsidP="00F853EA">
            <w:pPr>
              <w:spacing w:line="360" w:lineRule="auto"/>
              <w:jc w:val="right"/>
              <w:rPr>
                <w:rFonts w:ascii="Times New Roman" w:hAnsi="Times New Roman" w:cs="Times New Roman"/>
                <w:b/>
                <w:sz w:val="20"/>
                <w:szCs w:val="20"/>
              </w:rPr>
            </w:pPr>
            <w:r w:rsidRPr="006423DB">
              <w:rPr>
                <w:rFonts w:ascii="Times New Roman" w:hAnsi="Times New Roman" w:cs="Times New Roman"/>
                <w:b/>
                <w:sz w:val="20"/>
                <w:szCs w:val="20"/>
              </w:rPr>
              <w:t>Viso:</w:t>
            </w:r>
          </w:p>
        </w:tc>
        <w:tc>
          <w:tcPr>
            <w:tcW w:w="851" w:type="dxa"/>
            <w:tcBorders>
              <w:bottom w:val="single" w:sz="4" w:space="0" w:color="auto"/>
            </w:tcBorders>
            <w:vAlign w:val="center"/>
          </w:tcPr>
          <w:p w:rsidR="006955D3" w:rsidRPr="006423DB" w:rsidRDefault="008725BC" w:rsidP="00F853EA">
            <w:pPr>
              <w:spacing w:line="360" w:lineRule="auto"/>
              <w:jc w:val="center"/>
              <w:rPr>
                <w:rFonts w:ascii="Times New Roman" w:hAnsi="Times New Roman" w:cs="Times New Roman"/>
                <w:b/>
                <w:sz w:val="20"/>
                <w:szCs w:val="20"/>
              </w:rPr>
            </w:pPr>
            <w:r w:rsidRPr="006423DB">
              <w:rPr>
                <w:rFonts w:ascii="Times New Roman" w:hAnsi="Times New Roman"/>
                <w:b/>
                <w:sz w:val="20"/>
                <w:szCs w:val="20"/>
              </w:rPr>
              <w:fldChar w:fldCharType="begin"/>
            </w:r>
            <w:r w:rsidR="006955D3" w:rsidRPr="006423DB">
              <w:rPr>
                <w:rFonts w:ascii="Times New Roman" w:hAnsi="Times New Roman" w:cs="Times New Roman"/>
                <w:b/>
                <w:sz w:val="20"/>
                <w:szCs w:val="20"/>
              </w:rPr>
              <w:instrText xml:space="preserve"> =SUM(ABOVE) </w:instrText>
            </w:r>
            <w:r w:rsidRPr="006423DB">
              <w:rPr>
                <w:rFonts w:ascii="Times New Roman" w:hAnsi="Times New Roman"/>
                <w:b/>
                <w:sz w:val="20"/>
                <w:szCs w:val="20"/>
              </w:rPr>
              <w:fldChar w:fldCharType="separate"/>
            </w:r>
            <w:r w:rsidR="006955D3" w:rsidRPr="006423DB">
              <w:rPr>
                <w:rFonts w:ascii="Times New Roman" w:hAnsi="Times New Roman" w:cs="Times New Roman"/>
                <w:b/>
                <w:noProof/>
                <w:sz w:val="20"/>
                <w:szCs w:val="20"/>
              </w:rPr>
              <w:t>4</w:t>
            </w:r>
            <w:r w:rsidRPr="006423DB">
              <w:rPr>
                <w:rFonts w:ascii="Times New Roman" w:hAnsi="Times New Roman"/>
                <w:b/>
                <w:sz w:val="20"/>
                <w:szCs w:val="20"/>
              </w:rPr>
              <w:fldChar w:fldCharType="end"/>
            </w:r>
          </w:p>
        </w:tc>
        <w:tc>
          <w:tcPr>
            <w:tcW w:w="992" w:type="dxa"/>
            <w:tcBorders>
              <w:bottom w:val="single" w:sz="4" w:space="0" w:color="auto"/>
            </w:tcBorders>
            <w:vAlign w:val="center"/>
          </w:tcPr>
          <w:p w:rsidR="006955D3" w:rsidRPr="006423DB" w:rsidRDefault="006955D3" w:rsidP="00F853EA">
            <w:pPr>
              <w:spacing w:line="360" w:lineRule="auto"/>
              <w:jc w:val="right"/>
              <w:rPr>
                <w:rFonts w:ascii="Times New Roman" w:hAnsi="Times New Roman" w:cs="Times New Roman"/>
                <w:b/>
                <w:sz w:val="20"/>
                <w:szCs w:val="20"/>
              </w:rPr>
            </w:pPr>
          </w:p>
        </w:tc>
        <w:tc>
          <w:tcPr>
            <w:tcW w:w="1134" w:type="dxa"/>
            <w:tcBorders>
              <w:bottom w:val="single" w:sz="4" w:space="0" w:color="auto"/>
            </w:tcBorders>
            <w:vAlign w:val="center"/>
          </w:tcPr>
          <w:p w:rsidR="006955D3" w:rsidRPr="006423DB" w:rsidRDefault="008725BC" w:rsidP="00F853EA">
            <w:pPr>
              <w:spacing w:line="360" w:lineRule="auto"/>
              <w:jc w:val="center"/>
              <w:rPr>
                <w:rFonts w:ascii="Times New Roman" w:hAnsi="Times New Roman" w:cs="Times New Roman"/>
                <w:b/>
                <w:sz w:val="20"/>
                <w:szCs w:val="20"/>
              </w:rPr>
            </w:pPr>
            <w:r w:rsidRPr="006423DB">
              <w:rPr>
                <w:rFonts w:ascii="Times New Roman" w:hAnsi="Times New Roman"/>
                <w:b/>
                <w:sz w:val="20"/>
                <w:szCs w:val="20"/>
              </w:rPr>
              <w:fldChar w:fldCharType="begin"/>
            </w:r>
            <w:r w:rsidR="006955D3" w:rsidRPr="006423DB">
              <w:rPr>
                <w:rFonts w:ascii="Times New Roman" w:hAnsi="Times New Roman" w:cs="Times New Roman"/>
                <w:b/>
                <w:sz w:val="20"/>
                <w:szCs w:val="20"/>
              </w:rPr>
              <w:instrText xml:space="preserve"> =SUM(ABOVE) </w:instrText>
            </w:r>
            <w:r w:rsidRPr="006423DB">
              <w:rPr>
                <w:rFonts w:ascii="Times New Roman" w:hAnsi="Times New Roman"/>
                <w:b/>
                <w:sz w:val="20"/>
                <w:szCs w:val="20"/>
              </w:rPr>
              <w:fldChar w:fldCharType="separate"/>
            </w:r>
            <w:r w:rsidR="006955D3" w:rsidRPr="006423DB">
              <w:rPr>
                <w:rFonts w:ascii="Times New Roman" w:hAnsi="Times New Roman" w:cs="Times New Roman"/>
                <w:b/>
                <w:noProof/>
                <w:sz w:val="20"/>
                <w:szCs w:val="20"/>
              </w:rPr>
              <w:t>0</w:t>
            </w:r>
            <w:r w:rsidRPr="006423DB">
              <w:rPr>
                <w:rFonts w:ascii="Times New Roman" w:hAnsi="Times New Roman"/>
                <w:b/>
                <w:sz w:val="20"/>
                <w:szCs w:val="20"/>
              </w:rPr>
              <w:fldChar w:fldCharType="end"/>
            </w:r>
          </w:p>
        </w:tc>
        <w:tc>
          <w:tcPr>
            <w:tcW w:w="1276" w:type="dxa"/>
            <w:tcBorders>
              <w:bottom w:val="single" w:sz="4" w:space="0" w:color="auto"/>
            </w:tcBorders>
            <w:vAlign w:val="center"/>
          </w:tcPr>
          <w:p w:rsidR="006955D3" w:rsidRPr="006423DB" w:rsidRDefault="008725BC" w:rsidP="00F853EA">
            <w:pPr>
              <w:spacing w:line="360" w:lineRule="auto"/>
              <w:jc w:val="center"/>
              <w:rPr>
                <w:rFonts w:ascii="Times New Roman" w:hAnsi="Times New Roman" w:cs="Times New Roman"/>
                <w:b/>
                <w:sz w:val="20"/>
                <w:szCs w:val="20"/>
              </w:rPr>
            </w:pPr>
            <w:r w:rsidRPr="006423DB">
              <w:rPr>
                <w:rFonts w:ascii="Times New Roman" w:hAnsi="Times New Roman"/>
                <w:b/>
                <w:sz w:val="20"/>
                <w:szCs w:val="20"/>
              </w:rPr>
              <w:fldChar w:fldCharType="begin"/>
            </w:r>
            <w:r w:rsidR="006955D3" w:rsidRPr="006423DB">
              <w:rPr>
                <w:rFonts w:ascii="Times New Roman" w:hAnsi="Times New Roman" w:cs="Times New Roman"/>
                <w:b/>
                <w:sz w:val="20"/>
                <w:szCs w:val="20"/>
              </w:rPr>
              <w:instrText xml:space="preserve"> =SUM(ABOVE) </w:instrText>
            </w:r>
            <w:r w:rsidRPr="006423DB">
              <w:rPr>
                <w:rFonts w:ascii="Times New Roman" w:hAnsi="Times New Roman"/>
                <w:b/>
                <w:sz w:val="20"/>
                <w:szCs w:val="20"/>
              </w:rPr>
              <w:fldChar w:fldCharType="separate"/>
            </w:r>
            <w:r w:rsidR="006955D3" w:rsidRPr="006423DB">
              <w:rPr>
                <w:rFonts w:ascii="Times New Roman" w:hAnsi="Times New Roman" w:cs="Times New Roman"/>
                <w:b/>
                <w:noProof/>
                <w:sz w:val="20"/>
                <w:szCs w:val="20"/>
              </w:rPr>
              <w:t>10538,54</w:t>
            </w:r>
            <w:r w:rsidRPr="006423DB">
              <w:rPr>
                <w:rFonts w:ascii="Times New Roman" w:hAnsi="Times New Roman"/>
                <w:b/>
                <w:sz w:val="20"/>
                <w:szCs w:val="20"/>
              </w:rPr>
              <w:fldChar w:fldCharType="end"/>
            </w:r>
            <w:r w:rsidR="006955D3" w:rsidRPr="006423DB">
              <w:rPr>
                <w:rFonts w:ascii="Times New Roman" w:hAnsi="Times New Roman" w:cs="Times New Roman"/>
                <w:b/>
                <w:sz w:val="20"/>
                <w:szCs w:val="20"/>
              </w:rPr>
              <w:t>0</w:t>
            </w:r>
          </w:p>
        </w:tc>
        <w:tc>
          <w:tcPr>
            <w:tcW w:w="992" w:type="dxa"/>
            <w:tcBorders>
              <w:bottom w:val="single" w:sz="4" w:space="0" w:color="auto"/>
            </w:tcBorders>
            <w:vAlign w:val="center"/>
          </w:tcPr>
          <w:p w:rsidR="006955D3" w:rsidRPr="006423DB" w:rsidRDefault="008725BC" w:rsidP="00F853EA">
            <w:pPr>
              <w:spacing w:line="360" w:lineRule="auto"/>
              <w:jc w:val="center"/>
              <w:rPr>
                <w:rFonts w:ascii="Times New Roman" w:hAnsi="Times New Roman" w:cs="Times New Roman"/>
                <w:b/>
                <w:sz w:val="20"/>
                <w:szCs w:val="20"/>
              </w:rPr>
            </w:pPr>
            <w:r w:rsidRPr="006423DB">
              <w:rPr>
                <w:rFonts w:ascii="Times New Roman" w:hAnsi="Times New Roman"/>
                <w:b/>
                <w:sz w:val="20"/>
                <w:szCs w:val="20"/>
              </w:rPr>
              <w:fldChar w:fldCharType="begin"/>
            </w:r>
            <w:r w:rsidR="006955D3" w:rsidRPr="006423DB">
              <w:rPr>
                <w:rFonts w:ascii="Times New Roman" w:hAnsi="Times New Roman" w:cs="Times New Roman"/>
                <w:b/>
                <w:sz w:val="20"/>
                <w:szCs w:val="20"/>
              </w:rPr>
              <w:instrText xml:space="preserve"> =SUM(ABOVE) </w:instrText>
            </w:r>
            <w:r w:rsidRPr="006423DB">
              <w:rPr>
                <w:rFonts w:ascii="Times New Roman" w:hAnsi="Times New Roman"/>
                <w:b/>
                <w:sz w:val="20"/>
                <w:szCs w:val="20"/>
              </w:rPr>
              <w:fldChar w:fldCharType="separate"/>
            </w:r>
            <w:r w:rsidR="006955D3" w:rsidRPr="006423DB">
              <w:rPr>
                <w:rFonts w:ascii="Times New Roman" w:hAnsi="Times New Roman" w:cs="Times New Roman"/>
                <w:b/>
                <w:noProof/>
                <w:sz w:val="20"/>
                <w:szCs w:val="20"/>
              </w:rPr>
              <w:t>0</w:t>
            </w:r>
            <w:r w:rsidRPr="006423DB">
              <w:rPr>
                <w:rFonts w:ascii="Times New Roman" w:hAnsi="Times New Roman"/>
                <w:b/>
                <w:sz w:val="20"/>
                <w:szCs w:val="20"/>
              </w:rPr>
              <w:fldChar w:fldCharType="end"/>
            </w:r>
          </w:p>
        </w:tc>
      </w:tr>
    </w:tbl>
    <w:p w:rsidR="005A25FE" w:rsidRPr="00BC073D" w:rsidRDefault="005A25FE" w:rsidP="00F853EA">
      <w:pPr>
        <w:pStyle w:val="Betarp"/>
        <w:spacing w:line="360" w:lineRule="auto"/>
        <w:jc w:val="both"/>
        <w:rPr>
          <w:rFonts w:ascii="Times New Roman" w:hAnsi="Times New Roman"/>
          <w:sz w:val="24"/>
          <w:szCs w:val="24"/>
        </w:rPr>
      </w:pPr>
    </w:p>
    <w:p w:rsidR="005A25FE" w:rsidRPr="00BC073D" w:rsidRDefault="005A25FE" w:rsidP="00F853EA">
      <w:pPr>
        <w:pStyle w:val="Betarp"/>
        <w:spacing w:line="360" w:lineRule="auto"/>
        <w:jc w:val="both"/>
        <w:rPr>
          <w:rFonts w:ascii="Times New Roman" w:hAnsi="Times New Roman"/>
          <w:sz w:val="24"/>
          <w:szCs w:val="24"/>
        </w:rPr>
      </w:pPr>
      <w:r w:rsidRPr="00BC073D">
        <w:rPr>
          <w:rFonts w:ascii="Times New Roman" w:hAnsi="Times New Roman"/>
          <w:sz w:val="24"/>
          <w:szCs w:val="24"/>
        </w:rPr>
        <w:lastRenderedPageBreak/>
        <w:tab/>
        <w:t>2. Įgalioti Pagėgių saviva</w:t>
      </w:r>
      <w:r w:rsidR="006955D3">
        <w:rPr>
          <w:rFonts w:ascii="Times New Roman" w:hAnsi="Times New Roman"/>
          <w:sz w:val="24"/>
          <w:szCs w:val="24"/>
        </w:rPr>
        <w:t>ldybės administracijos direktorių</w:t>
      </w:r>
      <w:r w:rsidRPr="00BC073D">
        <w:rPr>
          <w:rFonts w:ascii="Times New Roman" w:hAnsi="Times New Roman"/>
          <w:sz w:val="24"/>
          <w:szCs w:val="24"/>
        </w:rPr>
        <w:t xml:space="preserve"> ir Pagėgių</w:t>
      </w:r>
      <w:r w:rsidR="0089103F">
        <w:rPr>
          <w:rFonts w:ascii="Times New Roman" w:hAnsi="Times New Roman"/>
          <w:sz w:val="24"/>
          <w:szCs w:val="24"/>
        </w:rPr>
        <w:t xml:space="preserve"> savivaldybės</w:t>
      </w:r>
      <w:r w:rsidRPr="00BC073D">
        <w:rPr>
          <w:rFonts w:ascii="Times New Roman" w:hAnsi="Times New Roman"/>
          <w:sz w:val="24"/>
          <w:szCs w:val="24"/>
        </w:rPr>
        <w:t xml:space="preserve"> priešgaisrinės tarnybos viršininką pasirašyti perduodamo turto perdavimo − priėmimo aktą.</w:t>
      </w:r>
    </w:p>
    <w:p w:rsidR="005A25FE" w:rsidRPr="00BC073D" w:rsidRDefault="005A25FE" w:rsidP="00F853EA">
      <w:pPr>
        <w:pStyle w:val="Betarp"/>
        <w:spacing w:line="360" w:lineRule="auto"/>
        <w:jc w:val="both"/>
        <w:rPr>
          <w:rFonts w:ascii="Times New Roman" w:hAnsi="Times New Roman"/>
          <w:sz w:val="24"/>
          <w:szCs w:val="24"/>
        </w:rPr>
      </w:pPr>
      <w:r w:rsidRPr="00BC073D">
        <w:rPr>
          <w:rFonts w:ascii="Times New Roman" w:hAnsi="Times New Roman"/>
          <w:sz w:val="24"/>
          <w:szCs w:val="24"/>
        </w:rPr>
        <w:t xml:space="preserve">  </w:t>
      </w:r>
      <w:r w:rsidR="004868C8">
        <w:rPr>
          <w:rFonts w:ascii="Times New Roman" w:hAnsi="Times New Roman"/>
          <w:sz w:val="24"/>
          <w:szCs w:val="24"/>
        </w:rPr>
        <w:t xml:space="preserve">                    </w:t>
      </w:r>
      <w:r w:rsidRPr="00BC073D">
        <w:rPr>
          <w:rFonts w:ascii="Times New Roman" w:hAnsi="Times New Roman"/>
          <w:sz w:val="24"/>
          <w:szCs w:val="24"/>
        </w:rPr>
        <w:t>3. Sprendimą paskelbti Pagėgių savivaldybės interneto svetainėje www.pagegiai.lt.</w:t>
      </w:r>
    </w:p>
    <w:p w:rsidR="00BC073D" w:rsidRPr="00BC073D" w:rsidRDefault="005A25FE" w:rsidP="00F853EA">
      <w:pPr>
        <w:pStyle w:val="Betarp"/>
        <w:spacing w:line="360" w:lineRule="auto"/>
        <w:jc w:val="both"/>
        <w:rPr>
          <w:rFonts w:ascii="Times New Roman" w:hAnsi="Times New Roman"/>
          <w:sz w:val="24"/>
          <w:szCs w:val="24"/>
        </w:rPr>
      </w:pPr>
      <w:r w:rsidRPr="00BC073D">
        <w:rPr>
          <w:rFonts w:ascii="Times New Roman" w:hAnsi="Times New Roman"/>
          <w:sz w:val="24"/>
          <w:szCs w:val="24"/>
        </w:rPr>
        <w:tab/>
      </w:r>
      <w:r w:rsidR="00BC073D" w:rsidRPr="00BC073D">
        <w:rPr>
          <w:rFonts w:ascii="Times New Roman" w:hAnsi="Times New Roman"/>
          <w:sz w:val="24"/>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5" w:history="1">
        <w:r w:rsidR="00BC073D" w:rsidRPr="00BC073D">
          <w:rPr>
            <w:rStyle w:val="Hipersaitas"/>
            <w:rFonts w:ascii="Times New Roman" w:hAnsi="Times New Roman"/>
            <w:color w:val="auto"/>
            <w:sz w:val="24"/>
            <w:szCs w:val="24"/>
          </w:rPr>
          <w:t>https://e.teismas.lt</w:t>
        </w:r>
      </w:hyperlink>
      <w:r w:rsidR="00BC073D" w:rsidRPr="00BC073D">
        <w:rPr>
          <w:rFonts w:ascii="Times New Roman" w:hAnsi="Times New Roman"/>
          <w:sz w:val="24"/>
          <w:szCs w:val="24"/>
        </w:rPr>
        <w:t>) Lietuvos Respublikos administracinių bylų teisenos įstatymo nustatyta tvarka.</w:t>
      </w:r>
    </w:p>
    <w:p w:rsidR="005A25FE" w:rsidRPr="00BC073D" w:rsidRDefault="005A25FE" w:rsidP="00F853EA">
      <w:pPr>
        <w:spacing w:after="0" w:line="360" w:lineRule="auto"/>
        <w:ind w:firstLine="360"/>
        <w:jc w:val="both"/>
        <w:rPr>
          <w:rFonts w:ascii="Times New Roman" w:hAnsi="Times New Roman"/>
          <w:sz w:val="24"/>
          <w:szCs w:val="24"/>
        </w:rPr>
      </w:pPr>
    </w:p>
    <w:p w:rsidR="005A25FE" w:rsidRDefault="005A25FE" w:rsidP="00F853EA">
      <w:pPr>
        <w:spacing w:after="0" w:line="360" w:lineRule="auto"/>
        <w:jc w:val="both"/>
        <w:rPr>
          <w:rFonts w:ascii="Times New Roman" w:hAnsi="Times New Roman"/>
          <w:sz w:val="24"/>
          <w:szCs w:val="24"/>
        </w:rPr>
      </w:pPr>
    </w:p>
    <w:p w:rsidR="005A25FE" w:rsidRDefault="00B14A01" w:rsidP="00F853EA">
      <w:pPr>
        <w:spacing w:after="0" w:line="360" w:lineRule="auto"/>
        <w:jc w:val="both"/>
        <w:rPr>
          <w:rFonts w:ascii="Times New Roman" w:hAnsi="Times New Roman"/>
          <w:sz w:val="24"/>
          <w:szCs w:val="24"/>
          <w:lang w:val="pt-BR"/>
        </w:rPr>
      </w:pPr>
      <w:r>
        <w:rPr>
          <w:rFonts w:ascii="Times New Roman" w:hAnsi="Times New Roman"/>
          <w:sz w:val="24"/>
          <w:szCs w:val="24"/>
          <w:lang w:val="pt-BR"/>
        </w:rPr>
        <w:t>S</w:t>
      </w:r>
      <w:r w:rsidR="005A25FE">
        <w:rPr>
          <w:rFonts w:ascii="Times New Roman" w:hAnsi="Times New Roman"/>
          <w:sz w:val="24"/>
          <w:szCs w:val="24"/>
          <w:lang w:val="pt-BR"/>
        </w:rPr>
        <w:t>avivaldybės meras</w:t>
      </w:r>
      <w:r w:rsidR="005A25FE">
        <w:rPr>
          <w:rFonts w:ascii="Times New Roman" w:hAnsi="Times New Roman"/>
          <w:sz w:val="24"/>
          <w:szCs w:val="24"/>
          <w:lang w:val="pt-BR"/>
        </w:rPr>
        <w:tab/>
      </w:r>
      <w:r w:rsidR="004868C8">
        <w:rPr>
          <w:rFonts w:ascii="Times New Roman" w:hAnsi="Times New Roman"/>
          <w:sz w:val="24"/>
          <w:szCs w:val="24"/>
          <w:lang w:val="pt-BR"/>
        </w:rPr>
        <w:t xml:space="preserve">                                                                                </w:t>
      </w:r>
      <w:r w:rsidR="005A25FE">
        <w:rPr>
          <w:rFonts w:ascii="Times New Roman" w:hAnsi="Times New Roman"/>
          <w:sz w:val="24"/>
          <w:szCs w:val="24"/>
          <w:lang w:val="pt-BR"/>
        </w:rPr>
        <w:t>Vaidas Bendaravičius</w:t>
      </w:r>
    </w:p>
    <w:p w:rsidR="006423DB" w:rsidRDefault="006423DB" w:rsidP="00F853EA">
      <w:pPr>
        <w:spacing w:after="0" w:line="360" w:lineRule="auto"/>
        <w:jc w:val="both"/>
        <w:rPr>
          <w:lang w:val="pt-BR"/>
        </w:rPr>
      </w:pPr>
    </w:p>
    <w:p w:rsidR="005A25FE" w:rsidRDefault="005A25FE" w:rsidP="00F853EA">
      <w:pPr>
        <w:spacing w:after="0" w:line="360" w:lineRule="auto"/>
        <w:rPr>
          <w:rFonts w:ascii="Times New Roman" w:hAnsi="Times New Roman"/>
          <w:sz w:val="24"/>
          <w:szCs w:val="24"/>
        </w:rPr>
      </w:pPr>
    </w:p>
    <w:p w:rsidR="005A25FE" w:rsidRDefault="005A25FE" w:rsidP="00F853EA">
      <w:pPr>
        <w:spacing w:after="0" w:line="360" w:lineRule="auto"/>
        <w:jc w:val="both"/>
        <w:rPr>
          <w:rFonts w:ascii="Times New Roman" w:hAnsi="Times New Roman"/>
          <w:sz w:val="24"/>
          <w:szCs w:val="24"/>
        </w:rPr>
      </w:pPr>
    </w:p>
    <w:p w:rsidR="005A25FE" w:rsidRPr="007A511B" w:rsidRDefault="005A25FE" w:rsidP="00F853EA">
      <w:pPr>
        <w:spacing w:after="0" w:line="360" w:lineRule="auto"/>
        <w:jc w:val="both"/>
        <w:rPr>
          <w:rFonts w:ascii="Times New Roman" w:hAnsi="Times New Roman"/>
          <w:sz w:val="24"/>
          <w:szCs w:val="24"/>
        </w:rPr>
      </w:pPr>
    </w:p>
    <w:p w:rsidR="006423DB" w:rsidRDefault="006423DB" w:rsidP="00F853EA">
      <w:pPr>
        <w:spacing w:after="0" w:line="360" w:lineRule="auto"/>
        <w:jc w:val="both"/>
        <w:rPr>
          <w:rFonts w:ascii="Times New Roman" w:hAnsi="Times New Roman"/>
          <w:color w:val="000000"/>
          <w:sz w:val="24"/>
          <w:szCs w:val="24"/>
        </w:rPr>
      </w:pPr>
    </w:p>
    <w:p w:rsidR="006423DB" w:rsidRDefault="006423DB" w:rsidP="00F853EA">
      <w:pPr>
        <w:spacing w:after="0" w:line="360" w:lineRule="auto"/>
        <w:jc w:val="both"/>
        <w:rPr>
          <w:rFonts w:ascii="Times New Roman" w:hAnsi="Times New Roman"/>
          <w:color w:val="000000"/>
          <w:sz w:val="24"/>
          <w:szCs w:val="24"/>
        </w:rPr>
      </w:pPr>
    </w:p>
    <w:p w:rsidR="006423DB" w:rsidRDefault="006423DB" w:rsidP="00F853EA">
      <w:pPr>
        <w:spacing w:after="0" w:line="360" w:lineRule="auto"/>
        <w:jc w:val="both"/>
        <w:rPr>
          <w:rFonts w:ascii="Times New Roman" w:hAnsi="Times New Roman"/>
          <w:color w:val="000000"/>
          <w:sz w:val="24"/>
          <w:szCs w:val="24"/>
        </w:rPr>
      </w:pPr>
    </w:p>
    <w:p w:rsidR="006423DB" w:rsidRDefault="006423DB" w:rsidP="00F853EA">
      <w:pPr>
        <w:spacing w:after="0" w:line="360" w:lineRule="auto"/>
        <w:jc w:val="both"/>
        <w:rPr>
          <w:rFonts w:ascii="Times New Roman" w:hAnsi="Times New Roman"/>
          <w:color w:val="000000"/>
          <w:sz w:val="24"/>
          <w:szCs w:val="24"/>
        </w:rPr>
      </w:pPr>
    </w:p>
    <w:p w:rsidR="006423DB" w:rsidRDefault="006423DB" w:rsidP="00F853EA">
      <w:pPr>
        <w:spacing w:after="0" w:line="360" w:lineRule="auto"/>
        <w:jc w:val="both"/>
        <w:rPr>
          <w:rFonts w:ascii="Times New Roman" w:hAnsi="Times New Roman"/>
          <w:color w:val="000000"/>
          <w:sz w:val="24"/>
          <w:szCs w:val="24"/>
        </w:rPr>
      </w:pPr>
    </w:p>
    <w:p w:rsidR="006423DB" w:rsidRDefault="006423DB" w:rsidP="00F853EA">
      <w:pPr>
        <w:spacing w:after="0" w:line="360" w:lineRule="auto"/>
        <w:jc w:val="both"/>
        <w:rPr>
          <w:rFonts w:ascii="Times New Roman" w:hAnsi="Times New Roman"/>
          <w:color w:val="000000"/>
          <w:sz w:val="24"/>
          <w:szCs w:val="24"/>
        </w:rPr>
      </w:pPr>
    </w:p>
    <w:p w:rsidR="006423DB" w:rsidRDefault="006423DB" w:rsidP="00F853EA">
      <w:pPr>
        <w:spacing w:after="0" w:line="360" w:lineRule="auto"/>
        <w:jc w:val="both"/>
        <w:rPr>
          <w:rFonts w:ascii="Times New Roman" w:hAnsi="Times New Roman"/>
          <w:color w:val="000000"/>
          <w:sz w:val="24"/>
          <w:szCs w:val="24"/>
        </w:rPr>
      </w:pPr>
      <w:bookmarkStart w:id="0" w:name="_GoBack"/>
      <w:bookmarkEnd w:id="0"/>
    </w:p>
    <w:p w:rsidR="006423DB" w:rsidRDefault="006423DB" w:rsidP="00F853EA">
      <w:pPr>
        <w:spacing w:after="0" w:line="360" w:lineRule="auto"/>
        <w:jc w:val="both"/>
        <w:rPr>
          <w:rFonts w:ascii="Times New Roman" w:hAnsi="Times New Roman"/>
          <w:color w:val="000000"/>
          <w:sz w:val="24"/>
          <w:szCs w:val="24"/>
        </w:rPr>
      </w:pPr>
    </w:p>
    <w:p w:rsidR="006423DB" w:rsidRDefault="006423DB" w:rsidP="00F853EA">
      <w:pPr>
        <w:spacing w:after="0" w:line="360" w:lineRule="auto"/>
        <w:jc w:val="both"/>
        <w:rPr>
          <w:rFonts w:ascii="Times New Roman" w:hAnsi="Times New Roman"/>
          <w:color w:val="000000"/>
          <w:sz w:val="24"/>
          <w:szCs w:val="24"/>
        </w:rPr>
      </w:pPr>
    </w:p>
    <w:p w:rsidR="006423DB" w:rsidRDefault="006423DB" w:rsidP="00F853EA">
      <w:pPr>
        <w:spacing w:after="0" w:line="360" w:lineRule="auto"/>
        <w:jc w:val="both"/>
        <w:rPr>
          <w:rFonts w:ascii="Times New Roman" w:hAnsi="Times New Roman"/>
          <w:color w:val="000000"/>
          <w:sz w:val="24"/>
          <w:szCs w:val="24"/>
        </w:rPr>
      </w:pPr>
    </w:p>
    <w:p w:rsidR="006423DB" w:rsidRDefault="006423DB" w:rsidP="00F853EA">
      <w:pPr>
        <w:spacing w:after="0" w:line="360" w:lineRule="auto"/>
        <w:jc w:val="both"/>
        <w:rPr>
          <w:rFonts w:ascii="Times New Roman" w:hAnsi="Times New Roman"/>
          <w:color w:val="000000"/>
          <w:sz w:val="24"/>
          <w:szCs w:val="24"/>
        </w:rPr>
      </w:pPr>
    </w:p>
    <w:p w:rsidR="00B14A01" w:rsidRDefault="00B14A01" w:rsidP="00F853EA">
      <w:pPr>
        <w:spacing w:after="0" w:line="360" w:lineRule="auto"/>
        <w:jc w:val="both"/>
        <w:rPr>
          <w:rFonts w:ascii="Times New Roman" w:hAnsi="Times New Roman"/>
          <w:color w:val="000000"/>
          <w:sz w:val="24"/>
          <w:szCs w:val="24"/>
        </w:rPr>
      </w:pPr>
    </w:p>
    <w:p w:rsidR="00B14A01" w:rsidRDefault="00B14A01" w:rsidP="00F853EA">
      <w:pPr>
        <w:spacing w:after="0" w:line="360" w:lineRule="auto"/>
        <w:jc w:val="both"/>
        <w:rPr>
          <w:rFonts w:ascii="Times New Roman" w:hAnsi="Times New Roman"/>
          <w:color w:val="000000"/>
          <w:sz w:val="24"/>
          <w:szCs w:val="24"/>
        </w:rPr>
      </w:pPr>
    </w:p>
    <w:p w:rsidR="005A25FE" w:rsidRPr="007A511B" w:rsidRDefault="005A25FE" w:rsidP="00F853EA">
      <w:pPr>
        <w:spacing w:after="0" w:line="360" w:lineRule="auto"/>
        <w:jc w:val="both"/>
        <w:rPr>
          <w:rFonts w:ascii="Times New Roman" w:hAnsi="Times New Roman"/>
          <w:b/>
          <w:bCs/>
          <w:i/>
          <w:iCs/>
          <w:sz w:val="24"/>
          <w:szCs w:val="24"/>
        </w:rPr>
      </w:pPr>
      <w:r w:rsidRPr="007A511B">
        <w:rPr>
          <w:rFonts w:ascii="Times New Roman" w:hAnsi="Times New Roman"/>
          <w:color w:val="000000"/>
          <w:sz w:val="24"/>
          <w:szCs w:val="24"/>
        </w:rPr>
        <w:t xml:space="preserve">                   </w:t>
      </w:r>
      <w:r w:rsidR="004868C8">
        <w:rPr>
          <w:rFonts w:ascii="Times New Roman" w:hAnsi="Times New Roman"/>
          <w:color w:val="000000"/>
          <w:sz w:val="24"/>
          <w:szCs w:val="24"/>
        </w:rPr>
        <w:t xml:space="preserve">                                                                                    </w:t>
      </w:r>
    </w:p>
    <w:p w:rsidR="005A25FE" w:rsidRPr="007A511B" w:rsidRDefault="005A25FE" w:rsidP="00F853EA">
      <w:pPr>
        <w:spacing w:line="360" w:lineRule="auto"/>
        <w:rPr>
          <w:sz w:val="24"/>
          <w:szCs w:val="24"/>
        </w:rPr>
      </w:pPr>
    </w:p>
    <w:sectPr w:rsidR="005A25FE" w:rsidRPr="007A511B" w:rsidSect="00CD362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505DC"/>
    <w:rsid w:val="00005775"/>
    <w:rsid w:val="00014F21"/>
    <w:rsid w:val="0007732D"/>
    <w:rsid w:val="00090DB2"/>
    <w:rsid w:val="000B01DE"/>
    <w:rsid w:val="001B5090"/>
    <w:rsid w:val="001D62DB"/>
    <w:rsid w:val="002923E4"/>
    <w:rsid w:val="00295CEF"/>
    <w:rsid w:val="003465F1"/>
    <w:rsid w:val="003621D0"/>
    <w:rsid w:val="003B46F6"/>
    <w:rsid w:val="003B5E8D"/>
    <w:rsid w:val="003C093C"/>
    <w:rsid w:val="003D7C57"/>
    <w:rsid w:val="004868C8"/>
    <w:rsid w:val="004905A9"/>
    <w:rsid w:val="004B2F43"/>
    <w:rsid w:val="005A25FE"/>
    <w:rsid w:val="00622652"/>
    <w:rsid w:val="006423DB"/>
    <w:rsid w:val="006955D3"/>
    <w:rsid w:val="007362CA"/>
    <w:rsid w:val="007A511B"/>
    <w:rsid w:val="007A6C41"/>
    <w:rsid w:val="00804164"/>
    <w:rsid w:val="00867D0E"/>
    <w:rsid w:val="008725BC"/>
    <w:rsid w:val="0089103F"/>
    <w:rsid w:val="008A0AEF"/>
    <w:rsid w:val="008B7A19"/>
    <w:rsid w:val="008C12EF"/>
    <w:rsid w:val="008F1710"/>
    <w:rsid w:val="00900E48"/>
    <w:rsid w:val="0097217E"/>
    <w:rsid w:val="009A688C"/>
    <w:rsid w:val="00A044AF"/>
    <w:rsid w:val="00A11132"/>
    <w:rsid w:val="00A70978"/>
    <w:rsid w:val="00A95EE4"/>
    <w:rsid w:val="00AB78FF"/>
    <w:rsid w:val="00AD03B7"/>
    <w:rsid w:val="00AF1927"/>
    <w:rsid w:val="00B077F2"/>
    <w:rsid w:val="00B14A01"/>
    <w:rsid w:val="00B716B9"/>
    <w:rsid w:val="00BA7DD5"/>
    <w:rsid w:val="00BC073D"/>
    <w:rsid w:val="00C1613D"/>
    <w:rsid w:val="00C40C53"/>
    <w:rsid w:val="00C84563"/>
    <w:rsid w:val="00CA106D"/>
    <w:rsid w:val="00CA5E7E"/>
    <w:rsid w:val="00CD319C"/>
    <w:rsid w:val="00CD362E"/>
    <w:rsid w:val="00CD3FB6"/>
    <w:rsid w:val="00CF493F"/>
    <w:rsid w:val="00CF56AF"/>
    <w:rsid w:val="00CF684E"/>
    <w:rsid w:val="00E505DC"/>
    <w:rsid w:val="00E5625F"/>
    <w:rsid w:val="00EA2086"/>
    <w:rsid w:val="00EB3062"/>
    <w:rsid w:val="00F32391"/>
    <w:rsid w:val="00F76774"/>
    <w:rsid w:val="00F853EA"/>
    <w:rsid w:val="00FF0EE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C96259A-177D-493D-B56E-369126D8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362E"/>
    <w:pPr>
      <w:spacing w:after="200" w:line="276" w:lineRule="auto"/>
    </w:pPr>
  </w:style>
  <w:style w:type="paragraph" w:styleId="Antrat2">
    <w:name w:val="heading 2"/>
    <w:basedOn w:val="prastasis"/>
    <w:next w:val="prastasis"/>
    <w:link w:val="Antrat2Diagrama"/>
    <w:uiPriority w:val="99"/>
    <w:qFormat/>
    <w:rsid w:val="00E505DC"/>
    <w:pPr>
      <w:keepNext/>
      <w:overflowPunct w:val="0"/>
      <w:autoSpaceDE w:val="0"/>
      <w:autoSpaceDN w:val="0"/>
      <w:adjustRightInd w:val="0"/>
      <w:spacing w:before="120" w:after="0" w:line="240" w:lineRule="auto"/>
      <w:jc w:val="center"/>
      <w:outlineLvl w:val="1"/>
    </w:pPr>
    <w:rPr>
      <w:b/>
      <w:bCs/>
      <w:caps/>
      <w:color w:val="00000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E505DC"/>
    <w:rPr>
      <w:rFonts w:ascii="Calibri" w:hAnsi="Calibri" w:cs="Times New Roman"/>
      <w:b/>
      <w:bCs/>
      <w:caps/>
      <w:color w:val="000000"/>
      <w:sz w:val="24"/>
      <w:szCs w:val="24"/>
      <w:lang w:eastAsia="en-US"/>
    </w:rPr>
  </w:style>
  <w:style w:type="paragraph" w:styleId="Debesliotekstas">
    <w:name w:val="Balloon Text"/>
    <w:basedOn w:val="prastasis"/>
    <w:link w:val="DebesliotekstasDiagrama"/>
    <w:uiPriority w:val="99"/>
    <w:semiHidden/>
    <w:rsid w:val="00E505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505DC"/>
    <w:rPr>
      <w:rFonts w:ascii="Tahoma" w:hAnsi="Tahoma" w:cs="Tahoma"/>
      <w:sz w:val="16"/>
      <w:szCs w:val="16"/>
    </w:rPr>
  </w:style>
  <w:style w:type="character" w:styleId="Hipersaitas">
    <w:name w:val="Hyperlink"/>
    <w:basedOn w:val="Numatytasispastraiposriftas"/>
    <w:uiPriority w:val="99"/>
    <w:rsid w:val="00BC073D"/>
    <w:rPr>
      <w:rFonts w:cs="Times New Roman"/>
      <w:color w:val="0000FF"/>
      <w:u w:val="single"/>
    </w:rPr>
  </w:style>
  <w:style w:type="paragraph" w:styleId="Betarp">
    <w:name w:val="No Spacing"/>
    <w:uiPriority w:val="1"/>
    <w:qFormat/>
    <w:rsid w:val="00BC073D"/>
  </w:style>
  <w:style w:type="table" w:styleId="Lentelstinklelis">
    <w:name w:val="Table Grid"/>
    <w:basedOn w:val="prastojilentel"/>
    <w:uiPriority w:val="59"/>
    <w:locked/>
    <w:rsid w:val="006955D3"/>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teismas.l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1808</Words>
  <Characters>1031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Comp</cp:lastModifiedBy>
  <cp:revision>12</cp:revision>
  <cp:lastPrinted>2025-04-30T06:53:00Z</cp:lastPrinted>
  <dcterms:created xsi:type="dcterms:W3CDTF">2025-04-10T12:51:00Z</dcterms:created>
  <dcterms:modified xsi:type="dcterms:W3CDTF">2025-05-16T12:59:00Z</dcterms:modified>
</cp:coreProperties>
</file>