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D4" w:rsidRPr="00293C5A" w:rsidRDefault="006123D4" w:rsidP="006123D4">
      <w:pPr>
        <w:widowControl w:val="0"/>
        <w:tabs>
          <w:tab w:val="center" w:pos="0"/>
          <w:tab w:val="left" w:pos="1134"/>
          <w:tab w:val="center" w:pos="4153"/>
          <w:tab w:val="right" w:pos="8306"/>
        </w:tabs>
        <w:jc w:val="right"/>
        <w:rPr>
          <w:bCs/>
          <w:i/>
          <w:color w:val="000000"/>
          <w:szCs w:val="24"/>
          <w:shd w:val="clear" w:color="auto" w:fill="FFFFFF"/>
        </w:rPr>
      </w:pPr>
      <w:r w:rsidRPr="00295B4D">
        <w:rPr>
          <w:bCs/>
          <w:color w:val="000000"/>
          <w:szCs w:val="24"/>
          <w:shd w:val="clear" w:color="auto" w:fill="FFFFFF"/>
        </w:rPr>
        <w:t xml:space="preserve">                                  </w:t>
      </w:r>
      <w:r>
        <w:rPr>
          <w:b/>
          <w:bCs/>
          <w:color w:val="000000"/>
          <w:szCs w:val="24"/>
          <w:shd w:val="clear" w:color="auto" w:fill="FFFFFF"/>
        </w:rPr>
        <w:t xml:space="preserve">                                                                                                              </w:t>
      </w:r>
      <w:r w:rsidRPr="00293C5A">
        <w:rPr>
          <w:bCs/>
          <w:i/>
          <w:color w:val="000000"/>
          <w:szCs w:val="24"/>
          <w:shd w:val="clear" w:color="auto" w:fill="FFFFFF"/>
        </w:rPr>
        <w:tab/>
      </w:r>
    </w:p>
    <w:p w:rsidR="006123D4" w:rsidRDefault="006123D4" w:rsidP="006123D4">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76418EBF" wp14:editId="4C0E37D6">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6123D4" w:rsidRDefault="006123D4" w:rsidP="006123D4">
      <w:pPr>
        <w:widowControl w:val="0"/>
        <w:tabs>
          <w:tab w:val="center" w:pos="0"/>
          <w:tab w:val="left" w:pos="1134"/>
          <w:tab w:val="center" w:pos="4153"/>
          <w:tab w:val="right" w:pos="8306"/>
        </w:tabs>
        <w:jc w:val="center"/>
        <w:rPr>
          <w:b/>
          <w:bCs/>
          <w:color w:val="000000"/>
          <w:szCs w:val="24"/>
          <w:shd w:val="clear" w:color="auto" w:fill="FFFFFF"/>
        </w:rPr>
      </w:pPr>
    </w:p>
    <w:p w:rsidR="006123D4" w:rsidRDefault="006123D4" w:rsidP="006123D4">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6123D4" w:rsidRPr="00954B14" w:rsidRDefault="006123D4" w:rsidP="006123D4">
      <w:pPr>
        <w:jc w:val="center"/>
        <w:rPr>
          <w:b/>
          <w:szCs w:val="24"/>
        </w:rPr>
      </w:pPr>
      <w:r w:rsidRPr="00757ED4">
        <w:rPr>
          <w:color w:val="000000"/>
          <w:szCs w:val="24"/>
        </w:rPr>
        <w:br/>
      </w:r>
      <w:r w:rsidRPr="00954B14">
        <w:rPr>
          <w:b/>
          <w:color w:val="000000"/>
          <w:szCs w:val="24"/>
        </w:rPr>
        <w:t>SPRENDIMAS</w:t>
      </w:r>
      <w:r w:rsidRPr="00757ED4">
        <w:rPr>
          <w:color w:val="000000"/>
          <w:szCs w:val="24"/>
        </w:rPr>
        <w:br/>
      </w:r>
      <w:r>
        <w:rPr>
          <w:b/>
          <w:szCs w:val="24"/>
        </w:rPr>
        <w:t xml:space="preserve">DĖL KITOS PASKIRTIES VALSTYBINĖS ŽEMĖS SKLYPO (KADASTRO </w:t>
      </w:r>
      <w:r w:rsidR="00E35F8F">
        <w:rPr>
          <w:b/>
          <w:szCs w:val="24"/>
        </w:rPr>
        <w:t>NR. 888</w:t>
      </w:r>
      <w:r w:rsidR="00F24F5D">
        <w:rPr>
          <w:b/>
          <w:szCs w:val="24"/>
        </w:rPr>
        <w:t>7/0002:661</w:t>
      </w:r>
      <w:r>
        <w:rPr>
          <w:b/>
          <w:szCs w:val="24"/>
        </w:rPr>
        <w:t>, UNIKALUS NR. 4400-</w:t>
      </w:r>
      <w:r w:rsidR="00F24F5D">
        <w:rPr>
          <w:b/>
          <w:szCs w:val="24"/>
        </w:rPr>
        <w:t>4231-3015), ESANČIO PAGĖGIŲ SAVIVALDYBĖJE, VILKYŠKIUOSE, RAMBYNO G. 6,</w:t>
      </w:r>
      <w:r>
        <w:rPr>
          <w:b/>
          <w:szCs w:val="24"/>
        </w:rPr>
        <w:t xml:space="preserve"> NUOMOS</w:t>
      </w:r>
      <w:r w:rsidRPr="00954B14">
        <w:rPr>
          <w:b/>
          <w:szCs w:val="24"/>
          <w:lang w:eastAsia="lt-LT"/>
        </w:rPr>
        <w:t xml:space="preserve"> </w:t>
      </w:r>
    </w:p>
    <w:p w:rsidR="006123D4" w:rsidRDefault="006123D4" w:rsidP="006123D4">
      <w:pPr>
        <w:overflowPunct w:val="0"/>
        <w:autoSpaceDE w:val="0"/>
        <w:autoSpaceDN w:val="0"/>
        <w:adjustRightInd w:val="0"/>
        <w:jc w:val="center"/>
        <w:textAlignment w:val="baseline"/>
      </w:pPr>
      <w:r>
        <w:t xml:space="preserve"> </w:t>
      </w:r>
    </w:p>
    <w:p w:rsidR="006123D4" w:rsidRDefault="006123D4" w:rsidP="006123D4">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sidR="00B36793">
        <w:rPr>
          <w:color w:val="000000"/>
          <w:szCs w:val="24"/>
          <w:shd w:val="clear" w:color="auto" w:fill="FFFFFF"/>
        </w:rPr>
        <w:t xml:space="preserve"> rugsėjo 18</w:t>
      </w:r>
      <w:r w:rsidR="00826718">
        <w:rPr>
          <w:color w:val="000000"/>
          <w:szCs w:val="24"/>
          <w:shd w:val="clear" w:color="auto" w:fill="FFFFFF"/>
        </w:rPr>
        <w:t xml:space="preserve"> </w:t>
      </w:r>
      <w:r w:rsidRPr="00757ED4">
        <w:rPr>
          <w:color w:val="000000"/>
          <w:szCs w:val="24"/>
          <w:shd w:val="clear" w:color="auto" w:fill="FFFFFF"/>
        </w:rPr>
        <w:t>d. Nr.</w:t>
      </w:r>
      <w:r w:rsidR="00B36793">
        <w:rPr>
          <w:color w:val="000000"/>
          <w:szCs w:val="24"/>
          <w:shd w:val="clear" w:color="auto" w:fill="FFFFFF"/>
        </w:rPr>
        <w:t xml:space="preserve"> T-130</w:t>
      </w:r>
      <w:r w:rsidRPr="00757ED4">
        <w:rPr>
          <w:color w:val="000000"/>
          <w:szCs w:val="24"/>
        </w:rPr>
        <w:br/>
      </w:r>
      <w:r>
        <w:rPr>
          <w:color w:val="000000"/>
          <w:szCs w:val="24"/>
          <w:shd w:val="clear" w:color="auto" w:fill="FFFFFF"/>
        </w:rPr>
        <w:t>Pagėgiai</w:t>
      </w:r>
    </w:p>
    <w:p w:rsidR="006123D4" w:rsidRDefault="006123D4" w:rsidP="006123D4">
      <w:pPr>
        <w:pStyle w:val="Pagrindiniotekstotrauka2"/>
        <w:spacing w:after="0" w:line="276" w:lineRule="auto"/>
        <w:ind w:left="0" w:firstLine="851"/>
        <w:jc w:val="both"/>
        <w:rPr>
          <w:color w:val="000000"/>
        </w:rPr>
      </w:pPr>
    </w:p>
    <w:p w:rsidR="006123D4" w:rsidRPr="008C1D93" w:rsidRDefault="006123D4" w:rsidP="006123D4">
      <w:pPr>
        <w:pStyle w:val="Pagrindiniotekstotrauka2"/>
        <w:spacing w:after="0" w:line="276" w:lineRule="auto"/>
        <w:ind w:left="0" w:firstLine="851"/>
        <w:jc w:val="both"/>
        <w:rPr>
          <w:color w:val="000000"/>
        </w:rPr>
      </w:pPr>
      <w:r w:rsidRPr="008C1D93">
        <w:rPr>
          <w:color w:val="000000"/>
        </w:rPr>
        <w:t xml:space="preserve">Vadovaudamasi Lietuvos Respublikos vietos savivaldos įstatymo 15 straipsnio 2 dalies 20 punktu, </w:t>
      </w:r>
      <w:r w:rsidR="00611478">
        <w:rPr>
          <w:color w:val="000000"/>
        </w:rPr>
        <w:t xml:space="preserve">27 straipsnio 2 dalies 4 punktu, </w:t>
      </w:r>
      <w:r w:rsidRPr="008C1D93">
        <w:rPr>
          <w:color w:val="000000"/>
        </w:rPr>
        <w:t xml:space="preserve">Lietuvos Respublikos žemės įstatymo </w:t>
      </w:r>
      <w:r w:rsidRPr="008C1D93">
        <w:t>7 straipsnio 1 dalies 2 punktu, 9 straipsnio 1 dalies 1 punktu, 6 dalies 1 punktu</w:t>
      </w:r>
      <w:r w:rsidRPr="008C1D93">
        <w:rPr>
          <w:iCs/>
        </w:rPr>
        <w:t xml:space="preserve">, 32 straipsnio 5 dalies 1 punktu, </w:t>
      </w:r>
      <w:r w:rsidRPr="008C1D93">
        <w:t xml:space="preserve">Kitos paskirties valstybinės žemės sklypų pardavimo ir nuomos taisyklių, patvirtintų Lietuvos Respublikos Vyriausybės 1999 m. kovo 9 d. nutarimo Nr. 260 „Dėl kitos paskirties valstybinės žemės sklypų pardavimo ir </w:t>
      </w:r>
      <w:r>
        <w:t xml:space="preserve">nuomos taisyklių patvirtinimo“, </w:t>
      </w:r>
      <w:r w:rsidRPr="008C1D93">
        <w:t xml:space="preserve">44 punktu, Lietuvos Respublikos Vyriausybės 1999 m. vasario 24 d. nutarimo Lietuvos Respublikos Vyriausybės 1999 m. vasario 24 d. nutarimo Nr. 205  „Dėl žemės įvertinimo tvarkos” 5.9 papunkčiu,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w:t>
      </w:r>
      <w:r w:rsidR="00F24F5D">
        <w:t>2. punkto 2</w:t>
      </w:r>
      <w:r>
        <w:t xml:space="preserve">.1 </w:t>
      </w:r>
      <w:r w:rsidRPr="008C1D93">
        <w:t>p</w:t>
      </w:r>
      <w:r>
        <w:t xml:space="preserve">apunkčiu bei atsižvelgdama į </w:t>
      </w:r>
      <w:r w:rsidR="00F24F5D">
        <w:t>D. J</w:t>
      </w:r>
      <w:r>
        <w:t>. 2025</w:t>
      </w:r>
      <w:r w:rsidRPr="008C1D93">
        <w:t xml:space="preserve"> m. </w:t>
      </w:r>
      <w:r w:rsidR="00F24F5D">
        <w:t>liepos 1</w:t>
      </w:r>
      <w:r>
        <w:t xml:space="preserve"> d. prašymą, 2025</w:t>
      </w:r>
      <w:r w:rsidRPr="008C1D93">
        <w:t xml:space="preserve"> m. </w:t>
      </w:r>
      <w:r w:rsidR="00F24F5D">
        <w:t>rugpjūčio 7</w:t>
      </w:r>
      <w:r w:rsidRPr="008C1D93">
        <w:t xml:space="preserve"> d. </w:t>
      </w:r>
      <w:r>
        <w:t>Pagėgių savivaldybės administracijos Architektūros ir turto valdymo skyriaus Faktinių duomenų patikrinimo vietoje</w:t>
      </w:r>
      <w:r w:rsidRPr="008C1D93">
        <w:t xml:space="preserve"> aktą Nr.</w:t>
      </w:r>
      <w:r w:rsidR="00F24F5D">
        <w:t xml:space="preserve"> ST2-15</w:t>
      </w:r>
      <w:r w:rsidRPr="008C1D93">
        <w:t xml:space="preserve">,  </w:t>
      </w:r>
      <w:r w:rsidRPr="008C1D93">
        <w:rPr>
          <w:color w:val="000000"/>
        </w:rPr>
        <w:t>Pagėgių savivaldybės taryba  n u s p r e n d ž i a:</w:t>
      </w:r>
    </w:p>
    <w:p w:rsidR="006123D4" w:rsidRPr="008C1D93" w:rsidRDefault="00F24F5D" w:rsidP="006123D4">
      <w:pPr>
        <w:pStyle w:val="Pagrindiniotekstotrauka2"/>
        <w:spacing w:after="0" w:line="276" w:lineRule="auto"/>
        <w:ind w:left="0" w:firstLine="851"/>
        <w:jc w:val="both"/>
        <w:rPr>
          <w:color w:val="000000"/>
          <w:lang w:eastAsia="lt-LT"/>
        </w:rPr>
      </w:pPr>
      <w:r>
        <w:rPr>
          <w:color w:val="000000"/>
          <w:lang w:eastAsia="lt-LT"/>
        </w:rPr>
        <w:t>1. Išnuomoti D</w:t>
      </w:r>
      <w:r w:rsidR="006123D4">
        <w:rPr>
          <w:color w:val="000000"/>
          <w:lang w:eastAsia="lt-LT"/>
        </w:rPr>
        <w:t>.</w:t>
      </w:r>
      <w:r>
        <w:rPr>
          <w:color w:val="000000"/>
          <w:lang w:eastAsia="lt-LT"/>
        </w:rPr>
        <w:t xml:space="preserve"> J. 0,2331</w:t>
      </w:r>
      <w:r w:rsidR="006123D4" w:rsidRPr="008C1D93">
        <w:rPr>
          <w:color w:val="000000"/>
          <w:lang w:eastAsia="lt-LT"/>
        </w:rPr>
        <w:t xml:space="preserve"> ha kitos paskirties valstybinės</w:t>
      </w:r>
      <w:r>
        <w:rPr>
          <w:color w:val="000000"/>
          <w:lang w:eastAsia="lt-LT"/>
        </w:rPr>
        <w:t xml:space="preserve"> žemės sklypą (kadastro Nr. 8887/0002</w:t>
      </w:r>
      <w:r w:rsidR="006123D4">
        <w:rPr>
          <w:color w:val="000000"/>
          <w:lang w:eastAsia="lt-LT"/>
        </w:rPr>
        <w:t>:</w:t>
      </w:r>
      <w:r>
        <w:rPr>
          <w:color w:val="000000"/>
          <w:lang w:eastAsia="lt-LT"/>
        </w:rPr>
        <w:t>661</w:t>
      </w:r>
      <w:r w:rsidR="006123D4" w:rsidRPr="008C1D93">
        <w:rPr>
          <w:color w:val="000000"/>
          <w:lang w:eastAsia="lt-LT"/>
        </w:rPr>
        <w:t>, unikalus Nr. 4400-</w:t>
      </w:r>
      <w:r>
        <w:rPr>
          <w:color w:val="000000"/>
          <w:lang w:eastAsia="lt-LT"/>
        </w:rPr>
        <w:t>4231-3015</w:t>
      </w:r>
      <w:r w:rsidR="006123D4" w:rsidRPr="008C1D93">
        <w:rPr>
          <w:color w:val="000000"/>
          <w:lang w:eastAsia="lt-LT"/>
        </w:rPr>
        <w:t>), esančio Pagėgi</w:t>
      </w:r>
      <w:r>
        <w:rPr>
          <w:color w:val="000000"/>
          <w:lang w:eastAsia="lt-LT"/>
        </w:rPr>
        <w:t>ų sav., Vilkyškiuose, Rambyno g. 6</w:t>
      </w:r>
      <w:r w:rsidR="006123D4">
        <w:rPr>
          <w:color w:val="000000"/>
          <w:lang w:eastAsia="lt-LT"/>
        </w:rPr>
        <w:t xml:space="preserve"> </w:t>
      </w:r>
      <w:r w:rsidR="006123D4" w:rsidRPr="008C1D93">
        <w:rPr>
          <w:color w:val="000000"/>
          <w:lang w:eastAsia="lt-LT"/>
        </w:rPr>
        <w:t xml:space="preserve">pagal valstybinės žemės nuomos sutarties projekte (pridedama) nurodytas sąlygas. </w:t>
      </w:r>
    </w:p>
    <w:p w:rsidR="006123D4" w:rsidRPr="008C1D93" w:rsidRDefault="006123D4" w:rsidP="006123D4">
      <w:pPr>
        <w:pStyle w:val="Pagrindiniotekstotrauka2"/>
        <w:spacing w:after="0" w:line="276" w:lineRule="auto"/>
        <w:ind w:left="0" w:firstLine="851"/>
        <w:jc w:val="both"/>
        <w:rPr>
          <w:color w:val="000000"/>
          <w:lang w:eastAsia="lt-LT"/>
        </w:rPr>
      </w:pPr>
      <w:r>
        <w:rPr>
          <w:color w:val="000000"/>
          <w:lang w:eastAsia="lt-LT"/>
        </w:rPr>
        <w:t>2</w:t>
      </w:r>
      <w:r w:rsidRPr="008C1D93">
        <w:rPr>
          <w:color w:val="000000"/>
          <w:lang w:eastAsia="lt-LT"/>
        </w:rPr>
        <w:t>. Nustatyti, kad ž</w:t>
      </w:r>
      <w:r w:rsidR="00F24F5D">
        <w:rPr>
          <w:color w:val="000000"/>
          <w:lang w:eastAsia="lt-LT"/>
        </w:rPr>
        <w:t>emės sklypas išnuomojamas 54</w:t>
      </w:r>
      <w:r w:rsidRPr="008C1D93">
        <w:rPr>
          <w:color w:val="000000"/>
          <w:lang w:eastAsia="lt-LT"/>
        </w:rPr>
        <w:t xml:space="preserve"> (</w:t>
      </w:r>
      <w:r w:rsidR="00F24F5D">
        <w:rPr>
          <w:color w:val="000000"/>
          <w:lang w:eastAsia="lt-LT"/>
        </w:rPr>
        <w:t>penkiasdešimt ketverių</w:t>
      </w:r>
      <w:r w:rsidRPr="008C1D93">
        <w:rPr>
          <w:color w:val="000000"/>
          <w:lang w:eastAsia="lt-LT"/>
        </w:rPr>
        <w:t>) metų laikotarpiui, skaičiuojant nuo sutarties sudarymo dienos, kurios nuomos terminas apskaičiuojamas</w:t>
      </w:r>
      <w:r w:rsidRPr="008C1D93">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rsidR="00F24F5D">
        <w:t>duktų, iš kurių jis pastatytas 2</w:t>
      </w:r>
      <w:r w:rsidRPr="008C1D93">
        <w:t xml:space="preserve">. </w:t>
      </w:r>
      <w:r w:rsidR="00F24F5D">
        <w:t>punkto 2</w:t>
      </w:r>
      <w:r>
        <w:t xml:space="preserve">.1 </w:t>
      </w:r>
      <w:r w:rsidRPr="008C1D93">
        <w:t>papunkčiu.</w:t>
      </w:r>
      <w:r>
        <w:t xml:space="preserve"> </w:t>
      </w:r>
    </w:p>
    <w:p w:rsidR="006123D4" w:rsidRPr="008C1D93" w:rsidRDefault="006123D4" w:rsidP="006123D4">
      <w:pPr>
        <w:tabs>
          <w:tab w:val="left" w:pos="709"/>
        </w:tabs>
        <w:suppressAutoHyphens/>
        <w:spacing w:line="276" w:lineRule="auto"/>
        <w:ind w:firstLine="709"/>
        <w:jc w:val="both"/>
        <w:rPr>
          <w:szCs w:val="24"/>
          <w:lang w:eastAsia="ar-SA"/>
        </w:rPr>
      </w:pPr>
      <w:r>
        <w:rPr>
          <w:szCs w:val="24"/>
          <w:lang w:eastAsia="ar-SA"/>
        </w:rPr>
        <w:t>3</w:t>
      </w:r>
      <w:r w:rsidRPr="008C1D93">
        <w:rPr>
          <w:szCs w:val="24"/>
          <w:lang w:eastAsia="ar-SA"/>
        </w:rPr>
        <w:t>.</w:t>
      </w:r>
      <w:r w:rsidRPr="008C1D93">
        <w:rPr>
          <w:szCs w:val="24"/>
          <w:shd w:val="clear" w:color="auto" w:fill="FFFFFF"/>
        </w:rPr>
        <w:t xml:space="preserve"> Pavesti Pagėgių savivaldybės merui </w:t>
      </w:r>
      <w:r w:rsidRPr="008C1D93">
        <w:rPr>
          <w:szCs w:val="24"/>
        </w:rPr>
        <w:t>pasirašyti valstybinės žemės sklypo nuomos sutartį.</w:t>
      </w:r>
    </w:p>
    <w:p w:rsidR="006123D4" w:rsidRPr="008C1D93" w:rsidRDefault="006123D4" w:rsidP="006123D4">
      <w:pPr>
        <w:pStyle w:val="Betarp"/>
        <w:spacing w:line="276" w:lineRule="auto"/>
        <w:ind w:firstLine="709"/>
        <w:rPr>
          <w:rFonts w:ascii="Times New Roman" w:hAnsi="Times New Roman"/>
          <w:sz w:val="24"/>
          <w:szCs w:val="24"/>
          <w:lang w:val="lt-LT"/>
        </w:rPr>
      </w:pPr>
      <w:r>
        <w:rPr>
          <w:rFonts w:ascii="Times New Roman" w:hAnsi="Times New Roman"/>
          <w:sz w:val="24"/>
          <w:szCs w:val="24"/>
          <w:lang w:val="lt-LT"/>
        </w:rPr>
        <w:lastRenderedPageBreak/>
        <w:t>4</w:t>
      </w:r>
      <w:r w:rsidRPr="008C1D93">
        <w:rPr>
          <w:rFonts w:ascii="Times New Roman" w:hAnsi="Times New Roman"/>
          <w:sz w:val="24"/>
          <w:szCs w:val="24"/>
          <w:lang w:val="lt-LT"/>
        </w:rPr>
        <w:t>. Sprendimą paskelbti Pagėgių savivaldyb</w:t>
      </w:r>
      <w:bookmarkStart w:id="0" w:name="_GoBack"/>
      <w:bookmarkEnd w:id="0"/>
      <w:r w:rsidRPr="008C1D93">
        <w:rPr>
          <w:rFonts w:ascii="Times New Roman" w:hAnsi="Times New Roman"/>
          <w:sz w:val="24"/>
          <w:szCs w:val="24"/>
          <w:lang w:val="lt-LT"/>
        </w:rPr>
        <w:t xml:space="preserve">ės interneto svetainėje  </w:t>
      </w:r>
      <w:hyperlink r:id="rId7" w:history="1">
        <w:r w:rsidRPr="008C1D93">
          <w:rPr>
            <w:rStyle w:val="Hipersaitas"/>
            <w:rFonts w:ascii="Times New Roman" w:hAnsi="Times New Roman"/>
            <w:sz w:val="24"/>
            <w:szCs w:val="24"/>
          </w:rPr>
          <w:t>www.pagegiai.lt</w:t>
        </w:r>
      </w:hyperlink>
      <w:r w:rsidRPr="008C1D93">
        <w:rPr>
          <w:rFonts w:ascii="Times New Roman" w:hAnsi="Times New Roman"/>
          <w:sz w:val="24"/>
          <w:szCs w:val="24"/>
          <w:lang w:val="lt-LT"/>
        </w:rPr>
        <w:t>.</w:t>
      </w:r>
    </w:p>
    <w:p w:rsidR="006123D4" w:rsidRPr="0025379D" w:rsidRDefault="00611478" w:rsidP="006123D4">
      <w:pPr>
        <w:spacing w:line="276" w:lineRule="auto"/>
        <w:jc w:val="both"/>
        <w:rPr>
          <w:szCs w:val="24"/>
        </w:rPr>
      </w:pPr>
      <w:r>
        <w:rPr>
          <w:szCs w:val="24"/>
        </w:rPr>
        <w:t xml:space="preserve">            </w:t>
      </w:r>
      <w:r w:rsidR="006123D4">
        <w:rPr>
          <w:szCs w:val="24"/>
        </w:rPr>
        <w:t xml:space="preserve"> </w:t>
      </w:r>
      <w:r w:rsidR="006123D4" w:rsidRPr="008C1D93">
        <w:rPr>
          <w:szCs w:val="24"/>
        </w:rPr>
        <w:t xml:space="preserve">Šis sprendimas gali būti skundžiamas </w:t>
      </w:r>
      <w:r w:rsidR="006123D4" w:rsidRPr="0025379D">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6123D4" w:rsidRDefault="006123D4" w:rsidP="006123D4">
      <w:pPr>
        <w:spacing w:line="276" w:lineRule="auto"/>
        <w:ind w:firstLine="1134"/>
      </w:pPr>
    </w:p>
    <w:p w:rsidR="006123D4" w:rsidRPr="008C1D93" w:rsidRDefault="006123D4" w:rsidP="006123D4">
      <w:pPr>
        <w:pStyle w:val="Betarp"/>
        <w:spacing w:line="276" w:lineRule="auto"/>
        <w:ind w:firstLine="709"/>
        <w:rPr>
          <w:rFonts w:ascii="Times New Roman" w:hAnsi="Times New Roman"/>
          <w:sz w:val="24"/>
          <w:szCs w:val="24"/>
        </w:rPr>
      </w:pPr>
    </w:p>
    <w:p w:rsidR="006123D4" w:rsidRPr="00E37FBF" w:rsidRDefault="006123D4" w:rsidP="006123D4">
      <w:pPr>
        <w:pStyle w:val="Betarp"/>
        <w:spacing w:line="276" w:lineRule="auto"/>
        <w:ind w:firstLine="709"/>
        <w:rPr>
          <w:rFonts w:ascii="Times New Roman" w:hAnsi="Times New Roman"/>
          <w:sz w:val="24"/>
          <w:szCs w:val="24"/>
          <w:lang w:val="lt-LT"/>
        </w:rPr>
      </w:pPr>
    </w:p>
    <w:p w:rsidR="006123D4" w:rsidRDefault="006123D4" w:rsidP="006123D4">
      <w:pPr>
        <w:tabs>
          <w:tab w:val="left" w:pos="851"/>
          <w:tab w:val="left" w:pos="900"/>
        </w:tabs>
        <w:suppressAutoHyphens/>
        <w:spacing w:line="276" w:lineRule="auto"/>
        <w:ind w:right="-85"/>
        <w:jc w:val="both"/>
        <w:rPr>
          <w:szCs w:val="24"/>
          <w:lang w:eastAsia="ar-SA"/>
        </w:rPr>
      </w:pPr>
    </w:p>
    <w:p w:rsidR="006123D4" w:rsidRDefault="00B36793" w:rsidP="006123D4">
      <w:r>
        <w:t xml:space="preserve">Savivaldybės meras </w:t>
      </w:r>
      <w:r>
        <w:tab/>
      </w:r>
      <w:r>
        <w:tab/>
      </w:r>
      <w:r>
        <w:tab/>
      </w:r>
      <w:r>
        <w:tab/>
        <w:t xml:space="preserve">               Vaidas </w:t>
      </w:r>
      <w:proofErr w:type="spellStart"/>
      <w:r>
        <w:t>Bendaravičius</w:t>
      </w:r>
      <w:proofErr w:type="spellEnd"/>
    </w:p>
    <w:p w:rsidR="006123D4" w:rsidRDefault="00B36793" w:rsidP="006123D4">
      <w:r>
        <w:t xml:space="preserve"> </w:t>
      </w: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6123D4" w:rsidRDefault="006123D4" w:rsidP="006123D4">
      <w:pPr>
        <w:ind w:left="5184" w:firstLine="1296"/>
      </w:pPr>
    </w:p>
    <w:p w:rsidR="00F24F5D" w:rsidRDefault="00F24F5D" w:rsidP="006123D4">
      <w:pPr>
        <w:ind w:left="5184" w:firstLine="1296"/>
      </w:pPr>
    </w:p>
    <w:p w:rsidR="00F24F5D" w:rsidRDefault="00F24F5D"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6123D4">
      <w:pPr>
        <w:ind w:left="5184" w:firstLine="1296"/>
      </w:pPr>
    </w:p>
    <w:p w:rsidR="00B36793" w:rsidRDefault="00B36793" w:rsidP="00B36793">
      <w:pPr>
        <w:widowControl w:val="0"/>
        <w:jc w:val="center"/>
      </w:pPr>
      <w:r>
        <w:t xml:space="preserve">                   </w:t>
      </w:r>
      <w:r w:rsidRPr="002239EF">
        <w:t>PRITARTA</w:t>
      </w:r>
    </w:p>
    <w:p w:rsidR="00B36793" w:rsidRDefault="00B36793" w:rsidP="00B36793">
      <w:pPr>
        <w:widowControl w:val="0"/>
        <w:jc w:val="center"/>
      </w:pPr>
      <w:r>
        <w:t xml:space="preserve">                                               Pagėgių savivaldybės tarybos</w:t>
      </w:r>
    </w:p>
    <w:p w:rsidR="00B36793" w:rsidRPr="002239EF" w:rsidRDefault="00B36793" w:rsidP="00B36793">
      <w:pPr>
        <w:widowControl w:val="0"/>
        <w:jc w:val="center"/>
      </w:pPr>
      <w:r>
        <w:t xml:space="preserve">                                                                     2025 m. rugsėjo 18 d. sprendimu Nr. T-130</w:t>
      </w:r>
    </w:p>
    <w:p w:rsidR="00B36793" w:rsidRDefault="00B36793" w:rsidP="00B36793">
      <w:pPr>
        <w:widowControl w:val="0"/>
        <w:jc w:val="center"/>
        <w:rPr>
          <w:b/>
        </w:rPr>
      </w:pPr>
    </w:p>
    <w:p w:rsidR="00B36793" w:rsidRDefault="00B36793" w:rsidP="00B36793">
      <w:pPr>
        <w:widowControl w:val="0"/>
        <w:jc w:val="center"/>
        <w:rPr>
          <w:b/>
        </w:rPr>
      </w:pPr>
    </w:p>
    <w:p w:rsidR="00B36793" w:rsidRDefault="00B36793" w:rsidP="00B36793">
      <w:pPr>
        <w:widowControl w:val="0"/>
        <w:jc w:val="center"/>
        <w:rPr>
          <w:b/>
        </w:rPr>
      </w:pPr>
      <w:r>
        <w:rPr>
          <w:b/>
        </w:rPr>
        <w:t>VALSTYBINĖS ŽEMĖS NUOMOS SUTARTIS</w:t>
      </w:r>
    </w:p>
    <w:p w:rsidR="00B36793" w:rsidRDefault="00B36793" w:rsidP="00B36793">
      <w:pPr>
        <w:widowControl w:val="0"/>
        <w:jc w:val="center"/>
      </w:pPr>
    </w:p>
    <w:p w:rsidR="00B36793" w:rsidRDefault="00B36793" w:rsidP="00B36793">
      <w:pPr>
        <w:widowControl w:val="0"/>
        <w:spacing w:line="276" w:lineRule="auto"/>
        <w:jc w:val="center"/>
      </w:pPr>
      <w:r>
        <w:t xml:space="preserve">2025 m.                   d.  Nr. </w:t>
      </w:r>
    </w:p>
    <w:p w:rsidR="00B36793" w:rsidRDefault="00B36793" w:rsidP="00B36793">
      <w:pPr>
        <w:widowControl w:val="0"/>
        <w:spacing w:line="276" w:lineRule="auto"/>
        <w:jc w:val="center"/>
        <w:rPr>
          <w:sz w:val="22"/>
        </w:rPr>
      </w:pPr>
      <w:r>
        <w:rPr>
          <w:sz w:val="22"/>
        </w:rPr>
        <w:t xml:space="preserve">Pagėgiai </w:t>
      </w:r>
    </w:p>
    <w:p w:rsidR="00B36793" w:rsidRDefault="00B36793" w:rsidP="00B36793">
      <w:pPr>
        <w:widowControl w:val="0"/>
        <w:jc w:val="both"/>
      </w:pPr>
    </w:p>
    <w:p w:rsidR="00B36793" w:rsidRDefault="00B36793" w:rsidP="00B36793">
      <w:pPr>
        <w:tabs>
          <w:tab w:val="left" w:pos="851"/>
        </w:tabs>
        <w:suppressAutoHyphens/>
        <w:spacing w:line="276" w:lineRule="auto"/>
        <w:jc w:val="both"/>
        <w:rPr>
          <w:szCs w:val="24"/>
          <w:lang w:eastAsia="lt-LT"/>
        </w:rPr>
      </w:pPr>
      <w:r>
        <w:rPr>
          <w:szCs w:val="24"/>
          <w:lang w:eastAsia="lt-LT"/>
        </w:rPr>
        <w:tab/>
      </w:r>
    </w:p>
    <w:p w:rsidR="00B36793" w:rsidRDefault="00B36793" w:rsidP="00B36793">
      <w:pPr>
        <w:tabs>
          <w:tab w:val="left" w:pos="851"/>
        </w:tabs>
        <w:suppressAutoHyphens/>
        <w:spacing w:line="276" w:lineRule="auto"/>
        <w:jc w:val="both"/>
        <w:rPr>
          <w:b/>
          <w:szCs w:val="24"/>
          <w:lang w:eastAsia="lt-LT"/>
        </w:rPr>
      </w:pPr>
      <w:r>
        <w:rPr>
          <w:szCs w:val="24"/>
          <w:lang w:eastAsia="lt-LT"/>
        </w:rPr>
        <w:tab/>
        <w:t>Vadovaudamiesi Pagėgių savivaldybės tarybos 2025 m.                     d. sprendimu Nr. T-  „</w:t>
      </w:r>
      <w:r>
        <w:rPr>
          <w:szCs w:val="24"/>
        </w:rPr>
        <w:t xml:space="preserve">Dėl kitos paskirties valstybinės žemės sklypo (kadastro Nr. 8887/0002:661, unikalus Nr. 4400-4231-3015), esančio Pagėgių savivaldybėje, </w:t>
      </w:r>
      <w:proofErr w:type="spellStart"/>
      <w:r>
        <w:rPr>
          <w:szCs w:val="24"/>
        </w:rPr>
        <w:t>Vilyškiuose</w:t>
      </w:r>
      <w:proofErr w:type="spellEnd"/>
      <w:r>
        <w:rPr>
          <w:szCs w:val="24"/>
        </w:rPr>
        <w:t>, Rambyno g. 6, nuomos“</w:t>
      </w:r>
      <w:r>
        <w:rPr>
          <w:szCs w:val="24"/>
          <w:lang w:eastAsia="lt-LT"/>
        </w:rPr>
        <w:t xml:space="preserve">, Pagėgių savivaldybė, įstaigos kodas 111104072, kurios registruota buveinė yra Pagėgiuose, Vilniaus g. 9, atstovaujama savivaldybės mero Vaido </w:t>
      </w:r>
      <w:proofErr w:type="spellStart"/>
      <w:r>
        <w:rPr>
          <w:szCs w:val="24"/>
          <w:lang w:eastAsia="lt-LT"/>
        </w:rPr>
        <w:t>Bendaravičiaus</w:t>
      </w:r>
      <w:proofErr w:type="spellEnd"/>
      <w:r>
        <w:rPr>
          <w:szCs w:val="24"/>
          <w:lang w:eastAsia="lt-LT"/>
        </w:rPr>
        <w:t>, (toliau – nuomotojas) ir D. J. (duomenys neskelbtini) (toliau – nuomininkas)</w:t>
      </w:r>
      <w:r>
        <w:rPr>
          <w:color w:val="000000"/>
          <w:szCs w:val="24"/>
          <w:lang w:eastAsia="lt-LT"/>
        </w:rPr>
        <w:t xml:space="preserve">, </w:t>
      </w:r>
      <w:r>
        <w:rPr>
          <w:szCs w:val="24"/>
        </w:rPr>
        <w:t>atsižvelgdami į 2025 m. rugpjūčio 7 d. Pagėgių savivaldybės administracijos Architektūros ir turto valdymo skyriaus Faktinių duomenų patikrinimo vietoje aktą Nr. ST2- 15, s  u  d  a  r  ė  šią sutartį:</w:t>
      </w:r>
    </w:p>
    <w:p w:rsidR="00B36793" w:rsidRDefault="00B36793" w:rsidP="00B36793">
      <w:pPr>
        <w:tabs>
          <w:tab w:val="left" w:pos="705"/>
        </w:tabs>
        <w:suppressAutoHyphens/>
        <w:spacing w:line="276" w:lineRule="auto"/>
        <w:jc w:val="both"/>
      </w:pPr>
      <w:r>
        <w:rPr>
          <w:szCs w:val="24"/>
        </w:rPr>
        <w:tab/>
        <w:t xml:space="preserve">1. Nuomotojas išnuomoja, o nuomininkas išsinuomoja </w:t>
      </w:r>
      <w:r>
        <w:rPr>
          <w:color w:val="000000"/>
          <w:lang w:eastAsia="lt-LT"/>
        </w:rPr>
        <w:t>0,2331 ha kitos paskirties valstybinės žemės sklypą (kadastro Nr. 8887/0002:661, unikalus Nr. 4400-4231-3015), esantį Pagėgių sav., Vilkyškiuose, Rambyno g. 6 prie nuosavybės teise priklausančio</w:t>
      </w:r>
      <w:r>
        <w:t xml:space="preserve"> pastato-gyvenamojo namo</w:t>
      </w:r>
      <w:r w:rsidRPr="00026AED">
        <w:t xml:space="preserve"> (unikalus Nr. </w:t>
      </w:r>
      <w:r>
        <w:t>8897-0012-6011, žymėjimas plane 1A1p), pastato-ūkinio pastato (unikalus Nr. 8897-0012-6022, žymėjimas plane 2I1p), kitų inžinerinių statinių-kiemo statinių (unikalus Nr. 8897-0012-6044).</w:t>
      </w:r>
    </w:p>
    <w:p w:rsidR="00B36793" w:rsidRDefault="00B36793" w:rsidP="00B36793">
      <w:pPr>
        <w:tabs>
          <w:tab w:val="right" w:leader="underscore" w:pos="9072"/>
        </w:tabs>
        <w:spacing w:line="276" w:lineRule="auto"/>
        <w:ind w:firstLine="567"/>
        <w:jc w:val="both"/>
        <w:rPr>
          <w:szCs w:val="24"/>
        </w:rPr>
      </w:pPr>
      <w:r>
        <w:rPr>
          <w:szCs w:val="24"/>
        </w:rPr>
        <w:t xml:space="preserve">2. Žemės sklypas išnuomojamas </w:t>
      </w:r>
      <w:r>
        <w:rPr>
          <w:bCs/>
          <w:szCs w:val="24"/>
        </w:rPr>
        <w:t>54 (penkiasdešimt ketverių) metų laikotarpiui</w:t>
      </w:r>
      <w:r>
        <w:rPr>
          <w:b/>
          <w:bCs/>
          <w:szCs w:val="24"/>
        </w:rPr>
        <w:t>,</w:t>
      </w:r>
      <w:r>
        <w:rPr>
          <w:szCs w:val="24"/>
        </w:rPr>
        <w:t xml:space="preserve"> skaičiuojant nuo šios sutarties sudarymo dienos (vadovaujantis</w:t>
      </w:r>
      <w: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2. punkto 2.1 papunkčiu.</w:t>
      </w:r>
    </w:p>
    <w:p w:rsidR="00B36793" w:rsidRDefault="00B36793" w:rsidP="00B36793">
      <w:pPr>
        <w:tabs>
          <w:tab w:val="right" w:leader="underscore" w:pos="9071"/>
        </w:tabs>
        <w:spacing w:line="276" w:lineRule="auto"/>
        <w:ind w:firstLine="567"/>
        <w:jc w:val="both"/>
        <w:rPr>
          <w:bCs/>
          <w:szCs w:val="24"/>
          <w:lang w:eastAsia="lt-LT"/>
        </w:rPr>
      </w:pPr>
      <w:r>
        <w:rPr>
          <w:szCs w:val="24"/>
          <w:lang w:eastAsia="lt-LT"/>
        </w:rPr>
        <w:t xml:space="preserve">3. Išnuomojamo žemės sklypo pagrindinė naudojimo paskirtis, naudojimo būdas </w:t>
      </w:r>
      <w:r>
        <w:rPr>
          <w:b/>
          <w:bCs/>
          <w:szCs w:val="24"/>
          <w:lang w:eastAsia="lt-LT"/>
        </w:rPr>
        <w:t xml:space="preserve">– </w:t>
      </w:r>
      <w:r>
        <w:rPr>
          <w:bCs/>
          <w:szCs w:val="24"/>
          <w:lang w:eastAsia="lt-LT"/>
        </w:rPr>
        <w:t xml:space="preserve">kita / vienbučių ir </w:t>
      </w:r>
      <w:proofErr w:type="spellStart"/>
      <w:r>
        <w:rPr>
          <w:bCs/>
          <w:szCs w:val="24"/>
          <w:lang w:eastAsia="lt-LT"/>
        </w:rPr>
        <w:t>dvibučių</w:t>
      </w:r>
      <w:proofErr w:type="spellEnd"/>
      <w:r>
        <w:rPr>
          <w:bCs/>
          <w:szCs w:val="24"/>
          <w:lang w:eastAsia="lt-LT"/>
        </w:rPr>
        <w:t xml:space="preserve"> gyvenamųjų pastatų teritorijos.</w:t>
      </w:r>
    </w:p>
    <w:p w:rsidR="00B36793" w:rsidRDefault="00B36793" w:rsidP="00B36793">
      <w:pPr>
        <w:spacing w:line="276" w:lineRule="auto"/>
        <w:ind w:firstLine="567"/>
        <w:jc w:val="both"/>
        <w:rPr>
          <w:color w:val="000000"/>
          <w:szCs w:val="24"/>
        </w:rPr>
      </w:pPr>
      <w:r>
        <w:rPr>
          <w:szCs w:val="24"/>
          <w:lang w:eastAsia="lt-LT"/>
        </w:rPr>
        <w:t xml:space="preserve">4. Galimybė keisti žemės sklypo pagrindinę žemės naudojimo paskirtį </w:t>
      </w:r>
      <w:r>
        <w:rPr>
          <w:color w:val="000000"/>
          <w:szCs w:val="24"/>
        </w:rPr>
        <w:t xml:space="preserve">ir (ar) </w:t>
      </w:r>
      <w:r>
        <w:rPr>
          <w:szCs w:val="24"/>
          <w:lang w:eastAsia="lt-LT"/>
        </w:rPr>
        <w:t xml:space="preserve">naudojimo būdą,- </w:t>
      </w:r>
      <w:r>
        <w:rPr>
          <w:color w:val="000000"/>
          <w:szCs w:val="24"/>
        </w:rPr>
        <w:t>kai pagal galiojančius teritorijų planavimo dokumentus numatyta galimybė išnuomojamame valstybinės žemės sklype pakeisti pagrindinę žemės naudojimo paskirtį ir (ar) būdą kita pagrindine žemės naudojimo paskirtimi ir (ar) būdu – nenumatyta.</w:t>
      </w:r>
    </w:p>
    <w:p w:rsidR="00B36793" w:rsidRDefault="00B36793" w:rsidP="00B36793">
      <w:pPr>
        <w:spacing w:line="276" w:lineRule="auto"/>
        <w:ind w:firstLine="567"/>
        <w:jc w:val="both"/>
        <w:rPr>
          <w:color w:val="000000"/>
          <w:szCs w:val="24"/>
        </w:rPr>
      </w:pPr>
      <w:r>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nustatoma: Lietuvos Respublikos įstatymų nustatyta tvarka.</w:t>
      </w:r>
    </w:p>
    <w:p w:rsidR="00B36793" w:rsidRDefault="00B36793" w:rsidP="00B36793">
      <w:pPr>
        <w:spacing w:line="276" w:lineRule="auto"/>
        <w:ind w:firstLine="567"/>
        <w:jc w:val="both"/>
        <w:rPr>
          <w:color w:val="000000"/>
          <w:szCs w:val="24"/>
        </w:rPr>
      </w:pPr>
      <w:r>
        <w:rPr>
          <w:color w:val="000000"/>
          <w:szCs w:val="24"/>
        </w:rPr>
        <w:t>6. Galimybė statyti naujus</w:t>
      </w:r>
      <w:r>
        <w:rPr>
          <w:color w:val="000000"/>
          <w:szCs w:val="24"/>
          <w:lang w:val="af-ZA"/>
        </w:rPr>
        <w:t xml:space="preserve"> statinius ar įrenginius</w:t>
      </w:r>
      <w:r>
        <w:rPr>
          <w:color w:val="000000"/>
          <w:szCs w:val="24"/>
        </w:rPr>
        <w:t xml:space="preserve"> ir (ar) rekonstruoti esamus statinius ar įrenginius, </w:t>
      </w:r>
      <w:r>
        <w:rPr>
          <w:color w:val="000000"/>
          <w:szCs w:val="24"/>
          <w:lang w:val="af-ZA"/>
        </w:rPr>
        <w:t xml:space="preserve">jeigu tokia statyba ir (ar) rekonstravimas galimi pagal galiojančius teritorijų planavimo </w:t>
      </w:r>
      <w:r>
        <w:rPr>
          <w:color w:val="000000"/>
          <w:szCs w:val="24"/>
          <w:lang w:val="af-ZA"/>
        </w:rPr>
        <w:lastRenderedPageBreak/>
        <w:t>dokumentų sprendinius ir atitinka šioje sutartyje įrašytą žemės sklypo pagrindinę žemės naudojimo paskirtį ir būdą ir jeigu žemės sklypas išnuomojamas ilgesniam kaip 3 (trijų) metų laikotarpiui, nenumatoma.</w:t>
      </w:r>
    </w:p>
    <w:p w:rsidR="00B36793" w:rsidRDefault="00B36793" w:rsidP="00B36793">
      <w:pPr>
        <w:tabs>
          <w:tab w:val="right" w:leader="underscore" w:pos="9072"/>
        </w:tabs>
        <w:spacing w:line="276" w:lineRule="auto"/>
        <w:ind w:firstLine="567"/>
        <w:jc w:val="both"/>
        <w:rPr>
          <w:b/>
          <w:bCs/>
          <w:szCs w:val="24"/>
        </w:rPr>
      </w:pPr>
      <w:r>
        <w:rPr>
          <w:szCs w:val="24"/>
        </w:rPr>
        <w:t xml:space="preserve">7. Išnuomojamoje žemėje esančių požeminio ir paviršinio vandens, naudingųjų iškasenų (išskyrus gintarą, naftą, dujas ir kvarcinį smėlį) naudojimo sąlygos : </w:t>
      </w:r>
      <w:r>
        <w:rPr>
          <w:bCs/>
          <w:szCs w:val="24"/>
        </w:rPr>
        <w:t>nėra.</w:t>
      </w:r>
    </w:p>
    <w:p w:rsidR="00B36793" w:rsidRDefault="00B36793" w:rsidP="00B36793">
      <w:pPr>
        <w:spacing w:line="276" w:lineRule="auto"/>
        <w:ind w:firstLine="567"/>
        <w:jc w:val="both"/>
        <w:rPr>
          <w:bCs/>
          <w:szCs w:val="24"/>
        </w:rPr>
      </w:pPr>
      <w:r>
        <w:rPr>
          <w:szCs w:val="24"/>
        </w:rPr>
        <w:t xml:space="preserve">8. </w:t>
      </w:r>
      <w:r>
        <w:rPr>
          <w:bCs/>
          <w:szCs w:val="24"/>
          <w:lang w:eastAsia="lt-LT"/>
        </w:rPr>
        <w:t>Žemės sklypui (jo daliai) taikomos specialiosios žemės naudojimo sąlygos, nurodytos Nekilnojamojo turto registro duomenų bazės išrašo skiltyse „Žymos“ ir “Duomenys apie įregistruotas teritorijas, kuriose taikomos specialiosios žemės naudojimo sąlygos”.</w:t>
      </w:r>
    </w:p>
    <w:p w:rsidR="00B36793" w:rsidRDefault="00B36793" w:rsidP="00B36793">
      <w:pPr>
        <w:tabs>
          <w:tab w:val="right" w:leader="underscore" w:pos="9072"/>
        </w:tabs>
        <w:spacing w:line="276" w:lineRule="auto"/>
        <w:jc w:val="both"/>
        <w:rPr>
          <w:szCs w:val="24"/>
        </w:rPr>
      </w:pPr>
      <w:r>
        <w:rPr>
          <w:bCs/>
          <w:szCs w:val="24"/>
        </w:rPr>
        <w:t xml:space="preserve">         </w:t>
      </w:r>
      <w:r>
        <w:rPr>
          <w:szCs w:val="24"/>
        </w:rPr>
        <w:t>9. Kiti teisės aktuose nustatyti žemės naudojimo apribojimai: nėra.</w:t>
      </w:r>
    </w:p>
    <w:p w:rsidR="00B36793" w:rsidRDefault="00B36793" w:rsidP="00B36793">
      <w:pPr>
        <w:tabs>
          <w:tab w:val="right" w:leader="underscore" w:pos="9072"/>
        </w:tabs>
        <w:spacing w:line="276" w:lineRule="auto"/>
        <w:jc w:val="both"/>
        <w:rPr>
          <w:szCs w:val="24"/>
        </w:rPr>
      </w:pPr>
      <w:r>
        <w:rPr>
          <w:szCs w:val="24"/>
        </w:rPr>
        <w:t xml:space="preserve">         10. Žemės servitutai ir kitos daiktinės teisės – servitutas (kodas 202) - teisė tiesti, aptarnauti, naudoti požemines, antžemines komunikacijas (tarnaujantis), 0,0153 ha ploto. </w:t>
      </w:r>
    </w:p>
    <w:p w:rsidR="00B36793" w:rsidRDefault="00B36793" w:rsidP="00B36793">
      <w:pPr>
        <w:tabs>
          <w:tab w:val="right" w:leader="underscore" w:pos="9072"/>
        </w:tabs>
        <w:spacing w:line="276" w:lineRule="auto"/>
        <w:jc w:val="both"/>
        <w:rPr>
          <w:szCs w:val="24"/>
        </w:rPr>
      </w:pPr>
      <w:r>
        <w:rPr>
          <w:szCs w:val="24"/>
        </w:rPr>
        <w:t xml:space="preserve">         </w:t>
      </w:r>
      <w:r>
        <w:rPr>
          <w:szCs w:val="24"/>
          <w:lang w:eastAsia="lt-LT"/>
        </w:rPr>
        <w:t>11. Žemės sklypo vertė 2025 m. sausio 1 d. –  2220</w:t>
      </w:r>
      <w:r>
        <w:rPr>
          <w:bCs/>
          <w:szCs w:val="24"/>
          <w:lang w:eastAsia="lt-LT"/>
        </w:rPr>
        <w:t xml:space="preserve">,00 </w:t>
      </w:r>
      <w:proofErr w:type="spellStart"/>
      <w:r>
        <w:rPr>
          <w:bCs/>
          <w:szCs w:val="24"/>
          <w:lang w:eastAsia="lt-LT"/>
        </w:rPr>
        <w:t>Eur</w:t>
      </w:r>
      <w:proofErr w:type="spellEnd"/>
      <w:r>
        <w:rPr>
          <w:bCs/>
          <w:szCs w:val="24"/>
          <w:lang w:eastAsia="lt-LT"/>
        </w:rPr>
        <w:t xml:space="preserve"> (du tūkstančiai du šimtai dvidešimt eurų)</w:t>
      </w:r>
      <w:r>
        <w:rPr>
          <w:szCs w:val="24"/>
          <w:lang w:eastAsia="lt-LT"/>
        </w:rPr>
        <w:t>.</w:t>
      </w:r>
      <w:r>
        <w:rPr>
          <w:szCs w:val="24"/>
        </w:rPr>
        <w:t xml:space="preserve"> </w:t>
      </w:r>
    </w:p>
    <w:p w:rsidR="00B36793" w:rsidRDefault="00B36793" w:rsidP="00B36793">
      <w:pPr>
        <w:widowControl w:val="0"/>
        <w:spacing w:line="276" w:lineRule="auto"/>
        <w:ind w:firstLine="567"/>
        <w:jc w:val="both"/>
      </w:pPr>
      <w:r>
        <w:t>12. Nuomininkas žemės nuomos mokestį moka pagal Pagėgių savivaldybės tarybos patvirtintą tarifą nuo šioje sutartyje nurodytos vertės. Nuomotojas turi teisę kas 3 (tris) metus Lietuvos Respublikos Vyriausybės 1999 m. vasario 24 d. nutarimo Nr. 205 „Dėl žemės įvertinimo tvarkos“ nustatyta tvarka perskaičiuoti išnuomoto be aukciono žemės sklypo vertę.</w:t>
      </w:r>
    </w:p>
    <w:p w:rsidR="00B36793" w:rsidRDefault="00B36793" w:rsidP="00B36793">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B36793" w:rsidRDefault="00B36793" w:rsidP="00B36793">
      <w:pPr>
        <w:widowControl w:val="0"/>
        <w:spacing w:line="276" w:lineRule="auto"/>
        <w:ind w:firstLine="629"/>
        <w:jc w:val="both"/>
        <w:rPr>
          <w:color w:val="000000"/>
        </w:rPr>
      </w:pPr>
      <w:r>
        <w:rPr>
          <w:color w:val="000000"/>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rsidR="00B36793" w:rsidRDefault="00B36793" w:rsidP="00B36793">
      <w:pPr>
        <w:widowControl w:val="0"/>
        <w:spacing w:line="276" w:lineRule="auto"/>
        <w:ind w:firstLine="629"/>
        <w:jc w:val="both"/>
        <w:rPr>
          <w:color w:val="000000"/>
        </w:rPr>
      </w:pPr>
      <w:r>
        <w:rPr>
          <w:color w:val="000000"/>
        </w:rPr>
        <w:t>15. Žemės sklype esančių statinių ar įrenginių likimas pasibaigus valstybinės žemės nuomos sutarčiai:</w:t>
      </w:r>
    </w:p>
    <w:p w:rsidR="00B36793" w:rsidRDefault="00B36793" w:rsidP="00B36793">
      <w:pPr>
        <w:widowControl w:val="0"/>
        <w:spacing w:line="276" w:lineRule="auto"/>
        <w:ind w:firstLine="629"/>
        <w:jc w:val="both"/>
        <w:rPr>
          <w:color w:val="000000"/>
        </w:rPr>
      </w:pPr>
      <w:r>
        <w:rPr>
          <w:color w:val="000000"/>
        </w:rPr>
        <w:t>15.1. valstybinės žemės nuomos sutartyje neįrašytus pastatytus statinius ar įrenginius nuomininkas privalo nugriauti ir sutvarkyti žemės sklypą;</w:t>
      </w:r>
    </w:p>
    <w:p w:rsidR="00B36793" w:rsidRDefault="00B36793" w:rsidP="00B36793">
      <w:pPr>
        <w:widowControl w:val="0"/>
        <w:spacing w:line="276" w:lineRule="auto"/>
        <w:ind w:firstLine="629"/>
        <w:jc w:val="both"/>
        <w:rPr>
          <w:color w:val="000000"/>
        </w:rPr>
      </w:pPr>
      <w:r>
        <w:rPr>
          <w:color w:val="000000"/>
        </w:rPr>
        <w:t>15.2. nutraukus valstybinės žemės nuomos sutartį pagal Žemės įstatymo 9 straipsnio 17 dalies 3 punktą,  teisėtai pastatytus statinius išperka valstybė.</w:t>
      </w:r>
    </w:p>
    <w:p w:rsidR="00B36793" w:rsidRDefault="00B36793" w:rsidP="00B36793">
      <w:pPr>
        <w:widowControl w:val="0"/>
        <w:tabs>
          <w:tab w:val="right" w:leader="underscore" w:pos="9072"/>
        </w:tabs>
        <w:spacing w:line="276" w:lineRule="auto"/>
        <w:ind w:firstLine="629"/>
        <w:jc w:val="both"/>
      </w:pPr>
      <w:r>
        <w:t>16.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rsidR="00B36793" w:rsidRDefault="00B36793" w:rsidP="00B36793">
      <w:pPr>
        <w:widowControl w:val="0"/>
        <w:tabs>
          <w:tab w:val="right" w:leader="underscore" w:pos="9072"/>
        </w:tabs>
        <w:spacing w:line="276" w:lineRule="auto"/>
        <w:ind w:firstLine="629"/>
        <w:jc w:val="both"/>
      </w:pPr>
      <w:r>
        <w:t>17. Atsakomybė už žemės sklypo nuomos sutarties pažeidimus -  numatoma teisės aktų nustatyta tvarka.</w:t>
      </w:r>
    </w:p>
    <w:p w:rsidR="00B36793" w:rsidRDefault="00B36793" w:rsidP="00B36793">
      <w:pPr>
        <w:widowControl w:val="0"/>
        <w:spacing w:line="276" w:lineRule="auto"/>
        <w:ind w:firstLine="629"/>
        <w:jc w:val="both"/>
      </w:pPr>
      <w:r>
        <w:t>18. Nuomininkas įsipareigoja laikytis nuomos sutarties ir įstatymų. Už jų nevykdymą jis atsako pagal įstatymus.</w:t>
      </w:r>
    </w:p>
    <w:p w:rsidR="00B36793" w:rsidRDefault="00B36793" w:rsidP="00B36793">
      <w:pPr>
        <w:widowControl w:val="0"/>
        <w:spacing w:line="276" w:lineRule="auto"/>
        <w:ind w:firstLine="629"/>
        <w:jc w:val="both"/>
      </w:pPr>
      <w:r>
        <w:lastRenderedPageBreak/>
        <w:t>19.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B36793" w:rsidRDefault="00B36793" w:rsidP="00B36793">
      <w:pPr>
        <w:widowControl w:val="0"/>
        <w:spacing w:line="276" w:lineRule="auto"/>
        <w:ind w:firstLine="567"/>
        <w:jc w:val="both"/>
        <w:rPr>
          <w:lang w:eastAsia="lt-LT"/>
        </w:rPr>
      </w:pPr>
      <w:r>
        <w:rPr>
          <w:lang w:eastAsia="lt-LT"/>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rsidR="00B36793" w:rsidRDefault="00B36793" w:rsidP="00B36793">
      <w:pPr>
        <w:widowControl w:val="0"/>
        <w:spacing w:line="276" w:lineRule="auto"/>
        <w:ind w:firstLine="567"/>
        <w:jc w:val="both"/>
        <w:rPr>
          <w:lang w:eastAsia="lt-LT"/>
        </w:rPr>
      </w:pPr>
      <w:r>
        <w:rPr>
          <w:lang w:eastAsia="lt-LT"/>
        </w:rPr>
        <w:t xml:space="preserve">21. Sutartis prieš terminą nutraukiama nuomotojo reikalavimu: </w:t>
      </w:r>
    </w:p>
    <w:p w:rsidR="00B36793" w:rsidRDefault="00B36793" w:rsidP="00B36793">
      <w:pPr>
        <w:widowControl w:val="0"/>
        <w:spacing w:line="276" w:lineRule="auto"/>
        <w:ind w:firstLine="567"/>
        <w:jc w:val="both"/>
        <w:rPr>
          <w:lang w:eastAsia="lt-LT"/>
        </w:rPr>
      </w:pPr>
      <w:r>
        <w:rPr>
          <w:lang w:eastAsia="lt-LT"/>
        </w:rPr>
        <w:t>21.1. nuomininkui neįvykdžius sutarties 24 punkte jam nustatytos pareigos;</w:t>
      </w:r>
    </w:p>
    <w:p w:rsidR="00B36793" w:rsidRDefault="00B36793" w:rsidP="00B36793">
      <w:pPr>
        <w:widowControl w:val="0"/>
        <w:spacing w:line="276" w:lineRule="auto"/>
        <w:ind w:firstLine="567"/>
        <w:jc w:val="both"/>
        <w:rPr>
          <w:lang w:eastAsia="lt-LT"/>
        </w:rPr>
      </w:pPr>
      <w:r>
        <w:rPr>
          <w:lang w:eastAsia="lt-LT"/>
        </w:rPr>
        <w:t>21.2. kai į žemės sklypą atkuriamos nuosavybės teisės, išskyrus įstatymų, reglamentuojančių piliečių nuosavybės teisių į išlikusį nekilnojamąjį turtą atkūrimą, nustatytus atvejus;</w:t>
      </w:r>
    </w:p>
    <w:p w:rsidR="00B36793" w:rsidRDefault="00B36793" w:rsidP="00B36793">
      <w:pPr>
        <w:widowControl w:val="0"/>
        <w:spacing w:line="276" w:lineRule="auto"/>
        <w:ind w:firstLine="567"/>
        <w:jc w:val="both"/>
        <w:rPr>
          <w:lang w:eastAsia="lt-LT"/>
        </w:rPr>
      </w:pPr>
      <w:r>
        <w:rPr>
          <w:lang w:eastAsia="lt-LT"/>
        </w:rPr>
        <w:t>21.3. 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p>
    <w:p w:rsidR="00B36793" w:rsidRDefault="00B36793" w:rsidP="00B36793">
      <w:pPr>
        <w:widowControl w:val="0"/>
        <w:spacing w:line="276" w:lineRule="auto"/>
        <w:ind w:firstLine="567"/>
        <w:jc w:val="both"/>
        <w:rPr>
          <w:lang w:eastAsia="lt-LT"/>
        </w:rPr>
      </w:pPr>
      <w:r>
        <w:rPr>
          <w:lang w:eastAsia="lt-LT"/>
        </w:rPr>
        <w:t xml:space="preserve">21.4. jeigu nuomininko iniciatyva keičiama pagrindinė žemės naudojimo paskirtis ir (ar) būdas, išskyrus atvejus, kai sutartyje numatytas žemės sklypo pagrindinės žemės naudojimo paskirties ir (ar) </w:t>
      </w:r>
      <w:r>
        <w:rPr>
          <w:lang w:eastAsia="lt-LT"/>
        </w:rPr>
        <w:lastRenderedPageBreak/>
        <w:t>naudojimo būdo keitimas, ir nuomininkas, gavęs nuomotojo įspėjimą, šio pažeidimo nepašalina per 2 metus, kai vadovaujantis Teritorijų planavimo įstatymu turi būti rengiamas vietovės lygmens teritorijų planavimo dokumentas;</w:t>
      </w:r>
    </w:p>
    <w:p w:rsidR="00B36793" w:rsidRDefault="00B36793" w:rsidP="00B36793">
      <w:pPr>
        <w:widowControl w:val="0"/>
        <w:spacing w:line="276" w:lineRule="auto"/>
        <w:ind w:firstLine="567"/>
        <w:jc w:val="both"/>
        <w:rPr>
          <w:lang w:eastAsia="lt-LT"/>
        </w:rPr>
      </w:pPr>
      <w:proofErr w:type="gramStart"/>
      <w:r>
        <w:rPr>
          <w:lang w:val="en-US" w:eastAsia="lt-LT"/>
        </w:rPr>
        <w:t xml:space="preserve">21.5. </w:t>
      </w:r>
      <w:r>
        <w:t>žemės sklypo Nuomotojui nustačius, kad statiniai ar įrenginiai nenaudojami pagal Nekilnojamojo turto registre įregistruotą jų tiesioginę paskirtį, ir nuomininkas, gavęs nuomotojo įspėjimą: šio pažeidimo nepašalina</w:t>
      </w:r>
      <w:r>
        <w:rPr>
          <w:lang w:val="en-US" w:eastAsia="lt-LT"/>
        </w:rPr>
        <w:t xml:space="preserve"> </w:t>
      </w:r>
      <w:r>
        <w:rPr>
          <w:lang w:eastAsia="lt-LT"/>
        </w:rPr>
        <w:t xml:space="preserve"> per 2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roofErr w:type="gramEnd"/>
    </w:p>
    <w:p w:rsidR="00B36793" w:rsidRDefault="00B36793" w:rsidP="00B36793">
      <w:pPr>
        <w:widowControl w:val="0"/>
        <w:spacing w:line="276" w:lineRule="auto"/>
        <w:ind w:firstLine="567"/>
        <w:jc w:val="both"/>
        <w:rPr>
          <w:lang w:eastAsia="lt-LT"/>
        </w:rPr>
      </w:pPr>
      <w:r>
        <w:rPr>
          <w:lang w:eastAsia="lt-LT"/>
        </w:rPr>
        <w:t xml:space="preserve">21.6. </w:t>
      </w:r>
      <w:r>
        <w:t>žemės sklypo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B36793" w:rsidRDefault="00B36793" w:rsidP="00B36793">
      <w:pPr>
        <w:widowControl w:val="0"/>
        <w:spacing w:line="276" w:lineRule="auto"/>
        <w:ind w:firstLine="567"/>
        <w:jc w:val="both"/>
      </w:pPr>
      <w:r>
        <w:rPr>
          <w:color w:val="000000"/>
        </w:rPr>
        <w:t>21.7.</w:t>
      </w:r>
      <w:r>
        <w:t xml:space="preserve"> jeigu žemės sklypas paimamas naudoti visuomenės poreikiams;</w:t>
      </w:r>
      <w:r>
        <w:rPr>
          <w:b/>
          <w:bCs/>
          <w:color w:val="000000"/>
        </w:rPr>
        <w:t xml:space="preserve"> </w:t>
      </w:r>
    </w:p>
    <w:p w:rsidR="00B36793" w:rsidRDefault="00B36793" w:rsidP="00B36793">
      <w:pPr>
        <w:widowControl w:val="0"/>
        <w:spacing w:line="276" w:lineRule="auto"/>
        <w:ind w:firstLine="567"/>
        <w:jc w:val="both"/>
      </w:pPr>
      <w:r>
        <w:t xml:space="preserve">21.8. </w:t>
      </w:r>
      <w:r>
        <w:rPr>
          <w:lang w:eastAsia="lt-LT"/>
        </w:rPr>
        <w:t>nutraukiama kitais Lietuvos Respublikos civilinio kodekso ir kitų įstatymų nustatytais atvejais.</w:t>
      </w:r>
      <w:r>
        <w:t xml:space="preserve"> </w:t>
      </w:r>
    </w:p>
    <w:p w:rsidR="00B36793" w:rsidRDefault="00B36793" w:rsidP="00B36793">
      <w:pPr>
        <w:widowControl w:val="0"/>
        <w:spacing w:line="276" w:lineRule="auto"/>
        <w:ind w:firstLine="567"/>
        <w:jc w:val="both"/>
      </w:pPr>
      <w:r>
        <w:t>22. Savivaldybė, išnuomojusi valstybinės žemės sklypą ar jo dalį, gali atleisti valstybinės žemės nuomininką nuo mokesčio mokėjimo.</w:t>
      </w:r>
    </w:p>
    <w:p w:rsidR="00B36793" w:rsidRDefault="00B36793" w:rsidP="00B36793">
      <w:pPr>
        <w:widowControl w:val="0"/>
        <w:spacing w:line="276" w:lineRule="auto"/>
        <w:ind w:firstLine="567"/>
        <w:jc w:val="both"/>
      </w:pPr>
      <w:r>
        <w:t>23. Prie šios sutarties pridedamas išnuomojamo žemės sklypo planas M 1:500, kaip neatskiriama sudedamoji šios sutarties dalis.</w:t>
      </w:r>
    </w:p>
    <w:p w:rsidR="00B36793" w:rsidRDefault="00B36793" w:rsidP="00B36793">
      <w:pPr>
        <w:widowControl w:val="0"/>
        <w:spacing w:line="276" w:lineRule="auto"/>
        <w:ind w:firstLine="567"/>
        <w:jc w:val="both"/>
      </w:pPr>
      <w:r>
        <w:t>24. Sutartį Nuomininkas savo lėšomis per 3 mėnesius įregistruoja Nekilnojamojo turto registre.</w:t>
      </w:r>
    </w:p>
    <w:p w:rsidR="00B36793" w:rsidRDefault="00B36793" w:rsidP="00B36793">
      <w:pPr>
        <w:ind w:firstLine="567"/>
        <w:jc w:val="both"/>
      </w:pPr>
      <w:r>
        <w:t>25. Ši sutartis sudaryta 2 (dviem) vienodą teisinę galią turinčiais egzemplioriais, kurių 1 (vienas) paliekamas Nuomotojui, kitas 1 (vienas) egzempliorius įteikiamas Nuomininkui</w:t>
      </w:r>
      <w:r>
        <w:rPr>
          <w:sz w:val="22"/>
          <w:szCs w:val="22"/>
        </w:rPr>
        <w:t>.</w:t>
      </w:r>
    </w:p>
    <w:p w:rsidR="00B36793" w:rsidRDefault="00B36793" w:rsidP="00B36793"/>
    <w:p w:rsidR="00B36793" w:rsidRDefault="00B36793" w:rsidP="00B36793"/>
    <w:p w:rsidR="00B36793" w:rsidRDefault="00B36793" w:rsidP="00B36793"/>
    <w:p w:rsidR="00B36793" w:rsidRDefault="00B36793" w:rsidP="00B36793"/>
    <w:p w:rsidR="00B36793" w:rsidRDefault="00B36793" w:rsidP="00B36793">
      <w:r>
        <w:t>Nuomotojas</w:t>
      </w:r>
      <w:r>
        <w:tab/>
      </w:r>
      <w:r>
        <w:tab/>
      </w:r>
      <w:r>
        <w:tab/>
      </w:r>
      <w:r>
        <w:tab/>
      </w:r>
      <w:r>
        <w:tab/>
        <w:t xml:space="preserve">               Vaidas </w:t>
      </w:r>
      <w:proofErr w:type="spellStart"/>
      <w:r>
        <w:t>Bendaravičius</w:t>
      </w:r>
      <w:proofErr w:type="spellEnd"/>
    </w:p>
    <w:p w:rsidR="00B36793" w:rsidRDefault="00B36793" w:rsidP="00B36793"/>
    <w:p w:rsidR="00B36793" w:rsidRDefault="00B36793" w:rsidP="00B36793"/>
    <w:p w:rsidR="00B36793" w:rsidRDefault="00B36793" w:rsidP="00B36793">
      <w:r>
        <w:t xml:space="preserve"> </w:t>
      </w:r>
    </w:p>
    <w:p w:rsidR="00B36793" w:rsidRDefault="00B36793" w:rsidP="00B36793">
      <w:r>
        <w:t>Nuomininkas</w:t>
      </w:r>
      <w:r>
        <w:tab/>
      </w:r>
      <w:r>
        <w:tab/>
      </w:r>
      <w:r>
        <w:tab/>
      </w:r>
      <w:r>
        <w:tab/>
        <w:t xml:space="preserve">                                            D. J.</w:t>
      </w:r>
    </w:p>
    <w:p w:rsidR="00B36793" w:rsidRDefault="00B36793" w:rsidP="00B36793"/>
    <w:p w:rsidR="00B36793" w:rsidRDefault="00B36793" w:rsidP="00B36793"/>
    <w:p w:rsidR="00B36793" w:rsidRDefault="00B36793" w:rsidP="00B36793"/>
    <w:p w:rsidR="00B36793" w:rsidRDefault="00B36793" w:rsidP="00B36793"/>
    <w:p w:rsidR="00B36793" w:rsidRDefault="00B36793" w:rsidP="006123D4">
      <w:pPr>
        <w:ind w:left="5184" w:firstLine="1296"/>
      </w:pPr>
    </w:p>
    <w:sectPr w:rsidR="00B36793" w:rsidSect="00096AD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91" w:rsidRDefault="00281791">
      <w:r>
        <w:separator/>
      </w:r>
    </w:p>
  </w:endnote>
  <w:endnote w:type="continuationSeparator" w:id="0">
    <w:p w:rsidR="00281791" w:rsidRDefault="0028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91" w:rsidRDefault="00281791">
      <w:r>
        <w:separator/>
      </w:r>
    </w:p>
  </w:footnote>
  <w:footnote w:type="continuationSeparator" w:id="0">
    <w:p w:rsidR="00281791" w:rsidRDefault="0028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680"/>
        <w:tab w:val="right" w:pos="9360"/>
      </w:tabs>
      <w:jc w:val="center"/>
      <w:rPr>
        <w:szCs w:val="24"/>
        <w:lang w:eastAsia="lt-LT"/>
      </w:rPr>
    </w:pPr>
  </w:p>
  <w:p w:rsidR="00EF3ED9" w:rsidRDefault="00EF3ED9">
    <w:pPr>
      <w:tabs>
        <w:tab w:val="center" w:pos="4680"/>
        <w:tab w:val="right" w:pos="9360"/>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28179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F7"/>
    <w:rsid w:val="001510F7"/>
    <w:rsid w:val="001C0BF9"/>
    <w:rsid w:val="00281791"/>
    <w:rsid w:val="002A6DA9"/>
    <w:rsid w:val="003208AE"/>
    <w:rsid w:val="003957DB"/>
    <w:rsid w:val="003E1CC3"/>
    <w:rsid w:val="005014AE"/>
    <w:rsid w:val="0051601A"/>
    <w:rsid w:val="00582E8A"/>
    <w:rsid w:val="00611478"/>
    <w:rsid w:val="006123D4"/>
    <w:rsid w:val="006125BF"/>
    <w:rsid w:val="007D5CA7"/>
    <w:rsid w:val="00826718"/>
    <w:rsid w:val="008F77A0"/>
    <w:rsid w:val="00A6757A"/>
    <w:rsid w:val="00B36793"/>
    <w:rsid w:val="00B6060A"/>
    <w:rsid w:val="00B866EE"/>
    <w:rsid w:val="00BA48F2"/>
    <w:rsid w:val="00C74C0F"/>
    <w:rsid w:val="00D775A1"/>
    <w:rsid w:val="00E01125"/>
    <w:rsid w:val="00E35F8F"/>
    <w:rsid w:val="00E70BE1"/>
    <w:rsid w:val="00EF3ED9"/>
    <w:rsid w:val="00F24F5D"/>
    <w:rsid w:val="00F416F3"/>
    <w:rsid w:val="00FF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E3C67-9CF3-4EBE-A02E-AD8BF72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3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6123D4"/>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6123D4"/>
    <w:rPr>
      <w:rFonts w:ascii="Times New Roman" w:eastAsia="Times New Roman" w:hAnsi="Times New Roman" w:cs="Times New Roman"/>
      <w:sz w:val="24"/>
      <w:szCs w:val="24"/>
    </w:rPr>
  </w:style>
  <w:style w:type="paragraph" w:styleId="Betarp">
    <w:name w:val="No Spacing"/>
    <w:basedOn w:val="prastasis"/>
    <w:uiPriority w:val="99"/>
    <w:qFormat/>
    <w:rsid w:val="006123D4"/>
    <w:pPr>
      <w:ind w:firstLine="851"/>
      <w:jc w:val="both"/>
    </w:pPr>
    <w:rPr>
      <w:rFonts w:asciiTheme="minorHAnsi" w:eastAsiaTheme="minorHAnsi" w:hAnsiTheme="minorHAnsi" w:cstheme="minorBidi"/>
      <w:sz w:val="22"/>
      <w:szCs w:val="22"/>
      <w:lang w:val="en-US" w:bidi="en-US"/>
    </w:rPr>
  </w:style>
  <w:style w:type="paragraph" w:customStyle="1" w:styleId="Standard">
    <w:name w:val="Standard"/>
    <w:uiPriority w:val="99"/>
    <w:qFormat/>
    <w:rsid w:val="006123D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rsid w:val="006123D4"/>
    <w:rPr>
      <w:rFonts w:cs="Times New Roman"/>
      <w:color w:val="0000FF"/>
      <w:u w:val="single"/>
    </w:rPr>
  </w:style>
  <w:style w:type="paragraph" w:styleId="Debesliotekstas">
    <w:name w:val="Balloon Text"/>
    <w:basedOn w:val="prastasis"/>
    <w:link w:val="DebesliotekstasDiagrama"/>
    <w:uiPriority w:val="99"/>
    <w:semiHidden/>
    <w:unhideWhenUsed/>
    <w:rsid w:val="007D5C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5CA7"/>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611478"/>
    <w:pPr>
      <w:spacing w:after="120"/>
    </w:pPr>
  </w:style>
  <w:style w:type="character" w:customStyle="1" w:styleId="PagrindinistekstasDiagrama">
    <w:name w:val="Pagrindinis tekstas Diagrama"/>
    <w:basedOn w:val="Numatytasispastraiposriftas"/>
    <w:link w:val="Pagrindinistekstas"/>
    <w:uiPriority w:val="99"/>
    <w:semiHidden/>
    <w:rsid w:val="006114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agegiai.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10871</Words>
  <Characters>6198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10</cp:revision>
  <cp:lastPrinted>2025-09-18T13:57:00Z</cp:lastPrinted>
  <dcterms:created xsi:type="dcterms:W3CDTF">2025-08-07T11:17:00Z</dcterms:created>
  <dcterms:modified xsi:type="dcterms:W3CDTF">2025-09-18T13:59:00Z</dcterms:modified>
</cp:coreProperties>
</file>