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9639"/>
      </w:tblGrid>
      <w:tr w:rsidR="001C045A" w:rsidRPr="003426E6" w:rsidTr="000B4710">
        <w:trPr>
          <w:trHeight w:val="1055"/>
        </w:trPr>
        <w:tc>
          <w:tcPr>
            <w:tcW w:w="9639" w:type="dxa"/>
          </w:tcPr>
          <w:p w:rsidR="001C045A" w:rsidRPr="00D62FF5" w:rsidRDefault="001C045A" w:rsidP="000B4710">
            <w:pPr>
              <w:tabs>
                <w:tab w:val="left" w:pos="4572"/>
              </w:tabs>
              <w:overflowPunct w:val="0"/>
              <w:autoSpaceDE w:val="0"/>
              <w:autoSpaceDN w:val="0"/>
              <w:adjustRightInd w:val="0"/>
              <w:spacing w:after="0" w:line="240" w:lineRule="atLeast"/>
              <w:jc w:val="center"/>
              <w:rPr>
                <w:rFonts w:ascii="Times New Roman" w:hAnsi="Times New Roman"/>
                <w:i/>
                <w:sz w:val="24"/>
                <w:szCs w:val="24"/>
              </w:rPr>
            </w:pPr>
            <w:r w:rsidRPr="003426E6">
              <w:rPr>
                <w:rFonts w:ascii="Times New Roman" w:hAnsi="Times New Roman"/>
                <w:sz w:val="24"/>
                <w:szCs w:val="24"/>
              </w:rPr>
              <w:t xml:space="preserve">                                                                                                            </w:t>
            </w:r>
          </w:p>
          <w:p w:rsidR="001C045A" w:rsidRPr="003426E6" w:rsidRDefault="001C045A" w:rsidP="000B4710">
            <w:pPr>
              <w:tabs>
                <w:tab w:val="left" w:pos="4572"/>
              </w:tabs>
              <w:overflowPunct w:val="0"/>
              <w:autoSpaceDE w:val="0"/>
              <w:autoSpaceDN w:val="0"/>
              <w:adjustRightInd w:val="0"/>
              <w:spacing w:after="0" w:line="240" w:lineRule="atLeast"/>
              <w:jc w:val="center"/>
              <w:rPr>
                <w:rFonts w:ascii="Times New Roman" w:hAnsi="Times New Roman"/>
                <w:color w:val="000000"/>
                <w:sz w:val="24"/>
                <w:szCs w:val="24"/>
              </w:rPr>
            </w:pPr>
            <w:r>
              <w:rPr>
                <w:rFonts w:ascii="Times New Roman" w:hAnsi="Times New Roman"/>
                <w:noProof/>
                <w:color w:val="000000"/>
                <w:sz w:val="24"/>
                <w:szCs w:val="24"/>
              </w:rPr>
              <w:drawing>
                <wp:inline distT="0" distB="0" distL="0" distR="0" wp14:anchorId="1A176C37" wp14:editId="0F9F468F">
                  <wp:extent cx="488950" cy="622300"/>
                  <wp:effectExtent l="19050" t="0" r="635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5" cstate="print"/>
                          <a:srcRect/>
                          <a:stretch>
                            <a:fillRect/>
                          </a:stretch>
                        </pic:blipFill>
                        <pic:spPr bwMode="auto">
                          <a:xfrm>
                            <a:off x="0" y="0"/>
                            <a:ext cx="488950" cy="622300"/>
                          </a:xfrm>
                          <a:prstGeom prst="rect">
                            <a:avLst/>
                          </a:prstGeom>
                          <a:noFill/>
                          <a:ln w="9525">
                            <a:noFill/>
                            <a:miter lim="800000"/>
                            <a:headEnd/>
                            <a:tailEnd/>
                          </a:ln>
                        </pic:spPr>
                      </pic:pic>
                    </a:graphicData>
                  </a:graphic>
                </wp:inline>
              </w:drawing>
            </w:r>
          </w:p>
        </w:tc>
      </w:tr>
      <w:tr w:rsidR="001C045A" w:rsidRPr="003426E6" w:rsidTr="00D62FF5">
        <w:trPr>
          <w:trHeight w:val="1299"/>
        </w:trPr>
        <w:tc>
          <w:tcPr>
            <w:tcW w:w="9639" w:type="dxa"/>
          </w:tcPr>
          <w:p w:rsidR="001C045A" w:rsidRPr="003504E5" w:rsidRDefault="001C045A" w:rsidP="000B4710">
            <w:pPr>
              <w:pStyle w:val="Antrat2"/>
              <w:spacing w:before="0"/>
              <w:rPr>
                <w:b w:val="0"/>
                <w:bCs w:val="0"/>
                <w:caps w:val="0"/>
                <w:szCs w:val="24"/>
              </w:rPr>
            </w:pPr>
            <w:r w:rsidRPr="003504E5">
              <w:rPr>
                <w:szCs w:val="24"/>
              </w:rPr>
              <w:t>Pagėgių savivaldybės taryba</w:t>
            </w:r>
          </w:p>
          <w:p w:rsidR="001C045A" w:rsidRPr="003426E6" w:rsidRDefault="001C045A" w:rsidP="000B4710">
            <w:pPr>
              <w:overflowPunct w:val="0"/>
              <w:autoSpaceDE w:val="0"/>
              <w:autoSpaceDN w:val="0"/>
              <w:adjustRightInd w:val="0"/>
              <w:spacing w:after="0"/>
              <w:jc w:val="center"/>
              <w:rPr>
                <w:rFonts w:ascii="Times New Roman" w:hAnsi="Times New Roman"/>
                <w:b/>
                <w:bCs/>
                <w:caps/>
                <w:color w:val="000000"/>
                <w:sz w:val="24"/>
                <w:szCs w:val="24"/>
              </w:rPr>
            </w:pPr>
            <w:r w:rsidRPr="003426E6">
              <w:rPr>
                <w:rFonts w:ascii="Times New Roman" w:hAnsi="Times New Roman"/>
                <w:b/>
                <w:bCs/>
                <w:caps/>
                <w:color w:val="000000"/>
                <w:sz w:val="24"/>
                <w:szCs w:val="24"/>
              </w:rPr>
              <w:t>sprendimas</w:t>
            </w:r>
          </w:p>
          <w:p w:rsidR="001C045A" w:rsidRDefault="001C045A" w:rsidP="001C045A">
            <w:pPr>
              <w:overflowPunct w:val="0"/>
              <w:autoSpaceDE w:val="0"/>
              <w:autoSpaceDN w:val="0"/>
              <w:adjustRightInd w:val="0"/>
              <w:spacing w:after="0"/>
              <w:jc w:val="center"/>
              <w:rPr>
                <w:rFonts w:ascii="Times New Roman" w:hAnsi="Times New Roman"/>
                <w:b/>
                <w:bCs/>
                <w:caps/>
                <w:color w:val="000000"/>
                <w:sz w:val="24"/>
                <w:szCs w:val="24"/>
              </w:rPr>
            </w:pPr>
          </w:p>
          <w:p w:rsidR="001C045A" w:rsidRPr="003426E6" w:rsidRDefault="001C045A" w:rsidP="001C045A">
            <w:pPr>
              <w:overflowPunct w:val="0"/>
              <w:autoSpaceDE w:val="0"/>
              <w:autoSpaceDN w:val="0"/>
              <w:adjustRightInd w:val="0"/>
              <w:spacing w:after="0"/>
              <w:jc w:val="center"/>
              <w:rPr>
                <w:rFonts w:ascii="Times New Roman" w:hAnsi="Times New Roman"/>
                <w:b/>
                <w:bCs/>
                <w:caps/>
                <w:color w:val="000000"/>
                <w:sz w:val="24"/>
                <w:szCs w:val="24"/>
              </w:rPr>
            </w:pPr>
            <w:bookmarkStart w:id="0" w:name="_GoBack"/>
            <w:r w:rsidRPr="003426E6">
              <w:rPr>
                <w:rFonts w:ascii="Times New Roman" w:hAnsi="Times New Roman"/>
                <w:b/>
                <w:bCs/>
                <w:caps/>
                <w:color w:val="000000"/>
                <w:sz w:val="24"/>
                <w:szCs w:val="24"/>
              </w:rPr>
              <w:t xml:space="preserve">dėl SAVIVALDYBĖS bŪSto PARDAVIMO </w:t>
            </w:r>
            <w:r>
              <w:rPr>
                <w:rFonts w:ascii="Times New Roman" w:hAnsi="Times New Roman"/>
                <w:b/>
                <w:bCs/>
                <w:caps/>
                <w:color w:val="000000"/>
                <w:sz w:val="24"/>
                <w:szCs w:val="24"/>
              </w:rPr>
              <w:t>A</w:t>
            </w:r>
            <w:r w:rsidRPr="003426E6">
              <w:rPr>
                <w:rFonts w:ascii="Times New Roman" w:hAnsi="Times New Roman"/>
                <w:b/>
                <w:bCs/>
                <w:caps/>
                <w:color w:val="000000"/>
                <w:sz w:val="24"/>
                <w:szCs w:val="24"/>
              </w:rPr>
              <w:t>.</w:t>
            </w:r>
            <w:r>
              <w:rPr>
                <w:rFonts w:ascii="Times New Roman" w:hAnsi="Times New Roman"/>
                <w:b/>
                <w:bCs/>
                <w:caps/>
                <w:color w:val="000000"/>
                <w:sz w:val="24"/>
                <w:szCs w:val="24"/>
              </w:rPr>
              <w:t>V</w:t>
            </w:r>
            <w:r w:rsidRPr="003426E6">
              <w:rPr>
                <w:rFonts w:ascii="Times New Roman" w:hAnsi="Times New Roman"/>
                <w:b/>
                <w:bCs/>
                <w:caps/>
                <w:color w:val="000000"/>
                <w:sz w:val="24"/>
                <w:szCs w:val="24"/>
              </w:rPr>
              <w:t>.</w:t>
            </w:r>
            <w:bookmarkEnd w:id="0"/>
          </w:p>
        </w:tc>
      </w:tr>
      <w:tr w:rsidR="001C045A" w:rsidRPr="003426E6" w:rsidTr="000B4710">
        <w:trPr>
          <w:trHeight w:val="703"/>
        </w:trPr>
        <w:tc>
          <w:tcPr>
            <w:tcW w:w="9639" w:type="dxa"/>
          </w:tcPr>
          <w:p w:rsidR="001C045A" w:rsidRPr="003504E5" w:rsidRDefault="001C045A" w:rsidP="000B4710">
            <w:pPr>
              <w:pStyle w:val="Antrat2"/>
              <w:spacing w:before="0"/>
              <w:rPr>
                <w:b w:val="0"/>
                <w:bCs w:val="0"/>
                <w:caps w:val="0"/>
                <w:color w:val="auto"/>
                <w:szCs w:val="24"/>
              </w:rPr>
            </w:pPr>
            <w:r w:rsidRPr="003504E5">
              <w:rPr>
                <w:b w:val="0"/>
                <w:bCs w:val="0"/>
                <w:caps w:val="0"/>
                <w:color w:val="auto"/>
                <w:szCs w:val="24"/>
              </w:rPr>
              <w:t>20</w:t>
            </w:r>
            <w:r>
              <w:rPr>
                <w:b w:val="0"/>
                <w:bCs w:val="0"/>
                <w:caps w:val="0"/>
                <w:color w:val="auto"/>
                <w:szCs w:val="24"/>
              </w:rPr>
              <w:t>25</w:t>
            </w:r>
            <w:r w:rsidRPr="003504E5">
              <w:rPr>
                <w:b w:val="0"/>
                <w:bCs w:val="0"/>
                <w:caps w:val="0"/>
                <w:color w:val="auto"/>
                <w:szCs w:val="24"/>
              </w:rPr>
              <w:t xml:space="preserve"> m. </w:t>
            </w:r>
            <w:r w:rsidR="002064A6">
              <w:rPr>
                <w:b w:val="0"/>
                <w:bCs w:val="0"/>
                <w:caps w:val="0"/>
                <w:color w:val="auto"/>
                <w:szCs w:val="24"/>
              </w:rPr>
              <w:t>spalio 29</w:t>
            </w:r>
            <w:r w:rsidRPr="003504E5">
              <w:rPr>
                <w:b w:val="0"/>
                <w:bCs w:val="0"/>
                <w:caps w:val="0"/>
                <w:color w:val="auto"/>
                <w:szCs w:val="24"/>
              </w:rPr>
              <w:t xml:space="preserve"> d. Nr. T</w:t>
            </w:r>
            <w:r w:rsidR="002064A6">
              <w:rPr>
                <w:b w:val="0"/>
                <w:bCs w:val="0"/>
                <w:caps w:val="0"/>
                <w:color w:val="auto"/>
                <w:szCs w:val="24"/>
              </w:rPr>
              <w:t>-142</w:t>
            </w:r>
          </w:p>
          <w:p w:rsidR="001C045A" w:rsidRPr="003426E6" w:rsidRDefault="001C045A" w:rsidP="000B4710">
            <w:pPr>
              <w:overflowPunct w:val="0"/>
              <w:autoSpaceDE w:val="0"/>
              <w:autoSpaceDN w:val="0"/>
              <w:adjustRightInd w:val="0"/>
              <w:spacing w:after="0"/>
              <w:jc w:val="center"/>
              <w:rPr>
                <w:rFonts w:ascii="Times New Roman" w:hAnsi="Times New Roman"/>
                <w:sz w:val="24"/>
                <w:szCs w:val="24"/>
              </w:rPr>
            </w:pPr>
            <w:r w:rsidRPr="003426E6">
              <w:rPr>
                <w:rFonts w:ascii="Times New Roman" w:hAnsi="Times New Roman"/>
                <w:sz w:val="24"/>
                <w:szCs w:val="24"/>
              </w:rPr>
              <w:t>Pagėgiai</w:t>
            </w:r>
          </w:p>
          <w:p w:rsidR="001C045A" w:rsidRPr="003426E6" w:rsidRDefault="001C045A" w:rsidP="000B4710">
            <w:pPr>
              <w:overflowPunct w:val="0"/>
              <w:autoSpaceDE w:val="0"/>
              <w:autoSpaceDN w:val="0"/>
              <w:adjustRightInd w:val="0"/>
              <w:spacing w:after="0"/>
              <w:jc w:val="center"/>
              <w:rPr>
                <w:rFonts w:ascii="Times New Roman" w:hAnsi="Times New Roman"/>
                <w:sz w:val="24"/>
                <w:szCs w:val="24"/>
              </w:rPr>
            </w:pPr>
          </w:p>
        </w:tc>
      </w:tr>
    </w:tbl>
    <w:p w:rsidR="001C045A" w:rsidRPr="00227687" w:rsidRDefault="00141C1F" w:rsidP="001C045A">
      <w:pPr>
        <w:spacing w:after="0" w:line="240" w:lineRule="auto"/>
        <w:jc w:val="both"/>
        <w:rPr>
          <w:rFonts w:ascii="Times New Roman" w:hAnsi="Times New Roman"/>
          <w:sz w:val="24"/>
          <w:szCs w:val="24"/>
        </w:rPr>
      </w:pPr>
      <w:r>
        <w:rPr>
          <w:rFonts w:ascii="Calibri" w:hAnsi="Calibri"/>
          <w:noProof/>
        </w:rPr>
        <mc:AlternateContent>
          <mc:Choice Requires="wps">
            <w:drawing>
              <wp:anchor distT="0" distB="0" distL="114300" distR="114300" simplePos="0" relativeHeight="251658240" behindDoc="0" locked="0" layoutInCell="1" allowOverlap="1">
                <wp:simplePos x="0" y="0"/>
                <wp:positionH relativeFrom="column">
                  <wp:posOffset>4518660</wp:posOffset>
                </wp:positionH>
                <wp:positionV relativeFrom="paragraph">
                  <wp:posOffset>-3072765</wp:posOffset>
                </wp:positionV>
                <wp:extent cx="1524000" cy="304800"/>
                <wp:effectExtent l="0" t="0" r="190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5A" w:rsidRDefault="001C045A" w:rsidP="001C04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5.8pt;margin-top:-241.95pt;width:12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XdtgIAALk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" filled="f" stroked="f">
                <v:textbox>
                  <w:txbxContent>
                    <w:p w:rsidR="001C045A" w:rsidRDefault="001C045A" w:rsidP="001C045A"/>
                  </w:txbxContent>
                </v:textbox>
              </v:shape>
            </w:pict>
          </mc:Fallback>
        </mc:AlternateContent>
      </w:r>
      <w:r w:rsidR="001C045A">
        <w:rPr>
          <w:rFonts w:ascii="Times New Roman" w:hAnsi="Times New Roman"/>
          <w:sz w:val="24"/>
          <w:szCs w:val="24"/>
        </w:rPr>
        <w:tab/>
      </w:r>
      <w:r w:rsidR="001C045A" w:rsidRPr="004B09CE">
        <w:rPr>
          <w:rFonts w:ascii="Times New Roman" w:hAnsi="Times New Roman"/>
          <w:sz w:val="24"/>
          <w:szCs w:val="24"/>
        </w:rPr>
        <w:t>Vadovaudamasi Lietuvos Respublikos vietos savivaldos įstatymo 1</w:t>
      </w:r>
      <w:r w:rsidR="001C045A">
        <w:rPr>
          <w:rFonts w:ascii="Times New Roman" w:hAnsi="Times New Roman"/>
          <w:sz w:val="24"/>
          <w:szCs w:val="24"/>
        </w:rPr>
        <w:t>5</w:t>
      </w:r>
      <w:r w:rsidR="001C045A" w:rsidRPr="004B09CE">
        <w:rPr>
          <w:rFonts w:ascii="Times New Roman" w:hAnsi="Times New Roman"/>
          <w:sz w:val="24"/>
          <w:szCs w:val="24"/>
        </w:rPr>
        <w:t xml:space="preserve"> straipsnio 2 </w:t>
      </w:r>
      <w:r w:rsidR="001C045A">
        <w:rPr>
          <w:rFonts w:ascii="Times New Roman" w:hAnsi="Times New Roman"/>
          <w:sz w:val="24"/>
          <w:szCs w:val="24"/>
        </w:rPr>
        <w:t xml:space="preserve">dalies 19 </w:t>
      </w:r>
      <w:r w:rsidR="001C045A" w:rsidRPr="004B09CE">
        <w:rPr>
          <w:rFonts w:ascii="Times New Roman" w:hAnsi="Times New Roman"/>
          <w:sz w:val="24"/>
          <w:szCs w:val="24"/>
        </w:rPr>
        <w:t>punktu, Lietuvos Respublikos paramos būstui įsig</w:t>
      </w:r>
      <w:r w:rsidR="001C045A">
        <w:rPr>
          <w:rFonts w:ascii="Times New Roman" w:hAnsi="Times New Roman"/>
          <w:sz w:val="24"/>
          <w:szCs w:val="24"/>
        </w:rPr>
        <w:t>yti ar išsinuomoti įstatymo</w:t>
      </w:r>
      <w:r w:rsidR="001C045A" w:rsidRPr="004B09CE">
        <w:rPr>
          <w:rFonts w:ascii="Times New Roman" w:hAnsi="Times New Roman"/>
          <w:sz w:val="24"/>
          <w:szCs w:val="24"/>
        </w:rPr>
        <w:t xml:space="preserve"> 2</w:t>
      </w:r>
      <w:r w:rsidR="001C045A">
        <w:rPr>
          <w:rFonts w:ascii="Times New Roman" w:hAnsi="Times New Roman"/>
          <w:sz w:val="24"/>
          <w:szCs w:val="24"/>
        </w:rPr>
        <w:t>5</w:t>
      </w:r>
      <w:r w:rsidR="001C045A" w:rsidRPr="004B09CE">
        <w:rPr>
          <w:rFonts w:ascii="Times New Roman" w:hAnsi="Times New Roman"/>
          <w:sz w:val="24"/>
          <w:szCs w:val="24"/>
        </w:rPr>
        <w:t xml:space="preserve"> straipsnio 2 dalies </w:t>
      </w:r>
      <w:r w:rsidR="001C045A">
        <w:rPr>
          <w:rFonts w:ascii="Times New Roman" w:hAnsi="Times New Roman"/>
          <w:sz w:val="24"/>
          <w:szCs w:val="24"/>
        </w:rPr>
        <w:t>5</w:t>
      </w:r>
      <w:r w:rsidR="001C045A" w:rsidRPr="004B09CE">
        <w:rPr>
          <w:rFonts w:ascii="Times New Roman" w:hAnsi="Times New Roman"/>
          <w:sz w:val="24"/>
          <w:szCs w:val="24"/>
        </w:rPr>
        <w:t xml:space="preserve"> punktu, </w:t>
      </w:r>
      <w:r>
        <w:rPr>
          <w:rFonts w:ascii="Times New Roman" w:hAnsi="Times New Roman"/>
          <w:sz w:val="24"/>
          <w:szCs w:val="24"/>
        </w:rPr>
        <w:t>P</w:t>
      </w:r>
      <w:r w:rsidR="001C045A" w:rsidRPr="004B09CE">
        <w:rPr>
          <w:rFonts w:ascii="Times New Roman" w:hAnsi="Times New Roman"/>
          <w:sz w:val="24"/>
          <w:szCs w:val="24"/>
        </w:rPr>
        <w:t xml:space="preserve">arduodamų Pagėgių savivaldybės būstų ir pagalbinio ūkio paskirties pastatų sąrašu, patvirtintu Pagėgių savivaldybės tarybos 2015 m. </w:t>
      </w:r>
      <w:r w:rsidR="001C045A">
        <w:rPr>
          <w:rFonts w:ascii="Times New Roman" w:hAnsi="Times New Roman"/>
          <w:sz w:val="24"/>
          <w:szCs w:val="24"/>
        </w:rPr>
        <w:t>rugpjūčio 9 d. sprendimu Nr. T-</w:t>
      </w:r>
      <w:r w:rsidR="001C045A" w:rsidRPr="004B09CE">
        <w:rPr>
          <w:rFonts w:ascii="Times New Roman" w:hAnsi="Times New Roman"/>
          <w:sz w:val="24"/>
          <w:szCs w:val="24"/>
        </w:rPr>
        <w:t>156</w:t>
      </w:r>
      <w:r w:rsidR="001C045A">
        <w:rPr>
          <w:rFonts w:ascii="Times New Roman" w:hAnsi="Times New Roman"/>
          <w:sz w:val="24"/>
          <w:szCs w:val="24"/>
        </w:rPr>
        <w:t xml:space="preserve"> „Dėl p</w:t>
      </w:r>
      <w:r w:rsidR="001C045A" w:rsidRPr="004B09CE">
        <w:rPr>
          <w:rFonts w:ascii="Times New Roman" w:hAnsi="Times New Roman"/>
          <w:sz w:val="24"/>
          <w:szCs w:val="24"/>
        </w:rPr>
        <w:t>arduodamų Pagėgių savivaldybės būstų ir pagalbinio ūkio paskirties pastatų sąraš</w:t>
      </w:r>
      <w:r w:rsidR="001C045A">
        <w:rPr>
          <w:rFonts w:ascii="Times New Roman" w:hAnsi="Times New Roman"/>
          <w:sz w:val="24"/>
          <w:szCs w:val="24"/>
        </w:rPr>
        <w:t xml:space="preserve">o </w:t>
      </w:r>
      <w:r w:rsidR="001C045A" w:rsidRPr="004B09CE">
        <w:rPr>
          <w:rFonts w:ascii="Times New Roman" w:hAnsi="Times New Roman"/>
          <w:sz w:val="24"/>
          <w:szCs w:val="24"/>
        </w:rPr>
        <w:t xml:space="preserve"> patvirtin</w:t>
      </w:r>
      <w:r w:rsidR="001C045A">
        <w:rPr>
          <w:rFonts w:ascii="Times New Roman" w:hAnsi="Times New Roman"/>
          <w:sz w:val="24"/>
          <w:szCs w:val="24"/>
        </w:rPr>
        <w:t xml:space="preserve">imo“, </w:t>
      </w:r>
      <w:r w:rsidR="001C045A" w:rsidRPr="004B09CE">
        <w:rPr>
          <w:rFonts w:ascii="Times New Roman" w:hAnsi="Times New Roman"/>
          <w:sz w:val="24"/>
          <w:szCs w:val="24"/>
        </w:rPr>
        <w:t xml:space="preserve">atsižvelgdama į </w:t>
      </w:r>
      <w:r w:rsidR="001C045A">
        <w:rPr>
          <w:rFonts w:ascii="Times New Roman" w:hAnsi="Times New Roman"/>
          <w:sz w:val="24"/>
          <w:szCs w:val="24"/>
        </w:rPr>
        <w:t xml:space="preserve">turto vertės nustatymo 2025 m. liepos 21 d. ataskaitą ir A.V. </w:t>
      </w:r>
      <w:r w:rsidR="001C045A" w:rsidRPr="004B09CE">
        <w:rPr>
          <w:rFonts w:ascii="Times New Roman" w:hAnsi="Times New Roman"/>
          <w:sz w:val="24"/>
          <w:szCs w:val="24"/>
        </w:rPr>
        <w:t>20</w:t>
      </w:r>
      <w:r w:rsidR="001C045A">
        <w:rPr>
          <w:rFonts w:ascii="Times New Roman" w:hAnsi="Times New Roman"/>
          <w:sz w:val="24"/>
          <w:szCs w:val="24"/>
        </w:rPr>
        <w:t>25</w:t>
      </w:r>
      <w:r w:rsidR="001C045A" w:rsidRPr="004B09CE">
        <w:rPr>
          <w:rFonts w:ascii="Times New Roman" w:hAnsi="Times New Roman"/>
          <w:sz w:val="24"/>
          <w:szCs w:val="24"/>
        </w:rPr>
        <w:t xml:space="preserve"> m</w:t>
      </w:r>
      <w:r w:rsidR="001C045A" w:rsidRPr="00227687">
        <w:rPr>
          <w:rFonts w:ascii="Times New Roman" w:hAnsi="Times New Roman"/>
          <w:sz w:val="24"/>
          <w:szCs w:val="24"/>
        </w:rPr>
        <w:t xml:space="preserve">. </w:t>
      </w:r>
      <w:r w:rsidR="00227687">
        <w:rPr>
          <w:rFonts w:ascii="Times New Roman" w:hAnsi="Times New Roman"/>
          <w:sz w:val="24"/>
          <w:szCs w:val="24"/>
        </w:rPr>
        <w:t>rugsėjo</w:t>
      </w:r>
      <w:r w:rsidR="001C045A" w:rsidRPr="00227687">
        <w:rPr>
          <w:rFonts w:ascii="Times New Roman" w:hAnsi="Times New Roman"/>
          <w:sz w:val="24"/>
          <w:szCs w:val="24"/>
        </w:rPr>
        <w:t xml:space="preserve"> 2</w:t>
      </w:r>
      <w:r w:rsidR="00227687">
        <w:rPr>
          <w:rFonts w:ascii="Times New Roman" w:hAnsi="Times New Roman"/>
          <w:sz w:val="24"/>
          <w:szCs w:val="24"/>
        </w:rPr>
        <w:t>6</w:t>
      </w:r>
      <w:r w:rsidR="001C045A" w:rsidRPr="00227687">
        <w:rPr>
          <w:rFonts w:ascii="Times New Roman" w:hAnsi="Times New Roman"/>
          <w:sz w:val="24"/>
          <w:szCs w:val="24"/>
        </w:rPr>
        <w:t xml:space="preserve"> d. prašymą,  Pagėgių savivaldybės taryba  n u s p r e n d ž i a:</w:t>
      </w:r>
    </w:p>
    <w:p w:rsidR="001C045A" w:rsidRDefault="001C045A" w:rsidP="001C045A">
      <w:pPr>
        <w:spacing w:after="0" w:line="240" w:lineRule="auto"/>
        <w:jc w:val="both"/>
        <w:rPr>
          <w:rFonts w:ascii="Times New Roman" w:hAnsi="Times New Roman"/>
          <w:sz w:val="24"/>
          <w:szCs w:val="24"/>
        </w:rPr>
      </w:pPr>
      <w:r>
        <w:rPr>
          <w:rFonts w:ascii="Times New Roman" w:hAnsi="Times New Roman"/>
          <w:sz w:val="24"/>
          <w:szCs w:val="24"/>
        </w:rPr>
        <w:tab/>
        <w:t xml:space="preserve">1. </w:t>
      </w:r>
      <w:r w:rsidRPr="004B09CE">
        <w:rPr>
          <w:rFonts w:ascii="Times New Roman" w:hAnsi="Times New Roman"/>
          <w:sz w:val="24"/>
          <w:szCs w:val="24"/>
        </w:rPr>
        <w:t xml:space="preserve">Parduoti </w:t>
      </w:r>
      <w:r>
        <w:rPr>
          <w:rFonts w:ascii="Times New Roman" w:hAnsi="Times New Roman"/>
          <w:sz w:val="24"/>
          <w:szCs w:val="24"/>
        </w:rPr>
        <w:t xml:space="preserve">A.V. Pagėgių savivaldybei nuosavybės teise priklausantį 22,88 kv. m ploto savivaldybės būstą: </w:t>
      </w:r>
      <w:r w:rsidRPr="004B09CE">
        <w:rPr>
          <w:rFonts w:ascii="Times New Roman" w:hAnsi="Times New Roman"/>
          <w:sz w:val="24"/>
          <w:szCs w:val="24"/>
        </w:rPr>
        <w:t xml:space="preserve">unikalus Nr. </w:t>
      </w:r>
      <w:r w:rsidRPr="008352E9">
        <w:rPr>
          <w:rFonts w:ascii="Times New Roman" w:hAnsi="Times New Roman"/>
          <w:i/>
          <w:sz w:val="24"/>
          <w:szCs w:val="24"/>
        </w:rPr>
        <w:t>(duomenys neskelbiami</w:t>
      </w:r>
      <w:r>
        <w:rPr>
          <w:rFonts w:ascii="Times New Roman" w:hAnsi="Times New Roman"/>
          <w:sz w:val="24"/>
          <w:szCs w:val="24"/>
        </w:rPr>
        <w:t>)</w:t>
      </w:r>
      <w:r w:rsidRPr="004B09CE">
        <w:rPr>
          <w:rFonts w:ascii="Times New Roman" w:hAnsi="Times New Roman"/>
          <w:sz w:val="24"/>
          <w:szCs w:val="24"/>
        </w:rPr>
        <w:t xml:space="preserve">, </w:t>
      </w:r>
      <w:r>
        <w:rPr>
          <w:rFonts w:ascii="Times New Roman" w:hAnsi="Times New Roman"/>
          <w:sz w:val="24"/>
          <w:szCs w:val="24"/>
        </w:rPr>
        <w:t xml:space="preserve">esantį </w:t>
      </w:r>
      <w:r w:rsidRPr="008352E9">
        <w:rPr>
          <w:rFonts w:ascii="Times New Roman" w:hAnsi="Times New Roman"/>
          <w:i/>
          <w:sz w:val="24"/>
          <w:szCs w:val="24"/>
        </w:rPr>
        <w:t>(duomenys neskelbiami</w:t>
      </w:r>
      <w:r>
        <w:rPr>
          <w:rFonts w:ascii="Times New Roman" w:hAnsi="Times New Roman"/>
          <w:i/>
          <w:sz w:val="24"/>
          <w:szCs w:val="24"/>
        </w:rPr>
        <w:t>),</w:t>
      </w:r>
      <w:r>
        <w:rPr>
          <w:rFonts w:ascii="Times New Roman" w:hAnsi="Times New Roman"/>
          <w:sz w:val="24"/>
          <w:szCs w:val="24"/>
        </w:rPr>
        <w:t xml:space="preserve"> namo statybos metai</w:t>
      </w:r>
      <w:r w:rsidR="0085097A">
        <w:rPr>
          <w:rFonts w:ascii="Times New Roman" w:hAnsi="Times New Roman"/>
          <w:sz w:val="24"/>
          <w:szCs w:val="24"/>
        </w:rPr>
        <w:t xml:space="preserve"> </w:t>
      </w:r>
      <w:r w:rsidRPr="004B09CE">
        <w:rPr>
          <w:rFonts w:ascii="Times New Roman" w:hAnsi="Times New Roman"/>
          <w:sz w:val="24"/>
          <w:szCs w:val="24"/>
        </w:rPr>
        <w:t>−</w:t>
      </w:r>
      <w:r>
        <w:rPr>
          <w:rFonts w:ascii="Times New Roman" w:hAnsi="Times New Roman"/>
          <w:sz w:val="24"/>
          <w:szCs w:val="24"/>
        </w:rPr>
        <w:t xml:space="preserve"> 1908, kaina</w:t>
      </w:r>
      <w:r w:rsidR="0085097A">
        <w:rPr>
          <w:rFonts w:ascii="Times New Roman" w:hAnsi="Times New Roman"/>
          <w:sz w:val="24"/>
          <w:szCs w:val="24"/>
        </w:rPr>
        <w:t xml:space="preserve"> </w:t>
      </w:r>
      <w:r w:rsidRPr="004B09CE">
        <w:rPr>
          <w:rFonts w:ascii="Times New Roman" w:hAnsi="Times New Roman"/>
          <w:sz w:val="24"/>
          <w:szCs w:val="24"/>
        </w:rPr>
        <w:t>−</w:t>
      </w:r>
      <w:r>
        <w:rPr>
          <w:rFonts w:ascii="Times New Roman" w:hAnsi="Times New Roman"/>
          <w:sz w:val="24"/>
          <w:szCs w:val="24"/>
        </w:rPr>
        <w:t xml:space="preserve"> 1600 </w:t>
      </w:r>
      <w:proofErr w:type="spellStart"/>
      <w:r>
        <w:rPr>
          <w:rFonts w:ascii="Times New Roman" w:hAnsi="Times New Roman"/>
          <w:sz w:val="24"/>
          <w:szCs w:val="24"/>
        </w:rPr>
        <w:t>Eur</w:t>
      </w:r>
      <w:proofErr w:type="spellEnd"/>
      <w:r>
        <w:rPr>
          <w:rFonts w:ascii="Times New Roman" w:hAnsi="Times New Roman"/>
          <w:sz w:val="24"/>
          <w:szCs w:val="24"/>
        </w:rPr>
        <w:t xml:space="preserve"> (vienas </w:t>
      </w:r>
      <w:r w:rsidRPr="00B45C84">
        <w:rPr>
          <w:rFonts w:ascii="Times New Roman" w:hAnsi="Times New Roman"/>
          <w:sz w:val="24"/>
          <w:szCs w:val="24"/>
        </w:rPr>
        <w:t>tūkstan</w:t>
      </w:r>
      <w:r>
        <w:rPr>
          <w:rFonts w:ascii="Times New Roman" w:hAnsi="Times New Roman"/>
          <w:sz w:val="24"/>
          <w:szCs w:val="24"/>
        </w:rPr>
        <w:t>tis</w:t>
      </w:r>
      <w:r w:rsidRPr="00B45C84">
        <w:rPr>
          <w:rFonts w:ascii="Times New Roman" w:hAnsi="Times New Roman"/>
          <w:sz w:val="24"/>
          <w:szCs w:val="24"/>
        </w:rPr>
        <w:t xml:space="preserve"> </w:t>
      </w:r>
      <w:r>
        <w:rPr>
          <w:rFonts w:ascii="Times New Roman" w:hAnsi="Times New Roman"/>
          <w:sz w:val="24"/>
          <w:szCs w:val="24"/>
        </w:rPr>
        <w:t>šeši</w:t>
      </w:r>
      <w:r w:rsidRPr="00B45C84">
        <w:rPr>
          <w:rFonts w:ascii="Times New Roman" w:hAnsi="Times New Roman"/>
          <w:sz w:val="24"/>
          <w:szCs w:val="24"/>
        </w:rPr>
        <w:t xml:space="preserve"> šimtai</w:t>
      </w:r>
      <w:r>
        <w:rPr>
          <w:rFonts w:ascii="Times New Roman" w:hAnsi="Times New Roman"/>
          <w:sz w:val="24"/>
          <w:szCs w:val="24"/>
        </w:rPr>
        <w:t>).</w:t>
      </w:r>
    </w:p>
    <w:p w:rsidR="001C045A" w:rsidRDefault="001C045A" w:rsidP="001C045A">
      <w:pPr>
        <w:spacing w:after="0" w:line="240" w:lineRule="auto"/>
        <w:jc w:val="both"/>
        <w:rPr>
          <w:rFonts w:ascii="Times New Roman" w:hAnsi="Times New Roman"/>
          <w:sz w:val="24"/>
          <w:szCs w:val="24"/>
        </w:rPr>
      </w:pPr>
      <w:r>
        <w:rPr>
          <w:rFonts w:ascii="Times New Roman" w:hAnsi="Times New Roman"/>
          <w:sz w:val="24"/>
          <w:szCs w:val="24"/>
        </w:rPr>
        <w:tab/>
        <w:t xml:space="preserve">2. </w:t>
      </w:r>
      <w:r w:rsidRPr="004B09CE">
        <w:rPr>
          <w:rFonts w:ascii="Times New Roman" w:hAnsi="Times New Roman"/>
          <w:sz w:val="24"/>
          <w:szCs w:val="24"/>
        </w:rPr>
        <w:t xml:space="preserve">Įpareigoti Savivaldybės administracijos </w:t>
      </w:r>
      <w:r>
        <w:rPr>
          <w:rFonts w:ascii="Times New Roman" w:hAnsi="Times New Roman"/>
          <w:sz w:val="24"/>
          <w:szCs w:val="24"/>
        </w:rPr>
        <w:t>Architektūros ir t</w:t>
      </w:r>
      <w:r w:rsidRPr="004B09CE">
        <w:rPr>
          <w:rFonts w:ascii="Times New Roman" w:hAnsi="Times New Roman"/>
          <w:sz w:val="24"/>
          <w:szCs w:val="24"/>
        </w:rPr>
        <w:t xml:space="preserve">urto </w:t>
      </w:r>
      <w:r>
        <w:rPr>
          <w:rFonts w:ascii="Times New Roman" w:hAnsi="Times New Roman"/>
          <w:sz w:val="24"/>
          <w:szCs w:val="24"/>
        </w:rPr>
        <w:t xml:space="preserve">valdymo </w:t>
      </w:r>
      <w:r w:rsidRPr="004B09CE">
        <w:rPr>
          <w:rFonts w:ascii="Times New Roman" w:hAnsi="Times New Roman"/>
          <w:sz w:val="24"/>
          <w:szCs w:val="24"/>
        </w:rPr>
        <w:t>skyriaus vedėj</w:t>
      </w:r>
      <w:r>
        <w:rPr>
          <w:rFonts w:ascii="Times New Roman" w:hAnsi="Times New Roman"/>
          <w:sz w:val="24"/>
          <w:szCs w:val="24"/>
        </w:rPr>
        <w:t>o pavaduotoją</w:t>
      </w:r>
      <w:r w:rsidRPr="004B09CE">
        <w:rPr>
          <w:rFonts w:ascii="Times New Roman" w:hAnsi="Times New Roman"/>
          <w:sz w:val="24"/>
          <w:szCs w:val="24"/>
        </w:rPr>
        <w:t xml:space="preserve"> Laimutę </w:t>
      </w:r>
      <w:proofErr w:type="spellStart"/>
      <w:r w:rsidRPr="004B09CE">
        <w:rPr>
          <w:rFonts w:ascii="Times New Roman" w:hAnsi="Times New Roman"/>
          <w:sz w:val="24"/>
          <w:szCs w:val="24"/>
        </w:rPr>
        <w:t>Šegždienę</w:t>
      </w:r>
      <w:proofErr w:type="spellEnd"/>
      <w:r w:rsidRPr="004B09CE">
        <w:rPr>
          <w:rFonts w:ascii="Times New Roman" w:hAnsi="Times New Roman"/>
          <w:sz w:val="24"/>
          <w:szCs w:val="24"/>
        </w:rPr>
        <w:t xml:space="preserve">, notariškai įgaliotą Savivaldybės </w:t>
      </w:r>
      <w:r>
        <w:rPr>
          <w:rFonts w:ascii="Times New Roman" w:hAnsi="Times New Roman"/>
          <w:sz w:val="24"/>
          <w:szCs w:val="24"/>
        </w:rPr>
        <w:t xml:space="preserve">mero </w:t>
      </w:r>
      <w:r w:rsidRPr="00666EA4">
        <w:rPr>
          <w:rFonts w:ascii="Times New Roman" w:hAnsi="Times New Roman"/>
        </w:rPr>
        <w:t>2024 m. kovo 13 d. įgaliojimu (notarinio registro Nr. 1529)</w:t>
      </w:r>
      <w:r w:rsidRPr="004B09CE">
        <w:rPr>
          <w:rFonts w:ascii="Times New Roman" w:hAnsi="Times New Roman"/>
          <w:sz w:val="24"/>
          <w:szCs w:val="24"/>
        </w:rPr>
        <w:t>, pasirašyti pirkimo − pardavimo sutartį.</w:t>
      </w:r>
    </w:p>
    <w:p w:rsidR="001C045A" w:rsidRPr="004B09CE" w:rsidRDefault="001C045A" w:rsidP="001C045A">
      <w:pPr>
        <w:spacing w:after="0" w:line="240" w:lineRule="auto"/>
        <w:jc w:val="both"/>
        <w:rPr>
          <w:rFonts w:ascii="Times New Roman" w:hAnsi="Times New Roman"/>
          <w:sz w:val="24"/>
          <w:szCs w:val="24"/>
        </w:rPr>
      </w:pPr>
      <w:r>
        <w:rPr>
          <w:rFonts w:ascii="Times New Roman" w:hAnsi="Times New Roman"/>
          <w:sz w:val="24"/>
          <w:szCs w:val="24"/>
        </w:rPr>
        <w:tab/>
        <w:t xml:space="preserve">3. </w:t>
      </w:r>
      <w:r w:rsidRPr="004B09CE">
        <w:rPr>
          <w:rFonts w:ascii="Times New Roman" w:hAnsi="Times New Roman"/>
          <w:sz w:val="24"/>
          <w:szCs w:val="24"/>
        </w:rPr>
        <w:t xml:space="preserve">Parduotą </w:t>
      </w:r>
      <w:r>
        <w:rPr>
          <w:rFonts w:ascii="Times New Roman" w:hAnsi="Times New Roman"/>
          <w:sz w:val="24"/>
          <w:szCs w:val="24"/>
        </w:rPr>
        <w:t xml:space="preserve">butą </w:t>
      </w:r>
      <w:r w:rsidRPr="004B09CE">
        <w:rPr>
          <w:rFonts w:ascii="Times New Roman" w:hAnsi="Times New Roman"/>
          <w:sz w:val="24"/>
          <w:szCs w:val="24"/>
        </w:rPr>
        <w:t xml:space="preserve">nurašyti iš Pagėgių savivaldybės </w:t>
      </w:r>
      <w:r>
        <w:rPr>
          <w:rFonts w:ascii="Times New Roman" w:hAnsi="Times New Roman"/>
          <w:sz w:val="24"/>
          <w:szCs w:val="24"/>
        </w:rPr>
        <w:t xml:space="preserve">administracijos </w:t>
      </w:r>
      <w:r w:rsidR="006C1CE8">
        <w:rPr>
          <w:rFonts w:ascii="Times New Roman" w:hAnsi="Times New Roman"/>
          <w:sz w:val="24"/>
          <w:szCs w:val="24"/>
        </w:rPr>
        <w:t>Stoniškių</w:t>
      </w:r>
      <w:r w:rsidRPr="004B09CE">
        <w:rPr>
          <w:rFonts w:ascii="Times New Roman" w:hAnsi="Times New Roman"/>
          <w:sz w:val="24"/>
          <w:szCs w:val="24"/>
        </w:rPr>
        <w:t xml:space="preserve"> seniūnijos buhalterinės apskaitos.</w:t>
      </w:r>
    </w:p>
    <w:p w:rsidR="00D62FF5" w:rsidRDefault="001C045A" w:rsidP="00D62FF5">
      <w:pPr>
        <w:pStyle w:val="Betarp"/>
        <w:ind w:firstLine="1276"/>
        <w:jc w:val="both"/>
        <w:rPr>
          <w:rFonts w:ascii="Times New Roman" w:hAnsi="Times New Roman"/>
          <w:sz w:val="24"/>
          <w:szCs w:val="24"/>
        </w:rPr>
      </w:pPr>
      <w:r>
        <w:rPr>
          <w:rFonts w:ascii="Times New Roman" w:hAnsi="Times New Roman"/>
          <w:sz w:val="24"/>
          <w:szCs w:val="24"/>
        </w:rPr>
        <w:tab/>
      </w:r>
      <w:r w:rsidR="00D62FF5">
        <w:rPr>
          <w:rFonts w:ascii="Times New Roman" w:hAnsi="Times New Roman"/>
          <w:sz w:val="24"/>
          <w:szCs w:val="24"/>
        </w:rPr>
        <w:t>4</w:t>
      </w:r>
      <w:r w:rsidR="00D62FF5" w:rsidRPr="007A4FCA">
        <w:rPr>
          <w:rFonts w:ascii="Times New Roman" w:hAnsi="Times New Roman"/>
          <w:sz w:val="24"/>
          <w:szCs w:val="24"/>
        </w:rPr>
        <w:t xml:space="preserve">. Sprendimą paskelbti Pagėgių savivaldybės interneto svetainėje  </w:t>
      </w:r>
      <w:hyperlink r:id="rId6" w:history="1">
        <w:r w:rsidR="00D62FF5" w:rsidRPr="004919A8">
          <w:rPr>
            <w:rStyle w:val="Hipersaitas"/>
            <w:rFonts w:ascii="Times New Roman" w:hAnsi="Times New Roman"/>
            <w:sz w:val="24"/>
            <w:szCs w:val="24"/>
          </w:rPr>
          <w:t>www.pagegiai.lt</w:t>
        </w:r>
      </w:hyperlink>
      <w:r w:rsidR="00D62FF5" w:rsidRPr="007A4FCA">
        <w:rPr>
          <w:rFonts w:ascii="Times New Roman" w:hAnsi="Times New Roman"/>
          <w:sz w:val="24"/>
          <w:szCs w:val="24"/>
        </w:rPr>
        <w:t>.</w:t>
      </w:r>
    </w:p>
    <w:p w:rsidR="00D62FF5" w:rsidRPr="007A4FCA" w:rsidRDefault="00D62FF5" w:rsidP="00D62FF5">
      <w:pPr>
        <w:pStyle w:val="Betarp"/>
        <w:ind w:firstLine="1276"/>
        <w:jc w:val="both"/>
        <w:rPr>
          <w:rFonts w:ascii="Times New Roman" w:hAnsi="Times New Roman"/>
          <w:sz w:val="24"/>
          <w:szCs w:val="24"/>
        </w:rPr>
      </w:pPr>
      <w:r w:rsidRPr="007A4FCA">
        <w:rPr>
          <w:rFonts w:ascii="Times New Roman" w:hAnsi="Times New Roman"/>
          <w:sz w:val="24"/>
          <w:szCs w:val="24"/>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7" w:history="1">
        <w:r w:rsidRPr="007A4FCA">
          <w:rPr>
            <w:rStyle w:val="Hipersaitas"/>
            <w:rFonts w:ascii="Times New Roman" w:hAnsi="Times New Roman"/>
            <w:sz w:val="24"/>
            <w:szCs w:val="24"/>
          </w:rPr>
          <w:t>https://e.teismas.lt</w:t>
        </w:r>
      </w:hyperlink>
      <w:r w:rsidRPr="007A4FCA">
        <w:rPr>
          <w:rFonts w:ascii="Times New Roman" w:hAnsi="Times New Roman"/>
          <w:sz w:val="24"/>
          <w:szCs w:val="24"/>
        </w:rPr>
        <w:t>) Lietuvos Respublikos administracinių bylų teisenos įstatymo nustatyta tvarka.</w:t>
      </w:r>
    </w:p>
    <w:p w:rsidR="006C1CE8" w:rsidRDefault="006C1CE8" w:rsidP="006C1CE8">
      <w:pPr>
        <w:spacing w:after="0" w:line="240" w:lineRule="auto"/>
        <w:jc w:val="both"/>
        <w:rPr>
          <w:rFonts w:ascii="Times New Roman" w:hAnsi="Times New Roman"/>
          <w:sz w:val="24"/>
          <w:szCs w:val="24"/>
        </w:rPr>
      </w:pPr>
    </w:p>
    <w:p w:rsidR="002064A6" w:rsidRDefault="002064A6" w:rsidP="00D62FF5">
      <w:pPr>
        <w:spacing w:after="0" w:line="240" w:lineRule="auto"/>
        <w:jc w:val="both"/>
        <w:rPr>
          <w:rFonts w:ascii="Times New Roman" w:hAnsi="Times New Roman"/>
          <w:sz w:val="24"/>
          <w:szCs w:val="24"/>
          <w:lang w:val="pt-BR"/>
        </w:rPr>
      </w:pPr>
    </w:p>
    <w:p w:rsidR="002064A6" w:rsidRDefault="002064A6" w:rsidP="00D62FF5">
      <w:pPr>
        <w:spacing w:after="0" w:line="240" w:lineRule="auto"/>
        <w:jc w:val="both"/>
        <w:rPr>
          <w:rFonts w:ascii="Times New Roman" w:hAnsi="Times New Roman"/>
          <w:sz w:val="24"/>
          <w:szCs w:val="24"/>
          <w:lang w:val="pt-BR"/>
        </w:rPr>
      </w:pPr>
    </w:p>
    <w:p w:rsidR="006C1CE8" w:rsidRDefault="00D62FF5" w:rsidP="00D62FF5">
      <w:pPr>
        <w:spacing w:after="0" w:line="240" w:lineRule="auto"/>
        <w:jc w:val="both"/>
        <w:rPr>
          <w:rFonts w:ascii="Times New Roman" w:hAnsi="Times New Roman"/>
          <w:sz w:val="24"/>
          <w:szCs w:val="24"/>
          <w:lang w:val="pt-BR"/>
        </w:rPr>
      </w:pPr>
      <w:r>
        <w:rPr>
          <w:rFonts w:ascii="Times New Roman" w:hAnsi="Times New Roman"/>
          <w:sz w:val="24"/>
          <w:szCs w:val="24"/>
          <w:lang w:val="pt-BR"/>
        </w:rPr>
        <w:t>S</w:t>
      </w:r>
      <w:r w:rsidR="006C1CE8">
        <w:rPr>
          <w:rFonts w:ascii="Times New Roman" w:hAnsi="Times New Roman"/>
          <w:sz w:val="24"/>
          <w:szCs w:val="24"/>
          <w:lang w:val="pt-BR"/>
        </w:rPr>
        <w:t>avivaldybės meras</w:t>
      </w:r>
      <w:r w:rsidR="006C1CE8">
        <w:rPr>
          <w:rFonts w:ascii="Times New Roman" w:hAnsi="Times New Roman"/>
          <w:sz w:val="24"/>
          <w:szCs w:val="24"/>
          <w:lang w:val="pt-BR"/>
        </w:rPr>
        <w:tab/>
        <w:t xml:space="preserve">                                                       </w:t>
      </w:r>
      <w:r>
        <w:rPr>
          <w:rFonts w:ascii="Times New Roman" w:hAnsi="Times New Roman"/>
          <w:sz w:val="24"/>
          <w:szCs w:val="24"/>
          <w:lang w:val="pt-BR"/>
        </w:rPr>
        <w:t xml:space="preserve">                     </w:t>
      </w:r>
      <w:r w:rsidR="006C1CE8">
        <w:rPr>
          <w:rFonts w:ascii="Times New Roman" w:hAnsi="Times New Roman"/>
          <w:sz w:val="24"/>
          <w:szCs w:val="24"/>
          <w:lang w:val="pt-BR"/>
        </w:rPr>
        <w:t>Vaidas Bendaravičius</w:t>
      </w:r>
    </w:p>
    <w:p w:rsidR="006C1CE8" w:rsidRDefault="006C1CE8" w:rsidP="00D62FF5">
      <w:pPr>
        <w:spacing w:after="0" w:line="240" w:lineRule="auto"/>
        <w:jc w:val="both"/>
        <w:rPr>
          <w:rFonts w:ascii="Times New Roman" w:hAnsi="Times New Roman"/>
          <w:sz w:val="24"/>
          <w:szCs w:val="24"/>
        </w:rPr>
      </w:pPr>
    </w:p>
    <w:sectPr w:rsidR="006C1CE8" w:rsidSect="00B329C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45A"/>
    <w:rsid w:val="00141C1F"/>
    <w:rsid w:val="001C045A"/>
    <w:rsid w:val="002064A6"/>
    <w:rsid w:val="00227687"/>
    <w:rsid w:val="002303EA"/>
    <w:rsid w:val="005B7589"/>
    <w:rsid w:val="006C1CE8"/>
    <w:rsid w:val="0085097A"/>
    <w:rsid w:val="009877B5"/>
    <w:rsid w:val="00A17290"/>
    <w:rsid w:val="00B329C1"/>
    <w:rsid w:val="00D62FF5"/>
    <w:rsid w:val="00D67CF0"/>
    <w:rsid w:val="00EC14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BA4BB6-78BD-463D-A4C1-872CE446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29C1"/>
  </w:style>
  <w:style w:type="paragraph" w:styleId="Antrat2">
    <w:name w:val="heading 2"/>
    <w:basedOn w:val="prastasis"/>
    <w:next w:val="prastasis"/>
    <w:link w:val="Antrat2Diagrama"/>
    <w:uiPriority w:val="99"/>
    <w:qFormat/>
    <w:rsid w:val="001C045A"/>
    <w:pPr>
      <w:keepNext/>
      <w:overflowPunct w:val="0"/>
      <w:autoSpaceDE w:val="0"/>
      <w:autoSpaceDN w:val="0"/>
      <w:adjustRightInd w:val="0"/>
      <w:spacing w:before="120" w:after="0" w:line="240" w:lineRule="auto"/>
      <w:jc w:val="center"/>
      <w:outlineLvl w:val="1"/>
    </w:pPr>
    <w:rPr>
      <w:rFonts w:ascii="Times New Roman" w:eastAsia="Times New Roman" w:hAnsi="Times New Roman" w:cs="Times New Roman"/>
      <w:b/>
      <w:bCs/>
      <w:caps/>
      <w:color w:val="000000"/>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1C045A"/>
    <w:rPr>
      <w:rFonts w:ascii="Times New Roman" w:eastAsia="Times New Roman" w:hAnsi="Times New Roman" w:cs="Times New Roman"/>
      <w:b/>
      <w:bCs/>
      <w:caps/>
      <w:color w:val="000000"/>
      <w:sz w:val="24"/>
      <w:szCs w:val="20"/>
      <w:lang w:eastAsia="en-US"/>
    </w:rPr>
  </w:style>
  <w:style w:type="paragraph" w:styleId="Debesliotekstas">
    <w:name w:val="Balloon Text"/>
    <w:basedOn w:val="prastasis"/>
    <w:link w:val="DebesliotekstasDiagrama"/>
    <w:uiPriority w:val="99"/>
    <w:semiHidden/>
    <w:unhideWhenUsed/>
    <w:rsid w:val="001C045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C045A"/>
    <w:rPr>
      <w:rFonts w:ascii="Tahoma" w:hAnsi="Tahoma" w:cs="Tahoma"/>
      <w:sz w:val="16"/>
      <w:szCs w:val="16"/>
    </w:rPr>
  </w:style>
  <w:style w:type="paragraph" w:styleId="Betarp">
    <w:name w:val="No Spacing"/>
    <w:uiPriority w:val="1"/>
    <w:qFormat/>
    <w:rsid w:val="00D62FF5"/>
    <w:pPr>
      <w:spacing w:after="0" w:line="240" w:lineRule="auto"/>
    </w:pPr>
    <w:rPr>
      <w:rFonts w:ascii="Calibri" w:eastAsia="Times New Roman" w:hAnsi="Calibri" w:cs="Times New Roman"/>
    </w:rPr>
  </w:style>
  <w:style w:type="character" w:styleId="Hipersaitas">
    <w:name w:val="Hyperlink"/>
    <w:basedOn w:val="Numatytasispastraiposriftas"/>
    <w:uiPriority w:val="99"/>
    <w:rsid w:val="00D62FF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eisma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agegiai.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DDDE8-EB09-4294-AE91-39A9632C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1576</Words>
  <Characters>899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Comp</cp:lastModifiedBy>
  <cp:revision>9</cp:revision>
  <cp:lastPrinted>2025-10-30T09:04:00Z</cp:lastPrinted>
  <dcterms:created xsi:type="dcterms:W3CDTF">2025-10-01T05:26:00Z</dcterms:created>
  <dcterms:modified xsi:type="dcterms:W3CDTF">2025-10-30T09:04:00Z</dcterms:modified>
</cp:coreProperties>
</file>