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3CE" w:rsidRDefault="00711D60" w:rsidP="00DB4546">
      <w:pPr>
        <w:jc w:val="center"/>
        <w:rPr>
          <w:b/>
          <w:sz w:val="28"/>
          <w:szCs w:val="28"/>
          <w:lang w:val="lt-LT"/>
        </w:rPr>
      </w:pPr>
      <w:r>
        <w:rPr>
          <w:b/>
          <w:sz w:val="28"/>
          <w:szCs w:val="28"/>
          <w:lang w:val="lt-LT"/>
        </w:rPr>
        <w:t>Pagė</w:t>
      </w:r>
      <w:r w:rsidRPr="00FA42D0">
        <w:rPr>
          <w:b/>
          <w:sz w:val="28"/>
          <w:szCs w:val="28"/>
          <w:lang w:val="lt-LT"/>
        </w:rPr>
        <w:t xml:space="preserve">gių savivaldybės </w:t>
      </w:r>
      <w:r w:rsidR="00DB4546" w:rsidRPr="00FA42D0">
        <w:rPr>
          <w:b/>
          <w:sz w:val="28"/>
          <w:szCs w:val="28"/>
          <w:lang w:val="lt-LT"/>
        </w:rPr>
        <w:t>korupcijos prevencijos programos</w:t>
      </w:r>
      <w:r w:rsidR="00F213CE">
        <w:rPr>
          <w:b/>
          <w:sz w:val="28"/>
          <w:szCs w:val="28"/>
          <w:lang w:val="lt-LT"/>
        </w:rPr>
        <w:t xml:space="preserve"> ir jos priemonių plano</w:t>
      </w:r>
      <w:r w:rsidR="00DB4546" w:rsidRPr="00FA42D0">
        <w:rPr>
          <w:b/>
          <w:sz w:val="28"/>
          <w:szCs w:val="28"/>
          <w:lang w:val="lt-LT"/>
        </w:rPr>
        <w:t xml:space="preserve"> </w:t>
      </w:r>
    </w:p>
    <w:p w:rsidR="00DB4546" w:rsidRDefault="00F213CE" w:rsidP="00DB4546">
      <w:pPr>
        <w:jc w:val="center"/>
        <w:rPr>
          <w:b/>
          <w:sz w:val="28"/>
          <w:szCs w:val="28"/>
          <w:lang w:val="lt-LT"/>
        </w:rPr>
      </w:pPr>
      <w:r>
        <w:rPr>
          <w:b/>
          <w:sz w:val="28"/>
          <w:szCs w:val="28"/>
          <w:lang w:val="lt-LT"/>
        </w:rPr>
        <w:t>2022-</w:t>
      </w:r>
      <w:r w:rsidRPr="00FA42D0">
        <w:rPr>
          <w:b/>
          <w:sz w:val="28"/>
          <w:szCs w:val="28"/>
          <w:lang w:val="lt-LT"/>
        </w:rPr>
        <w:t xml:space="preserve">2024 m. </w:t>
      </w:r>
      <w:r w:rsidR="00DB4546" w:rsidRPr="00FA42D0">
        <w:rPr>
          <w:b/>
          <w:sz w:val="28"/>
          <w:szCs w:val="28"/>
          <w:lang w:val="lt-LT"/>
        </w:rPr>
        <w:t>įgyvendinimo  ataskaita</w:t>
      </w:r>
    </w:p>
    <w:p w:rsidR="00FA42D0" w:rsidRPr="00FA42D0" w:rsidRDefault="00FA42D0" w:rsidP="00DB4546">
      <w:pPr>
        <w:jc w:val="center"/>
        <w:rPr>
          <w:b/>
          <w:sz w:val="28"/>
          <w:szCs w:val="28"/>
          <w:lang w:val="lt-LT"/>
        </w:rPr>
      </w:pPr>
    </w:p>
    <w:p w:rsidR="00DB4546" w:rsidRPr="001C516E" w:rsidRDefault="00DB4546" w:rsidP="00DB4546">
      <w:pPr>
        <w:jc w:val="center"/>
        <w:rPr>
          <w:b/>
          <w:sz w:val="24"/>
          <w:szCs w:val="24"/>
          <w:lang w:val="lt-LT"/>
        </w:rPr>
      </w:pPr>
    </w:p>
    <w:tbl>
      <w:tblPr>
        <w:tblW w:w="15021" w:type="dxa"/>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60" w:type="dxa"/>
          <w:left w:w="60" w:type="dxa"/>
          <w:bottom w:w="60" w:type="dxa"/>
          <w:right w:w="60" w:type="dxa"/>
        </w:tblCellMar>
        <w:tblLook w:val="0000" w:firstRow="0" w:lastRow="0" w:firstColumn="0" w:lastColumn="0" w:noHBand="0" w:noVBand="0"/>
      </w:tblPr>
      <w:tblGrid>
        <w:gridCol w:w="640"/>
        <w:gridCol w:w="4828"/>
        <w:gridCol w:w="1757"/>
        <w:gridCol w:w="2130"/>
        <w:gridCol w:w="5666"/>
      </w:tblGrid>
      <w:tr w:rsidR="00DB4546" w:rsidRPr="001C516E" w:rsidTr="0076447B">
        <w:trPr>
          <w:tblCellSpacing w:w="0" w:type="dxa"/>
        </w:trPr>
        <w:tc>
          <w:tcPr>
            <w:tcW w:w="213" w:type="pct"/>
            <w:shd w:val="clear" w:color="auto" w:fill="auto"/>
          </w:tcPr>
          <w:p w:rsidR="00DB4546" w:rsidRPr="00A71AB7" w:rsidRDefault="00DB4546" w:rsidP="004A2133">
            <w:pPr>
              <w:jc w:val="both"/>
              <w:rPr>
                <w:sz w:val="24"/>
                <w:szCs w:val="24"/>
                <w:lang w:val="lt-LT"/>
              </w:rPr>
            </w:pPr>
            <w:r w:rsidRPr="00A71AB7">
              <w:rPr>
                <w:sz w:val="24"/>
                <w:szCs w:val="24"/>
                <w:lang w:val="lt-LT"/>
              </w:rPr>
              <w:t>Eil.</w:t>
            </w:r>
          </w:p>
          <w:p w:rsidR="00DB4546" w:rsidRPr="00A71AB7" w:rsidRDefault="00DB4546" w:rsidP="004A2133">
            <w:pPr>
              <w:jc w:val="both"/>
              <w:rPr>
                <w:sz w:val="24"/>
                <w:szCs w:val="24"/>
                <w:lang w:val="lt-LT"/>
              </w:rPr>
            </w:pPr>
            <w:r w:rsidRPr="00A71AB7">
              <w:rPr>
                <w:sz w:val="24"/>
                <w:szCs w:val="24"/>
                <w:lang w:val="lt-LT"/>
              </w:rPr>
              <w:t xml:space="preserve">Nr. </w:t>
            </w:r>
          </w:p>
        </w:tc>
        <w:tc>
          <w:tcPr>
            <w:tcW w:w="1607" w:type="pct"/>
            <w:shd w:val="clear" w:color="auto" w:fill="auto"/>
          </w:tcPr>
          <w:p w:rsidR="00DB4546" w:rsidRPr="00A71AB7" w:rsidRDefault="00DB4546" w:rsidP="004A2133">
            <w:pPr>
              <w:jc w:val="center"/>
              <w:rPr>
                <w:sz w:val="24"/>
                <w:szCs w:val="24"/>
                <w:lang w:val="lt-LT"/>
              </w:rPr>
            </w:pPr>
            <w:r w:rsidRPr="00A71AB7">
              <w:rPr>
                <w:sz w:val="24"/>
                <w:szCs w:val="24"/>
                <w:lang w:val="lt-LT"/>
              </w:rPr>
              <w:t>Priemonė</w:t>
            </w:r>
          </w:p>
        </w:tc>
        <w:tc>
          <w:tcPr>
            <w:tcW w:w="585" w:type="pct"/>
            <w:shd w:val="clear" w:color="auto" w:fill="auto"/>
          </w:tcPr>
          <w:p w:rsidR="00DB4546" w:rsidRPr="00A71AB7" w:rsidRDefault="00DB4546" w:rsidP="004A2133">
            <w:pPr>
              <w:jc w:val="both"/>
              <w:rPr>
                <w:sz w:val="24"/>
                <w:szCs w:val="24"/>
                <w:lang w:val="lt-LT"/>
              </w:rPr>
            </w:pPr>
            <w:r w:rsidRPr="00A71AB7">
              <w:rPr>
                <w:sz w:val="24"/>
                <w:szCs w:val="24"/>
                <w:lang w:val="lt-LT"/>
              </w:rPr>
              <w:t>Vykdytojas</w:t>
            </w:r>
          </w:p>
        </w:tc>
        <w:tc>
          <w:tcPr>
            <w:tcW w:w="709" w:type="pct"/>
            <w:shd w:val="clear" w:color="auto" w:fill="auto"/>
          </w:tcPr>
          <w:p w:rsidR="00DB4546" w:rsidRPr="00A71AB7" w:rsidRDefault="00DB4546" w:rsidP="004A2133">
            <w:pPr>
              <w:jc w:val="both"/>
              <w:rPr>
                <w:sz w:val="24"/>
                <w:szCs w:val="24"/>
                <w:lang w:val="lt-LT"/>
              </w:rPr>
            </w:pPr>
            <w:r w:rsidRPr="00A71AB7">
              <w:rPr>
                <w:sz w:val="24"/>
                <w:szCs w:val="24"/>
                <w:lang w:val="lt-LT"/>
              </w:rPr>
              <w:t>Įvykdymo terminas</w:t>
            </w:r>
          </w:p>
        </w:tc>
        <w:tc>
          <w:tcPr>
            <w:tcW w:w="1886" w:type="pct"/>
          </w:tcPr>
          <w:p w:rsidR="00DB4546" w:rsidRPr="00A71AB7" w:rsidRDefault="00660114" w:rsidP="004A2133">
            <w:pPr>
              <w:jc w:val="both"/>
              <w:rPr>
                <w:sz w:val="24"/>
                <w:szCs w:val="24"/>
                <w:lang w:val="lt-LT"/>
              </w:rPr>
            </w:pPr>
            <w:r>
              <w:rPr>
                <w:sz w:val="24"/>
                <w:szCs w:val="24"/>
                <w:lang w:val="lt-LT"/>
              </w:rPr>
              <w:t xml:space="preserve">Įvykdymas </w:t>
            </w:r>
          </w:p>
        </w:tc>
      </w:tr>
      <w:tr w:rsidR="00711D60" w:rsidRPr="001C516E" w:rsidTr="00711D60">
        <w:trPr>
          <w:tblCellSpacing w:w="0" w:type="dxa"/>
        </w:trPr>
        <w:tc>
          <w:tcPr>
            <w:tcW w:w="5000" w:type="pct"/>
            <w:gridSpan w:val="5"/>
            <w:shd w:val="clear" w:color="auto" w:fill="auto"/>
          </w:tcPr>
          <w:p w:rsidR="00711D60" w:rsidRDefault="00711D60" w:rsidP="00FA42D0">
            <w:pPr>
              <w:spacing w:before="100" w:beforeAutospacing="1" w:after="100" w:afterAutospacing="1"/>
              <w:rPr>
                <w:sz w:val="24"/>
                <w:szCs w:val="24"/>
                <w:lang w:val="lt-LT"/>
              </w:rPr>
            </w:pPr>
            <w:r w:rsidRPr="00711D60">
              <w:rPr>
                <w:b/>
                <w:bCs/>
                <w:sz w:val="24"/>
                <w:szCs w:val="24"/>
                <w:lang w:val="lt-LT"/>
              </w:rPr>
              <w:t>1 tikslas – didinti visuomenės pasitikėjimą Savivaldybės administracija, Savivaldybės  institucijomis, įmonėmis ir įstaigomis, siekti didesnio procedūrų skaidrumo, vi</w:t>
            </w:r>
            <w:r w:rsidR="00FA42D0">
              <w:rPr>
                <w:b/>
                <w:bCs/>
                <w:sz w:val="24"/>
                <w:szCs w:val="24"/>
                <w:lang w:val="lt-LT"/>
              </w:rPr>
              <w:t>ešumo, atskaitingumo visuomene.</w:t>
            </w:r>
          </w:p>
        </w:tc>
      </w:tr>
      <w:tr w:rsidR="00711D60" w:rsidRPr="001C516E" w:rsidTr="00711D60">
        <w:trPr>
          <w:tblCellSpacing w:w="0" w:type="dxa"/>
        </w:trPr>
        <w:tc>
          <w:tcPr>
            <w:tcW w:w="5000" w:type="pct"/>
            <w:gridSpan w:val="5"/>
            <w:shd w:val="clear" w:color="auto" w:fill="auto"/>
          </w:tcPr>
          <w:p w:rsidR="00711D60" w:rsidRDefault="00711D60" w:rsidP="00711D60">
            <w:pPr>
              <w:spacing w:before="100" w:beforeAutospacing="1" w:after="100" w:afterAutospacing="1"/>
              <w:rPr>
                <w:sz w:val="24"/>
                <w:szCs w:val="24"/>
                <w:lang w:val="lt-LT"/>
              </w:rPr>
            </w:pPr>
            <w:r w:rsidRPr="00711D60">
              <w:rPr>
                <w:b/>
                <w:bCs/>
                <w:i/>
                <w:iCs/>
                <w:sz w:val="24"/>
                <w:szCs w:val="24"/>
                <w:lang w:val="lt-LT"/>
              </w:rPr>
              <w:t>1 uždavinys. Užtikrinti kokybišką norminių teisės aktų projektų antikorupcinį vertinimą</w:t>
            </w:r>
          </w:p>
        </w:tc>
      </w:tr>
      <w:tr w:rsidR="00601210" w:rsidRPr="001C516E" w:rsidTr="0076447B">
        <w:trPr>
          <w:tblCellSpacing w:w="0" w:type="dxa"/>
        </w:trPr>
        <w:tc>
          <w:tcPr>
            <w:tcW w:w="213" w:type="pct"/>
            <w:shd w:val="clear" w:color="auto" w:fill="auto"/>
          </w:tcPr>
          <w:p w:rsidR="00601210" w:rsidRPr="00F213CE" w:rsidRDefault="00711D60" w:rsidP="00601210">
            <w:pPr>
              <w:jc w:val="both"/>
              <w:rPr>
                <w:sz w:val="22"/>
                <w:szCs w:val="22"/>
                <w:lang w:val="lt-LT"/>
              </w:rPr>
            </w:pPr>
            <w:r w:rsidRPr="00F213CE">
              <w:rPr>
                <w:sz w:val="22"/>
                <w:szCs w:val="22"/>
                <w:lang w:val="lt-LT"/>
              </w:rPr>
              <w:t>1</w:t>
            </w:r>
            <w:r w:rsidR="00F213CE" w:rsidRPr="00F213CE">
              <w:rPr>
                <w:sz w:val="22"/>
                <w:szCs w:val="22"/>
                <w:lang w:val="lt-LT"/>
              </w:rPr>
              <w:t>.1</w:t>
            </w:r>
            <w:r w:rsidRPr="00F213CE">
              <w:rPr>
                <w:sz w:val="22"/>
                <w:szCs w:val="22"/>
                <w:lang w:val="lt-LT"/>
              </w:rPr>
              <w:t>.</w:t>
            </w:r>
            <w:r w:rsidR="00601210" w:rsidRPr="00F213CE">
              <w:rPr>
                <w:sz w:val="22"/>
                <w:szCs w:val="22"/>
                <w:lang w:val="lt-LT"/>
              </w:rPr>
              <w:t>1</w:t>
            </w:r>
            <w:r w:rsidR="00F213CE">
              <w:rPr>
                <w:sz w:val="22"/>
                <w:szCs w:val="22"/>
                <w:lang w:val="lt-LT"/>
              </w:rPr>
              <w:t>.</w:t>
            </w:r>
          </w:p>
        </w:tc>
        <w:tc>
          <w:tcPr>
            <w:tcW w:w="1607" w:type="pct"/>
            <w:shd w:val="clear" w:color="auto" w:fill="auto"/>
          </w:tcPr>
          <w:p w:rsidR="00601210" w:rsidRPr="00A71AB7" w:rsidRDefault="00711D60" w:rsidP="00601210">
            <w:pPr>
              <w:jc w:val="both"/>
              <w:rPr>
                <w:sz w:val="24"/>
                <w:szCs w:val="24"/>
                <w:lang w:val="lt-LT"/>
              </w:rPr>
            </w:pPr>
            <w:proofErr w:type="spellStart"/>
            <w:r w:rsidRPr="00711D60">
              <w:rPr>
                <w:sz w:val="24"/>
                <w:szCs w:val="24"/>
              </w:rPr>
              <w:t>Organizuoti</w:t>
            </w:r>
            <w:proofErr w:type="spellEnd"/>
            <w:r w:rsidRPr="00711D60">
              <w:rPr>
                <w:sz w:val="24"/>
                <w:szCs w:val="24"/>
              </w:rPr>
              <w:t xml:space="preserve"> </w:t>
            </w:r>
            <w:proofErr w:type="spellStart"/>
            <w:r w:rsidRPr="00711D60">
              <w:rPr>
                <w:sz w:val="24"/>
                <w:szCs w:val="24"/>
              </w:rPr>
              <w:t>Savivaldybės</w:t>
            </w:r>
            <w:proofErr w:type="spellEnd"/>
            <w:r w:rsidRPr="00711D60">
              <w:rPr>
                <w:sz w:val="24"/>
                <w:szCs w:val="24"/>
              </w:rPr>
              <w:t xml:space="preserve"> </w:t>
            </w:r>
            <w:proofErr w:type="spellStart"/>
            <w:r w:rsidRPr="00711D60">
              <w:rPr>
                <w:sz w:val="24"/>
                <w:szCs w:val="24"/>
              </w:rPr>
              <w:t>institucijų</w:t>
            </w:r>
            <w:proofErr w:type="spellEnd"/>
            <w:r w:rsidRPr="00711D60">
              <w:rPr>
                <w:sz w:val="24"/>
                <w:szCs w:val="24"/>
              </w:rPr>
              <w:t xml:space="preserve">, </w:t>
            </w:r>
            <w:proofErr w:type="spellStart"/>
            <w:r w:rsidRPr="00711D60">
              <w:rPr>
                <w:sz w:val="24"/>
                <w:szCs w:val="24"/>
              </w:rPr>
              <w:t>kuriose</w:t>
            </w:r>
            <w:proofErr w:type="spellEnd"/>
            <w:r w:rsidRPr="00711D60">
              <w:rPr>
                <w:sz w:val="24"/>
                <w:szCs w:val="24"/>
              </w:rPr>
              <w:t xml:space="preserve"> </w:t>
            </w:r>
            <w:proofErr w:type="spellStart"/>
            <w:r w:rsidRPr="00711D60">
              <w:rPr>
                <w:sz w:val="24"/>
                <w:szCs w:val="24"/>
              </w:rPr>
              <w:t>atliekamas</w:t>
            </w:r>
            <w:proofErr w:type="spellEnd"/>
            <w:r w:rsidRPr="00711D60">
              <w:rPr>
                <w:sz w:val="24"/>
                <w:szCs w:val="24"/>
              </w:rPr>
              <w:t xml:space="preserve"> </w:t>
            </w:r>
            <w:proofErr w:type="spellStart"/>
            <w:r w:rsidRPr="00711D60">
              <w:rPr>
                <w:sz w:val="24"/>
                <w:szCs w:val="24"/>
              </w:rPr>
              <w:t>teisės</w:t>
            </w:r>
            <w:proofErr w:type="spellEnd"/>
            <w:r w:rsidRPr="00711D60">
              <w:rPr>
                <w:sz w:val="24"/>
                <w:szCs w:val="24"/>
              </w:rPr>
              <w:t xml:space="preserve"> </w:t>
            </w:r>
            <w:proofErr w:type="spellStart"/>
            <w:r w:rsidRPr="00711D60">
              <w:rPr>
                <w:sz w:val="24"/>
                <w:szCs w:val="24"/>
              </w:rPr>
              <w:t>aktų</w:t>
            </w:r>
            <w:proofErr w:type="spellEnd"/>
            <w:r w:rsidRPr="00711D60">
              <w:rPr>
                <w:sz w:val="24"/>
                <w:szCs w:val="24"/>
              </w:rPr>
              <w:t xml:space="preserve"> </w:t>
            </w:r>
            <w:proofErr w:type="spellStart"/>
            <w:r w:rsidRPr="00711D60">
              <w:rPr>
                <w:sz w:val="24"/>
                <w:szCs w:val="24"/>
              </w:rPr>
              <w:t>antikorupcinis</w:t>
            </w:r>
            <w:proofErr w:type="spellEnd"/>
            <w:r w:rsidRPr="00711D60">
              <w:rPr>
                <w:sz w:val="24"/>
                <w:szCs w:val="24"/>
              </w:rPr>
              <w:t xml:space="preserve"> </w:t>
            </w:r>
            <w:proofErr w:type="spellStart"/>
            <w:r w:rsidRPr="00711D60">
              <w:rPr>
                <w:sz w:val="24"/>
                <w:szCs w:val="24"/>
              </w:rPr>
              <w:t>vertinimas</w:t>
            </w:r>
            <w:proofErr w:type="spellEnd"/>
            <w:r w:rsidRPr="00711D60">
              <w:rPr>
                <w:sz w:val="24"/>
                <w:szCs w:val="24"/>
              </w:rPr>
              <w:t xml:space="preserve">, </w:t>
            </w:r>
            <w:proofErr w:type="spellStart"/>
            <w:r w:rsidRPr="00711D60">
              <w:rPr>
                <w:sz w:val="24"/>
                <w:szCs w:val="24"/>
              </w:rPr>
              <w:t>tarnautojų</w:t>
            </w:r>
            <w:proofErr w:type="spellEnd"/>
            <w:r w:rsidRPr="00711D60">
              <w:rPr>
                <w:sz w:val="24"/>
                <w:szCs w:val="24"/>
              </w:rPr>
              <w:t xml:space="preserve">, </w:t>
            </w:r>
            <w:proofErr w:type="spellStart"/>
            <w:r w:rsidRPr="00711D60">
              <w:rPr>
                <w:sz w:val="24"/>
                <w:szCs w:val="24"/>
              </w:rPr>
              <w:t>darbuotojų</w:t>
            </w:r>
            <w:proofErr w:type="spellEnd"/>
            <w:r w:rsidRPr="00711D60">
              <w:rPr>
                <w:sz w:val="24"/>
                <w:szCs w:val="24"/>
              </w:rPr>
              <w:t xml:space="preserve"> </w:t>
            </w:r>
            <w:proofErr w:type="spellStart"/>
            <w:r w:rsidRPr="00711D60">
              <w:rPr>
                <w:sz w:val="24"/>
                <w:szCs w:val="24"/>
              </w:rPr>
              <w:t>ir</w:t>
            </w:r>
            <w:proofErr w:type="spellEnd"/>
            <w:r w:rsidRPr="00711D60">
              <w:rPr>
                <w:sz w:val="24"/>
                <w:szCs w:val="24"/>
              </w:rPr>
              <w:t xml:space="preserve"> </w:t>
            </w:r>
            <w:proofErr w:type="spellStart"/>
            <w:r w:rsidRPr="00711D60">
              <w:rPr>
                <w:sz w:val="24"/>
                <w:szCs w:val="24"/>
              </w:rPr>
              <w:t>Savivaldybės</w:t>
            </w:r>
            <w:proofErr w:type="spellEnd"/>
            <w:r w:rsidRPr="00711D60">
              <w:rPr>
                <w:sz w:val="24"/>
                <w:szCs w:val="24"/>
              </w:rPr>
              <w:t xml:space="preserve"> </w:t>
            </w:r>
            <w:proofErr w:type="spellStart"/>
            <w:r w:rsidRPr="00711D60">
              <w:rPr>
                <w:sz w:val="24"/>
                <w:szCs w:val="24"/>
              </w:rPr>
              <w:t>tarybos</w:t>
            </w:r>
            <w:proofErr w:type="spellEnd"/>
            <w:r w:rsidRPr="00711D60">
              <w:rPr>
                <w:sz w:val="24"/>
                <w:szCs w:val="24"/>
              </w:rPr>
              <w:t xml:space="preserve"> </w:t>
            </w:r>
            <w:proofErr w:type="spellStart"/>
            <w:r w:rsidRPr="00711D60">
              <w:rPr>
                <w:sz w:val="24"/>
                <w:szCs w:val="24"/>
              </w:rPr>
              <w:t>narių</w:t>
            </w:r>
            <w:proofErr w:type="spellEnd"/>
            <w:r w:rsidRPr="00711D60">
              <w:rPr>
                <w:sz w:val="24"/>
                <w:szCs w:val="24"/>
              </w:rPr>
              <w:t xml:space="preserve"> </w:t>
            </w:r>
            <w:proofErr w:type="spellStart"/>
            <w:r w:rsidRPr="00711D60">
              <w:rPr>
                <w:sz w:val="24"/>
                <w:szCs w:val="24"/>
              </w:rPr>
              <w:t>mokymus</w:t>
            </w:r>
            <w:proofErr w:type="spellEnd"/>
            <w:r w:rsidRPr="00711D60">
              <w:rPr>
                <w:sz w:val="24"/>
                <w:szCs w:val="24"/>
              </w:rPr>
              <w:t xml:space="preserve"> </w:t>
            </w:r>
            <w:proofErr w:type="spellStart"/>
            <w:r w:rsidRPr="00711D60">
              <w:rPr>
                <w:sz w:val="24"/>
                <w:szCs w:val="24"/>
              </w:rPr>
              <w:t>teisės</w:t>
            </w:r>
            <w:proofErr w:type="spellEnd"/>
            <w:r w:rsidRPr="00711D60">
              <w:rPr>
                <w:sz w:val="24"/>
                <w:szCs w:val="24"/>
              </w:rPr>
              <w:t xml:space="preserve"> </w:t>
            </w:r>
            <w:proofErr w:type="spellStart"/>
            <w:r w:rsidRPr="00711D60">
              <w:rPr>
                <w:sz w:val="24"/>
                <w:szCs w:val="24"/>
              </w:rPr>
              <w:t>aktų</w:t>
            </w:r>
            <w:proofErr w:type="spellEnd"/>
            <w:r w:rsidRPr="00711D60">
              <w:rPr>
                <w:sz w:val="24"/>
                <w:szCs w:val="24"/>
              </w:rPr>
              <w:t xml:space="preserve"> </w:t>
            </w:r>
            <w:proofErr w:type="spellStart"/>
            <w:r w:rsidRPr="00711D60">
              <w:rPr>
                <w:sz w:val="24"/>
                <w:szCs w:val="24"/>
              </w:rPr>
              <w:t>projektų</w:t>
            </w:r>
            <w:proofErr w:type="spellEnd"/>
            <w:r w:rsidRPr="00711D60">
              <w:rPr>
                <w:sz w:val="24"/>
                <w:szCs w:val="24"/>
              </w:rPr>
              <w:t xml:space="preserve"> </w:t>
            </w:r>
            <w:proofErr w:type="spellStart"/>
            <w:r w:rsidRPr="00711D60">
              <w:rPr>
                <w:sz w:val="24"/>
                <w:szCs w:val="24"/>
              </w:rPr>
              <w:t>antikorupcinio</w:t>
            </w:r>
            <w:proofErr w:type="spellEnd"/>
            <w:r w:rsidRPr="00711D60">
              <w:rPr>
                <w:sz w:val="24"/>
                <w:szCs w:val="24"/>
              </w:rPr>
              <w:t xml:space="preserve"> </w:t>
            </w:r>
            <w:proofErr w:type="spellStart"/>
            <w:r w:rsidRPr="00711D60">
              <w:rPr>
                <w:sz w:val="24"/>
                <w:szCs w:val="24"/>
              </w:rPr>
              <w:t>vertinimo</w:t>
            </w:r>
            <w:proofErr w:type="spellEnd"/>
            <w:r w:rsidRPr="00711D60">
              <w:rPr>
                <w:sz w:val="24"/>
                <w:szCs w:val="24"/>
              </w:rPr>
              <w:t xml:space="preserve"> </w:t>
            </w:r>
            <w:proofErr w:type="spellStart"/>
            <w:r w:rsidRPr="00711D60">
              <w:rPr>
                <w:sz w:val="24"/>
                <w:szCs w:val="24"/>
              </w:rPr>
              <w:t>klausimais</w:t>
            </w:r>
            <w:proofErr w:type="spellEnd"/>
            <w:r w:rsidRPr="00711D60">
              <w:rPr>
                <w:sz w:val="24"/>
                <w:szCs w:val="24"/>
              </w:rPr>
              <w:t xml:space="preserve">: 4 val. </w:t>
            </w:r>
            <w:proofErr w:type="spellStart"/>
            <w:r w:rsidRPr="00711D60">
              <w:rPr>
                <w:sz w:val="24"/>
                <w:szCs w:val="24"/>
              </w:rPr>
              <w:t>trukmės</w:t>
            </w:r>
            <w:proofErr w:type="spellEnd"/>
            <w:r w:rsidRPr="00711D60">
              <w:rPr>
                <w:sz w:val="24"/>
                <w:szCs w:val="24"/>
              </w:rPr>
              <w:t xml:space="preserve"> </w:t>
            </w:r>
            <w:proofErr w:type="spellStart"/>
            <w:r w:rsidRPr="00711D60">
              <w:rPr>
                <w:sz w:val="24"/>
                <w:szCs w:val="24"/>
              </w:rPr>
              <w:t>mokymai</w:t>
            </w:r>
            <w:proofErr w:type="spellEnd"/>
            <w:r w:rsidRPr="00711D60">
              <w:rPr>
                <w:sz w:val="24"/>
                <w:szCs w:val="24"/>
              </w:rPr>
              <w:t xml:space="preserve"> </w:t>
            </w:r>
            <w:proofErr w:type="spellStart"/>
            <w:r w:rsidRPr="00711D60">
              <w:rPr>
                <w:sz w:val="24"/>
                <w:szCs w:val="24"/>
              </w:rPr>
              <w:t>vieną</w:t>
            </w:r>
            <w:proofErr w:type="spellEnd"/>
            <w:r w:rsidRPr="00711D60">
              <w:rPr>
                <w:sz w:val="24"/>
                <w:szCs w:val="24"/>
              </w:rPr>
              <w:t xml:space="preserve"> </w:t>
            </w:r>
            <w:proofErr w:type="spellStart"/>
            <w:r w:rsidRPr="00711D60">
              <w:rPr>
                <w:sz w:val="24"/>
                <w:szCs w:val="24"/>
              </w:rPr>
              <w:t>kartą</w:t>
            </w:r>
            <w:proofErr w:type="spellEnd"/>
            <w:r w:rsidRPr="00711D60">
              <w:rPr>
                <w:sz w:val="24"/>
                <w:szCs w:val="24"/>
              </w:rPr>
              <w:t xml:space="preserve"> per </w:t>
            </w:r>
            <w:proofErr w:type="spellStart"/>
            <w:r w:rsidRPr="00711D60">
              <w:rPr>
                <w:sz w:val="24"/>
                <w:szCs w:val="24"/>
              </w:rPr>
              <w:t>metus</w:t>
            </w:r>
            <w:proofErr w:type="spellEnd"/>
            <w:r w:rsidRPr="00711D60">
              <w:rPr>
                <w:sz w:val="24"/>
                <w:szCs w:val="24"/>
              </w:rPr>
              <w:t>.</w:t>
            </w:r>
          </w:p>
        </w:tc>
        <w:tc>
          <w:tcPr>
            <w:tcW w:w="585" w:type="pct"/>
            <w:shd w:val="clear" w:color="auto" w:fill="auto"/>
          </w:tcPr>
          <w:p w:rsidR="00601210" w:rsidRPr="00F82DBC" w:rsidRDefault="00711D60" w:rsidP="00711D60">
            <w:pPr>
              <w:rPr>
                <w:sz w:val="24"/>
                <w:szCs w:val="24"/>
                <w:lang w:val="lt-LT"/>
              </w:rPr>
            </w:pPr>
            <w:proofErr w:type="spellStart"/>
            <w:r w:rsidRPr="00F82DBC">
              <w:rPr>
                <w:sz w:val="24"/>
                <w:szCs w:val="24"/>
              </w:rPr>
              <w:t>Antikorupcijos</w:t>
            </w:r>
            <w:proofErr w:type="spellEnd"/>
            <w:r w:rsidRPr="00F82DBC">
              <w:rPr>
                <w:sz w:val="24"/>
                <w:szCs w:val="24"/>
              </w:rPr>
              <w:t xml:space="preserve"> </w:t>
            </w:r>
            <w:proofErr w:type="spellStart"/>
            <w:r w:rsidRPr="00F82DBC">
              <w:rPr>
                <w:sz w:val="24"/>
                <w:szCs w:val="24"/>
              </w:rPr>
              <w:t>komisija</w:t>
            </w:r>
            <w:proofErr w:type="spellEnd"/>
            <w:r w:rsidRPr="00F82DBC">
              <w:rPr>
                <w:sz w:val="24"/>
                <w:szCs w:val="24"/>
              </w:rPr>
              <w:t xml:space="preserve">, </w:t>
            </w:r>
            <w:proofErr w:type="spellStart"/>
            <w:r w:rsidRPr="00F82DBC">
              <w:rPr>
                <w:sz w:val="24"/>
                <w:szCs w:val="24"/>
              </w:rPr>
              <w:t>Savivaldybės</w:t>
            </w:r>
            <w:proofErr w:type="spellEnd"/>
            <w:r w:rsidRPr="00F82DBC">
              <w:rPr>
                <w:sz w:val="24"/>
                <w:szCs w:val="24"/>
              </w:rPr>
              <w:t xml:space="preserve"> </w:t>
            </w:r>
            <w:proofErr w:type="spellStart"/>
            <w:r w:rsidRPr="00F82DBC">
              <w:rPr>
                <w:sz w:val="24"/>
                <w:szCs w:val="24"/>
              </w:rPr>
              <w:t>administracijos</w:t>
            </w:r>
            <w:proofErr w:type="spellEnd"/>
            <w:r w:rsidRPr="00F82DBC">
              <w:rPr>
                <w:sz w:val="24"/>
                <w:szCs w:val="24"/>
              </w:rPr>
              <w:t xml:space="preserve"> </w:t>
            </w:r>
            <w:proofErr w:type="spellStart"/>
            <w:r w:rsidRPr="00F82DBC">
              <w:rPr>
                <w:sz w:val="24"/>
                <w:szCs w:val="24"/>
              </w:rPr>
              <w:t>atsakingas</w:t>
            </w:r>
            <w:proofErr w:type="spellEnd"/>
            <w:r w:rsidRPr="00F82DBC">
              <w:rPr>
                <w:sz w:val="24"/>
                <w:szCs w:val="24"/>
              </w:rPr>
              <w:t xml:space="preserve"> </w:t>
            </w:r>
            <w:proofErr w:type="spellStart"/>
            <w:r w:rsidRPr="00F82DBC">
              <w:rPr>
                <w:sz w:val="24"/>
                <w:szCs w:val="24"/>
              </w:rPr>
              <w:t>už</w:t>
            </w:r>
            <w:proofErr w:type="spellEnd"/>
            <w:r w:rsidRPr="00F82DBC">
              <w:rPr>
                <w:sz w:val="24"/>
                <w:szCs w:val="24"/>
              </w:rPr>
              <w:t xml:space="preserve"> </w:t>
            </w:r>
            <w:proofErr w:type="spellStart"/>
            <w:r w:rsidRPr="00F82DBC">
              <w:rPr>
                <w:sz w:val="24"/>
                <w:szCs w:val="24"/>
              </w:rPr>
              <w:t>korupcijos</w:t>
            </w:r>
            <w:proofErr w:type="spellEnd"/>
            <w:r w:rsidRPr="00F82DBC">
              <w:rPr>
                <w:sz w:val="24"/>
                <w:szCs w:val="24"/>
              </w:rPr>
              <w:t xml:space="preserve"> </w:t>
            </w:r>
            <w:proofErr w:type="spellStart"/>
            <w:r w:rsidRPr="00F82DBC">
              <w:rPr>
                <w:sz w:val="24"/>
                <w:szCs w:val="24"/>
              </w:rPr>
              <w:t>prevenciją</w:t>
            </w:r>
            <w:proofErr w:type="spellEnd"/>
            <w:r w:rsidRPr="00F82DBC">
              <w:rPr>
                <w:sz w:val="24"/>
                <w:szCs w:val="24"/>
              </w:rPr>
              <w:t xml:space="preserve"> </w:t>
            </w:r>
            <w:proofErr w:type="spellStart"/>
            <w:r w:rsidRPr="00F82DBC">
              <w:rPr>
                <w:sz w:val="24"/>
                <w:szCs w:val="24"/>
              </w:rPr>
              <w:t>ir</w:t>
            </w:r>
            <w:proofErr w:type="spellEnd"/>
            <w:r w:rsidRPr="00F82DBC">
              <w:rPr>
                <w:sz w:val="24"/>
                <w:szCs w:val="24"/>
              </w:rPr>
              <w:t xml:space="preserve"> </w:t>
            </w:r>
            <w:proofErr w:type="spellStart"/>
            <w:r w:rsidRPr="00F82DBC">
              <w:rPr>
                <w:sz w:val="24"/>
                <w:szCs w:val="24"/>
              </w:rPr>
              <w:t>priežiūrą</w:t>
            </w:r>
            <w:proofErr w:type="spellEnd"/>
            <w:r w:rsidRPr="00F82DBC">
              <w:rPr>
                <w:sz w:val="24"/>
                <w:szCs w:val="24"/>
              </w:rPr>
              <w:t xml:space="preserve"> </w:t>
            </w:r>
            <w:proofErr w:type="spellStart"/>
            <w:r w:rsidRPr="00F82DBC">
              <w:rPr>
                <w:sz w:val="24"/>
                <w:szCs w:val="24"/>
              </w:rPr>
              <w:t>asmuo</w:t>
            </w:r>
            <w:proofErr w:type="spellEnd"/>
          </w:p>
        </w:tc>
        <w:tc>
          <w:tcPr>
            <w:tcW w:w="709" w:type="pct"/>
            <w:shd w:val="clear" w:color="auto" w:fill="auto"/>
          </w:tcPr>
          <w:p w:rsidR="00601210" w:rsidRPr="00472A07" w:rsidRDefault="00711D60" w:rsidP="00601210">
            <w:pPr>
              <w:jc w:val="both"/>
              <w:rPr>
                <w:sz w:val="24"/>
                <w:szCs w:val="24"/>
                <w:lang w:val="lt-LT"/>
              </w:rPr>
            </w:pPr>
            <w:r w:rsidRPr="00472A07">
              <w:rPr>
                <w:sz w:val="24"/>
                <w:szCs w:val="24"/>
                <w:lang w:val="lt-LT"/>
              </w:rPr>
              <w:t xml:space="preserve">2022-2024 m. </w:t>
            </w:r>
          </w:p>
        </w:tc>
        <w:tc>
          <w:tcPr>
            <w:tcW w:w="1886" w:type="pct"/>
          </w:tcPr>
          <w:p w:rsidR="00601210" w:rsidRPr="00472A07" w:rsidRDefault="00711D60" w:rsidP="00472A07">
            <w:pPr>
              <w:pStyle w:val="Sraopastraipa"/>
              <w:numPr>
                <w:ilvl w:val="0"/>
                <w:numId w:val="1"/>
              </w:numPr>
              <w:jc w:val="both"/>
              <w:rPr>
                <w:sz w:val="24"/>
                <w:szCs w:val="24"/>
              </w:rPr>
            </w:pPr>
            <w:proofErr w:type="spellStart"/>
            <w:r w:rsidRPr="00472A07">
              <w:rPr>
                <w:sz w:val="24"/>
                <w:szCs w:val="24"/>
              </w:rPr>
              <w:t>Įvykdytų</w:t>
            </w:r>
            <w:proofErr w:type="spellEnd"/>
            <w:r w:rsidRPr="00472A07">
              <w:rPr>
                <w:sz w:val="24"/>
                <w:szCs w:val="24"/>
              </w:rPr>
              <w:t xml:space="preserve"> </w:t>
            </w:r>
            <w:proofErr w:type="spellStart"/>
            <w:r w:rsidRPr="00472A07">
              <w:rPr>
                <w:sz w:val="24"/>
                <w:szCs w:val="24"/>
              </w:rPr>
              <w:t>mokymų</w:t>
            </w:r>
            <w:proofErr w:type="spellEnd"/>
            <w:r w:rsidRPr="00472A07">
              <w:rPr>
                <w:sz w:val="24"/>
                <w:szCs w:val="24"/>
              </w:rPr>
              <w:t xml:space="preserve"> </w:t>
            </w:r>
            <w:proofErr w:type="spellStart"/>
            <w:r w:rsidRPr="00472A07">
              <w:rPr>
                <w:sz w:val="24"/>
                <w:szCs w:val="24"/>
              </w:rPr>
              <w:t>skaičius</w:t>
            </w:r>
            <w:proofErr w:type="spellEnd"/>
            <w:r w:rsidRPr="00472A07">
              <w:rPr>
                <w:sz w:val="24"/>
                <w:szCs w:val="24"/>
              </w:rPr>
              <w:t xml:space="preserve"> –</w:t>
            </w:r>
            <w:r w:rsidR="00472A07" w:rsidRPr="00472A07">
              <w:rPr>
                <w:sz w:val="24"/>
                <w:szCs w:val="24"/>
              </w:rPr>
              <w:t xml:space="preserve"> 2;</w:t>
            </w:r>
          </w:p>
          <w:p w:rsidR="00711D60" w:rsidRPr="00472A07" w:rsidRDefault="00711D60" w:rsidP="00472A07">
            <w:pPr>
              <w:pStyle w:val="Sraopastraipa"/>
              <w:numPr>
                <w:ilvl w:val="0"/>
                <w:numId w:val="1"/>
              </w:numPr>
              <w:spacing w:before="100" w:beforeAutospacing="1" w:after="100" w:afterAutospacing="1"/>
              <w:rPr>
                <w:sz w:val="24"/>
                <w:szCs w:val="24"/>
                <w:lang w:val="lt-LT"/>
              </w:rPr>
            </w:pPr>
            <w:r w:rsidRPr="00472A07">
              <w:rPr>
                <w:sz w:val="24"/>
                <w:szCs w:val="24"/>
                <w:lang w:val="lt-LT"/>
              </w:rPr>
              <w:t>dalyvavusių mokymuose, skaičius –</w:t>
            </w:r>
            <w:r w:rsidR="00472A07" w:rsidRPr="00472A07">
              <w:rPr>
                <w:sz w:val="24"/>
                <w:szCs w:val="24"/>
                <w:lang w:val="lt-LT"/>
              </w:rPr>
              <w:t xml:space="preserve"> 50;</w:t>
            </w:r>
          </w:p>
          <w:p w:rsidR="00711D60" w:rsidRPr="00472A07" w:rsidRDefault="00711D60" w:rsidP="00472A07">
            <w:pPr>
              <w:pStyle w:val="Sraopastraipa"/>
              <w:numPr>
                <w:ilvl w:val="0"/>
                <w:numId w:val="1"/>
              </w:numPr>
              <w:spacing w:before="100" w:beforeAutospacing="1" w:after="100" w:afterAutospacing="1"/>
              <w:rPr>
                <w:sz w:val="24"/>
                <w:szCs w:val="24"/>
                <w:lang w:val="lt-LT"/>
              </w:rPr>
            </w:pPr>
            <w:r w:rsidRPr="00472A07">
              <w:rPr>
                <w:sz w:val="24"/>
                <w:szCs w:val="24"/>
                <w:lang w:val="lt-LT"/>
              </w:rPr>
              <w:t>mokymų trukmė (val.) po 2 val.</w:t>
            </w:r>
          </w:p>
          <w:p w:rsidR="00711D60" w:rsidRPr="00472A07" w:rsidRDefault="00711D60" w:rsidP="00601210">
            <w:pPr>
              <w:jc w:val="both"/>
              <w:rPr>
                <w:sz w:val="24"/>
                <w:szCs w:val="24"/>
                <w:lang w:val="lt-LT"/>
              </w:rPr>
            </w:pPr>
          </w:p>
        </w:tc>
      </w:tr>
      <w:tr w:rsidR="00F54C72" w:rsidRPr="00601210" w:rsidTr="0076447B">
        <w:trPr>
          <w:tblCellSpacing w:w="0" w:type="dxa"/>
        </w:trPr>
        <w:tc>
          <w:tcPr>
            <w:tcW w:w="213" w:type="pct"/>
            <w:shd w:val="clear" w:color="auto" w:fill="auto"/>
          </w:tcPr>
          <w:p w:rsidR="00F54C72" w:rsidRPr="00F213CE" w:rsidRDefault="00711D60" w:rsidP="00F54C72">
            <w:pPr>
              <w:jc w:val="both"/>
              <w:rPr>
                <w:sz w:val="22"/>
                <w:szCs w:val="22"/>
                <w:lang w:val="lt-LT"/>
              </w:rPr>
            </w:pPr>
            <w:r w:rsidRPr="00F213CE">
              <w:rPr>
                <w:sz w:val="22"/>
                <w:szCs w:val="22"/>
                <w:lang w:val="lt-LT"/>
              </w:rPr>
              <w:t>1.</w:t>
            </w:r>
            <w:r w:rsidR="00F82DBC">
              <w:rPr>
                <w:sz w:val="22"/>
                <w:szCs w:val="22"/>
                <w:lang w:val="lt-LT"/>
              </w:rPr>
              <w:t>1.2</w:t>
            </w:r>
            <w:r w:rsidR="00F54C72" w:rsidRPr="00F213CE">
              <w:rPr>
                <w:sz w:val="22"/>
                <w:szCs w:val="22"/>
                <w:lang w:val="lt-LT"/>
              </w:rPr>
              <w:t>.</w:t>
            </w:r>
          </w:p>
        </w:tc>
        <w:tc>
          <w:tcPr>
            <w:tcW w:w="1607" w:type="pct"/>
            <w:shd w:val="clear" w:color="auto" w:fill="auto"/>
          </w:tcPr>
          <w:p w:rsidR="00F54C72" w:rsidRPr="00A71AB7" w:rsidRDefault="00711D60" w:rsidP="00F54C72">
            <w:pPr>
              <w:jc w:val="both"/>
              <w:rPr>
                <w:sz w:val="24"/>
                <w:szCs w:val="24"/>
                <w:lang w:val="lt-LT"/>
              </w:rPr>
            </w:pPr>
            <w:r w:rsidRPr="00711D60">
              <w:rPr>
                <w:sz w:val="24"/>
                <w:szCs w:val="24"/>
                <w:lang w:val="lt-LT"/>
              </w:rPr>
              <w:t>Lietuvos Respublikos korupcijos prevencijos įstatymo 8 straipsnio 1 dalyje nustatytais atvejais atlikti norminių teisės aktų projektų antikorupcinį vertinimą. Ypatingą dėmesį skirti antikorupciniu požiūriu vertinant teisės aktų projektus, dėl kurių gali kilti interesų konfliktai, taip pat visuomenei reikšmingais klausimais.</w:t>
            </w:r>
          </w:p>
        </w:tc>
        <w:tc>
          <w:tcPr>
            <w:tcW w:w="585" w:type="pct"/>
            <w:shd w:val="clear" w:color="auto" w:fill="auto"/>
          </w:tcPr>
          <w:p w:rsidR="00F54C72" w:rsidRPr="00F82DBC" w:rsidRDefault="00711D60" w:rsidP="00711D60">
            <w:pPr>
              <w:rPr>
                <w:sz w:val="24"/>
                <w:szCs w:val="24"/>
                <w:lang w:val="lt-LT"/>
              </w:rPr>
            </w:pPr>
            <w:proofErr w:type="spellStart"/>
            <w:r w:rsidRPr="00F82DBC">
              <w:rPr>
                <w:sz w:val="24"/>
                <w:szCs w:val="24"/>
              </w:rPr>
              <w:t>Savivaldybės</w:t>
            </w:r>
            <w:proofErr w:type="spellEnd"/>
            <w:r w:rsidRPr="00F82DBC">
              <w:rPr>
                <w:sz w:val="24"/>
                <w:szCs w:val="24"/>
              </w:rPr>
              <w:t xml:space="preserve"> </w:t>
            </w:r>
            <w:proofErr w:type="spellStart"/>
            <w:r w:rsidRPr="00F82DBC">
              <w:rPr>
                <w:sz w:val="24"/>
                <w:szCs w:val="24"/>
              </w:rPr>
              <w:t>administracijos</w:t>
            </w:r>
            <w:proofErr w:type="spellEnd"/>
            <w:r w:rsidRPr="00F82DBC">
              <w:rPr>
                <w:sz w:val="24"/>
                <w:szCs w:val="24"/>
              </w:rPr>
              <w:t xml:space="preserve"> </w:t>
            </w:r>
            <w:proofErr w:type="spellStart"/>
            <w:r w:rsidRPr="00F82DBC">
              <w:rPr>
                <w:sz w:val="24"/>
                <w:szCs w:val="24"/>
              </w:rPr>
              <w:t>atsakingas</w:t>
            </w:r>
            <w:proofErr w:type="spellEnd"/>
            <w:r w:rsidRPr="00F82DBC">
              <w:rPr>
                <w:sz w:val="24"/>
                <w:szCs w:val="24"/>
              </w:rPr>
              <w:t xml:space="preserve"> </w:t>
            </w:r>
            <w:proofErr w:type="spellStart"/>
            <w:r w:rsidRPr="00F82DBC">
              <w:rPr>
                <w:sz w:val="24"/>
                <w:szCs w:val="24"/>
              </w:rPr>
              <w:t>už</w:t>
            </w:r>
            <w:proofErr w:type="spellEnd"/>
            <w:r w:rsidRPr="00F82DBC">
              <w:rPr>
                <w:sz w:val="24"/>
                <w:szCs w:val="24"/>
              </w:rPr>
              <w:t xml:space="preserve"> </w:t>
            </w:r>
            <w:proofErr w:type="spellStart"/>
            <w:r w:rsidRPr="00F82DBC">
              <w:rPr>
                <w:sz w:val="24"/>
                <w:szCs w:val="24"/>
              </w:rPr>
              <w:t>korupcijos</w:t>
            </w:r>
            <w:proofErr w:type="spellEnd"/>
            <w:r w:rsidRPr="00F82DBC">
              <w:rPr>
                <w:sz w:val="24"/>
                <w:szCs w:val="24"/>
              </w:rPr>
              <w:t xml:space="preserve"> </w:t>
            </w:r>
            <w:proofErr w:type="spellStart"/>
            <w:r w:rsidRPr="00F82DBC">
              <w:rPr>
                <w:sz w:val="24"/>
                <w:szCs w:val="24"/>
              </w:rPr>
              <w:t>prevenciją</w:t>
            </w:r>
            <w:proofErr w:type="spellEnd"/>
            <w:r w:rsidRPr="00F82DBC">
              <w:rPr>
                <w:sz w:val="24"/>
                <w:szCs w:val="24"/>
              </w:rPr>
              <w:t xml:space="preserve"> </w:t>
            </w:r>
            <w:proofErr w:type="spellStart"/>
            <w:r w:rsidRPr="00F82DBC">
              <w:rPr>
                <w:sz w:val="24"/>
                <w:szCs w:val="24"/>
              </w:rPr>
              <w:t>ir</w:t>
            </w:r>
            <w:proofErr w:type="spellEnd"/>
            <w:r w:rsidRPr="00F82DBC">
              <w:rPr>
                <w:sz w:val="24"/>
                <w:szCs w:val="24"/>
              </w:rPr>
              <w:t xml:space="preserve"> </w:t>
            </w:r>
            <w:proofErr w:type="spellStart"/>
            <w:r w:rsidRPr="00F82DBC">
              <w:rPr>
                <w:sz w:val="24"/>
                <w:szCs w:val="24"/>
              </w:rPr>
              <w:t>priežiūrą</w:t>
            </w:r>
            <w:proofErr w:type="spellEnd"/>
            <w:r w:rsidRPr="00F82DBC">
              <w:rPr>
                <w:sz w:val="24"/>
                <w:szCs w:val="24"/>
              </w:rPr>
              <w:t xml:space="preserve"> </w:t>
            </w:r>
            <w:proofErr w:type="spellStart"/>
            <w:r w:rsidRPr="00F82DBC">
              <w:rPr>
                <w:sz w:val="24"/>
                <w:szCs w:val="24"/>
              </w:rPr>
              <w:t>asmuo</w:t>
            </w:r>
            <w:proofErr w:type="spellEnd"/>
            <w:r w:rsidRPr="00F82DBC">
              <w:rPr>
                <w:sz w:val="24"/>
                <w:szCs w:val="24"/>
              </w:rPr>
              <w:t xml:space="preserve">, </w:t>
            </w:r>
            <w:proofErr w:type="spellStart"/>
            <w:r w:rsidRPr="00F82DBC">
              <w:rPr>
                <w:sz w:val="24"/>
                <w:szCs w:val="24"/>
              </w:rPr>
              <w:t>Antikorupcijos</w:t>
            </w:r>
            <w:proofErr w:type="spellEnd"/>
            <w:r w:rsidRPr="00F82DBC">
              <w:rPr>
                <w:sz w:val="24"/>
                <w:szCs w:val="24"/>
              </w:rPr>
              <w:t xml:space="preserve"> </w:t>
            </w:r>
            <w:proofErr w:type="spellStart"/>
            <w:r w:rsidRPr="00F82DBC">
              <w:rPr>
                <w:sz w:val="24"/>
                <w:szCs w:val="24"/>
              </w:rPr>
              <w:t>komisija</w:t>
            </w:r>
            <w:proofErr w:type="spellEnd"/>
            <w:r w:rsidRPr="00F82DBC">
              <w:rPr>
                <w:sz w:val="24"/>
                <w:szCs w:val="24"/>
              </w:rPr>
              <w:t>.</w:t>
            </w:r>
          </w:p>
        </w:tc>
        <w:tc>
          <w:tcPr>
            <w:tcW w:w="709" w:type="pct"/>
            <w:shd w:val="clear" w:color="auto" w:fill="auto"/>
          </w:tcPr>
          <w:p w:rsidR="00F54C72" w:rsidRPr="00472A07" w:rsidRDefault="00F54C72" w:rsidP="00F54C72">
            <w:pPr>
              <w:jc w:val="both"/>
              <w:rPr>
                <w:sz w:val="24"/>
                <w:szCs w:val="24"/>
                <w:lang w:val="lt-LT"/>
              </w:rPr>
            </w:pPr>
            <w:r w:rsidRPr="00472A07">
              <w:rPr>
                <w:sz w:val="24"/>
                <w:szCs w:val="24"/>
                <w:lang w:val="lt-LT"/>
              </w:rPr>
              <w:t> Nuolat</w:t>
            </w:r>
          </w:p>
        </w:tc>
        <w:tc>
          <w:tcPr>
            <w:tcW w:w="1886" w:type="pct"/>
          </w:tcPr>
          <w:p w:rsidR="00F54C72" w:rsidRPr="00472A07" w:rsidRDefault="00711D60" w:rsidP="00F54C72">
            <w:pPr>
              <w:jc w:val="both"/>
              <w:rPr>
                <w:sz w:val="24"/>
                <w:szCs w:val="24"/>
                <w:lang w:val="lt-LT"/>
              </w:rPr>
            </w:pPr>
            <w:r w:rsidRPr="00472A07">
              <w:rPr>
                <w:sz w:val="24"/>
                <w:szCs w:val="24"/>
                <w:lang w:val="lt-LT"/>
              </w:rPr>
              <w:t xml:space="preserve">2024 metais atliktų teisės aktų projektų </w:t>
            </w:r>
            <w:r w:rsidR="00472A07" w:rsidRPr="00472A07">
              <w:rPr>
                <w:sz w:val="24"/>
                <w:szCs w:val="24"/>
                <w:lang w:val="lt-LT"/>
              </w:rPr>
              <w:t>antikorupcinių</w:t>
            </w:r>
            <w:r w:rsidRPr="00472A07">
              <w:rPr>
                <w:sz w:val="24"/>
                <w:szCs w:val="24"/>
                <w:lang w:val="lt-LT"/>
              </w:rPr>
              <w:t xml:space="preserve"> vertinimų – 30.</w:t>
            </w:r>
          </w:p>
        </w:tc>
      </w:tr>
      <w:tr w:rsidR="00472A07" w:rsidRPr="00601210" w:rsidTr="00472A07">
        <w:trPr>
          <w:tblCellSpacing w:w="0" w:type="dxa"/>
        </w:trPr>
        <w:tc>
          <w:tcPr>
            <w:tcW w:w="5000" w:type="pct"/>
            <w:gridSpan w:val="5"/>
            <w:shd w:val="clear" w:color="auto" w:fill="auto"/>
          </w:tcPr>
          <w:p w:rsidR="00472A07" w:rsidRDefault="00472A07" w:rsidP="00472A07">
            <w:pPr>
              <w:spacing w:before="100" w:beforeAutospacing="1" w:after="100" w:afterAutospacing="1"/>
              <w:jc w:val="both"/>
              <w:rPr>
                <w:sz w:val="24"/>
                <w:szCs w:val="24"/>
                <w:lang w:val="lt-LT"/>
              </w:rPr>
            </w:pPr>
            <w:r w:rsidRPr="00472A07">
              <w:rPr>
                <w:b/>
                <w:bCs/>
                <w:i/>
                <w:iCs/>
                <w:sz w:val="24"/>
                <w:szCs w:val="24"/>
                <w:lang w:val="lt-LT"/>
              </w:rPr>
              <w:t xml:space="preserve">2 uždavinys. Pašalinti prielaidas, sudarančias sąlygas Savivaldybės institucijų, įmonių ir įstaigų darbuotojams pasinaudoti tarnybine padėtimi, sukurti ir įgyvendinti Nulinės tolerancijos korupcijai politiką </w:t>
            </w:r>
          </w:p>
        </w:tc>
      </w:tr>
      <w:tr w:rsidR="00472A07" w:rsidRPr="00DB2B23" w:rsidTr="00103093">
        <w:trPr>
          <w:tblCellSpacing w:w="0" w:type="dxa"/>
        </w:trPr>
        <w:tc>
          <w:tcPr>
            <w:tcW w:w="213" w:type="pct"/>
            <w:shd w:val="clear" w:color="auto" w:fill="auto"/>
          </w:tcPr>
          <w:p w:rsidR="00472A07" w:rsidRPr="00F82DBC" w:rsidRDefault="00F82DBC" w:rsidP="00472A07">
            <w:pPr>
              <w:jc w:val="both"/>
              <w:rPr>
                <w:sz w:val="22"/>
                <w:szCs w:val="22"/>
                <w:lang w:val="lt-LT"/>
              </w:rPr>
            </w:pPr>
            <w:r w:rsidRPr="00F82DBC">
              <w:rPr>
                <w:sz w:val="22"/>
                <w:szCs w:val="22"/>
                <w:lang w:val="lt-LT"/>
              </w:rPr>
              <w:t>1.</w:t>
            </w:r>
            <w:r w:rsidR="00472A07" w:rsidRPr="00F82DBC">
              <w:rPr>
                <w:sz w:val="22"/>
                <w:szCs w:val="22"/>
                <w:lang w:val="lt-LT"/>
              </w:rPr>
              <w:t>2.1.</w:t>
            </w:r>
          </w:p>
        </w:tc>
        <w:tc>
          <w:tcPr>
            <w:tcW w:w="1607" w:type="pct"/>
            <w:tcBorders>
              <w:top w:val="nil"/>
              <w:left w:val="nil"/>
              <w:bottom w:val="single" w:sz="8" w:space="0" w:color="auto"/>
              <w:right w:val="single" w:sz="8" w:space="0" w:color="auto"/>
            </w:tcBorders>
          </w:tcPr>
          <w:p w:rsidR="00472A07" w:rsidRPr="00472A07" w:rsidRDefault="00472A07" w:rsidP="00472A07">
            <w:pPr>
              <w:spacing w:before="100" w:beforeAutospacing="1" w:after="100" w:afterAutospacing="1"/>
              <w:jc w:val="both"/>
              <w:rPr>
                <w:sz w:val="24"/>
                <w:szCs w:val="24"/>
                <w:lang w:val="lt-LT"/>
              </w:rPr>
            </w:pPr>
            <w:proofErr w:type="spellStart"/>
            <w:r w:rsidRPr="00472A07">
              <w:rPr>
                <w:sz w:val="24"/>
                <w:szCs w:val="24"/>
              </w:rPr>
              <w:t>Parengti</w:t>
            </w:r>
            <w:proofErr w:type="spellEnd"/>
            <w:r w:rsidRPr="00472A07">
              <w:rPr>
                <w:sz w:val="24"/>
                <w:szCs w:val="24"/>
              </w:rPr>
              <w:t xml:space="preserve"> </w:t>
            </w:r>
            <w:proofErr w:type="spellStart"/>
            <w:r w:rsidRPr="00472A07">
              <w:rPr>
                <w:sz w:val="24"/>
                <w:szCs w:val="24"/>
              </w:rPr>
              <w:t>ir</w:t>
            </w:r>
            <w:proofErr w:type="spellEnd"/>
            <w:r w:rsidRPr="00472A07">
              <w:rPr>
                <w:sz w:val="24"/>
                <w:szCs w:val="24"/>
              </w:rPr>
              <w:t xml:space="preserve"> </w:t>
            </w:r>
            <w:proofErr w:type="spellStart"/>
            <w:r w:rsidRPr="00472A07">
              <w:rPr>
                <w:sz w:val="24"/>
                <w:szCs w:val="24"/>
              </w:rPr>
              <w:t>patvirtinti</w:t>
            </w:r>
            <w:proofErr w:type="spellEnd"/>
            <w:r w:rsidRPr="00472A07">
              <w:rPr>
                <w:sz w:val="24"/>
                <w:szCs w:val="24"/>
              </w:rPr>
              <w:t xml:space="preserve"> Nulinės </w:t>
            </w:r>
            <w:proofErr w:type="spellStart"/>
            <w:r w:rsidRPr="00472A07">
              <w:rPr>
                <w:sz w:val="24"/>
                <w:szCs w:val="24"/>
              </w:rPr>
              <w:t>tolerancijos</w:t>
            </w:r>
            <w:proofErr w:type="spellEnd"/>
            <w:r w:rsidRPr="00472A07">
              <w:rPr>
                <w:sz w:val="24"/>
                <w:szCs w:val="24"/>
              </w:rPr>
              <w:t xml:space="preserve"> </w:t>
            </w:r>
            <w:proofErr w:type="spellStart"/>
            <w:r w:rsidRPr="00472A07">
              <w:rPr>
                <w:sz w:val="24"/>
                <w:szCs w:val="24"/>
              </w:rPr>
              <w:t>korupcijai</w:t>
            </w:r>
            <w:proofErr w:type="spellEnd"/>
            <w:r w:rsidRPr="00472A07">
              <w:rPr>
                <w:sz w:val="24"/>
                <w:szCs w:val="24"/>
              </w:rPr>
              <w:t xml:space="preserve"> </w:t>
            </w:r>
            <w:proofErr w:type="spellStart"/>
            <w:r w:rsidRPr="00472A07">
              <w:rPr>
                <w:sz w:val="24"/>
                <w:szCs w:val="24"/>
              </w:rPr>
              <w:t>politikos</w:t>
            </w:r>
            <w:proofErr w:type="spellEnd"/>
            <w:r w:rsidRPr="00472A07">
              <w:rPr>
                <w:sz w:val="24"/>
                <w:szCs w:val="24"/>
              </w:rPr>
              <w:t xml:space="preserve"> </w:t>
            </w:r>
            <w:proofErr w:type="spellStart"/>
            <w:r w:rsidRPr="00472A07">
              <w:rPr>
                <w:sz w:val="24"/>
                <w:szCs w:val="24"/>
              </w:rPr>
              <w:t>gaires</w:t>
            </w:r>
            <w:proofErr w:type="spellEnd"/>
            <w:r w:rsidRPr="00472A07">
              <w:rPr>
                <w:sz w:val="24"/>
                <w:szCs w:val="24"/>
              </w:rPr>
              <w:t xml:space="preserve">, </w:t>
            </w:r>
            <w:proofErr w:type="spellStart"/>
            <w:r w:rsidRPr="00472A07">
              <w:rPr>
                <w:sz w:val="24"/>
                <w:szCs w:val="24"/>
              </w:rPr>
              <w:t>kurios</w:t>
            </w:r>
            <w:proofErr w:type="spellEnd"/>
            <w:r w:rsidRPr="00472A07">
              <w:rPr>
                <w:sz w:val="24"/>
                <w:szCs w:val="24"/>
              </w:rPr>
              <w:t xml:space="preserve"> </w:t>
            </w:r>
            <w:proofErr w:type="spellStart"/>
            <w:r w:rsidRPr="00472A07">
              <w:rPr>
                <w:sz w:val="24"/>
                <w:szCs w:val="24"/>
              </w:rPr>
              <w:t>būtų</w:t>
            </w:r>
            <w:proofErr w:type="spellEnd"/>
            <w:r w:rsidRPr="00472A07">
              <w:rPr>
                <w:sz w:val="24"/>
                <w:szCs w:val="24"/>
              </w:rPr>
              <w:t xml:space="preserve"> </w:t>
            </w:r>
            <w:proofErr w:type="spellStart"/>
            <w:r w:rsidRPr="00472A07">
              <w:rPr>
                <w:sz w:val="24"/>
                <w:szCs w:val="24"/>
              </w:rPr>
              <w:t>privalomos</w:t>
            </w:r>
            <w:proofErr w:type="spellEnd"/>
            <w:r w:rsidRPr="00472A07">
              <w:rPr>
                <w:sz w:val="24"/>
                <w:szCs w:val="24"/>
              </w:rPr>
              <w:t xml:space="preserve"> </w:t>
            </w:r>
            <w:proofErr w:type="spellStart"/>
            <w:r w:rsidRPr="00472A07">
              <w:rPr>
                <w:sz w:val="24"/>
                <w:szCs w:val="24"/>
              </w:rPr>
              <w:t>Savivaldybės</w:t>
            </w:r>
            <w:proofErr w:type="spellEnd"/>
            <w:r w:rsidRPr="00472A07">
              <w:rPr>
                <w:sz w:val="24"/>
                <w:szCs w:val="24"/>
              </w:rPr>
              <w:t xml:space="preserve"> </w:t>
            </w:r>
            <w:proofErr w:type="spellStart"/>
            <w:r w:rsidRPr="00472A07">
              <w:rPr>
                <w:sz w:val="24"/>
                <w:szCs w:val="24"/>
              </w:rPr>
              <w:t>institucijoms</w:t>
            </w:r>
            <w:proofErr w:type="spellEnd"/>
            <w:r w:rsidRPr="00472A07">
              <w:rPr>
                <w:sz w:val="24"/>
                <w:szCs w:val="24"/>
              </w:rPr>
              <w:t xml:space="preserve">, </w:t>
            </w:r>
            <w:proofErr w:type="spellStart"/>
            <w:r w:rsidRPr="00472A07">
              <w:rPr>
                <w:sz w:val="24"/>
                <w:szCs w:val="24"/>
              </w:rPr>
              <w:t>įmonėms</w:t>
            </w:r>
            <w:proofErr w:type="spellEnd"/>
            <w:r w:rsidRPr="00472A07">
              <w:rPr>
                <w:sz w:val="24"/>
                <w:szCs w:val="24"/>
              </w:rPr>
              <w:t xml:space="preserve"> </w:t>
            </w:r>
            <w:proofErr w:type="spellStart"/>
            <w:r w:rsidRPr="00472A07">
              <w:rPr>
                <w:sz w:val="24"/>
                <w:szCs w:val="24"/>
              </w:rPr>
              <w:t>ir</w:t>
            </w:r>
            <w:proofErr w:type="spellEnd"/>
            <w:r w:rsidRPr="00472A07">
              <w:rPr>
                <w:sz w:val="24"/>
                <w:szCs w:val="24"/>
              </w:rPr>
              <w:t xml:space="preserve"> </w:t>
            </w:r>
            <w:proofErr w:type="spellStart"/>
            <w:r w:rsidRPr="00472A07">
              <w:rPr>
                <w:sz w:val="24"/>
                <w:szCs w:val="24"/>
              </w:rPr>
              <w:t>įstaigoms</w:t>
            </w:r>
            <w:proofErr w:type="spellEnd"/>
            <w:r w:rsidRPr="00472A07">
              <w:rPr>
                <w:sz w:val="24"/>
                <w:szCs w:val="24"/>
              </w:rPr>
              <w:t>.</w:t>
            </w:r>
          </w:p>
        </w:tc>
        <w:tc>
          <w:tcPr>
            <w:tcW w:w="585" w:type="pct"/>
            <w:tcBorders>
              <w:top w:val="nil"/>
              <w:left w:val="nil"/>
              <w:bottom w:val="single" w:sz="8" w:space="0" w:color="auto"/>
              <w:right w:val="single" w:sz="8" w:space="0" w:color="auto"/>
            </w:tcBorders>
          </w:tcPr>
          <w:p w:rsidR="00472A07" w:rsidRPr="00472A07" w:rsidRDefault="00472A07" w:rsidP="00472A07">
            <w:pPr>
              <w:spacing w:before="100" w:beforeAutospacing="1" w:after="100" w:afterAutospacing="1"/>
              <w:jc w:val="both"/>
              <w:rPr>
                <w:sz w:val="24"/>
                <w:szCs w:val="24"/>
              </w:rPr>
            </w:pPr>
            <w:proofErr w:type="spellStart"/>
            <w:r w:rsidRPr="00472A07">
              <w:rPr>
                <w:sz w:val="24"/>
                <w:szCs w:val="24"/>
              </w:rPr>
              <w:t>Savivaldybės</w:t>
            </w:r>
            <w:proofErr w:type="spellEnd"/>
            <w:r w:rsidRPr="00472A07">
              <w:rPr>
                <w:sz w:val="24"/>
                <w:szCs w:val="24"/>
              </w:rPr>
              <w:t xml:space="preserve"> </w:t>
            </w:r>
            <w:proofErr w:type="spellStart"/>
            <w:r w:rsidRPr="00472A07">
              <w:rPr>
                <w:sz w:val="24"/>
                <w:szCs w:val="24"/>
              </w:rPr>
              <w:t>administracijos</w:t>
            </w:r>
            <w:proofErr w:type="spellEnd"/>
            <w:r w:rsidRPr="00472A07">
              <w:rPr>
                <w:sz w:val="24"/>
                <w:szCs w:val="24"/>
              </w:rPr>
              <w:t xml:space="preserve"> </w:t>
            </w:r>
            <w:proofErr w:type="spellStart"/>
            <w:r w:rsidRPr="00472A07">
              <w:rPr>
                <w:sz w:val="24"/>
                <w:szCs w:val="24"/>
              </w:rPr>
              <w:t>direktorius</w:t>
            </w:r>
            <w:proofErr w:type="spellEnd"/>
            <w:r w:rsidRPr="00472A07">
              <w:rPr>
                <w:sz w:val="24"/>
                <w:szCs w:val="24"/>
              </w:rPr>
              <w:t xml:space="preserve"> </w:t>
            </w:r>
          </w:p>
        </w:tc>
        <w:tc>
          <w:tcPr>
            <w:tcW w:w="709" w:type="pct"/>
            <w:shd w:val="clear" w:color="auto" w:fill="auto"/>
          </w:tcPr>
          <w:p w:rsidR="00472A07" w:rsidRPr="00F82DBC" w:rsidRDefault="00F82DBC" w:rsidP="00F82DBC">
            <w:pPr>
              <w:jc w:val="both"/>
              <w:rPr>
                <w:sz w:val="24"/>
                <w:szCs w:val="24"/>
                <w:lang w:val="lt-LT"/>
              </w:rPr>
            </w:pPr>
            <w:r w:rsidRPr="00F82DBC">
              <w:rPr>
                <w:sz w:val="24"/>
                <w:szCs w:val="24"/>
              </w:rPr>
              <w:t xml:space="preserve">  </w:t>
            </w:r>
            <w:r w:rsidRPr="00F82DBC">
              <w:rPr>
                <w:sz w:val="24"/>
                <w:szCs w:val="24"/>
              </w:rPr>
              <w:t>2023 m.</w:t>
            </w:r>
          </w:p>
        </w:tc>
        <w:tc>
          <w:tcPr>
            <w:tcW w:w="1886" w:type="pct"/>
          </w:tcPr>
          <w:p w:rsidR="00472A07" w:rsidRPr="00A71AB7" w:rsidRDefault="00F82DBC" w:rsidP="00F82DBC">
            <w:pPr>
              <w:jc w:val="both"/>
              <w:rPr>
                <w:sz w:val="24"/>
                <w:szCs w:val="24"/>
                <w:lang w:val="lt-LT"/>
              </w:rPr>
            </w:pPr>
            <w:r w:rsidRPr="00472A07">
              <w:rPr>
                <w:sz w:val="24"/>
                <w:szCs w:val="24"/>
              </w:rPr>
              <w:t xml:space="preserve">Nulinės </w:t>
            </w:r>
            <w:proofErr w:type="spellStart"/>
            <w:r w:rsidRPr="00472A07">
              <w:rPr>
                <w:sz w:val="24"/>
                <w:szCs w:val="24"/>
              </w:rPr>
              <w:t>toleranc</w:t>
            </w:r>
            <w:r>
              <w:rPr>
                <w:sz w:val="24"/>
                <w:szCs w:val="24"/>
              </w:rPr>
              <w:t>ijos</w:t>
            </w:r>
            <w:proofErr w:type="spellEnd"/>
            <w:r>
              <w:rPr>
                <w:sz w:val="24"/>
                <w:szCs w:val="24"/>
              </w:rPr>
              <w:t xml:space="preserve"> </w:t>
            </w:r>
            <w:proofErr w:type="spellStart"/>
            <w:r>
              <w:rPr>
                <w:sz w:val="24"/>
                <w:szCs w:val="24"/>
              </w:rPr>
              <w:t>korupcijai</w:t>
            </w:r>
            <w:proofErr w:type="spellEnd"/>
            <w:r>
              <w:rPr>
                <w:sz w:val="24"/>
                <w:szCs w:val="24"/>
              </w:rPr>
              <w:t xml:space="preserve"> </w:t>
            </w:r>
            <w:proofErr w:type="spellStart"/>
            <w:r>
              <w:rPr>
                <w:sz w:val="24"/>
                <w:szCs w:val="24"/>
              </w:rPr>
              <w:t>politikos</w:t>
            </w:r>
            <w:proofErr w:type="spellEnd"/>
            <w:r>
              <w:rPr>
                <w:sz w:val="24"/>
                <w:szCs w:val="24"/>
              </w:rPr>
              <w:t xml:space="preserve"> </w:t>
            </w:r>
            <w:proofErr w:type="spellStart"/>
            <w:r>
              <w:rPr>
                <w:sz w:val="24"/>
                <w:szCs w:val="24"/>
              </w:rPr>
              <w:t>gairės</w:t>
            </w:r>
            <w:proofErr w:type="spellEnd"/>
            <w:r>
              <w:rPr>
                <w:sz w:val="24"/>
                <w:szCs w:val="24"/>
              </w:rPr>
              <w:t xml:space="preserve"> </w:t>
            </w:r>
            <w:r>
              <w:rPr>
                <w:sz w:val="24"/>
                <w:szCs w:val="24"/>
                <w:lang w:val="lt-LT"/>
              </w:rPr>
              <w:t>parengtos ir patvirtintos Pagėgių savivaldybės mero 2023 m. lapkričio 29 d. p</w:t>
            </w:r>
            <w:r w:rsidRPr="00F82DBC">
              <w:rPr>
                <w:sz w:val="24"/>
                <w:szCs w:val="24"/>
                <w:lang w:val="lt-LT"/>
              </w:rPr>
              <w:t>otvarkiu Nr. M1-201</w:t>
            </w:r>
            <w:r>
              <w:rPr>
                <w:sz w:val="24"/>
                <w:szCs w:val="24"/>
                <w:lang w:val="lt-LT"/>
              </w:rPr>
              <w:t xml:space="preserve"> „</w:t>
            </w:r>
            <w:proofErr w:type="spellStart"/>
            <w:r w:rsidRPr="00F82DBC">
              <w:rPr>
                <w:sz w:val="24"/>
                <w:szCs w:val="24"/>
              </w:rPr>
              <w:t>Dėl</w:t>
            </w:r>
            <w:proofErr w:type="spellEnd"/>
            <w:r w:rsidRPr="00F82DBC">
              <w:rPr>
                <w:sz w:val="24"/>
                <w:szCs w:val="24"/>
              </w:rPr>
              <w:t xml:space="preserve"> </w:t>
            </w:r>
            <w:proofErr w:type="spellStart"/>
            <w:r w:rsidRPr="00F82DBC">
              <w:rPr>
                <w:sz w:val="24"/>
                <w:szCs w:val="24"/>
              </w:rPr>
              <w:t>Pagėgių</w:t>
            </w:r>
            <w:proofErr w:type="spellEnd"/>
            <w:r w:rsidRPr="00F82DBC">
              <w:rPr>
                <w:sz w:val="24"/>
                <w:szCs w:val="24"/>
              </w:rPr>
              <w:t xml:space="preserve"> </w:t>
            </w:r>
            <w:proofErr w:type="spellStart"/>
            <w:r w:rsidRPr="00F82DBC">
              <w:rPr>
                <w:sz w:val="24"/>
                <w:szCs w:val="24"/>
              </w:rPr>
              <w:t>savivaldybės</w:t>
            </w:r>
            <w:proofErr w:type="spellEnd"/>
            <w:r w:rsidRPr="00F82DBC">
              <w:rPr>
                <w:sz w:val="24"/>
                <w:szCs w:val="24"/>
              </w:rPr>
              <w:t xml:space="preserve"> </w:t>
            </w:r>
            <w:proofErr w:type="spellStart"/>
            <w:r w:rsidRPr="00F82DBC">
              <w:rPr>
                <w:sz w:val="24"/>
                <w:szCs w:val="24"/>
              </w:rPr>
              <w:t>institucijų</w:t>
            </w:r>
            <w:proofErr w:type="spellEnd"/>
            <w:r w:rsidRPr="00F82DBC">
              <w:rPr>
                <w:sz w:val="24"/>
                <w:szCs w:val="24"/>
              </w:rPr>
              <w:t xml:space="preserve">, </w:t>
            </w:r>
            <w:proofErr w:type="spellStart"/>
            <w:r w:rsidRPr="00F82DBC">
              <w:rPr>
                <w:sz w:val="24"/>
                <w:szCs w:val="24"/>
              </w:rPr>
              <w:t>įmonių</w:t>
            </w:r>
            <w:proofErr w:type="spellEnd"/>
            <w:r w:rsidRPr="00F82DBC">
              <w:rPr>
                <w:sz w:val="24"/>
                <w:szCs w:val="24"/>
              </w:rPr>
              <w:t xml:space="preserve"> </w:t>
            </w:r>
            <w:proofErr w:type="spellStart"/>
            <w:r w:rsidRPr="00F82DBC">
              <w:rPr>
                <w:sz w:val="24"/>
                <w:szCs w:val="24"/>
              </w:rPr>
              <w:t>ir</w:t>
            </w:r>
            <w:proofErr w:type="spellEnd"/>
            <w:r w:rsidRPr="00F82DBC">
              <w:rPr>
                <w:sz w:val="24"/>
                <w:szCs w:val="24"/>
              </w:rPr>
              <w:t xml:space="preserve"> </w:t>
            </w:r>
            <w:proofErr w:type="spellStart"/>
            <w:r w:rsidRPr="00F82DBC">
              <w:rPr>
                <w:sz w:val="24"/>
                <w:szCs w:val="24"/>
              </w:rPr>
              <w:t>įstaigų</w:t>
            </w:r>
            <w:proofErr w:type="spellEnd"/>
            <w:r w:rsidRPr="00F82DBC">
              <w:rPr>
                <w:sz w:val="24"/>
                <w:szCs w:val="24"/>
              </w:rPr>
              <w:t xml:space="preserve"> </w:t>
            </w:r>
            <w:proofErr w:type="spellStart"/>
            <w:r w:rsidRPr="00F82DBC">
              <w:rPr>
                <w:sz w:val="24"/>
                <w:szCs w:val="24"/>
              </w:rPr>
              <w:t>nulinės</w:t>
            </w:r>
            <w:proofErr w:type="spellEnd"/>
            <w:r w:rsidRPr="00F82DBC">
              <w:rPr>
                <w:sz w:val="24"/>
                <w:szCs w:val="24"/>
              </w:rPr>
              <w:t xml:space="preserve"> </w:t>
            </w:r>
            <w:proofErr w:type="spellStart"/>
            <w:r w:rsidRPr="00F82DBC">
              <w:rPr>
                <w:sz w:val="24"/>
                <w:szCs w:val="24"/>
              </w:rPr>
              <w:t>tolerancijos</w:t>
            </w:r>
            <w:proofErr w:type="spellEnd"/>
            <w:r w:rsidRPr="00F82DBC">
              <w:rPr>
                <w:sz w:val="24"/>
                <w:szCs w:val="24"/>
              </w:rPr>
              <w:t xml:space="preserve"> </w:t>
            </w:r>
            <w:proofErr w:type="spellStart"/>
            <w:r w:rsidRPr="00F82DBC">
              <w:rPr>
                <w:sz w:val="24"/>
                <w:szCs w:val="24"/>
              </w:rPr>
              <w:t>korupcijai</w:t>
            </w:r>
            <w:proofErr w:type="spellEnd"/>
            <w:r w:rsidRPr="00F82DBC">
              <w:rPr>
                <w:sz w:val="24"/>
                <w:szCs w:val="24"/>
              </w:rPr>
              <w:t xml:space="preserve"> </w:t>
            </w:r>
            <w:proofErr w:type="spellStart"/>
            <w:r w:rsidRPr="00F82DBC">
              <w:rPr>
                <w:sz w:val="24"/>
                <w:szCs w:val="24"/>
              </w:rPr>
              <w:t>politikos</w:t>
            </w:r>
            <w:proofErr w:type="spellEnd"/>
            <w:r w:rsidRPr="00F82DBC">
              <w:rPr>
                <w:sz w:val="24"/>
                <w:szCs w:val="24"/>
              </w:rPr>
              <w:t xml:space="preserve"> </w:t>
            </w:r>
            <w:proofErr w:type="spellStart"/>
            <w:r w:rsidRPr="00F82DBC">
              <w:rPr>
                <w:sz w:val="24"/>
                <w:szCs w:val="24"/>
              </w:rPr>
              <w:t>gairių</w:t>
            </w:r>
            <w:proofErr w:type="spellEnd"/>
            <w:r w:rsidRPr="00F82DBC">
              <w:rPr>
                <w:sz w:val="24"/>
                <w:szCs w:val="24"/>
              </w:rPr>
              <w:t xml:space="preserve"> </w:t>
            </w:r>
            <w:proofErr w:type="spellStart"/>
            <w:r w:rsidRPr="00F82DBC">
              <w:rPr>
                <w:sz w:val="24"/>
                <w:szCs w:val="24"/>
              </w:rPr>
              <w:t>patvirtinimo</w:t>
            </w:r>
            <w:proofErr w:type="spellEnd"/>
            <w:r w:rsidRPr="00F82DBC">
              <w:rPr>
                <w:sz w:val="24"/>
                <w:szCs w:val="24"/>
              </w:rPr>
              <w:t>”</w:t>
            </w:r>
            <w:r>
              <w:rPr>
                <w:sz w:val="24"/>
                <w:szCs w:val="24"/>
              </w:rPr>
              <w:t>.</w:t>
            </w:r>
          </w:p>
        </w:tc>
      </w:tr>
      <w:tr w:rsidR="00472A07" w:rsidRPr="00601210" w:rsidTr="0076447B">
        <w:trPr>
          <w:tblCellSpacing w:w="0" w:type="dxa"/>
        </w:trPr>
        <w:tc>
          <w:tcPr>
            <w:tcW w:w="213" w:type="pct"/>
            <w:shd w:val="clear" w:color="auto" w:fill="auto"/>
          </w:tcPr>
          <w:p w:rsidR="00472A07" w:rsidRPr="00F82DBC" w:rsidRDefault="00F82DBC" w:rsidP="00472A07">
            <w:pPr>
              <w:jc w:val="both"/>
              <w:rPr>
                <w:sz w:val="22"/>
                <w:szCs w:val="22"/>
                <w:lang w:val="lt-LT"/>
              </w:rPr>
            </w:pPr>
            <w:r>
              <w:rPr>
                <w:sz w:val="22"/>
                <w:szCs w:val="22"/>
                <w:lang w:val="lt-LT"/>
              </w:rPr>
              <w:lastRenderedPageBreak/>
              <w:t>1.</w:t>
            </w:r>
            <w:r w:rsidR="00472A07" w:rsidRPr="00F82DBC">
              <w:rPr>
                <w:sz w:val="22"/>
                <w:szCs w:val="22"/>
                <w:lang w:val="lt-LT"/>
              </w:rPr>
              <w:t xml:space="preserve">2.2. </w:t>
            </w:r>
          </w:p>
        </w:tc>
        <w:tc>
          <w:tcPr>
            <w:tcW w:w="1607" w:type="pct"/>
            <w:shd w:val="clear" w:color="auto" w:fill="auto"/>
          </w:tcPr>
          <w:p w:rsidR="00472A07" w:rsidRPr="00472A07" w:rsidRDefault="00472A07" w:rsidP="00472A07">
            <w:pPr>
              <w:jc w:val="both"/>
              <w:rPr>
                <w:sz w:val="24"/>
                <w:szCs w:val="24"/>
                <w:lang w:val="lt-LT"/>
              </w:rPr>
            </w:pPr>
            <w:r w:rsidRPr="00472A07">
              <w:rPr>
                <w:sz w:val="24"/>
                <w:szCs w:val="24"/>
                <w:lang w:val="lt-LT"/>
              </w:rPr>
              <w:t>Savivaldybės institucijų, įmonių ir įstaigų interneto svetainėse nuolat skelbti informaciją apie gautas dovanas, gautą bei suteiktą paramą.</w:t>
            </w:r>
          </w:p>
          <w:p w:rsidR="00472A07" w:rsidRPr="00472A07" w:rsidRDefault="00472A07" w:rsidP="00472A07">
            <w:pPr>
              <w:jc w:val="both"/>
              <w:rPr>
                <w:sz w:val="24"/>
                <w:szCs w:val="24"/>
                <w:lang w:val="lt-LT"/>
              </w:rPr>
            </w:pPr>
            <w:r w:rsidRPr="00472A07">
              <w:rPr>
                <w:sz w:val="24"/>
                <w:szCs w:val="24"/>
                <w:lang w:val="lt-LT"/>
              </w:rPr>
              <w:tab/>
            </w:r>
          </w:p>
          <w:p w:rsidR="00472A07" w:rsidRPr="00472A07" w:rsidRDefault="00472A07" w:rsidP="00472A07">
            <w:pPr>
              <w:jc w:val="both"/>
              <w:rPr>
                <w:sz w:val="24"/>
                <w:szCs w:val="24"/>
                <w:lang w:val="lt-LT"/>
              </w:rPr>
            </w:pPr>
          </w:p>
          <w:p w:rsidR="00472A07" w:rsidRPr="00A71AB7" w:rsidRDefault="00472A07" w:rsidP="00472A07">
            <w:pPr>
              <w:jc w:val="both"/>
              <w:rPr>
                <w:sz w:val="24"/>
                <w:szCs w:val="24"/>
                <w:lang w:val="lt-LT"/>
              </w:rPr>
            </w:pPr>
          </w:p>
        </w:tc>
        <w:tc>
          <w:tcPr>
            <w:tcW w:w="585" w:type="pct"/>
            <w:shd w:val="clear" w:color="auto" w:fill="auto"/>
          </w:tcPr>
          <w:p w:rsidR="00472A07" w:rsidRPr="00A71AB7" w:rsidRDefault="00472A07" w:rsidP="00F82DBC">
            <w:pPr>
              <w:rPr>
                <w:sz w:val="24"/>
                <w:szCs w:val="24"/>
                <w:lang w:val="lt-LT"/>
              </w:rPr>
            </w:pPr>
            <w:r w:rsidRPr="00472A07">
              <w:rPr>
                <w:sz w:val="24"/>
                <w:szCs w:val="24"/>
                <w:lang w:val="lt-LT"/>
              </w:rPr>
              <w:t>Savivaldybės valdomos bendrovės ir įstaigų vadovai</w:t>
            </w:r>
            <w:r>
              <w:rPr>
                <w:sz w:val="24"/>
                <w:szCs w:val="24"/>
                <w:lang w:val="lt-LT"/>
              </w:rPr>
              <w:t xml:space="preserve"> </w:t>
            </w:r>
          </w:p>
        </w:tc>
        <w:tc>
          <w:tcPr>
            <w:tcW w:w="709" w:type="pct"/>
            <w:shd w:val="clear" w:color="auto" w:fill="auto"/>
          </w:tcPr>
          <w:p w:rsidR="00472A07" w:rsidRPr="00A71AB7" w:rsidRDefault="00472A07" w:rsidP="00472A07">
            <w:pPr>
              <w:jc w:val="both"/>
              <w:rPr>
                <w:sz w:val="24"/>
                <w:szCs w:val="24"/>
                <w:lang w:val="lt-LT"/>
              </w:rPr>
            </w:pPr>
            <w:r>
              <w:rPr>
                <w:sz w:val="24"/>
                <w:szCs w:val="24"/>
                <w:lang w:val="lt-LT"/>
              </w:rPr>
              <w:t>Nuolat</w:t>
            </w:r>
          </w:p>
        </w:tc>
        <w:tc>
          <w:tcPr>
            <w:tcW w:w="1886" w:type="pct"/>
          </w:tcPr>
          <w:p w:rsidR="00472A07" w:rsidRPr="00A71AB7" w:rsidRDefault="00472A07" w:rsidP="00472A07">
            <w:pPr>
              <w:jc w:val="both"/>
              <w:rPr>
                <w:sz w:val="24"/>
                <w:szCs w:val="24"/>
                <w:lang w:val="lt-LT"/>
              </w:rPr>
            </w:pPr>
            <w:r>
              <w:rPr>
                <w:sz w:val="24"/>
                <w:szCs w:val="24"/>
                <w:lang w:val="lt-LT"/>
              </w:rPr>
              <w:t xml:space="preserve">Pagėgių savivaldybės </w:t>
            </w:r>
            <w:r w:rsidRPr="00472A07">
              <w:rPr>
                <w:sz w:val="24"/>
                <w:szCs w:val="24"/>
                <w:lang w:val="lt-LT"/>
              </w:rPr>
              <w:t>institucijų, įmonių</w:t>
            </w:r>
            <w:r>
              <w:rPr>
                <w:sz w:val="24"/>
                <w:szCs w:val="24"/>
                <w:lang w:val="lt-LT"/>
              </w:rPr>
              <w:t xml:space="preserve"> ir įstaigų interneto svetainėse yra sukurtos informacinės skiltys apie</w:t>
            </w:r>
            <w:r w:rsidRPr="00472A07">
              <w:rPr>
                <w:sz w:val="24"/>
                <w:szCs w:val="24"/>
                <w:lang w:val="lt-LT"/>
              </w:rPr>
              <w:t xml:space="preserve"> gautas dov</w:t>
            </w:r>
            <w:r>
              <w:rPr>
                <w:sz w:val="24"/>
                <w:szCs w:val="24"/>
                <w:lang w:val="lt-LT"/>
              </w:rPr>
              <w:t xml:space="preserve">anas, gautą bei suteiktą paramą.  </w:t>
            </w:r>
          </w:p>
        </w:tc>
      </w:tr>
      <w:tr w:rsidR="00472A07" w:rsidRPr="00601210" w:rsidTr="0076447B">
        <w:trPr>
          <w:tblCellSpacing w:w="0" w:type="dxa"/>
        </w:trPr>
        <w:tc>
          <w:tcPr>
            <w:tcW w:w="213" w:type="pct"/>
            <w:shd w:val="clear" w:color="auto" w:fill="auto"/>
          </w:tcPr>
          <w:p w:rsidR="00472A07" w:rsidRPr="00F82DBC" w:rsidRDefault="00F82DBC" w:rsidP="00472A07">
            <w:pPr>
              <w:jc w:val="both"/>
              <w:rPr>
                <w:sz w:val="22"/>
                <w:szCs w:val="22"/>
                <w:lang w:val="lt-LT"/>
              </w:rPr>
            </w:pPr>
            <w:r>
              <w:rPr>
                <w:sz w:val="22"/>
                <w:szCs w:val="22"/>
                <w:lang w:val="lt-LT"/>
              </w:rPr>
              <w:t>1.</w:t>
            </w:r>
            <w:r w:rsidR="00472A07" w:rsidRPr="00F82DBC">
              <w:rPr>
                <w:sz w:val="22"/>
                <w:szCs w:val="22"/>
                <w:lang w:val="lt-LT"/>
              </w:rPr>
              <w:t xml:space="preserve">2.3. </w:t>
            </w:r>
          </w:p>
        </w:tc>
        <w:tc>
          <w:tcPr>
            <w:tcW w:w="1607" w:type="pct"/>
            <w:shd w:val="clear" w:color="auto" w:fill="auto"/>
          </w:tcPr>
          <w:p w:rsidR="00472A07" w:rsidRPr="00472A07" w:rsidRDefault="00472A07" w:rsidP="00472A07">
            <w:pPr>
              <w:jc w:val="both"/>
              <w:rPr>
                <w:sz w:val="24"/>
                <w:szCs w:val="24"/>
                <w:lang w:val="lt-LT"/>
              </w:rPr>
            </w:pPr>
            <w:r>
              <w:rPr>
                <w:sz w:val="24"/>
                <w:szCs w:val="24"/>
                <w:lang w:val="lt-LT"/>
              </w:rPr>
              <w:t>I</w:t>
            </w:r>
            <w:r w:rsidRPr="00472A07">
              <w:rPr>
                <w:sz w:val="24"/>
                <w:szCs w:val="24"/>
                <w:lang w:val="lt-LT"/>
              </w:rPr>
              <w:t>nterneto svetainėse skelbti Savivaldybės institucijų, įmonių ir įstaigų vadovų išsamias darbotvarkes.</w:t>
            </w:r>
          </w:p>
          <w:p w:rsidR="00472A07" w:rsidRPr="00472A07" w:rsidRDefault="00472A07" w:rsidP="00472A07">
            <w:pPr>
              <w:jc w:val="both"/>
              <w:rPr>
                <w:sz w:val="24"/>
                <w:szCs w:val="24"/>
                <w:lang w:val="lt-LT"/>
              </w:rPr>
            </w:pPr>
            <w:r w:rsidRPr="00472A07">
              <w:rPr>
                <w:sz w:val="24"/>
                <w:szCs w:val="24"/>
                <w:lang w:val="lt-LT"/>
              </w:rPr>
              <w:tab/>
            </w:r>
          </w:p>
          <w:p w:rsidR="00472A07" w:rsidRPr="00472A07" w:rsidRDefault="00472A07" w:rsidP="00472A07">
            <w:pPr>
              <w:jc w:val="both"/>
              <w:rPr>
                <w:sz w:val="24"/>
                <w:szCs w:val="24"/>
                <w:lang w:val="lt-LT"/>
              </w:rPr>
            </w:pPr>
          </w:p>
          <w:p w:rsidR="00472A07" w:rsidRPr="00A71AB7" w:rsidRDefault="00472A07" w:rsidP="00472A07">
            <w:pPr>
              <w:jc w:val="both"/>
              <w:rPr>
                <w:sz w:val="24"/>
                <w:szCs w:val="24"/>
                <w:lang w:val="lt-LT"/>
              </w:rPr>
            </w:pPr>
          </w:p>
        </w:tc>
        <w:tc>
          <w:tcPr>
            <w:tcW w:w="585" w:type="pct"/>
            <w:shd w:val="clear" w:color="auto" w:fill="auto"/>
          </w:tcPr>
          <w:p w:rsidR="00472A07" w:rsidRPr="00A71AB7" w:rsidRDefault="00472A07" w:rsidP="00472A07">
            <w:pPr>
              <w:rPr>
                <w:sz w:val="24"/>
                <w:szCs w:val="24"/>
                <w:lang w:val="lt-LT"/>
              </w:rPr>
            </w:pPr>
            <w:r w:rsidRPr="00472A07">
              <w:rPr>
                <w:sz w:val="24"/>
                <w:szCs w:val="24"/>
                <w:lang w:val="lt-LT"/>
              </w:rPr>
              <w:t>Savivaldybės valdomoje bendrovėje, įstaigose už darbotvarkių sudarymą atsakingi asmenys</w:t>
            </w:r>
          </w:p>
        </w:tc>
        <w:tc>
          <w:tcPr>
            <w:tcW w:w="709" w:type="pct"/>
            <w:shd w:val="clear" w:color="auto" w:fill="auto"/>
          </w:tcPr>
          <w:p w:rsidR="00472A07" w:rsidRPr="00A71AB7" w:rsidRDefault="00472A07" w:rsidP="00472A07">
            <w:pPr>
              <w:jc w:val="both"/>
              <w:rPr>
                <w:sz w:val="24"/>
                <w:szCs w:val="24"/>
                <w:lang w:val="lt-LT"/>
              </w:rPr>
            </w:pPr>
            <w:r w:rsidRPr="00A71AB7">
              <w:rPr>
                <w:sz w:val="24"/>
                <w:szCs w:val="24"/>
                <w:lang w:val="lt-LT"/>
              </w:rPr>
              <w:t> Nuolat</w:t>
            </w:r>
          </w:p>
        </w:tc>
        <w:tc>
          <w:tcPr>
            <w:tcW w:w="1886" w:type="pct"/>
          </w:tcPr>
          <w:p w:rsidR="00472A07" w:rsidRPr="00A71AB7" w:rsidRDefault="00A35E13" w:rsidP="00472A07">
            <w:pPr>
              <w:jc w:val="both"/>
              <w:rPr>
                <w:sz w:val="24"/>
                <w:szCs w:val="24"/>
                <w:lang w:val="lt-LT"/>
              </w:rPr>
            </w:pPr>
            <w:r w:rsidRPr="00A35E13">
              <w:rPr>
                <w:sz w:val="24"/>
                <w:szCs w:val="24"/>
                <w:lang w:val="lt-LT"/>
              </w:rPr>
              <w:t>Savivaldybės institucijų, įmonių ir įstaigų, skelbiančių jų vadovų darbotvarkes, skaičius</w:t>
            </w:r>
            <w:r>
              <w:rPr>
                <w:sz w:val="24"/>
                <w:szCs w:val="24"/>
                <w:lang w:val="lt-LT"/>
              </w:rPr>
              <w:t xml:space="preserve"> – 3</w:t>
            </w:r>
            <w:r w:rsidR="00F82DBC">
              <w:rPr>
                <w:sz w:val="24"/>
                <w:szCs w:val="24"/>
                <w:lang w:val="lt-LT"/>
              </w:rPr>
              <w:t xml:space="preserve"> iš 15 įstaigų</w:t>
            </w:r>
            <w:r>
              <w:rPr>
                <w:sz w:val="24"/>
                <w:szCs w:val="24"/>
                <w:lang w:val="lt-LT"/>
              </w:rPr>
              <w:t>.</w:t>
            </w:r>
          </w:p>
        </w:tc>
      </w:tr>
      <w:tr w:rsidR="00A35E13" w:rsidRPr="00601210" w:rsidTr="00A35E13">
        <w:trPr>
          <w:tblCellSpacing w:w="0" w:type="dxa"/>
        </w:trPr>
        <w:tc>
          <w:tcPr>
            <w:tcW w:w="5000" w:type="pct"/>
            <w:gridSpan w:val="5"/>
            <w:shd w:val="clear" w:color="auto" w:fill="auto"/>
          </w:tcPr>
          <w:p w:rsidR="00A35E13" w:rsidRPr="00A35E13" w:rsidRDefault="00A35E13" w:rsidP="00472A07">
            <w:pPr>
              <w:jc w:val="both"/>
              <w:rPr>
                <w:b/>
                <w:i/>
                <w:sz w:val="24"/>
                <w:szCs w:val="24"/>
                <w:lang w:val="lt-LT"/>
              </w:rPr>
            </w:pPr>
            <w:r w:rsidRPr="00A35E13">
              <w:rPr>
                <w:b/>
                <w:i/>
                <w:sz w:val="24"/>
                <w:szCs w:val="24"/>
                <w:lang w:val="lt-LT"/>
              </w:rPr>
              <w:t>3 uždavinys. Maksimaliai padidinti priimamų sprendimų viešumą ir skaidrumą, pagerinti informacijos sklaidą administracinių paslaugų teikimo ir viešųjų paslaugų administravimo teikimo srityje</w:t>
            </w:r>
          </w:p>
        </w:tc>
      </w:tr>
      <w:tr w:rsidR="00472A07" w:rsidRPr="00601210" w:rsidTr="0076447B">
        <w:trPr>
          <w:tblCellSpacing w:w="0" w:type="dxa"/>
        </w:trPr>
        <w:tc>
          <w:tcPr>
            <w:tcW w:w="213" w:type="pct"/>
            <w:shd w:val="clear" w:color="auto" w:fill="auto"/>
          </w:tcPr>
          <w:p w:rsidR="00472A07" w:rsidRPr="00F82DBC" w:rsidRDefault="00F82DBC" w:rsidP="00472A07">
            <w:pPr>
              <w:jc w:val="both"/>
              <w:rPr>
                <w:sz w:val="22"/>
                <w:szCs w:val="22"/>
                <w:lang w:val="lt-LT"/>
              </w:rPr>
            </w:pPr>
            <w:r w:rsidRPr="00F82DBC">
              <w:rPr>
                <w:sz w:val="22"/>
                <w:szCs w:val="22"/>
                <w:lang w:val="lt-LT"/>
              </w:rPr>
              <w:t>1.</w:t>
            </w:r>
            <w:r w:rsidR="00A35E13" w:rsidRPr="00F82DBC">
              <w:rPr>
                <w:sz w:val="22"/>
                <w:szCs w:val="22"/>
                <w:lang w:val="lt-LT"/>
              </w:rPr>
              <w:t xml:space="preserve">3.1. </w:t>
            </w:r>
          </w:p>
        </w:tc>
        <w:tc>
          <w:tcPr>
            <w:tcW w:w="1607" w:type="pct"/>
            <w:shd w:val="clear" w:color="auto" w:fill="auto"/>
          </w:tcPr>
          <w:p w:rsidR="00A35E13" w:rsidRPr="00A35E13" w:rsidRDefault="00A35E13" w:rsidP="00A35E13">
            <w:pPr>
              <w:jc w:val="both"/>
              <w:rPr>
                <w:sz w:val="24"/>
                <w:szCs w:val="24"/>
                <w:lang w:val="lt-LT"/>
              </w:rPr>
            </w:pPr>
            <w:r w:rsidRPr="00A35E13">
              <w:rPr>
                <w:sz w:val="24"/>
                <w:szCs w:val="24"/>
                <w:lang w:val="lt-LT"/>
              </w:rPr>
              <w:t>Savivaldybės institucijų, įmonių ir įstaigų interneto svetainėse skelbti informaciją apie per praėjusius metus įvykdytus (vykdomus) projektus, jų finansavimo šaltinius, patirtas išlaidas ir sukurtą ar planuojamą sukurti pridėtinę vertę.</w:t>
            </w:r>
          </w:p>
          <w:p w:rsidR="00A35E13" w:rsidRPr="00A35E13" w:rsidRDefault="00A35E13" w:rsidP="00A35E13">
            <w:pPr>
              <w:jc w:val="both"/>
              <w:rPr>
                <w:sz w:val="24"/>
                <w:szCs w:val="24"/>
                <w:lang w:val="lt-LT"/>
              </w:rPr>
            </w:pPr>
            <w:r w:rsidRPr="00A35E13">
              <w:rPr>
                <w:sz w:val="24"/>
                <w:szCs w:val="24"/>
                <w:lang w:val="lt-LT"/>
              </w:rPr>
              <w:tab/>
            </w:r>
          </w:p>
          <w:p w:rsidR="00A35E13" w:rsidRPr="00A35E13" w:rsidRDefault="00A35E13" w:rsidP="00A35E13">
            <w:pPr>
              <w:jc w:val="both"/>
              <w:rPr>
                <w:sz w:val="24"/>
                <w:szCs w:val="24"/>
                <w:lang w:val="lt-LT"/>
              </w:rPr>
            </w:pPr>
          </w:p>
          <w:p w:rsidR="00472A07" w:rsidRPr="00A71AB7" w:rsidRDefault="00472A07" w:rsidP="00A35E13">
            <w:pPr>
              <w:jc w:val="both"/>
              <w:rPr>
                <w:sz w:val="24"/>
                <w:szCs w:val="24"/>
                <w:lang w:val="lt-LT"/>
              </w:rPr>
            </w:pPr>
          </w:p>
        </w:tc>
        <w:tc>
          <w:tcPr>
            <w:tcW w:w="585" w:type="pct"/>
            <w:shd w:val="clear" w:color="auto" w:fill="auto"/>
          </w:tcPr>
          <w:p w:rsidR="00472A07" w:rsidRPr="00A71AB7" w:rsidRDefault="00A35E13" w:rsidP="00A35E13">
            <w:pPr>
              <w:rPr>
                <w:sz w:val="24"/>
                <w:szCs w:val="24"/>
                <w:lang w:val="lt-LT"/>
              </w:rPr>
            </w:pPr>
            <w:r w:rsidRPr="00A35E13">
              <w:rPr>
                <w:sz w:val="24"/>
                <w:szCs w:val="24"/>
                <w:lang w:val="lt-LT"/>
              </w:rPr>
              <w:t>Savivaldybės valdomoje bendrovėje ir įstaigose už projektų vykdymą atsakingi asmenys</w:t>
            </w:r>
          </w:p>
        </w:tc>
        <w:tc>
          <w:tcPr>
            <w:tcW w:w="709" w:type="pct"/>
            <w:shd w:val="clear" w:color="auto" w:fill="auto"/>
          </w:tcPr>
          <w:p w:rsidR="00472A07" w:rsidRPr="00A71AB7" w:rsidRDefault="00A35E13" w:rsidP="00472A07">
            <w:pPr>
              <w:rPr>
                <w:sz w:val="24"/>
                <w:szCs w:val="24"/>
                <w:lang w:val="lt-LT"/>
              </w:rPr>
            </w:pPr>
            <w:r>
              <w:rPr>
                <w:sz w:val="24"/>
                <w:szCs w:val="24"/>
                <w:lang w:val="lt-LT"/>
              </w:rPr>
              <w:t>K</w:t>
            </w:r>
            <w:r w:rsidRPr="00A35E13">
              <w:rPr>
                <w:sz w:val="24"/>
                <w:szCs w:val="24"/>
                <w:lang w:val="lt-LT"/>
              </w:rPr>
              <w:t>as 6 mėn.</w:t>
            </w:r>
          </w:p>
        </w:tc>
        <w:tc>
          <w:tcPr>
            <w:tcW w:w="1886" w:type="pct"/>
          </w:tcPr>
          <w:p w:rsidR="00472A07" w:rsidRPr="00A71AB7" w:rsidRDefault="00A35E13" w:rsidP="00472A07">
            <w:pPr>
              <w:rPr>
                <w:sz w:val="24"/>
                <w:szCs w:val="24"/>
                <w:lang w:val="lt-LT"/>
              </w:rPr>
            </w:pPr>
            <w:r w:rsidRPr="00A35E13">
              <w:rPr>
                <w:sz w:val="24"/>
                <w:szCs w:val="24"/>
                <w:lang w:val="lt-LT"/>
              </w:rPr>
              <w:t>Savivaldybės institucijų, įmonių ir įstaigų, skelbiančių informaciją, skaičius</w:t>
            </w:r>
            <w:r>
              <w:rPr>
                <w:sz w:val="24"/>
                <w:szCs w:val="24"/>
                <w:lang w:val="lt-LT"/>
              </w:rPr>
              <w:t xml:space="preserve">  - </w:t>
            </w:r>
            <w:r w:rsidR="00F82DBC">
              <w:rPr>
                <w:sz w:val="24"/>
                <w:szCs w:val="24"/>
                <w:lang w:val="lt-LT"/>
              </w:rPr>
              <w:t>12 iš 15</w:t>
            </w:r>
            <w:r>
              <w:rPr>
                <w:sz w:val="24"/>
                <w:szCs w:val="24"/>
                <w:lang w:val="lt-LT"/>
              </w:rPr>
              <w:t>.</w:t>
            </w:r>
          </w:p>
        </w:tc>
      </w:tr>
      <w:tr w:rsidR="00A35E13" w:rsidRPr="00601210" w:rsidTr="006C34C3">
        <w:trPr>
          <w:tblCellSpacing w:w="0" w:type="dxa"/>
        </w:trPr>
        <w:tc>
          <w:tcPr>
            <w:tcW w:w="213" w:type="pct"/>
            <w:shd w:val="clear" w:color="auto" w:fill="auto"/>
          </w:tcPr>
          <w:p w:rsidR="00A35E13" w:rsidRPr="00F82DBC" w:rsidRDefault="00F82DBC" w:rsidP="00A35E13">
            <w:pPr>
              <w:jc w:val="both"/>
              <w:rPr>
                <w:sz w:val="22"/>
                <w:szCs w:val="22"/>
                <w:lang w:val="lt-LT"/>
              </w:rPr>
            </w:pPr>
            <w:r>
              <w:rPr>
                <w:sz w:val="22"/>
                <w:szCs w:val="22"/>
                <w:lang w:val="lt-LT"/>
              </w:rPr>
              <w:t>1.</w:t>
            </w:r>
            <w:r w:rsidR="00A35E13" w:rsidRPr="00F82DBC">
              <w:rPr>
                <w:sz w:val="22"/>
                <w:szCs w:val="22"/>
                <w:lang w:val="lt-LT"/>
              </w:rPr>
              <w:t xml:space="preserve">3.2. </w:t>
            </w:r>
          </w:p>
        </w:tc>
        <w:tc>
          <w:tcPr>
            <w:tcW w:w="1607" w:type="pct"/>
            <w:shd w:val="clear" w:color="auto" w:fill="auto"/>
          </w:tcPr>
          <w:p w:rsidR="00A35E13" w:rsidRPr="00A35E13" w:rsidRDefault="00A35E13" w:rsidP="00A35E13">
            <w:pPr>
              <w:jc w:val="both"/>
              <w:rPr>
                <w:sz w:val="24"/>
                <w:szCs w:val="24"/>
                <w:lang w:val="lt-LT"/>
              </w:rPr>
            </w:pPr>
            <w:r w:rsidRPr="00A35E13">
              <w:rPr>
                <w:sz w:val="24"/>
                <w:szCs w:val="24"/>
                <w:lang w:val="lt-LT"/>
              </w:rPr>
              <w:t>Savivaldybės administracijos interneto svetainėje reguliariai atnaujinti paslaugų teikimo aprašus, siekiant supaprastinti administracinių ir kitų paslaugų teikimo procedūras.</w:t>
            </w:r>
          </w:p>
          <w:p w:rsidR="00A35E13" w:rsidRPr="00A35E13" w:rsidRDefault="00A35E13" w:rsidP="00A35E13">
            <w:pPr>
              <w:jc w:val="both"/>
              <w:rPr>
                <w:sz w:val="24"/>
                <w:szCs w:val="24"/>
                <w:lang w:val="lt-LT"/>
              </w:rPr>
            </w:pPr>
            <w:r w:rsidRPr="00A35E13">
              <w:rPr>
                <w:sz w:val="24"/>
                <w:szCs w:val="24"/>
                <w:lang w:val="lt-LT"/>
              </w:rPr>
              <w:tab/>
            </w:r>
          </w:p>
          <w:p w:rsidR="00A35E13" w:rsidRPr="00A35E13" w:rsidRDefault="00A35E13" w:rsidP="00A35E13">
            <w:pPr>
              <w:jc w:val="both"/>
              <w:rPr>
                <w:sz w:val="24"/>
                <w:szCs w:val="24"/>
                <w:lang w:val="lt-LT"/>
              </w:rPr>
            </w:pPr>
          </w:p>
          <w:p w:rsidR="00A35E13" w:rsidRPr="00A71AB7" w:rsidRDefault="00A35E13" w:rsidP="00A35E13">
            <w:pPr>
              <w:jc w:val="both"/>
              <w:rPr>
                <w:sz w:val="24"/>
                <w:szCs w:val="24"/>
                <w:lang w:val="lt-LT"/>
              </w:rPr>
            </w:pPr>
          </w:p>
        </w:tc>
        <w:tc>
          <w:tcPr>
            <w:tcW w:w="585" w:type="pct"/>
            <w:shd w:val="clear" w:color="auto" w:fill="auto"/>
          </w:tcPr>
          <w:p w:rsidR="00A35E13" w:rsidRPr="00A71AB7" w:rsidRDefault="00A35E13" w:rsidP="00A35E13">
            <w:pPr>
              <w:jc w:val="both"/>
              <w:rPr>
                <w:sz w:val="24"/>
                <w:szCs w:val="24"/>
                <w:lang w:val="lt-LT"/>
              </w:rPr>
            </w:pPr>
            <w:r w:rsidRPr="00A35E13">
              <w:rPr>
                <w:sz w:val="24"/>
                <w:szCs w:val="24"/>
                <w:lang w:val="lt-LT"/>
              </w:rPr>
              <w:t>Savivaldybės administracijos direktorius</w:t>
            </w:r>
          </w:p>
        </w:tc>
        <w:tc>
          <w:tcPr>
            <w:tcW w:w="709" w:type="pct"/>
            <w:tcBorders>
              <w:top w:val="nil"/>
              <w:left w:val="nil"/>
              <w:bottom w:val="single" w:sz="8" w:space="0" w:color="auto"/>
              <w:right w:val="single" w:sz="8" w:space="0" w:color="auto"/>
            </w:tcBorders>
          </w:tcPr>
          <w:p w:rsidR="00A35E13" w:rsidRPr="00A35E13" w:rsidRDefault="00A35E13" w:rsidP="00A35E13">
            <w:pPr>
              <w:spacing w:before="100" w:beforeAutospacing="1" w:after="100" w:afterAutospacing="1"/>
              <w:rPr>
                <w:sz w:val="24"/>
                <w:szCs w:val="24"/>
                <w:lang w:val="lt-LT"/>
              </w:rPr>
            </w:pPr>
            <w:r w:rsidRPr="00A35E13">
              <w:rPr>
                <w:sz w:val="24"/>
                <w:szCs w:val="24"/>
              </w:rPr>
              <w:t xml:space="preserve">Per 5 </w:t>
            </w:r>
            <w:proofErr w:type="spellStart"/>
            <w:r w:rsidRPr="00A35E13">
              <w:rPr>
                <w:sz w:val="24"/>
                <w:szCs w:val="24"/>
              </w:rPr>
              <w:t>darbo</w:t>
            </w:r>
            <w:proofErr w:type="spellEnd"/>
            <w:r w:rsidRPr="00A35E13">
              <w:rPr>
                <w:sz w:val="24"/>
                <w:szCs w:val="24"/>
              </w:rPr>
              <w:t xml:space="preserve"> </w:t>
            </w:r>
            <w:proofErr w:type="spellStart"/>
            <w:r w:rsidRPr="00A35E13">
              <w:rPr>
                <w:sz w:val="24"/>
                <w:szCs w:val="24"/>
              </w:rPr>
              <w:t>dienas</w:t>
            </w:r>
            <w:proofErr w:type="spellEnd"/>
            <w:r w:rsidRPr="00A35E13">
              <w:rPr>
                <w:sz w:val="24"/>
                <w:szCs w:val="24"/>
              </w:rPr>
              <w:t xml:space="preserve"> </w:t>
            </w:r>
            <w:proofErr w:type="spellStart"/>
            <w:r w:rsidRPr="00A35E13">
              <w:rPr>
                <w:sz w:val="24"/>
                <w:szCs w:val="24"/>
              </w:rPr>
              <w:t>po</w:t>
            </w:r>
            <w:proofErr w:type="spellEnd"/>
            <w:r w:rsidRPr="00A35E13">
              <w:rPr>
                <w:sz w:val="24"/>
                <w:szCs w:val="24"/>
              </w:rPr>
              <w:t xml:space="preserve"> </w:t>
            </w:r>
            <w:proofErr w:type="spellStart"/>
            <w:r w:rsidRPr="00A35E13">
              <w:rPr>
                <w:sz w:val="24"/>
                <w:szCs w:val="24"/>
              </w:rPr>
              <w:t>naujo</w:t>
            </w:r>
            <w:proofErr w:type="spellEnd"/>
            <w:r w:rsidRPr="00A35E13">
              <w:rPr>
                <w:sz w:val="24"/>
                <w:szCs w:val="24"/>
              </w:rPr>
              <w:t xml:space="preserve"> </w:t>
            </w:r>
            <w:proofErr w:type="spellStart"/>
            <w:r w:rsidRPr="00A35E13">
              <w:rPr>
                <w:sz w:val="24"/>
                <w:szCs w:val="24"/>
              </w:rPr>
              <w:t>arba</w:t>
            </w:r>
            <w:proofErr w:type="spellEnd"/>
            <w:r w:rsidRPr="00A35E13">
              <w:rPr>
                <w:sz w:val="24"/>
                <w:szCs w:val="24"/>
              </w:rPr>
              <w:t xml:space="preserve"> </w:t>
            </w:r>
            <w:proofErr w:type="spellStart"/>
            <w:r w:rsidRPr="00A35E13">
              <w:rPr>
                <w:sz w:val="24"/>
                <w:szCs w:val="24"/>
              </w:rPr>
              <w:t>atnaujinto</w:t>
            </w:r>
            <w:proofErr w:type="spellEnd"/>
            <w:r w:rsidRPr="00A35E13">
              <w:rPr>
                <w:sz w:val="24"/>
                <w:szCs w:val="24"/>
              </w:rPr>
              <w:t xml:space="preserve"> </w:t>
            </w:r>
            <w:proofErr w:type="spellStart"/>
            <w:r w:rsidRPr="00A35E13">
              <w:rPr>
                <w:sz w:val="24"/>
                <w:szCs w:val="24"/>
              </w:rPr>
              <w:t>aprašymo</w:t>
            </w:r>
            <w:proofErr w:type="spellEnd"/>
            <w:r w:rsidRPr="00A35E13">
              <w:rPr>
                <w:sz w:val="24"/>
                <w:szCs w:val="24"/>
              </w:rPr>
              <w:t xml:space="preserve"> </w:t>
            </w:r>
            <w:proofErr w:type="spellStart"/>
            <w:r w:rsidRPr="00A35E13">
              <w:rPr>
                <w:sz w:val="24"/>
                <w:szCs w:val="24"/>
              </w:rPr>
              <w:t>patvirtinimo</w:t>
            </w:r>
            <w:proofErr w:type="spellEnd"/>
          </w:p>
        </w:tc>
        <w:tc>
          <w:tcPr>
            <w:tcW w:w="1886" w:type="pct"/>
            <w:tcBorders>
              <w:top w:val="nil"/>
              <w:left w:val="nil"/>
              <w:bottom w:val="single" w:sz="8" w:space="0" w:color="auto"/>
              <w:right w:val="single" w:sz="8" w:space="0" w:color="auto"/>
            </w:tcBorders>
          </w:tcPr>
          <w:p w:rsidR="00A35E13" w:rsidRPr="00A35E13" w:rsidRDefault="00A35E13" w:rsidP="00A35E13">
            <w:pPr>
              <w:spacing w:before="100" w:beforeAutospacing="1" w:after="100" w:afterAutospacing="1"/>
              <w:rPr>
                <w:sz w:val="24"/>
                <w:szCs w:val="24"/>
              </w:rPr>
            </w:pPr>
            <w:proofErr w:type="spellStart"/>
            <w:r w:rsidRPr="00A35E13">
              <w:rPr>
                <w:sz w:val="24"/>
                <w:szCs w:val="24"/>
              </w:rPr>
              <w:t>Atnaujintų</w:t>
            </w:r>
            <w:proofErr w:type="spellEnd"/>
            <w:r w:rsidRPr="00A35E13">
              <w:rPr>
                <w:sz w:val="24"/>
                <w:szCs w:val="24"/>
              </w:rPr>
              <w:t xml:space="preserve"> </w:t>
            </w:r>
            <w:proofErr w:type="spellStart"/>
            <w:r w:rsidRPr="00A35E13">
              <w:rPr>
                <w:sz w:val="24"/>
                <w:szCs w:val="24"/>
              </w:rPr>
              <w:t>bei</w:t>
            </w:r>
            <w:proofErr w:type="spellEnd"/>
            <w:r w:rsidRPr="00A35E13">
              <w:rPr>
                <w:sz w:val="24"/>
                <w:szCs w:val="24"/>
              </w:rPr>
              <w:t xml:space="preserve"> </w:t>
            </w:r>
            <w:proofErr w:type="spellStart"/>
            <w:r w:rsidRPr="00A35E13">
              <w:rPr>
                <w:sz w:val="24"/>
                <w:szCs w:val="24"/>
              </w:rPr>
              <w:t>naujai</w:t>
            </w:r>
            <w:proofErr w:type="spellEnd"/>
            <w:r w:rsidRPr="00A35E13">
              <w:rPr>
                <w:sz w:val="24"/>
                <w:szCs w:val="24"/>
              </w:rPr>
              <w:t xml:space="preserve"> </w:t>
            </w:r>
            <w:proofErr w:type="spellStart"/>
            <w:r w:rsidRPr="00A35E13">
              <w:rPr>
                <w:sz w:val="24"/>
                <w:szCs w:val="24"/>
              </w:rPr>
              <w:t>pateiktų</w:t>
            </w:r>
            <w:proofErr w:type="spellEnd"/>
            <w:r w:rsidRPr="00A35E13">
              <w:rPr>
                <w:sz w:val="24"/>
                <w:szCs w:val="24"/>
              </w:rPr>
              <w:t xml:space="preserve"> </w:t>
            </w:r>
            <w:proofErr w:type="spellStart"/>
            <w:r w:rsidRPr="00A35E13">
              <w:rPr>
                <w:sz w:val="24"/>
                <w:szCs w:val="24"/>
              </w:rPr>
              <w:t>administracinių</w:t>
            </w:r>
            <w:proofErr w:type="spellEnd"/>
            <w:r w:rsidRPr="00A35E13">
              <w:rPr>
                <w:sz w:val="24"/>
                <w:szCs w:val="24"/>
              </w:rPr>
              <w:t xml:space="preserve"> </w:t>
            </w:r>
            <w:proofErr w:type="spellStart"/>
            <w:r w:rsidRPr="00A35E13">
              <w:rPr>
                <w:sz w:val="24"/>
                <w:szCs w:val="24"/>
              </w:rPr>
              <w:t>paslaugų</w:t>
            </w:r>
            <w:proofErr w:type="spellEnd"/>
            <w:r w:rsidRPr="00A35E13">
              <w:rPr>
                <w:sz w:val="24"/>
                <w:szCs w:val="24"/>
              </w:rPr>
              <w:t xml:space="preserve"> </w:t>
            </w:r>
            <w:proofErr w:type="spellStart"/>
            <w:r w:rsidRPr="00A35E13">
              <w:rPr>
                <w:sz w:val="24"/>
                <w:szCs w:val="24"/>
              </w:rPr>
              <w:t>aprašymų</w:t>
            </w:r>
            <w:proofErr w:type="spellEnd"/>
            <w:r w:rsidRPr="00A35E13">
              <w:rPr>
                <w:sz w:val="24"/>
                <w:szCs w:val="24"/>
              </w:rPr>
              <w:t xml:space="preserve"> </w:t>
            </w:r>
            <w:proofErr w:type="spellStart"/>
            <w:r w:rsidRPr="00A35E13">
              <w:rPr>
                <w:sz w:val="24"/>
                <w:szCs w:val="24"/>
              </w:rPr>
              <w:t>skaičius</w:t>
            </w:r>
            <w:proofErr w:type="spellEnd"/>
            <w:r w:rsidRPr="00A35E13">
              <w:rPr>
                <w:sz w:val="24"/>
                <w:szCs w:val="24"/>
              </w:rPr>
              <w:t xml:space="preserve"> </w:t>
            </w:r>
            <w:r>
              <w:rPr>
                <w:sz w:val="24"/>
                <w:szCs w:val="24"/>
              </w:rPr>
              <w:t xml:space="preserve">– 34. </w:t>
            </w:r>
          </w:p>
        </w:tc>
      </w:tr>
      <w:tr w:rsidR="00892298" w:rsidRPr="00601210" w:rsidTr="00892298">
        <w:trPr>
          <w:tblCellSpacing w:w="0" w:type="dxa"/>
        </w:trPr>
        <w:tc>
          <w:tcPr>
            <w:tcW w:w="5000" w:type="pct"/>
            <w:gridSpan w:val="5"/>
            <w:tcBorders>
              <w:right w:val="single" w:sz="8" w:space="0" w:color="auto"/>
            </w:tcBorders>
            <w:shd w:val="clear" w:color="auto" w:fill="auto"/>
          </w:tcPr>
          <w:p w:rsidR="00892298" w:rsidRPr="00892298" w:rsidRDefault="00892298" w:rsidP="00A35E13">
            <w:pPr>
              <w:spacing w:before="100" w:beforeAutospacing="1" w:after="100" w:afterAutospacing="1"/>
              <w:rPr>
                <w:sz w:val="24"/>
                <w:szCs w:val="24"/>
                <w:lang w:val="lt-LT"/>
              </w:rPr>
            </w:pPr>
            <w:r w:rsidRPr="00892298">
              <w:rPr>
                <w:b/>
                <w:bCs/>
                <w:sz w:val="24"/>
                <w:szCs w:val="24"/>
                <w:lang w:val="lt-LT"/>
              </w:rPr>
              <w:lastRenderedPageBreak/>
              <w:t>2 tikslas – ugdyti Savivaldybės institucijose, įmonėse ir įstaigose dirbančių ar einančių pareigas asmenų atsparumą korupcijai bei didinti Savivaldybės gyventojų nepakantumą korupcijai</w:t>
            </w:r>
          </w:p>
        </w:tc>
      </w:tr>
      <w:tr w:rsidR="00892298" w:rsidRPr="00601210" w:rsidTr="00892298">
        <w:trPr>
          <w:tblCellSpacing w:w="0" w:type="dxa"/>
        </w:trPr>
        <w:tc>
          <w:tcPr>
            <w:tcW w:w="5000" w:type="pct"/>
            <w:gridSpan w:val="5"/>
            <w:tcBorders>
              <w:right w:val="single" w:sz="8" w:space="0" w:color="auto"/>
            </w:tcBorders>
            <w:shd w:val="clear" w:color="auto" w:fill="auto"/>
          </w:tcPr>
          <w:p w:rsidR="00892298" w:rsidRPr="00892298" w:rsidRDefault="00892298" w:rsidP="00A35E13">
            <w:pPr>
              <w:spacing w:before="100" w:beforeAutospacing="1" w:after="100" w:afterAutospacing="1"/>
              <w:rPr>
                <w:b/>
                <w:bCs/>
                <w:sz w:val="24"/>
                <w:szCs w:val="24"/>
                <w:lang w:val="lt-LT"/>
              </w:rPr>
            </w:pPr>
            <w:r w:rsidRPr="00892298">
              <w:rPr>
                <w:b/>
                <w:bCs/>
                <w:i/>
                <w:iCs/>
                <w:sz w:val="24"/>
                <w:szCs w:val="24"/>
                <w:lang w:val="lt-LT"/>
              </w:rPr>
              <w:t>1 uždavinys. Padėti formuotis tarnautojų ir darbuotojų dorovinėms vertybėms, užtikrinti kūrybingą, geranorišką darbo aplinką, ugdyti pagarbą vienas kitam bei stiprinti tarnautojo ir darbuotojo autoritetą.</w:t>
            </w:r>
          </w:p>
        </w:tc>
      </w:tr>
      <w:tr w:rsidR="00472A07" w:rsidRPr="001C516E" w:rsidTr="0076447B">
        <w:trPr>
          <w:tblCellSpacing w:w="0" w:type="dxa"/>
        </w:trPr>
        <w:tc>
          <w:tcPr>
            <w:tcW w:w="213" w:type="pct"/>
            <w:shd w:val="clear" w:color="auto" w:fill="auto"/>
          </w:tcPr>
          <w:p w:rsidR="00472A07" w:rsidRPr="00892298" w:rsidRDefault="00892298" w:rsidP="00472A07">
            <w:pPr>
              <w:jc w:val="both"/>
              <w:rPr>
                <w:sz w:val="22"/>
                <w:szCs w:val="22"/>
                <w:lang w:val="lt-LT"/>
              </w:rPr>
            </w:pPr>
            <w:r w:rsidRPr="00892298">
              <w:rPr>
                <w:sz w:val="22"/>
                <w:szCs w:val="22"/>
                <w:lang w:val="lt-LT"/>
              </w:rPr>
              <w:t>2.1.1.</w:t>
            </w:r>
          </w:p>
        </w:tc>
        <w:tc>
          <w:tcPr>
            <w:tcW w:w="1607" w:type="pct"/>
            <w:shd w:val="clear" w:color="auto" w:fill="auto"/>
          </w:tcPr>
          <w:p w:rsidR="00892298" w:rsidRPr="00892298" w:rsidRDefault="00892298" w:rsidP="00892298">
            <w:pPr>
              <w:jc w:val="both"/>
              <w:rPr>
                <w:sz w:val="24"/>
                <w:szCs w:val="24"/>
                <w:lang w:val="lt-LT"/>
              </w:rPr>
            </w:pPr>
            <w:r w:rsidRPr="00892298">
              <w:rPr>
                <w:sz w:val="24"/>
                <w:szCs w:val="24"/>
                <w:lang w:val="lt-LT"/>
              </w:rPr>
              <w:t>Parengti, patvirtinti ir paskelbti Savivaldybės įmonių ir įstaigų etikos ir antikorupcinio elgesio kodeksus.</w:t>
            </w:r>
          </w:p>
          <w:p w:rsidR="00892298" w:rsidRPr="00892298" w:rsidRDefault="00892298" w:rsidP="00892298">
            <w:pPr>
              <w:jc w:val="both"/>
              <w:rPr>
                <w:sz w:val="24"/>
                <w:szCs w:val="24"/>
                <w:lang w:val="lt-LT"/>
              </w:rPr>
            </w:pPr>
            <w:r w:rsidRPr="00892298">
              <w:rPr>
                <w:sz w:val="24"/>
                <w:szCs w:val="24"/>
                <w:lang w:val="lt-LT"/>
              </w:rPr>
              <w:tab/>
            </w:r>
          </w:p>
          <w:p w:rsidR="00892298" w:rsidRPr="00892298" w:rsidRDefault="00892298" w:rsidP="00892298">
            <w:pPr>
              <w:jc w:val="both"/>
              <w:rPr>
                <w:sz w:val="24"/>
                <w:szCs w:val="24"/>
                <w:lang w:val="lt-LT"/>
              </w:rPr>
            </w:pPr>
          </w:p>
          <w:p w:rsidR="00472A07" w:rsidRPr="00A71AB7" w:rsidRDefault="00472A07" w:rsidP="00892298">
            <w:pPr>
              <w:jc w:val="both"/>
              <w:rPr>
                <w:sz w:val="24"/>
                <w:szCs w:val="24"/>
                <w:lang w:val="lt-LT"/>
              </w:rPr>
            </w:pPr>
          </w:p>
        </w:tc>
        <w:tc>
          <w:tcPr>
            <w:tcW w:w="585" w:type="pct"/>
            <w:shd w:val="clear" w:color="auto" w:fill="auto"/>
          </w:tcPr>
          <w:p w:rsidR="00472A07" w:rsidRPr="00A71AB7" w:rsidRDefault="00892298" w:rsidP="00892298">
            <w:pPr>
              <w:rPr>
                <w:sz w:val="24"/>
                <w:szCs w:val="24"/>
                <w:lang w:val="lt-LT"/>
              </w:rPr>
            </w:pPr>
            <w:r w:rsidRPr="00892298">
              <w:rPr>
                <w:sz w:val="24"/>
                <w:szCs w:val="24"/>
                <w:lang w:val="lt-LT"/>
              </w:rPr>
              <w:t>Savivaldybės valdomos bendrovės ir įstaigų vadovai</w:t>
            </w:r>
          </w:p>
        </w:tc>
        <w:tc>
          <w:tcPr>
            <w:tcW w:w="709" w:type="pct"/>
            <w:shd w:val="clear" w:color="auto" w:fill="auto"/>
          </w:tcPr>
          <w:p w:rsidR="00472A07" w:rsidRPr="00A71AB7" w:rsidRDefault="00472A07" w:rsidP="00892298">
            <w:pPr>
              <w:jc w:val="both"/>
              <w:rPr>
                <w:sz w:val="24"/>
                <w:szCs w:val="24"/>
                <w:lang w:val="lt-LT"/>
              </w:rPr>
            </w:pPr>
            <w:r w:rsidRPr="00A71AB7">
              <w:rPr>
                <w:sz w:val="24"/>
                <w:szCs w:val="24"/>
                <w:lang w:val="lt-LT"/>
              </w:rPr>
              <w:t> </w:t>
            </w:r>
            <w:r w:rsidR="00F82DBC">
              <w:rPr>
                <w:sz w:val="24"/>
                <w:szCs w:val="24"/>
                <w:lang w:val="lt-LT"/>
              </w:rPr>
              <w:t>2022 metais</w:t>
            </w:r>
          </w:p>
        </w:tc>
        <w:tc>
          <w:tcPr>
            <w:tcW w:w="1886" w:type="pct"/>
          </w:tcPr>
          <w:p w:rsidR="003A6F55" w:rsidRDefault="003A6F55" w:rsidP="003A6F55">
            <w:pPr>
              <w:spacing w:before="100" w:beforeAutospacing="1" w:after="100" w:afterAutospacing="1"/>
              <w:rPr>
                <w:sz w:val="24"/>
                <w:szCs w:val="24"/>
                <w:lang w:val="lt-LT"/>
              </w:rPr>
            </w:pPr>
            <w:r w:rsidRPr="003A6F55">
              <w:rPr>
                <w:sz w:val="24"/>
                <w:szCs w:val="24"/>
                <w:lang w:val="lt-LT"/>
              </w:rPr>
              <w:t>Parengtų ir paskelbtų etikos antikorupcinio elgesio kodeksų skaičius</w:t>
            </w:r>
            <w:r>
              <w:rPr>
                <w:sz w:val="24"/>
                <w:szCs w:val="24"/>
                <w:lang w:val="lt-LT"/>
              </w:rPr>
              <w:t xml:space="preserve"> –</w:t>
            </w:r>
            <w:r w:rsidR="00D45077">
              <w:rPr>
                <w:sz w:val="24"/>
                <w:szCs w:val="24"/>
                <w:lang w:val="lt-LT"/>
              </w:rPr>
              <w:t xml:space="preserve"> 8</w:t>
            </w:r>
            <w:r w:rsidR="00F82DBC">
              <w:rPr>
                <w:sz w:val="24"/>
                <w:szCs w:val="24"/>
                <w:lang w:val="lt-LT"/>
              </w:rPr>
              <w:t xml:space="preserve"> iš 15 įstaigų</w:t>
            </w:r>
          </w:p>
          <w:p w:rsidR="003A6F55" w:rsidRPr="003A6F55" w:rsidRDefault="003A6F55" w:rsidP="003A6F55">
            <w:pPr>
              <w:spacing w:before="100" w:beforeAutospacing="1" w:after="100" w:afterAutospacing="1"/>
              <w:rPr>
                <w:sz w:val="24"/>
                <w:szCs w:val="24"/>
                <w:lang w:val="lt-LT"/>
              </w:rPr>
            </w:pPr>
            <w:r>
              <w:rPr>
                <w:sz w:val="24"/>
                <w:szCs w:val="24"/>
                <w:lang w:val="lt-LT"/>
              </w:rPr>
              <w:t xml:space="preserve"> </w:t>
            </w:r>
          </w:p>
          <w:p w:rsidR="00472A07" w:rsidRPr="00A71AB7" w:rsidRDefault="00472A07" w:rsidP="00472A07">
            <w:pPr>
              <w:jc w:val="both"/>
              <w:rPr>
                <w:sz w:val="24"/>
                <w:szCs w:val="24"/>
                <w:lang w:val="lt-LT"/>
              </w:rPr>
            </w:pPr>
          </w:p>
        </w:tc>
      </w:tr>
      <w:tr w:rsidR="00D45077" w:rsidRPr="001C516E" w:rsidTr="00D45077">
        <w:trPr>
          <w:tblCellSpacing w:w="0" w:type="dxa"/>
        </w:trPr>
        <w:tc>
          <w:tcPr>
            <w:tcW w:w="5000" w:type="pct"/>
            <w:gridSpan w:val="5"/>
            <w:shd w:val="clear" w:color="auto" w:fill="auto"/>
          </w:tcPr>
          <w:p w:rsidR="00D45077" w:rsidRPr="003A6F55" w:rsidRDefault="00D45077" w:rsidP="003A6F55">
            <w:pPr>
              <w:spacing w:before="100" w:beforeAutospacing="1" w:after="100" w:afterAutospacing="1"/>
              <w:rPr>
                <w:sz w:val="24"/>
                <w:szCs w:val="24"/>
                <w:lang w:val="lt-LT"/>
              </w:rPr>
            </w:pPr>
            <w:r w:rsidRPr="00D45077">
              <w:rPr>
                <w:b/>
                <w:bCs/>
                <w:i/>
                <w:iCs/>
                <w:sz w:val="24"/>
                <w:szCs w:val="24"/>
                <w:lang w:val="lt-LT"/>
              </w:rPr>
              <w:t>2 uždavinys. Vykdyti Savivaldybės institucijų, įmonių ir įstaigų darbuotojų bei Savivaldybės gyventojų antikorupcinį švietimą</w:t>
            </w:r>
          </w:p>
        </w:tc>
      </w:tr>
      <w:tr w:rsidR="00472A07" w:rsidRPr="00601210" w:rsidTr="0076447B">
        <w:trPr>
          <w:tblCellSpacing w:w="0" w:type="dxa"/>
        </w:trPr>
        <w:tc>
          <w:tcPr>
            <w:tcW w:w="213" w:type="pct"/>
            <w:shd w:val="clear" w:color="auto" w:fill="auto"/>
          </w:tcPr>
          <w:p w:rsidR="00472A07" w:rsidRPr="00D45077" w:rsidRDefault="00D45077" w:rsidP="00472A07">
            <w:pPr>
              <w:jc w:val="both"/>
              <w:rPr>
                <w:sz w:val="22"/>
                <w:szCs w:val="22"/>
                <w:lang w:val="lt-LT"/>
              </w:rPr>
            </w:pPr>
            <w:r w:rsidRPr="00D45077">
              <w:rPr>
                <w:sz w:val="22"/>
                <w:szCs w:val="22"/>
                <w:lang w:val="lt-LT"/>
              </w:rPr>
              <w:t>2.2.2.</w:t>
            </w:r>
          </w:p>
        </w:tc>
        <w:tc>
          <w:tcPr>
            <w:tcW w:w="1607" w:type="pct"/>
            <w:shd w:val="clear" w:color="auto" w:fill="auto"/>
          </w:tcPr>
          <w:p w:rsidR="00D45077" w:rsidRPr="00D45077" w:rsidRDefault="00D45077" w:rsidP="00D45077">
            <w:pPr>
              <w:jc w:val="both"/>
              <w:rPr>
                <w:sz w:val="24"/>
                <w:szCs w:val="24"/>
                <w:lang w:val="lt-LT"/>
              </w:rPr>
            </w:pPr>
            <w:r w:rsidRPr="00D45077">
              <w:rPr>
                <w:sz w:val="24"/>
                <w:szCs w:val="24"/>
                <w:lang w:val="lt-LT"/>
              </w:rPr>
              <w:t xml:space="preserve">Organizuoti mokymus bei kitus renginius, skirtus antikorupciniam švietimui vykdyti, kviesti juose dalyvauti vietos bendruomenių atstovus ir </w:t>
            </w:r>
            <w:proofErr w:type="spellStart"/>
            <w:r w:rsidRPr="00D45077">
              <w:rPr>
                <w:sz w:val="24"/>
                <w:szCs w:val="24"/>
                <w:lang w:val="lt-LT"/>
              </w:rPr>
              <w:t>seniūnaičius</w:t>
            </w:r>
            <w:proofErr w:type="spellEnd"/>
            <w:r w:rsidRPr="00D45077">
              <w:rPr>
                <w:sz w:val="24"/>
                <w:szCs w:val="24"/>
                <w:lang w:val="lt-LT"/>
              </w:rPr>
              <w:t>.</w:t>
            </w:r>
          </w:p>
          <w:p w:rsidR="00D45077" w:rsidRPr="00D45077" w:rsidRDefault="00D45077" w:rsidP="00D45077">
            <w:pPr>
              <w:jc w:val="both"/>
              <w:rPr>
                <w:sz w:val="24"/>
                <w:szCs w:val="24"/>
                <w:lang w:val="lt-LT"/>
              </w:rPr>
            </w:pPr>
            <w:r w:rsidRPr="00D45077">
              <w:rPr>
                <w:sz w:val="24"/>
                <w:szCs w:val="24"/>
                <w:lang w:val="lt-LT"/>
              </w:rPr>
              <w:tab/>
            </w:r>
          </w:p>
          <w:p w:rsidR="00D45077" w:rsidRPr="00D45077" w:rsidRDefault="00D45077" w:rsidP="00D45077">
            <w:pPr>
              <w:jc w:val="both"/>
              <w:rPr>
                <w:sz w:val="24"/>
                <w:szCs w:val="24"/>
                <w:lang w:val="lt-LT"/>
              </w:rPr>
            </w:pPr>
          </w:p>
          <w:p w:rsidR="00D45077" w:rsidRPr="00D45077" w:rsidRDefault="00D45077" w:rsidP="00D45077">
            <w:pPr>
              <w:jc w:val="both"/>
              <w:rPr>
                <w:sz w:val="24"/>
                <w:szCs w:val="24"/>
                <w:lang w:val="lt-LT"/>
              </w:rPr>
            </w:pPr>
            <w:r w:rsidRPr="00D45077">
              <w:rPr>
                <w:sz w:val="24"/>
                <w:szCs w:val="24"/>
                <w:lang w:val="lt-LT"/>
              </w:rPr>
              <w:tab/>
            </w:r>
          </w:p>
          <w:p w:rsidR="00D45077" w:rsidRPr="00D45077" w:rsidRDefault="00D45077" w:rsidP="00D45077">
            <w:pPr>
              <w:jc w:val="both"/>
              <w:rPr>
                <w:sz w:val="24"/>
                <w:szCs w:val="24"/>
                <w:lang w:val="lt-LT"/>
              </w:rPr>
            </w:pPr>
          </w:p>
          <w:p w:rsidR="00D45077" w:rsidRPr="00D45077" w:rsidRDefault="00D45077" w:rsidP="00D45077">
            <w:pPr>
              <w:jc w:val="both"/>
              <w:rPr>
                <w:sz w:val="24"/>
                <w:szCs w:val="24"/>
                <w:lang w:val="lt-LT"/>
              </w:rPr>
            </w:pPr>
            <w:r w:rsidRPr="00D45077">
              <w:rPr>
                <w:sz w:val="24"/>
                <w:szCs w:val="24"/>
                <w:lang w:val="lt-LT"/>
              </w:rPr>
              <w:tab/>
            </w:r>
          </w:p>
          <w:p w:rsidR="00D45077" w:rsidRPr="00D45077" w:rsidRDefault="00D45077" w:rsidP="00D45077">
            <w:pPr>
              <w:jc w:val="both"/>
              <w:rPr>
                <w:sz w:val="24"/>
                <w:szCs w:val="24"/>
                <w:lang w:val="lt-LT"/>
              </w:rPr>
            </w:pPr>
          </w:p>
          <w:p w:rsidR="00D45077" w:rsidRPr="00D45077" w:rsidRDefault="00D45077" w:rsidP="00D45077">
            <w:pPr>
              <w:jc w:val="both"/>
              <w:rPr>
                <w:sz w:val="24"/>
                <w:szCs w:val="24"/>
                <w:lang w:val="lt-LT"/>
              </w:rPr>
            </w:pPr>
          </w:p>
          <w:p w:rsidR="00472A07" w:rsidRPr="00A71AB7" w:rsidRDefault="00472A07" w:rsidP="00472A07">
            <w:pPr>
              <w:jc w:val="both"/>
              <w:rPr>
                <w:sz w:val="24"/>
                <w:szCs w:val="24"/>
                <w:lang w:val="lt-LT"/>
              </w:rPr>
            </w:pPr>
          </w:p>
        </w:tc>
        <w:tc>
          <w:tcPr>
            <w:tcW w:w="585" w:type="pct"/>
            <w:shd w:val="clear" w:color="auto" w:fill="auto"/>
          </w:tcPr>
          <w:p w:rsidR="00D45077" w:rsidRPr="00D45077" w:rsidRDefault="00D45077" w:rsidP="00F213CE">
            <w:pPr>
              <w:rPr>
                <w:sz w:val="24"/>
                <w:szCs w:val="24"/>
                <w:lang w:val="lt-LT"/>
              </w:rPr>
            </w:pPr>
            <w:r w:rsidRPr="00D45077">
              <w:rPr>
                <w:sz w:val="24"/>
                <w:szCs w:val="24"/>
                <w:lang w:val="lt-LT"/>
              </w:rPr>
              <w:t>Savivaldybės valdomos bendrovės ir įstaigų vadovai arba jų paskirti asmenys</w:t>
            </w:r>
          </w:p>
          <w:p w:rsidR="00472A07" w:rsidRPr="00A71AB7" w:rsidRDefault="00472A07" w:rsidP="00472A07">
            <w:pPr>
              <w:jc w:val="both"/>
              <w:rPr>
                <w:sz w:val="24"/>
                <w:szCs w:val="24"/>
                <w:lang w:val="lt-LT"/>
              </w:rPr>
            </w:pPr>
          </w:p>
        </w:tc>
        <w:tc>
          <w:tcPr>
            <w:tcW w:w="709" w:type="pct"/>
            <w:shd w:val="clear" w:color="auto" w:fill="auto"/>
          </w:tcPr>
          <w:p w:rsidR="00D45077" w:rsidRPr="00D45077" w:rsidRDefault="00D45077" w:rsidP="00D45077">
            <w:pPr>
              <w:jc w:val="both"/>
              <w:rPr>
                <w:sz w:val="24"/>
                <w:szCs w:val="24"/>
                <w:lang w:val="lt-LT"/>
              </w:rPr>
            </w:pPr>
            <w:r w:rsidRPr="00D45077">
              <w:rPr>
                <w:sz w:val="24"/>
                <w:szCs w:val="24"/>
                <w:lang w:val="lt-LT"/>
              </w:rPr>
              <w:t>Iki kiekvienų metų gruodžio</w:t>
            </w:r>
          </w:p>
          <w:p w:rsidR="00D45077" w:rsidRPr="00D45077" w:rsidRDefault="00D45077" w:rsidP="00D45077">
            <w:pPr>
              <w:jc w:val="both"/>
              <w:rPr>
                <w:sz w:val="24"/>
                <w:szCs w:val="24"/>
                <w:lang w:val="lt-LT"/>
              </w:rPr>
            </w:pPr>
          </w:p>
          <w:p w:rsidR="00D45077" w:rsidRPr="00D45077" w:rsidRDefault="00D45077" w:rsidP="00D45077">
            <w:pPr>
              <w:jc w:val="both"/>
              <w:rPr>
                <w:sz w:val="24"/>
                <w:szCs w:val="24"/>
                <w:lang w:val="lt-LT"/>
              </w:rPr>
            </w:pPr>
            <w:r w:rsidRPr="00D45077">
              <w:rPr>
                <w:sz w:val="24"/>
                <w:szCs w:val="24"/>
                <w:lang w:val="lt-LT"/>
              </w:rPr>
              <w:t>31 d.</w:t>
            </w:r>
          </w:p>
          <w:p w:rsidR="00472A07" w:rsidRPr="00A71AB7" w:rsidRDefault="00472A07" w:rsidP="00472A07">
            <w:pPr>
              <w:jc w:val="both"/>
              <w:rPr>
                <w:sz w:val="24"/>
                <w:szCs w:val="24"/>
                <w:lang w:val="lt-LT"/>
              </w:rPr>
            </w:pPr>
          </w:p>
        </w:tc>
        <w:tc>
          <w:tcPr>
            <w:tcW w:w="1886" w:type="pct"/>
          </w:tcPr>
          <w:p w:rsidR="00D45077" w:rsidRPr="00D45077" w:rsidRDefault="00D45077" w:rsidP="00D45077">
            <w:pPr>
              <w:jc w:val="both"/>
              <w:rPr>
                <w:sz w:val="24"/>
                <w:szCs w:val="24"/>
                <w:lang w:val="lt-LT"/>
              </w:rPr>
            </w:pPr>
            <w:r w:rsidRPr="00D45077">
              <w:rPr>
                <w:sz w:val="24"/>
                <w:szCs w:val="24"/>
                <w:lang w:val="lt-LT"/>
              </w:rPr>
              <w:t>Suorganizuotų renginių skaičius Savivaldybės institucijose, įmonėse ir įstaigose</w:t>
            </w:r>
            <w:r w:rsidR="00F213CE">
              <w:rPr>
                <w:sz w:val="24"/>
                <w:szCs w:val="24"/>
                <w:lang w:val="lt-LT"/>
              </w:rPr>
              <w:t xml:space="preserve"> – 1</w:t>
            </w:r>
            <w:r w:rsidRPr="00D45077">
              <w:rPr>
                <w:sz w:val="24"/>
                <w:szCs w:val="24"/>
                <w:lang w:val="lt-LT"/>
              </w:rPr>
              <w:t>;</w:t>
            </w:r>
            <w:r w:rsidR="00F213CE">
              <w:rPr>
                <w:sz w:val="24"/>
                <w:szCs w:val="24"/>
                <w:lang w:val="lt-LT"/>
              </w:rPr>
              <w:t xml:space="preserve"> </w:t>
            </w:r>
          </w:p>
          <w:p w:rsidR="00D45077" w:rsidRPr="00D45077" w:rsidRDefault="00D45077" w:rsidP="00D45077">
            <w:pPr>
              <w:jc w:val="both"/>
              <w:rPr>
                <w:sz w:val="24"/>
                <w:szCs w:val="24"/>
                <w:lang w:val="lt-LT"/>
              </w:rPr>
            </w:pPr>
          </w:p>
          <w:p w:rsidR="00D45077" w:rsidRPr="00D45077" w:rsidRDefault="00D45077" w:rsidP="00D45077">
            <w:pPr>
              <w:jc w:val="both"/>
              <w:rPr>
                <w:sz w:val="24"/>
                <w:szCs w:val="24"/>
                <w:lang w:val="lt-LT"/>
              </w:rPr>
            </w:pPr>
            <w:r w:rsidRPr="00D45077">
              <w:rPr>
                <w:sz w:val="24"/>
                <w:szCs w:val="24"/>
                <w:lang w:val="lt-LT"/>
              </w:rPr>
              <w:t>renginiuose dalyvavusiųjų skaičius</w:t>
            </w:r>
            <w:r w:rsidR="00F82DBC">
              <w:rPr>
                <w:sz w:val="24"/>
                <w:szCs w:val="24"/>
                <w:lang w:val="lt-LT"/>
              </w:rPr>
              <w:t xml:space="preserve"> – 40. </w:t>
            </w:r>
            <w:bookmarkStart w:id="0" w:name="_GoBack"/>
            <w:bookmarkEnd w:id="0"/>
          </w:p>
          <w:p w:rsidR="00472A07" w:rsidRPr="00A71AB7" w:rsidRDefault="00472A07" w:rsidP="00472A07">
            <w:pPr>
              <w:jc w:val="both"/>
              <w:rPr>
                <w:sz w:val="24"/>
                <w:szCs w:val="24"/>
                <w:lang w:val="lt-LT"/>
              </w:rPr>
            </w:pPr>
          </w:p>
        </w:tc>
      </w:tr>
      <w:tr w:rsidR="00472A07" w:rsidRPr="00601210" w:rsidTr="0076447B">
        <w:trPr>
          <w:tblCellSpacing w:w="0" w:type="dxa"/>
        </w:trPr>
        <w:tc>
          <w:tcPr>
            <w:tcW w:w="213" w:type="pct"/>
            <w:shd w:val="clear" w:color="auto" w:fill="auto"/>
          </w:tcPr>
          <w:p w:rsidR="00472A07" w:rsidRPr="00D45077" w:rsidRDefault="00D45077" w:rsidP="00472A07">
            <w:pPr>
              <w:jc w:val="both"/>
              <w:rPr>
                <w:sz w:val="22"/>
                <w:szCs w:val="22"/>
                <w:lang w:val="lt-LT"/>
              </w:rPr>
            </w:pPr>
            <w:r w:rsidRPr="00D45077">
              <w:rPr>
                <w:sz w:val="22"/>
                <w:szCs w:val="22"/>
                <w:lang w:val="lt-LT"/>
              </w:rPr>
              <w:t>2.2.3.</w:t>
            </w:r>
          </w:p>
        </w:tc>
        <w:tc>
          <w:tcPr>
            <w:tcW w:w="1607" w:type="pct"/>
            <w:shd w:val="clear" w:color="auto" w:fill="auto"/>
          </w:tcPr>
          <w:p w:rsidR="00D45077" w:rsidRPr="00D45077" w:rsidRDefault="00D45077" w:rsidP="00D45077">
            <w:pPr>
              <w:jc w:val="both"/>
              <w:rPr>
                <w:sz w:val="24"/>
                <w:szCs w:val="24"/>
                <w:lang w:val="lt-LT"/>
              </w:rPr>
            </w:pPr>
            <w:r w:rsidRPr="00D45077">
              <w:rPr>
                <w:sz w:val="24"/>
                <w:szCs w:val="24"/>
                <w:lang w:val="lt-LT"/>
              </w:rPr>
              <w:t>Organizuoti renginį, skirtą Tarptautinei antikorupcijos dienai paminėti.</w:t>
            </w:r>
          </w:p>
          <w:p w:rsidR="00D45077" w:rsidRPr="00D45077" w:rsidRDefault="00D45077" w:rsidP="00D45077">
            <w:pPr>
              <w:jc w:val="both"/>
              <w:rPr>
                <w:sz w:val="24"/>
                <w:szCs w:val="24"/>
                <w:lang w:val="lt-LT"/>
              </w:rPr>
            </w:pPr>
            <w:r w:rsidRPr="00D45077">
              <w:rPr>
                <w:sz w:val="24"/>
                <w:szCs w:val="24"/>
                <w:lang w:val="lt-LT"/>
              </w:rPr>
              <w:tab/>
            </w:r>
          </w:p>
          <w:p w:rsidR="00D45077" w:rsidRPr="00D45077" w:rsidRDefault="00D45077" w:rsidP="00D45077">
            <w:pPr>
              <w:jc w:val="both"/>
              <w:rPr>
                <w:sz w:val="24"/>
                <w:szCs w:val="24"/>
                <w:lang w:val="lt-LT"/>
              </w:rPr>
            </w:pPr>
          </w:p>
          <w:p w:rsidR="00D45077" w:rsidRPr="00D45077" w:rsidRDefault="00D45077" w:rsidP="00D45077">
            <w:pPr>
              <w:jc w:val="both"/>
              <w:rPr>
                <w:sz w:val="24"/>
                <w:szCs w:val="24"/>
                <w:lang w:val="lt-LT"/>
              </w:rPr>
            </w:pPr>
            <w:r w:rsidRPr="00D45077">
              <w:rPr>
                <w:sz w:val="24"/>
                <w:szCs w:val="24"/>
                <w:lang w:val="lt-LT"/>
              </w:rPr>
              <w:tab/>
            </w:r>
          </w:p>
          <w:p w:rsidR="00D45077" w:rsidRPr="00D45077" w:rsidRDefault="00D45077" w:rsidP="00D45077">
            <w:pPr>
              <w:jc w:val="both"/>
              <w:rPr>
                <w:sz w:val="24"/>
                <w:szCs w:val="24"/>
                <w:lang w:val="lt-LT"/>
              </w:rPr>
            </w:pPr>
          </w:p>
          <w:p w:rsidR="00D45077" w:rsidRPr="00D45077" w:rsidRDefault="00D45077" w:rsidP="00D45077">
            <w:pPr>
              <w:jc w:val="both"/>
              <w:rPr>
                <w:sz w:val="24"/>
                <w:szCs w:val="24"/>
                <w:lang w:val="lt-LT"/>
              </w:rPr>
            </w:pPr>
            <w:r w:rsidRPr="00D45077">
              <w:rPr>
                <w:sz w:val="24"/>
                <w:szCs w:val="24"/>
                <w:lang w:val="lt-LT"/>
              </w:rPr>
              <w:tab/>
            </w:r>
          </w:p>
          <w:p w:rsidR="00D45077" w:rsidRPr="00D45077" w:rsidRDefault="00D45077" w:rsidP="00D45077">
            <w:pPr>
              <w:jc w:val="both"/>
              <w:rPr>
                <w:sz w:val="24"/>
                <w:szCs w:val="24"/>
                <w:lang w:val="lt-LT"/>
              </w:rPr>
            </w:pPr>
          </w:p>
          <w:p w:rsidR="00472A07" w:rsidRPr="00A71AB7" w:rsidRDefault="00472A07" w:rsidP="00D45077">
            <w:pPr>
              <w:jc w:val="both"/>
              <w:rPr>
                <w:sz w:val="24"/>
                <w:szCs w:val="24"/>
                <w:lang w:val="lt-LT"/>
              </w:rPr>
            </w:pPr>
          </w:p>
        </w:tc>
        <w:tc>
          <w:tcPr>
            <w:tcW w:w="585" w:type="pct"/>
            <w:shd w:val="clear" w:color="auto" w:fill="auto"/>
          </w:tcPr>
          <w:p w:rsidR="00D45077" w:rsidRPr="00D45077" w:rsidRDefault="00D45077" w:rsidP="00D45077">
            <w:pPr>
              <w:jc w:val="both"/>
              <w:rPr>
                <w:sz w:val="24"/>
                <w:szCs w:val="24"/>
                <w:lang w:val="lt-LT"/>
              </w:rPr>
            </w:pPr>
            <w:r w:rsidRPr="00D45077">
              <w:rPr>
                <w:sz w:val="24"/>
                <w:szCs w:val="24"/>
                <w:lang w:val="lt-LT"/>
              </w:rPr>
              <w:t>Antikorupcijos komisija</w:t>
            </w:r>
          </w:p>
          <w:p w:rsidR="00472A07" w:rsidRPr="00A71AB7" w:rsidRDefault="00472A07" w:rsidP="00472A07">
            <w:pPr>
              <w:jc w:val="both"/>
              <w:rPr>
                <w:sz w:val="24"/>
                <w:szCs w:val="24"/>
                <w:lang w:val="lt-LT"/>
              </w:rPr>
            </w:pPr>
          </w:p>
        </w:tc>
        <w:tc>
          <w:tcPr>
            <w:tcW w:w="709" w:type="pct"/>
            <w:shd w:val="clear" w:color="auto" w:fill="auto"/>
          </w:tcPr>
          <w:p w:rsidR="00D45077" w:rsidRPr="00D45077" w:rsidRDefault="00D45077" w:rsidP="00D45077">
            <w:pPr>
              <w:jc w:val="both"/>
              <w:rPr>
                <w:sz w:val="24"/>
                <w:szCs w:val="24"/>
                <w:lang w:val="lt-LT"/>
              </w:rPr>
            </w:pPr>
            <w:r w:rsidRPr="00D45077">
              <w:rPr>
                <w:sz w:val="24"/>
                <w:szCs w:val="24"/>
                <w:lang w:val="lt-LT"/>
              </w:rPr>
              <w:t>Kiekvienų metų gruodžio</w:t>
            </w:r>
          </w:p>
          <w:p w:rsidR="00D45077" w:rsidRPr="00D45077" w:rsidRDefault="00D45077" w:rsidP="00D45077">
            <w:pPr>
              <w:jc w:val="both"/>
              <w:rPr>
                <w:sz w:val="24"/>
                <w:szCs w:val="24"/>
                <w:lang w:val="lt-LT"/>
              </w:rPr>
            </w:pPr>
          </w:p>
          <w:p w:rsidR="00D45077" w:rsidRPr="00D45077" w:rsidRDefault="00D45077" w:rsidP="00D45077">
            <w:pPr>
              <w:jc w:val="both"/>
              <w:rPr>
                <w:sz w:val="24"/>
                <w:szCs w:val="24"/>
                <w:lang w:val="lt-LT"/>
              </w:rPr>
            </w:pPr>
            <w:r w:rsidRPr="00D45077">
              <w:rPr>
                <w:sz w:val="24"/>
                <w:szCs w:val="24"/>
                <w:lang w:val="lt-LT"/>
              </w:rPr>
              <w:t>9 d.</w:t>
            </w:r>
          </w:p>
          <w:p w:rsidR="00472A07" w:rsidRPr="00A71AB7" w:rsidRDefault="00472A07" w:rsidP="00472A07">
            <w:pPr>
              <w:jc w:val="both"/>
              <w:rPr>
                <w:sz w:val="24"/>
                <w:szCs w:val="24"/>
                <w:lang w:val="lt-LT"/>
              </w:rPr>
            </w:pPr>
          </w:p>
        </w:tc>
        <w:tc>
          <w:tcPr>
            <w:tcW w:w="1886" w:type="pct"/>
          </w:tcPr>
          <w:p w:rsidR="00472A07" w:rsidRPr="00A71AB7" w:rsidRDefault="00651B7A" w:rsidP="00472A07">
            <w:pPr>
              <w:jc w:val="both"/>
              <w:rPr>
                <w:sz w:val="24"/>
                <w:szCs w:val="24"/>
                <w:lang w:val="lt-LT"/>
              </w:rPr>
            </w:pPr>
            <w:r w:rsidRPr="00F213CE">
              <w:rPr>
                <w:sz w:val="24"/>
                <w:szCs w:val="24"/>
                <w:lang w:val="lt-LT"/>
              </w:rPr>
              <w:t>Per 2022-2024 metų laikotarpį s</w:t>
            </w:r>
            <w:r w:rsidR="00D45077" w:rsidRPr="00F213CE">
              <w:rPr>
                <w:sz w:val="24"/>
                <w:szCs w:val="24"/>
                <w:lang w:val="lt-LT"/>
              </w:rPr>
              <w:t xml:space="preserve">uorganizuotas </w:t>
            </w:r>
            <w:r w:rsidRPr="00F213CE">
              <w:rPr>
                <w:sz w:val="24"/>
                <w:szCs w:val="24"/>
                <w:lang w:val="lt-LT"/>
              </w:rPr>
              <w:t xml:space="preserve">1 </w:t>
            </w:r>
            <w:r w:rsidR="00D45077" w:rsidRPr="00F213CE">
              <w:rPr>
                <w:sz w:val="24"/>
                <w:szCs w:val="24"/>
                <w:lang w:val="lt-LT"/>
              </w:rPr>
              <w:t>renginys, skirtas Tarptautinei antikorupcijos dienai paminėti</w:t>
            </w:r>
            <w:r w:rsidRPr="00F213CE">
              <w:rPr>
                <w:sz w:val="24"/>
                <w:szCs w:val="24"/>
                <w:lang w:val="lt-LT"/>
              </w:rPr>
              <w:t xml:space="preserve"> </w:t>
            </w:r>
            <w:r w:rsidRPr="00651B7A">
              <w:rPr>
                <w:sz w:val="24"/>
                <w:szCs w:val="24"/>
                <w:lang w:val="lt-LT"/>
              </w:rPr>
              <w:t>„Korupcijos samprata ir pasireiškimas Lietuvoje. Antikorupcinės aplinkos kū</w:t>
            </w:r>
            <w:r>
              <w:rPr>
                <w:sz w:val="24"/>
                <w:szCs w:val="24"/>
                <w:lang w:val="lt-LT"/>
              </w:rPr>
              <w:t>rimas</w:t>
            </w:r>
            <w:r w:rsidRPr="00F213CE">
              <w:rPr>
                <w:sz w:val="24"/>
                <w:szCs w:val="24"/>
                <w:lang w:val="lt-LT"/>
              </w:rPr>
              <w:t>“, renginio apimtis – 2 val.</w:t>
            </w:r>
            <w:r w:rsidR="00D45077" w:rsidRPr="00F213CE">
              <w:rPr>
                <w:sz w:val="24"/>
                <w:szCs w:val="24"/>
                <w:lang w:val="lt-LT"/>
              </w:rPr>
              <w:t>; dalyvių skaičius</w:t>
            </w:r>
            <w:r>
              <w:rPr>
                <w:sz w:val="24"/>
                <w:szCs w:val="24"/>
                <w:lang w:val="lt-LT"/>
              </w:rPr>
              <w:t xml:space="preserve"> – apie 40 dalyvavusių (įstaigų vadovai, Tarybos nariai, Administracijos darbuotojai).</w:t>
            </w:r>
          </w:p>
        </w:tc>
      </w:tr>
      <w:tr w:rsidR="00472A07" w:rsidRPr="00601210" w:rsidTr="0076447B">
        <w:trPr>
          <w:tblCellSpacing w:w="0" w:type="dxa"/>
        </w:trPr>
        <w:tc>
          <w:tcPr>
            <w:tcW w:w="213" w:type="pct"/>
            <w:shd w:val="clear" w:color="auto" w:fill="auto"/>
          </w:tcPr>
          <w:p w:rsidR="00472A07" w:rsidRPr="00D45077" w:rsidRDefault="00D45077" w:rsidP="00472A07">
            <w:pPr>
              <w:jc w:val="both"/>
              <w:rPr>
                <w:sz w:val="22"/>
                <w:szCs w:val="22"/>
                <w:lang w:val="lt-LT"/>
              </w:rPr>
            </w:pPr>
            <w:r w:rsidRPr="00D45077">
              <w:rPr>
                <w:sz w:val="22"/>
                <w:szCs w:val="22"/>
                <w:lang w:val="lt-LT"/>
              </w:rPr>
              <w:lastRenderedPageBreak/>
              <w:t>2.2.4.</w:t>
            </w:r>
          </w:p>
        </w:tc>
        <w:tc>
          <w:tcPr>
            <w:tcW w:w="1607" w:type="pct"/>
            <w:shd w:val="clear" w:color="auto" w:fill="auto"/>
          </w:tcPr>
          <w:p w:rsidR="00D45077" w:rsidRPr="00D45077" w:rsidRDefault="00D45077" w:rsidP="00D45077">
            <w:pPr>
              <w:jc w:val="both"/>
              <w:rPr>
                <w:sz w:val="24"/>
                <w:szCs w:val="24"/>
                <w:lang w:val="lt-LT"/>
              </w:rPr>
            </w:pPr>
            <w:r w:rsidRPr="00D45077">
              <w:rPr>
                <w:sz w:val="24"/>
                <w:szCs w:val="24"/>
                <w:lang w:val="lt-LT"/>
              </w:rPr>
              <w:t xml:space="preserve">Patobulinti bei atnaujinti antikorupcinio švietimo programas bendrojo ugdymo mokyklose, skatinti </w:t>
            </w:r>
            <w:proofErr w:type="spellStart"/>
            <w:r w:rsidRPr="00D45077">
              <w:rPr>
                <w:sz w:val="24"/>
                <w:szCs w:val="24"/>
                <w:lang w:val="lt-LT"/>
              </w:rPr>
              <w:t>inovatyvias</w:t>
            </w:r>
            <w:proofErr w:type="spellEnd"/>
            <w:r w:rsidRPr="00D45077">
              <w:rPr>
                <w:sz w:val="24"/>
                <w:szCs w:val="24"/>
                <w:lang w:val="lt-LT"/>
              </w:rPr>
              <w:t xml:space="preserve"> jų taikymo (diegimo) formas.</w:t>
            </w:r>
          </w:p>
          <w:p w:rsidR="00D45077" w:rsidRPr="00D45077" w:rsidRDefault="00D45077" w:rsidP="00D45077">
            <w:pPr>
              <w:jc w:val="both"/>
              <w:rPr>
                <w:sz w:val="24"/>
                <w:szCs w:val="24"/>
                <w:lang w:val="lt-LT"/>
              </w:rPr>
            </w:pPr>
            <w:r w:rsidRPr="00D45077">
              <w:rPr>
                <w:sz w:val="24"/>
                <w:szCs w:val="24"/>
                <w:lang w:val="lt-LT"/>
              </w:rPr>
              <w:tab/>
            </w:r>
          </w:p>
          <w:p w:rsidR="00D45077" w:rsidRPr="00D45077" w:rsidRDefault="00D45077" w:rsidP="00D45077">
            <w:pPr>
              <w:jc w:val="both"/>
              <w:rPr>
                <w:sz w:val="24"/>
                <w:szCs w:val="24"/>
                <w:lang w:val="lt-LT"/>
              </w:rPr>
            </w:pPr>
          </w:p>
          <w:p w:rsidR="00D45077" w:rsidRPr="00D45077" w:rsidRDefault="00D45077" w:rsidP="00D45077">
            <w:pPr>
              <w:jc w:val="both"/>
              <w:rPr>
                <w:sz w:val="24"/>
                <w:szCs w:val="24"/>
                <w:lang w:val="lt-LT"/>
              </w:rPr>
            </w:pPr>
            <w:r w:rsidRPr="00D45077">
              <w:rPr>
                <w:sz w:val="24"/>
                <w:szCs w:val="24"/>
                <w:lang w:val="lt-LT"/>
              </w:rPr>
              <w:tab/>
            </w:r>
          </w:p>
          <w:p w:rsidR="00D45077" w:rsidRPr="00D45077" w:rsidRDefault="00D45077" w:rsidP="00D45077">
            <w:pPr>
              <w:jc w:val="both"/>
              <w:rPr>
                <w:sz w:val="24"/>
                <w:szCs w:val="24"/>
                <w:lang w:val="lt-LT"/>
              </w:rPr>
            </w:pPr>
          </w:p>
          <w:p w:rsidR="00D45077" w:rsidRPr="00D45077" w:rsidRDefault="00D45077" w:rsidP="00D45077">
            <w:pPr>
              <w:jc w:val="both"/>
              <w:rPr>
                <w:sz w:val="24"/>
                <w:szCs w:val="24"/>
                <w:lang w:val="lt-LT"/>
              </w:rPr>
            </w:pPr>
          </w:p>
          <w:p w:rsidR="00472A07" w:rsidRPr="00A71AB7" w:rsidRDefault="00472A07" w:rsidP="00D45077">
            <w:pPr>
              <w:jc w:val="both"/>
              <w:rPr>
                <w:sz w:val="24"/>
                <w:szCs w:val="24"/>
                <w:lang w:val="lt-LT"/>
              </w:rPr>
            </w:pPr>
          </w:p>
        </w:tc>
        <w:tc>
          <w:tcPr>
            <w:tcW w:w="585" w:type="pct"/>
            <w:shd w:val="clear" w:color="auto" w:fill="auto"/>
          </w:tcPr>
          <w:p w:rsidR="00294CB1" w:rsidRPr="00D45077" w:rsidRDefault="00294CB1" w:rsidP="00F213CE">
            <w:pPr>
              <w:rPr>
                <w:sz w:val="24"/>
                <w:szCs w:val="24"/>
                <w:lang w:val="lt-LT"/>
              </w:rPr>
            </w:pPr>
            <w:r w:rsidRPr="00D45077">
              <w:rPr>
                <w:sz w:val="24"/>
                <w:szCs w:val="24"/>
                <w:lang w:val="lt-LT"/>
              </w:rPr>
              <w:t>Savivaldybės administracijos Švietimo, kultūros, sporto ir civilinės metrikacijos skyrius, Savivaldybės švietimo įstaigų vadovai</w:t>
            </w:r>
          </w:p>
          <w:p w:rsidR="00472A07" w:rsidRPr="00A71AB7" w:rsidRDefault="00472A07" w:rsidP="00472A07">
            <w:pPr>
              <w:jc w:val="both"/>
              <w:rPr>
                <w:sz w:val="24"/>
                <w:szCs w:val="24"/>
                <w:lang w:val="lt-LT"/>
              </w:rPr>
            </w:pPr>
          </w:p>
        </w:tc>
        <w:tc>
          <w:tcPr>
            <w:tcW w:w="709" w:type="pct"/>
            <w:shd w:val="clear" w:color="auto" w:fill="auto"/>
          </w:tcPr>
          <w:p w:rsidR="00294CB1" w:rsidRPr="00D45077" w:rsidRDefault="00294CB1" w:rsidP="00294CB1">
            <w:pPr>
              <w:jc w:val="both"/>
              <w:rPr>
                <w:sz w:val="24"/>
                <w:szCs w:val="24"/>
                <w:lang w:val="lt-LT"/>
              </w:rPr>
            </w:pPr>
            <w:r w:rsidRPr="00D45077">
              <w:rPr>
                <w:sz w:val="24"/>
                <w:szCs w:val="24"/>
                <w:lang w:val="lt-LT"/>
              </w:rPr>
              <w:t>Kiekvienais mokslo metais</w:t>
            </w:r>
          </w:p>
          <w:p w:rsidR="00294CB1" w:rsidRPr="00D45077" w:rsidRDefault="00294CB1" w:rsidP="00294CB1">
            <w:pPr>
              <w:jc w:val="both"/>
              <w:rPr>
                <w:sz w:val="24"/>
                <w:szCs w:val="24"/>
                <w:lang w:val="lt-LT"/>
              </w:rPr>
            </w:pPr>
            <w:r w:rsidRPr="00D45077">
              <w:rPr>
                <w:sz w:val="24"/>
                <w:szCs w:val="24"/>
                <w:lang w:val="lt-LT"/>
              </w:rPr>
              <w:tab/>
            </w:r>
          </w:p>
          <w:p w:rsidR="00472A07" w:rsidRPr="00A71AB7" w:rsidRDefault="00472A07" w:rsidP="00472A07">
            <w:pPr>
              <w:jc w:val="center"/>
              <w:rPr>
                <w:sz w:val="24"/>
                <w:szCs w:val="24"/>
                <w:lang w:val="lt-LT"/>
              </w:rPr>
            </w:pPr>
          </w:p>
        </w:tc>
        <w:tc>
          <w:tcPr>
            <w:tcW w:w="1886" w:type="pct"/>
          </w:tcPr>
          <w:p w:rsidR="00472A07" w:rsidRPr="00A71AB7" w:rsidRDefault="00F213CE" w:rsidP="00294CB1">
            <w:pPr>
              <w:jc w:val="both"/>
              <w:rPr>
                <w:sz w:val="24"/>
                <w:szCs w:val="24"/>
                <w:lang w:val="lt-LT"/>
              </w:rPr>
            </w:pPr>
            <w:r>
              <w:rPr>
                <w:sz w:val="24"/>
                <w:szCs w:val="24"/>
                <w:lang w:val="lt-LT"/>
              </w:rPr>
              <w:t>Antikorupcinio ugdymo programos integruotos į dorinio ugdymo (etikos/tikybos), pilietiškumo pagrindų, ekonomikos, istorijos pamokas, klasių vadovų veiklą, neformalųjį ugdymą.</w:t>
            </w:r>
          </w:p>
        </w:tc>
      </w:tr>
      <w:tr w:rsidR="00294CB1" w:rsidRPr="00601210" w:rsidTr="00294CB1">
        <w:trPr>
          <w:tblCellSpacing w:w="0" w:type="dxa"/>
        </w:trPr>
        <w:tc>
          <w:tcPr>
            <w:tcW w:w="5000" w:type="pct"/>
            <w:gridSpan w:val="5"/>
            <w:shd w:val="clear" w:color="auto" w:fill="auto"/>
          </w:tcPr>
          <w:p w:rsidR="00294CB1" w:rsidRPr="00294CB1" w:rsidRDefault="00294CB1" w:rsidP="00294CB1">
            <w:pPr>
              <w:jc w:val="both"/>
              <w:rPr>
                <w:sz w:val="24"/>
                <w:szCs w:val="24"/>
                <w:highlight w:val="yellow"/>
                <w:lang w:val="lt-LT"/>
              </w:rPr>
            </w:pPr>
            <w:r w:rsidRPr="00294CB1">
              <w:rPr>
                <w:b/>
                <w:bCs/>
                <w:i/>
                <w:iCs/>
                <w:sz w:val="24"/>
                <w:szCs w:val="24"/>
                <w:lang w:val="lt-LT"/>
              </w:rPr>
              <w:t>3 uždavinys. Skelbti viešai informaciją apie Programos priemonių vykdymą ir kitą su korupcijos prevencija susijusią info</w:t>
            </w:r>
            <w:r w:rsidRPr="00294CB1">
              <w:rPr>
                <w:b/>
                <w:bCs/>
                <w:sz w:val="24"/>
                <w:szCs w:val="24"/>
                <w:lang w:val="lt-LT"/>
              </w:rPr>
              <w:t>rmaciją</w:t>
            </w:r>
          </w:p>
          <w:p w:rsidR="00294CB1" w:rsidRPr="00294CB1" w:rsidRDefault="00294CB1" w:rsidP="00294CB1">
            <w:pPr>
              <w:jc w:val="both"/>
              <w:rPr>
                <w:sz w:val="24"/>
                <w:szCs w:val="24"/>
                <w:highlight w:val="yellow"/>
                <w:lang w:val="lt-LT"/>
              </w:rPr>
            </w:pPr>
          </w:p>
        </w:tc>
      </w:tr>
      <w:tr w:rsidR="00472A07" w:rsidRPr="00601210" w:rsidTr="0076447B">
        <w:trPr>
          <w:tblCellSpacing w:w="0" w:type="dxa"/>
        </w:trPr>
        <w:tc>
          <w:tcPr>
            <w:tcW w:w="213" w:type="pct"/>
            <w:shd w:val="clear" w:color="auto" w:fill="auto"/>
          </w:tcPr>
          <w:p w:rsidR="00472A07" w:rsidRPr="00294CB1" w:rsidRDefault="00294CB1" w:rsidP="00472A07">
            <w:pPr>
              <w:jc w:val="both"/>
              <w:rPr>
                <w:sz w:val="22"/>
                <w:szCs w:val="22"/>
                <w:lang w:val="lt-LT"/>
              </w:rPr>
            </w:pPr>
            <w:r w:rsidRPr="00294CB1">
              <w:rPr>
                <w:sz w:val="22"/>
                <w:szCs w:val="22"/>
                <w:lang w:val="lt-LT"/>
              </w:rPr>
              <w:t>2.3.5.</w:t>
            </w:r>
          </w:p>
        </w:tc>
        <w:tc>
          <w:tcPr>
            <w:tcW w:w="1607" w:type="pct"/>
            <w:shd w:val="clear" w:color="auto" w:fill="auto"/>
          </w:tcPr>
          <w:p w:rsidR="00294CB1" w:rsidRPr="00294CB1" w:rsidRDefault="00294CB1" w:rsidP="00294CB1">
            <w:pPr>
              <w:rPr>
                <w:sz w:val="24"/>
                <w:szCs w:val="24"/>
                <w:lang w:val="lt-LT"/>
              </w:rPr>
            </w:pPr>
            <w:r w:rsidRPr="00294CB1">
              <w:rPr>
                <w:sz w:val="24"/>
                <w:szCs w:val="24"/>
                <w:lang w:val="lt-LT"/>
              </w:rPr>
              <w:t>Skelbti Savivaldybės korupcijos prevencijos programą ir jos įgyvendinimo priemonių planą bei pasiektus rezultatus Savivaldybės interneto svetainėje.</w:t>
            </w:r>
          </w:p>
          <w:p w:rsidR="00294CB1" w:rsidRPr="00294CB1" w:rsidRDefault="00294CB1" w:rsidP="00294CB1">
            <w:pPr>
              <w:rPr>
                <w:sz w:val="24"/>
                <w:szCs w:val="24"/>
                <w:lang w:val="lt-LT"/>
              </w:rPr>
            </w:pPr>
            <w:r w:rsidRPr="00294CB1">
              <w:rPr>
                <w:sz w:val="24"/>
                <w:szCs w:val="24"/>
                <w:lang w:val="lt-LT"/>
              </w:rPr>
              <w:tab/>
            </w:r>
          </w:p>
          <w:p w:rsidR="00294CB1" w:rsidRPr="00294CB1" w:rsidRDefault="00294CB1" w:rsidP="00294CB1">
            <w:pPr>
              <w:rPr>
                <w:sz w:val="24"/>
                <w:szCs w:val="24"/>
                <w:lang w:val="lt-LT"/>
              </w:rPr>
            </w:pPr>
          </w:p>
          <w:p w:rsidR="00294CB1" w:rsidRPr="00294CB1" w:rsidRDefault="00294CB1" w:rsidP="00294CB1">
            <w:pPr>
              <w:rPr>
                <w:sz w:val="24"/>
                <w:szCs w:val="24"/>
                <w:lang w:val="lt-LT"/>
              </w:rPr>
            </w:pPr>
          </w:p>
          <w:p w:rsidR="00294CB1" w:rsidRPr="00294CB1" w:rsidRDefault="00294CB1" w:rsidP="00294CB1">
            <w:pPr>
              <w:rPr>
                <w:sz w:val="24"/>
                <w:szCs w:val="24"/>
                <w:lang w:val="lt-LT"/>
              </w:rPr>
            </w:pPr>
            <w:r w:rsidRPr="00294CB1">
              <w:rPr>
                <w:sz w:val="24"/>
                <w:szCs w:val="24"/>
                <w:lang w:val="lt-LT"/>
              </w:rPr>
              <w:tab/>
            </w:r>
          </w:p>
          <w:p w:rsidR="00294CB1" w:rsidRPr="00294CB1" w:rsidRDefault="00294CB1" w:rsidP="00294CB1">
            <w:pPr>
              <w:rPr>
                <w:sz w:val="24"/>
                <w:szCs w:val="24"/>
                <w:lang w:val="lt-LT"/>
              </w:rPr>
            </w:pPr>
          </w:p>
          <w:p w:rsidR="00472A07" w:rsidRPr="00A71AB7" w:rsidRDefault="00472A07" w:rsidP="00294CB1">
            <w:pPr>
              <w:rPr>
                <w:sz w:val="24"/>
                <w:szCs w:val="24"/>
                <w:lang w:val="lt-LT"/>
              </w:rPr>
            </w:pPr>
          </w:p>
        </w:tc>
        <w:tc>
          <w:tcPr>
            <w:tcW w:w="585" w:type="pct"/>
            <w:shd w:val="clear" w:color="auto" w:fill="auto"/>
          </w:tcPr>
          <w:p w:rsidR="00294CB1" w:rsidRPr="00294CB1" w:rsidRDefault="00294CB1" w:rsidP="00294CB1">
            <w:pPr>
              <w:rPr>
                <w:sz w:val="24"/>
                <w:szCs w:val="24"/>
                <w:lang w:val="lt-LT"/>
              </w:rPr>
            </w:pPr>
            <w:r w:rsidRPr="00294CB1">
              <w:rPr>
                <w:sz w:val="24"/>
                <w:szCs w:val="24"/>
                <w:lang w:val="lt-LT"/>
              </w:rPr>
              <w:t>Antikorupcijos komisija, Savivaldybės administracijos atsakingas už korupcijos prevenciją ir priežiūrą asmuo</w:t>
            </w:r>
          </w:p>
          <w:p w:rsidR="00294CB1" w:rsidRPr="00294CB1" w:rsidRDefault="00294CB1" w:rsidP="00294CB1">
            <w:pPr>
              <w:rPr>
                <w:sz w:val="24"/>
                <w:szCs w:val="24"/>
                <w:lang w:val="lt-LT"/>
              </w:rPr>
            </w:pPr>
          </w:p>
          <w:p w:rsidR="00472A07" w:rsidRPr="00A71AB7" w:rsidRDefault="00472A07" w:rsidP="00472A07">
            <w:pPr>
              <w:rPr>
                <w:sz w:val="24"/>
                <w:szCs w:val="24"/>
                <w:lang w:val="lt-LT"/>
              </w:rPr>
            </w:pPr>
          </w:p>
        </w:tc>
        <w:tc>
          <w:tcPr>
            <w:tcW w:w="709" w:type="pct"/>
            <w:shd w:val="clear" w:color="auto" w:fill="auto"/>
          </w:tcPr>
          <w:p w:rsidR="00472A07" w:rsidRPr="00A71AB7" w:rsidRDefault="00294CB1" w:rsidP="00472A07">
            <w:pPr>
              <w:jc w:val="center"/>
              <w:rPr>
                <w:sz w:val="24"/>
                <w:szCs w:val="24"/>
                <w:lang w:val="lt-LT"/>
              </w:rPr>
            </w:pPr>
            <w:r w:rsidRPr="00294CB1">
              <w:rPr>
                <w:sz w:val="24"/>
                <w:szCs w:val="24"/>
                <w:lang w:val="lt-LT"/>
              </w:rPr>
              <w:t>Kartą per metus</w:t>
            </w:r>
          </w:p>
        </w:tc>
        <w:tc>
          <w:tcPr>
            <w:tcW w:w="1886" w:type="pct"/>
          </w:tcPr>
          <w:p w:rsidR="00294CB1" w:rsidRDefault="00294CB1" w:rsidP="00294CB1">
            <w:pPr>
              <w:jc w:val="both"/>
              <w:rPr>
                <w:sz w:val="24"/>
                <w:szCs w:val="24"/>
                <w:lang w:val="lt-LT"/>
              </w:rPr>
            </w:pPr>
            <w:r w:rsidRPr="00294CB1">
              <w:rPr>
                <w:sz w:val="24"/>
                <w:szCs w:val="24"/>
                <w:lang w:val="lt-LT"/>
              </w:rPr>
              <w:t>Paskelbtų informacinių pranešimų apie korupcijos prevencijos priemonių įgyvendinimo rezultatus skaičius</w:t>
            </w:r>
            <w:r>
              <w:rPr>
                <w:sz w:val="24"/>
                <w:szCs w:val="24"/>
                <w:lang w:val="lt-LT"/>
              </w:rPr>
              <w:t xml:space="preserve"> 2</w:t>
            </w:r>
            <w:r w:rsidRPr="00294CB1">
              <w:rPr>
                <w:sz w:val="24"/>
                <w:szCs w:val="24"/>
                <w:lang w:val="lt-LT"/>
              </w:rPr>
              <w:t xml:space="preserve">; </w:t>
            </w:r>
          </w:p>
          <w:p w:rsidR="00472A07" w:rsidRPr="00DB4546" w:rsidRDefault="00294CB1" w:rsidP="00294CB1">
            <w:pPr>
              <w:jc w:val="both"/>
              <w:rPr>
                <w:sz w:val="24"/>
                <w:szCs w:val="24"/>
                <w:lang w:val="lt-LT"/>
              </w:rPr>
            </w:pPr>
            <w:r w:rsidRPr="00294CB1">
              <w:rPr>
                <w:sz w:val="24"/>
                <w:szCs w:val="24"/>
                <w:lang w:val="lt-LT"/>
              </w:rPr>
              <w:t>paskelbtų pranešimų apie korupcijos programos</w:t>
            </w:r>
            <w:r>
              <w:rPr>
                <w:sz w:val="24"/>
                <w:szCs w:val="24"/>
                <w:lang w:val="lt-LT"/>
              </w:rPr>
              <w:t>, jos priemonių plano pakeitimų nebuvo.</w:t>
            </w:r>
            <w:r w:rsidRPr="00294CB1">
              <w:rPr>
                <w:sz w:val="24"/>
                <w:szCs w:val="24"/>
                <w:lang w:val="lt-LT"/>
              </w:rPr>
              <w:t xml:space="preserve"> </w:t>
            </w:r>
          </w:p>
        </w:tc>
      </w:tr>
      <w:tr w:rsidR="00294CB1" w:rsidRPr="00601210" w:rsidTr="00294CB1">
        <w:trPr>
          <w:tblCellSpacing w:w="0" w:type="dxa"/>
        </w:trPr>
        <w:tc>
          <w:tcPr>
            <w:tcW w:w="5000" w:type="pct"/>
            <w:gridSpan w:val="5"/>
            <w:shd w:val="clear" w:color="auto" w:fill="auto"/>
          </w:tcPr>
          <w:p w:rsidR="00294CB1" w:rsidRPr="00294CB1" w:rsidRDefault="00294CB1" w:rsidP="00294CB1">
            <w:pPr>
              <w:jc w:val="both"/>
              <w:rPr>
                <w:sz w:val="24"/>
                <w:szCs w:val="24"/>
                <w:lang w:val="lt-LT"/>
              </w:rPr>
            </w:pPr>
            <w:r w:rsidRPr="00294CB1">
              <w:rPr>
                <w:b/>
                <w:bCs/>
                <w:i/>
                <w:iCs/>
                <w:sz w:val="24"/>
                <w:szCs w:val="24"/>
              </w:rPr>
              <w:t xml:space="preserve">4 </w:t>
            </w:r>
            <w:proofErr w:type="spellStart"/>
            <w:r w:rsidRPr="00294CB1">
              <w:rPr>
                <w:b/>
                <w:bCs/>
                <w:i/>
                <w:iCs/>
                <w:sz w:val="24"/>
                <w:szCs w:val="24"/>
              </w:rPr>
              <w:t>uždavinys</w:t>
            </w:r>
            <w:proofErr w:type="spellEnd"/>
            <w:r w:rsidRPr="00294CB1">
              <w:rPr>
                <w:b/>
                <w:bCs/>
                <w:i/>
                <w:iCs/>
                <w:sz w:val="24"/>
                <w:szCs w:val="24"/>
              </w:rPr>
              <w:t xml:space="preserve">. </w:t>
            </w:r>
            <w:proofErr w:type="spellStart"/>
            <w:r w:rsidRPr="00294CB1">
              <w:rPr>
                <w:b/>
                <w:bCs/>
                <w:i/>
                <w:iCs/>
                <w:sz w:val="24"/>
                <w:szCs w:val="24"/>
              </w:rPr>
              <w:t>Fiksuoti</w:t>
            </w:r>
            <w:proofErr w:type="spellEnd"/>
            <w:r w:rsidRPr="00294CB1">
              <w:rPr>
                <w:b/>
                <w:bCs/>
                <w:i/>
                <w:iCs/>
                <w:sz w:val="24"/>
                <w:szCs w:val="24"/>
              </w:rPr>
              <w:t xml:space="preserve"> </w:t>
            </w:r>
            <w:proofErr w:type="spellStart"/>
            <w:r w:rsidRPr="00294CB1">
              <w:rPr>
                <w:b/>
                <w:bCs/>
                <w:i/>
                <w:iCs/>
                <w:sz w:val="24"/>
                <w:szCs w:val="24"/>
              </w:rPr>
              <w:t>pranešimus</w:t>
            </w:r>
            <w:proofErr w:type="spellEnd"/>
            <w:r w:rsidRPr="00294CB1">
              <w:rPr>
                <w:b/>
                <w:bCs/>
                <w:i/>
                <w:iCs/>
                <w:sz w:val="24"/>
                <w:szCs w:val="24"/>
              </w:rPr>
              <w:t xml:space="preserve"> </w:t>
            </w:r>
            <w:proofErr w:type="spellStart"/>
            <w:r w:rsidRPr="00294CB1">
              <w:rPr>
                <w:b/>
                <w:bCs/>
                <w:i/>
                <w:iCs/>
                <w:sz w:val="24"/>
                <w:szCs w:val="24"/>
              </w:rPr>
              <w:t>apie</w:t>
            </w:r>
            <w:proofErr w:type="spellEnd"/>
            <w:r w:rsidRPr="00294CB1">
              <w:rPr>
                <w:b/>
                <w:bCs/>
                <w:i/>
                <w:iCs/>
                <w:sz w:val="24"/>
                <w:szCs w:val="24"/>
              </w:rPr>
              <w:t xml:space="preserve"> </w:t>
            </w:r>
            <w:proofErr w:type="spellStart"/>
            <w:r w:rsidRPr="00294CB1">
              <w:rPr>
                <w:b/>
                <w:bCs/>
                <w:i/>
                <w:iCs/>
                <w:sz w:val="24"/>
                <w:szCs w:val="24"/>
              </w:rPr>
              <w:t>korupcinio</w:t>
            </w:r>
            <w:proofErr w:type="spellEnd"/>
            <w:r w:rsidRPr="00294CB1">
              <w:rPr>
                <w:b/>
                <w:bCs/>
                <w:i/>
                <w:iCs/>
                <w:sz w:val="24"/>
                <w:szCs w:val="24"/>
              </w:rPr>
              <w:t xml:space="preserve"> </w:t>
            </w:r>
            <w:proofErr w:type="spellStart"/>
            <w:r w:rsidRPr="00294CB1">
              <w:rPr>
                <w:b/>
                <w:bCs/>
                <w:i/>
                <w:iCs/>
                <w:sz w:val="24"/>
                <w:szCs w:val="24"/>
              </w:rPr>
              <w:t>pobūdžio</w:t>
            </w:r>
            <w:proofErr w:type="spellEnd"/>
            <w:r w:rsidRPr="00294CB1">
              <w:rPr>
                <w:b/>
                <w:bCs/>
                <w:i/>
                <w:iCs/>
                <w:sz w:val="24"/>
                <w:szCs w:val="24"/>
              </w:rPr>
              <w:t xml:space="preserve"> </w:t>
            </w:r>
            <w:proofErr w:type="spellStart"/>
            <w:r w:rsidRPr="00294CB1">
              <w:rPr>
                <w:b/>
                <w:bCs/>
                <w:i/>
                <w:iCs/>
                <w:sz w:val="24"/>
                <w:szCs w:val="24"/>
              </w:rPr>
              <w:t>nusikalstamas</w:t>
            </w:r>
            <w:proofErr w:type="spellEnd"/>
            <w:r w:rsidRPr="00294CB1">
              <w:rPr>
                <w:b/>
                <w:bCs/>
                <w:i/>
                <w:iCs/>
                <w:sz w:val="24"/>
                <w:szCs w:val="24"/>
              </w:rPr>
              <w:t xml:space="preserve"> </w:t>
            </w:r>
            <w:proofErr w:type="spellStart"/>
            <w:r w:rsidRPr="00294CB1">
              <w:rPr>
                <w:b/>
                <w:bCs/>
                <w:i/>
                <w:iCs/>
                <w:sz w:val="24"/>
                <w:szCs w:val="24"/>
              </w:rPr>
              <w:t>veikas</w:t>
            </w:r>
            <w:proofErr w:type="spellEnd"/>
            <w:r w:rsidRPr="00294CB1">
              <w:rPr>
                <w:b/>
                <w:bCs/>
                <w:i/>
                <w:iCs/>
                <w:sz w:val="24"/>
                <w:szCs w:val="24"/>
              </w:rPr>
              <w:t xml:space="preserve"> </w:t>
            </w:r>
            <w:proofErr w:type="spellStart"/>
            <w:r w:rsidRPr="00294CB1">
              <w:rPr>
                <w:b/>
                <w:bCs/>
                <w:i/>
                <w:iCs/>
                <w:sz w:val="24"/>
                <w:szCs w:val="24"/>
              </w:rPr>
              <w:t>ir</w:t>
            </w:r>
            <w:proofErr w:type="spellEnd"/>
            <w:r w:rsidRPr="00294CB1">
              <w:rPr>
                <w:b/>
                <w:bCs/>
                <w:i/>
                <w:iCs/>
                <w:sz w:val="24"/>
                <w:szCs w:val="24"/>
              </w:rPr>
              <w:t xml:space="preserve"> </w:t>
            </w:r>
            <w:proofErr w:type="spellStart"/>
            <w:r w:rsidRPr="00294CB1">
              <w:rPr>
                <w:b/>
                <w:bCs/>
                <w:i/>
                <w:iCs/>
                <w:sz w:val="24"/>
                <w:szCs w:val="24"/>
              </w:rPr>
              <w:t>viešai</w:t>
            </w:r>
            <w:proofErr w:type="spellEnd"/>
            <w:r w:rsidRPr="00294CB1">
              <w:rPr>
                <w:b/>
                <w:bCs/>
                <w:i/>
                <w:iCs/>
                <w:sz w:val="24"/>
                <w:szCs w:val="24"/>
              </w:rPr>
              <w:t xml:space="preserve"> </w:t>
            </w:r>
            <w:proofErr w:type="spellStart"/>
            <w:r w:rsidRPr="00294CB1">
              <w:rPr>
                <w:b/>
                <w:bCs/>
                <w:i/>
                <w:iCs/>
                <w:sz w:val="24"/>
                <w:szCs w:val="24"/>
              </w:rPr>
              <w:t>skelbti</w:t>
            </w:r>
            <w:proofErr w:type="spellEnd"/>
            <w:r w:rsidRPr="00294CB1">
              <w:rPr>
                <w:b/>
                <w:bCs/>
                <w:i/>
                <w:iCs/>
                <w:sz w:val="24"/>
                <w:szCs w:val="24"/>
              </w:rPr>
              <w:t xml:space="preserve"> </w:t>
            </w:r>
            <w:proofErr w:type="spellStart"/>
            <w:r w:rsidRPr="00294CB1">
              <w:rPr>
                <w:b/>
                <w:bCs/>
                <w:i/>
                <w:iCs/>
                <w:sz w:val="24"/>
                <w:szCs w:val="24"/>
              </w:rPr>
              <w:t>informaciją</w:t>
            </w:r>
            <w:proofErr w:type="spellEnd"/>
            <w:r w:rsidRPr="00294CB1">
              <w:rPr>
                <w:b/>
                <w:bCs/>
                <w:i/>
                <w:iCs/>
                <w:sz w:val="24"/>
                <w:szCs w:val="24"/>
              </w:rPr>
              <w:t xml:space="preserve"> </w:t>
            </w:r>
            <w:proofErr w:type="spellStart"/>
            <w:r w:rsidRPr="00294CB1">
              <w:rPr>
                <w:b/>
                <w:bCs/>
                <w:i/>
                <w:iCs/>
                <w:sz w:val="24"/>
                <w:szCs w:val="24"/>
              </w:rPr>
              <w:t>apie</w:t>
            </w:r>
            <w:proofErr w:type="spellEnd"/>
            <w:r w:rsidRPr="00294CB1">
              <w:rPr>
                <w:b/>
                <w:bCs/>
                <w:i/>
                <w:iCs/>
                <w:sz w:val="24"/>
                <w:szCs w:val="24"/>
              </w:rPr>
              <w:t xml:space="preserve"> </w:t>
            </w:r>
            <w:proofErr w:type="spellStart"/>
            <w:r w:rsidRPr="00294CB1">
              <w:rPr>
                <w:b/>
                <w:bCs/>
                <w:i/>
                <w:iCs/>
                <w:sz w:val="24"/>
                <w:szCs w:val="24"/>
              </w:rPr>
              <w:t>tokių</w:t>
            </w:r>
            <w:proofErr w:type="spellEnd"/>
            <w:r w:rsidRPr="00294CB1">
              <w:rPr>
                <w:b/>
                <w:bCs/>
                <w:i/>
                <w:iCs/>
                <w:sz w:val="24"/>
                <w:szCs w:val="24"/>
              </w:rPr>
              <w:t xml:space="preserve"> </w:t>
            </w:r>
            <w:proofErr w:type="spellStart"/>
            <w:r w:rsidRPr="00294CB1">
              <w:rPr>
                <w:b/>
                <w:bCs/>
                <w:i/>
                <w:iCs/>
                <w:sz w:val="24"/>
                <w:szCs w:val="24"/>
              </w:rPr>
              <w:t>gautų</w:t>
            </w:r>
            <w:proofErr w:type="spellEnd"/>
            <w:r w:rsidRPr="00294CB1">
              <w:rPr>
                <w:b/>
                <w:bCs/>
                <w:i/>
                <w:iCs/>
                <w:sz w:val="24"/>
                <w:szCs w:val="24"/>
              </w:rPr>
              <w:t xml:space="preserve"> </w:t>
            </w:r>
            <w:proofErr w:type="spellStart"/>
            <w:r w:rsidRPr="00294CB1">
              <w:rPr>
                <w:b/>
                <w:bCs/>
                <w:i/>
                <w:iCs/>
                <w:sz w:val="24"/>
                <w:szCs w:val="24"/>
              </w:rPr>
              <w:t>pranešimų</w:t>
            </w:r>
            <w:proofErr w:type="spellEnd"/>
            <w:r w:rsidRPr="00294CB1">
              <w:rPr>
                <w:b/>
                <w:bCs/>
                <w:i/>
                <w:iCs/>
                <w:sz w:val="24"/>
                <w:szCs w:val="24"/>
              </w:rPr>
              <w:t xml:space="preserve"> </w:t>
            </w:r>
            <w:proofErr w:type="spellStart"/>
            <w:r w:rsidRPr="00294CB1">
              <w:rPr>
                <w:b/>
                <w:bCs/>
                <w:i/>
                <w:iCs/>
                <w:sz w:val="24"/>
                <w:szCs w:val="24"/>
              </w:rPr>
              <w:t>skaičių</w:t>
            </w:r>
            <w:proofErr w:type="spellEnd"/>
            <w:r w:rsidRPr="00294CB1">
              <w:rPr>
                <w:b/>
                <w:bCs/>
                <w:i/>
                <w:iCs/>
                <w:sz w:val="24"/>
                <w:szCs w:val="24"/>
              </w:rPr>
              <w:t xml:space="preserve"> </w:t>
            </w:r>
            <w:proofErr w:type="spellStart"/>
            <w:r w:rsidRPr="00294CB1">
              <w:rPr>
                <w:b/>
                <w:bCs/>
                <w:i/>
                <w:iCs/>
                <w:sz w:val="24"/>
                <w:szCs w:val="24"/>
              </w:rPr>
              <w:t>ir</w:t>
            </w:r>
            <w:proofErr w:type="spellEnd"/>
            <w:r w:rsidRPr="00294CB1">
              <w:rPr>
                <w:b/>
                <w:bCs/>
                <w:i/>
                <w:iCs/>
                <w:sz w:val="24"/>
                <w:szCs w:val="24"/>
              </w:rPr>
              <w:t xml:space="preserve"> </w:t>
            </w:r>
            <w:proofErr w:type="spellStart"/>
            <w:r w:rsidRPr="00294CB1">
              <w:rPr>
                <w:b/>
                <w:bCs/>
                <w:i/>
                <w:iCs/>
                <w:sz w:val="24"/>
                <w:szCs w:val="24"/>
              </w:rPr>
              <w:t>jų</w:t>
            </w:r>
            <w:proofErr w:type="spellEnd"/>
            <w:r w:rsidRPr="00294CB1">
              <w:rPr>
                <w:b/>
                <w:bCs/>
                <w:i/>
                <w:iCs/>
                <w:sz w:val="24"/>
                <w:szCs w:val="24"/>
              </w:rPr>
              <w:t xml:space="preserve"> </w:t>
            </w:r>
            <w:proofErr w:type="spellStart"/>
            <w:r w:rsidRPr="00294CB1">
              <w:rPr>
                <w:b/>
                <w:bCs/>
                <w:i/>
                <w:iCs/>
                <w:sz w:val="24"/>
                <w:szCs w:val="24"/>
              </w:rPr>
              <w:t>pateikimą</w:t>
            </w:r>
            <w:proofErr w:type="spellEnd"/>
            <w:r w:rsidRPr="00294CB1">
              <w:rPr>
                <w:b/>
                <w:bCs/>
                <w:i/>
                <w:iCs/>
                <w:sz w:val="24"/>
                <w:szCs w:val="24"/>
              </w:rPr>
              <w:t xml:space="preserve"> </w:t>
            </w:r>
            <w:proofErr w:type="spellStart"/>
            <w:r w:rsidRPr="00294CB1">
              <w:rPr>
                <w:b/>
                <w:bCs/>
                <w:i/>
                <w:iCs/>
                <w:sz w:val="24"/>
                <w:szCs w:val="24"/>
              </w:rPr>
              <w:t>teisėsaugos</w:t>
            </w:r>
            <w:proofErr w:type="spellEnd"/>
            <w:r w:rsidRPr="00294CB1">
              <w:rPr>
                <w:b/>
                <w:bCs/>
                <w:i/>
                <w:iCs/>
                <w:sz w:val="24"/>
                <w:szCs w:val="24"/>
              </w:rPr>
              <w:t xml:space="preserve"> </w:t>
            </w:r>
            <w:proofErr w:type="spellStart"/>
            <w:r w:rsidRPr="00294CB1">
              <w:rPr>
                <w:b/>
                <w:bCs/>
                <w:i/>
                <w:iCs/>
                <w:sz w:val="24"/>
                <w:szCs w:val="24"/>
              </w:rPr>
              <w:t>institucijoms</w:t>
            </w:r>
            <w:proofErr w:type="spellEnd"/>
          </w:p>
        </w:tc>
      </w:tr>
      <w:tr w:rsidR="00472A07" w:rsidRPr="00601210" w:rsidTr="0076447B">
        <w:trPr>
          <w:tblCellSpacing w:w="0" w:type="dxa"/>
        </w:trPr>
        <w:tc>
          <w:tcPr>
            <w:tcW w:w="213" w:type="pct"/>
            <w:shd w:val="clear" w:color="auto" w:fill="auto"/>
          </w:tcPr>
          <w:p w:rsidR="00472A07" w:rsidRPr="00294CB1" w:rsidRDefault="00294CB1" w:rsidP="00472A07">
            <w:pPr>
              <w:jc w:val="both"/>
              <w:rPr>
                <w:sz w:val="22"/>
                <w:szCs w:val="22"/>
                <w:lang w:val="lt-LT"/>
              </w:rPr>
            </w:pPr>
            <w:r w:rsidRPr="00294CB1">
              <w:rPr>
                <w:sz w:val="22"/>
                <w:szCs w:val="22"/>
                <w:lang w:val="lt-LT"/>
              </w:rPr>
              <w:t>2.4.1.</w:t>
            </w:r>
          </w:p>
        </w:tc>
        <w:tc>
          <w:tcPr>
            <w:tcW w:w="1607" w:type="pct"/>
            <w:shd w:val="clear" w:color="auto" w:fill="auto"/>
          </w:tcPr>
          <w:p w:rsidR="00472A07" w:rsidRPr="00A71AB7" w:rsidRDefault="00294CB1" w:rsidP="00472A07">
            <w:pPr>
              <w:jc w:val="both"/>
              <w:rPr>
                <w:sz w:val="24"/>
                <w:szCs w:val="24"/>
                <w:lang w:val="lt-LT"/>
              </w:rPr>
            </w:pPr>
            <w:r w:rsidRPr="00294CB1">
              <w:rPr>
                <w:sz w:val="24"/>
                <w:szCs w:val="24"/>
                <w:lang w:val="lt-LT"/>
              </w:rPr>
              <w:t xml:space="preserve">Vadovaujantis Pranešėjo apsaugos įstatymo nuostatomis, sukurti Savivaldybės įmonėse ir įstaigose vidinius pranešimų apie galimai padarytas  korupcinio pobūdžio nusikalstamas veikas arba netinkamą darbuotojų ar valstybės tarnautojų elgesį, kanalus, užtikrinančius pranešėjų anonimiškumą; fiksuoti bei dokumentuoti šiuos ir kitus gautus pranešimus apie galimai padarytas korupcinio pobūdžio </w:t>
            </w:r>
            <w:r w:rsidRPr="00294CB1">
              <w:rPr>
                <w:sz w:val="24"/>
                <w:szCs w:val="24"/>
                <w:lang w:val="lt-LT"/>
              </w:rPr>
              <w:lastRenderedPageBreak/>
              <w:t>nusikalstamas veikas arba netinkamą darbuotojų ar valstybės tarnautojų elgesį ir skelbti informaciją apie tokius pranešimus Savivaldybės institucijų, įmonių ir įstaigų interneto svetainėse.</w:t>
            </w:r>
          </w:p>
        </w:tc>
        <w:tc>
          <w:tcPr>
            <w:tcW w:w="585" w:type="pct"/>
            <w:shd w:val="clear" w:color="auto" w:fill="auto"/>
          </w:tcPr>
          <w:p w:rsidR="00294CB1" w:rsidRPr="00A71AB7" w:rsidRDefault="00294CB1" w:rsidP="00294CB1">
            <w:pPr>
              <w:rPr>
                <w:sz w:val="24"/>
                <w:szCs w:val="24"/>
                <w:lang w:val="lt-LT"/>
              </w:rPr>
            </w:pPr>
          </w:p>
          <w:p w:rsidR="00472A07" w:rsidRPr="00A71AB7" w:rsidRDefault="00294CB1" w:rsidP="00472A07">
            <w:pPr>
              <w:rPr>
                <w:sz w:val="24"/>
                <w:szCs w:val="24"/>
                <w:lang w:val="lt-LT"/>
              </w:rPr>
            </w:pPr>
            <w:proofErr w:type="spellStart"/>
            <w:r w:rsidRPr="00294CB1">
              <w:rPr>
                <w:sz w:val="24"/>
                <w:szCs w:val="24"/>
              </w:rPr>
              <w:t>Savivaldybės</w:t>
            </w:r>
            <w:proofErr w:type="spellEnd"/>
            <w:r w:rsidRPr="00294CB1">
              <w:rPr>
                <w:sz w:val="24"/>
                <w:szCs w:val="24"/>
              </w:rPr>
              <w:t xml:space="preserve"> </w:t>
            </w:r>
            <w:proofErr w:type="spellStart"/>
            <w:r w:rsidRPr="00294CB1">
              <w:rPr>
                <w:sz w:val="24"/>
                <w:szCs w:val="24"/>
              </w:rPr>
              <w:t>valdomos</w:t>
            </w:r>
            <w:proofErr w:type="spellEnd"/>
            <w:r w:rsidRPr="00294CB1">
              <w:rPr>
                <w:sz w:val="24"/>
                <w:szCs w:val="24"/>
              </w:rPr>
              <w:t xml:space="preserve"> </w:t>
            </w:r>
            <w:proofErr w:type="spellStart"/>
            <w:r w:rsidRPr="00294CB1">
              <w:rPr>
                <w:sz w:val="24"/>
                <w:szCs w:val="24"/>
              </w:rPr>
              <w:t>bendrovės</w:t>
            </w:r>
            <w:proofErr w:type="spellEnd"/>
            <w:r w:rsidRPr="00294CB1">
              <w:rPr>
                <w:sz w:val="24"/>
                <w:szCs w:val="24"/>
              </w:rPr>
              <w:t xml:space="preserve"> </w:t>
            </w:r>
            <w:proofErr w:type="spellStart"/>
            <w:r w:rsidRPr="00294CB1">
              <w:rPr>
                <w:sz w:val="24"/>
                <w:szCs w:val="24"/>
              </w:rPr>
              <w:t>ir</w:t>
            </w:r>
            <w:proofErr w:type="spellEnd"/>
            <w:r w:rsidRPr="00294CB1">
              <w:rPr>
                <w:sz w:val="24"/>
                <w:szCs w:val="24"/>
              </w:rPr>
              <w:t xml:space="preserve"> </w:t>
            </w:r>
            <w:proofErr w:type="spellStart"/>
            <w:r w:rsidRPr="00294CB1">
              <w:rPr>
                <w:sz w:val="24"/>
                <w:szCs w:val="24"/>
              </w:rPr>
              <w:t>įstaigų</w:t>
            </w:r>
            <w:proofErr w:type="spellEnd"/>
            <w:r w:rsidRPr="00294CB1">
              <w:rPr>
                <w:sz w:val="24"/>
                <w:szCs w:val="24"/>
              </w:rPr>
              <w:t xml:space="preserve"> </w:t>
            </w:r>
            <w:proofErr w:type="spellStart"/>
            <w:r w:rsidRPr="00294CB1">
              <w:rPr>
                <w:sz w:val="24"/>
                <w:szCs w:val="24"/>
              </w:rPr>
              <w:t>vadovai</w:t>
            </w:r>
            <w:proofErr w:type="spellEnd"/>
            <w:r w:rsidRPr="00294CB1">
              <w:rPr>
                <w:sz w:val="24"/>
                <w:szCs w:val="24"/>
              </w:rPr>
              <w:t xml:space="preserve"> </w:t>
            </w:r>
            <w:proofErr w:type="spellStart"/>
            <w:r w:rsidRPr="00294CB1">
              <w:rPr>
                <w:sz w:val="24"/>
                <w:szCs w:val="24"/>
              </w:rPr>
              <w:t>ar</w:t>
            </w:r>
            <w:proofErr w:type="spellEnd"/>
            <w:r w:rsidRPr="00294CB1">
              <w:rPr>
                <w:sz w:val="24"/>
                <w:szCs w:val="24"/>
              </w:rPr>
              <w:t xml:space="preserve"> </w:t>
            </w:r>
            <w:proofErr w:type="spellStart"/>
            <w:r w:rsidRPr="00294CB1">
              <w:rPr>
                <w:sz w:val="24"/>
                <w:szCs w:val="24"/>
              </w:rPr>
              <w:t>jų</w:t>
            </w:r>
            <w:proofErr w:type="spellEnd"/>
            <w:r w:rsidRPr="00294CB1">
              <w:rPr>
                <w:sz w:val="24"/>
                <w:szCs w:val="24"/>
              </w:rPr>
              <w:t xml:space="preserve"> </w:t>
            </w:r>
            <w:proofErr w:type="spellStart"/>
            <w:r w:rsidRPr="00294CB1">
              <w:rPr>
                <w:sz w:val="24"/>
                <w:szCs w:val="24"/>
              </w:rPr>
              <w:t>paskirti</w:t>
            </w:r>
            <w:proofErr w:type="spellEnd"/>
            <w:r w:rsidRPr="00294CB1">
              <w:rPr>
                <w:sz w:val="24"/>
                <w:szCs w:val="24"/>
              </w:rPr>
              <w:t xml:space="preserve"> </w:t>
            </w:r>
            <w:proofErr w:type="spellStart"/>
            <w:r w:rsidRPr="00294CB1">
              <w:rPr>
                <w:sz w:val="24"/>
                <w:szCs w:val="24"/>
              </w:rPr>
              <w:t>asmenys</w:t>
            </w:r>
            <w:proofErr w:type="spellEnd"/>
          </w:p>
        </w:tc>
        <w:tc>
          <w:tcPr>
            <w:tcW w:w="709" w:type="pct"/>
            <w:shd w:val="clear" w:color="auto" w:fill="auto"/>
          </w:tcPr>
          <w:p w:rsidR="00472A07" w:rsidRPr="00A71AB7" w:rsidRDefault="00294CB1" w:rsidP="00472A07">
            <w:pPr>
              <w:jc w:val="center"/>
              <w:rPr>
                <w:sz w:val="24"/>
                <w:szCs w:val="24"/>
                <w:lang w:val="lt-LT"/>
              </w:rPr>
            </w:pPr>
            <w:r>
              <w:rPr>
                <w:sz w:val="24"/>
                <w:szCs w:val="24"/>
                <w:lang w:val="lt-LT"/>
              </w:rPr>
              <w:t>Nuolat</w:t>
            </w:r>
          </w:p>
          <w:p w:rsidR="00472A07" w:rsidRPr="00A71AB7" w:rsidRDefault="00472A07" w:rsidP="00472A07">
            <w:pPr>
              <w:jc w:val="center"/>
              <w:rPr>
                <w:sz w:val="24"/>
                <w:szCs w:val="24"/>
                <w:lang w:val="lt-LT"/>
              </w:rPr>
            </w:pPr>
          </w:p>
        </w:tc>
        <w:tc>
          <w:tcPr>
            <w:tcW w:w="1886" w:type="pct"/>
          </w:tcPr>
          <w:p w:rsidR="00294CB1" w:rsidRPr="00294CB1" w:rsidRDefault="00294CB1" w:rsidP="00294CB1">
            <w:pPr>
              <w:spacing w:before="100" w:beforeAutospacing="1" w:after="100" w:afterAutospacing="1"/>
              <w:rPr>
                <w:sz w:val="24"/>
                <w:szCs w:val="24"/>
                <w:lang w:val="lt-LT"/>
              </w:rPr>
            </w:pPr>
            <w:r>
              <w:rPr>
                <w:sz w:val="24"/>
                <w:szCs w:val="24"/>
                <w:lang w:val="lt-LT"/>
              </w:rPr>
              <w:t>Nebuvo gauta</w:t>
            </w:r>
            <w:r w:rsidRPr="00294CB1">
              <w:rPr>
                <w:sz w:val="24"/>
                <w:szCs w:val="24"/>
                <w:lang w:val="lt-LT"/>
              </w:rPr>
              <w:t xml:space="preserve"> </w:t>
            </w:r>
            <w:r>
              <w:rPr>
                <w:sz w:val="24"/>
                <w:szCs w:val="24"/>
                <w:lang w:val="lt-LT"/>
              </w:rPr>
              <w:t>pranešimų;</w:t>
            </w:r>
          </w:p>
          <w:p w:rsidR="00472A07" w:rsidRPr="00A71AB7" w:rsidRDefault="00472A07" w:rsidP="00294CB1">
            <w:pPr>
              <w:spacing w:before="100" w:beforeAutospacing="1" w:after="100" w:afterAutospacing="1"/>
              <w:rPr>
                <w:sz w:val="24"/>
                <w:szCs w:val="24"/>
                <w:lang w:val="lt-LT"/>
              </w:rPr>
            </w:pPr>
          </w:p>
        </w:tc>
      </w:tr>
      <w:tr w:rsidR="00294CB1" w:rsidRPr="00601210" w:rsidTr="0076447B">
        <w:trPr>
          <w:tblCellSpacing w:w="0" w:type="dxa"/>
        </w:trPr>
        <w:tc>
          <w:tcPr>
            <w:tcW w:w="213" w:type="pct"/>
            <w:shd w:val="clear" w:color="auto" w:fill="auto"/>
          </w:tcPr>
          <w:p w:rsidR="00294CB1" w:rsidRPr="00294CB1" w:rsidRDefault="00294CB1" w:rsidP="00472A07">
            <w:pPr>
              <w:jc w:val="both"/>
              <w:rPr>
                <w:sz w:val="22"/>
                <w:szCs w:val="22"/>
                <w:lang w:val="lt-LT"/>
              </w:rPr>
            </w:pPr>
            <w:r>
              <w:rPr>
                <w:sz w:val="22"/>
                <w:szCs w:val="22"/>
                <w:lang w:val="lt-LT"/>
              </w:rPr>
              <w:lastRenderedPageBreak/>
              <w:t>2.4.2.</w:t>
            </w:r>
          </w:p>
        </w:tc>
        <w:tc>
          <w:tcPr>
            <w:tcW w:w="1607" w:type="pct"/>
            <w:shd w:val="clear" w:color="auto" w:fill="auto"/>
          </w:tcPr>
          <w:p w:rsidR="00294CB1" w:rsidRPr="00294CB1" w:rsidRDefault="00294CB1" w:rsidP="00294CB1">
            <w:pPr>
              <w:jc w:val="both"/>
              <w:rPr>
                <w:sz w:val="24"/>
                <w:szCs w:val="24"/>
                <w:lang w:val="lt-LT"/>
              </w:rPr>
            </w:pPr>
            <w:r w:rsidRPr="00294CB1">
              <w:rPr>
                <w:sz w:val="24"/>
                <w:szCs w:val="24"/>
                <w:lang w:val="lt-LT"/>
              </w:rPr>
              <w:t>Sudaryti galimybes gyventojams pateikti anoniminius pranešimus apie korupcinio pobūdžio apraiškas Savivaldybės administracijoje, įstaigose ar įmonėse, užtikrinti asmenims galimybę anonimiškai telefonu ir elektroniniu paštu pranešti apie korupcijos apraiškas Savivaldybės administracijoje, savivaldybės biudžetinėse, viešosiose įstaigose ar įmonėse.</w:t>
            </w:r>
          </w:p>
          <w:p w:rsidR="00294CB1" w:rsidRPr="00294CB1" w:rsidRDefault="00294CB1" w:rsidP="00294CB1">
            <w:pPr>
              <w:jc w:val="both"/>
              <w:rPr>
                <w:sz w:val="24"/>
                <w:szCs w:val="24"/>
                <w:lang w:val="lt-LT"/>
              </w:rPr>
            </w:pPr>
            <w:r w:rsidRPr="00294CB1">
              <w:rPr>
                <w:sz w:val="24"/>
                <w:szCs w:val="24"/>
                <w:lang w:val="lt-LT"/>
              </w:rPr>
              <w:tab/>
            </w:r>
          </w:p>
          <w:p w:rsidR="00294CB1" w:rsidRPr="00294CB1" w:rsidRDefault="00294CB1" w:rsidP="00294CB1">
            <w:pPr>
              <w:jc w:val="both"/>
              <w:rPr>
                <w:sz w:val="24"/>
                <w:szCs w:val="24"/>
                <w:lang w:val="lt-LT"/>
              </w:rPr>
            </w:pPr>
          </w:p>
          <w:p w:rsidR="00294CB1" w:rsidRPr="00294CB1" w:rsidRDefault="00294CB1" w:rsidP="00294CB1">
            <w:pPr>
              <w:jc w:val="both"/>
              <w:rPr>
                <w:sz w:val="24"/>
                <w:szCs w:val="24"/>
                <w:lang w:val="lt-LT"/>
              </w:rPr>
            </w:pPr>
          </w:p>
        </w:tc>
        <w:tc>
          <w:tcPr>
            <w:tcW w:w="585" w:type="pct"/>
            <w:shd w:val="clear" w:color="auto" w:fill="auto"/>
          </w:tcPr>
          <w:p w:rsidR="00294CB1" w:rsidRPr="00A71AB7" w:rsidRDefault="00294CB1" w:rsidP="00294CB1">
            <w:pPr>
              <w:rPr>
                <w:sz w:val="24"/>
                <w:szCs w:val="24"/>
                <w:lang w:val="lt-LT"/>
              </w:rPr>
            </w:pPr>
            <w:r w:rsidRPr="00294CB1">
              <w:rPr>
                <w:sz w:val="24"/>
                <w:szCs w:val="24"/>
                <w:lang w:val="lt-LT"/>
              </w:rPr>
              <w:t>Savivaldybės administracijos atsakingas už korupcijos prevenciją ir priežiūrą asmuo, Savivaldybės valdomos bendrovės ir įstaigų vadovai</w:t>
            </w:r>
          </w:p>
        </w:tc>
        <w:tc>
          <w:tcPr>
            <w:tcW w:w="709" w:type="pct"/>
            <w:shd w:val="clear" w:color="auto" w:fill="auto"/>
          </w:tcPr>
          <w:p w:rsidR="00294CB1" w:rsidRPr="00294CB1" w:rsidRDefault="00294CB1" w:rsidP="00294CB1">
            <w:pPr>
              <w:jc w:val="center"/>
              <w:rPr>
                <w:sz w:val="24"/>
                <w:szCs w:val="24"/>
                <w:lang w:val="lt-LT"/>
              </w:rPr>
            </w:pPr>
            <w:r w:rsidRPr="00294CB1">
              <w:rPr>
                <w:sz w:val="24"/>
                <w:szCs w:val="24"/>
                <w:lang w:val="lt-LT"/>
              </w:rPr>
              <w:t>Nuolat</w:t>
            </w:r>
          </w:p>
          <w:p w:rsidR="00294CB1" w:rsidRPr="00294CB1" w:rsidRDefault="00294CB1" w:rsidP="00294CB1">
            <w:pPr>
              <w:jc w:val="center"/>
              <w:rPr>
                <w:sz w:val="24"/>
                <w:szCs w:val="24"/>
                <w:lang w:val="lt-LT"/>
              </w:rPr>
            </w:pPr>
            <w:r w:rsidRPr="00294CB1">
              <w:rPr>
                <w:sz w:val="24"/>
                <w:szCs w:val="24"/>
                <w:lang w:val="lt-LT"/>
              </w:rPr>
              <w:tab/>
            </w:r>
          </w:p>
          <w:p w:rsidR="00294CB1" w:rsidRPr="00294CB1" w:rsidRDefault="00294CB1" w:rsidP="00294CB1">
            <w:pPr>
              <w:jc w:val="center"/>
              <w:rPr>
                <w:sz w:val="24"/>
                <w:szCs w:val="24"/>
                <w:lang w:val="lt-LT"/>
              </w:rPr>
            </w:pPr>
          </w:p>
          <w:p w:rsidR="00294CB1" w:rsidRDefault="00294CB1" w:rsidP="00294CB1">
            <w:pPr>
              <w:jc w:val="center"/>
              <w:rPr>
                <w:sz w:val="24"/>
                <w:szCs w:val="24"/>
                <w:lang w:val="lt-LT"/>
              </w:rPr>
            </w:pPr>
          </w:p>
        </w:tc>
        <w:tc>
          <w:tcPr>
            <w:tcW w:w="1886" w:type="pct"/>
          </w:tcPr>
          <w:p w:rsidR="00294CB1" w:rsidRDefault="00294CB1" w:rsidP="00294CB1">
            <w:pPr>
              <w:spacing w:before="100" w:beforeAutospacing="1" w:after="100" w:afterAutospacing="1"/>
              <w:rPr>
                <w:sz w:val="24"/>
                <w:szCs w:val="24"/>
                <w:lang w:val="lt-LT"/>
              </w:rPr>
            </w:pPr>
            <w:r w:rsidRPr="00294CB1">
              <w:rPr>
                <w:sz w:val="24"/>
                <w:szCs w:val="24"/>
                <w:lang w:val="lt-LT"/>
              </w:rPr>
              <w:t>Įstaigų svetainėse</w:t>
            </w:r>
            <w:r>
              <w:rPr>
                <w:sz w:val="24"/>
                <w:szCs w:val="24"/>
                <w:lang w:val="lt-LT"/>
              </w:rPr>
              <w:t xml:space="preserve"> nurodyti kontaktai, el. paštų adresai kam galima </w:t>
            </w:r>
            <w:r w:rsidR="000C2A49">
              <w:rPr>
                <w:sz w:val="24"/>
                <w:szCs w:val="24"/>
                <w:lang w:val="lt-LT"/>
              </w:rPr>
              <w:t xml:space="preserve">anonimiškai </w:t>
            </w:r>
            <w:r>
              <w:rPr>
                <w:sz w:val="24"/>
                <w:szCs w:val="24"/>
                <w:lang w:val="lt-LT"/>
              </w:rPr>
              <w:t xml:space="preserve">pranešti apie korupcinio pobūdžio apraiškas,  </w:t>
            </w:r>
            <w:r w:rsidR="000C2A49">
              <w:rPr>
                <w:sz w:val="24"/>
                <w:szCs w:val="24"/>
                <w:lang w:val="lt-LT"/>
              </w:rPr>
              <w:t xml:space="preserve">įstaigų </w:t>
            </w:r>
            <w:r w:rsidRPr="00294CB1">
              <w:rPr>
                <w:sz w:val="24"/>
                <w:szCs w:val="24"/>
                <w:lang w:val="lt-LT"/>
              </w:rPr>
              <w:t xml:space="preserve">patalpose </w:t>
            </w:r>
            <w:r>
              <w:rPr>
                <w:sz w:val="24"/>
                <w:szCs w:val="24"/>
                <w:lang w:val="lt-LT"/>
              </w:rPr>
              <w:t>pakabintos dėžutės su užrašu „Pranešk apie korupciją“, kad visuomenė galėtų</w:t>
            </w:r>
            <w:r w:rsidRPr="00294CB1">
              <w:rPr>
                <w:sz w:val="24"/>
                <w:szCs w:val="24"/>
                <w:lang w:val="lt-LT"/>
              </w:rPr>
              <w:t xml:space="preserve"> pateikti anoniminius pranešimus, susijusius su korupcijos apraiškomis</w:t>
            </w:r>
            <w:r>
              <w:rPr>
                <w:sz w:val="24"/>
                <w:szCs w:val="24"/>
                <w:lang w:val="lt-LT"/>
              </w:rPr>
              <w:t>.</w:t>
            </w:r>
          </w:p>
        </w:tc>
      </w:tr>
      <w:tr w:rsidR="000C2A49" w:rsidRPr="00601210" w:rsidTr="000C2A49">
        <w:trPr>
          <w:tblCellSpacing w:w="0" w:type="dxa"/>
        </w:trPr>
        <w:tc>
          <w:tcPr>
            <w:tcW w:w="5000" w:type="pct"/>
            <w:gridSpan w:val="5"/>
            <w:shd w:val="clear" w:color="auto" w:fill="auto"/>
          </w:tcPr>
          <w:p w:rsidR="000C2A49" w:rsidRPr="00DB4546" w:rsidRDefault="000C2A49" w:rsidP="00472A07">
            <w:pPr>
              <w:rPr>
                <w:sz w:val="24"/>
                <w:szCs w:val="24"/>
                <w:lang w:val="lt-LT"/>
              </w:rPr>
            </w:pPr>
            <w:r w:rsidRPr="000C2A49">
              <w:rPr>
                <w:b/>
                <w:bCs/>
                <w:i/>
                <w:iCs/>
                <w:sz w:val="24"/>
                <w:szCs w:val="24"/>
              </w:rPr>
              <w:t xml:space="preserve">5 </w:t>
            </w:r>
            <w:proofErr w:type="spellStart"/>
            <w:r w:rsidRPr="000C2A49">
              <w:rPr>
                <w:b/>
                <w:bCs/>
                <w:i/>
                <w:iCs/>
                <w:sz w:val="24"/>
                <w:szCs w:val="24"/>
              </w:rPr>
              <w:t>uždavinys</w:t>
            </w:r>
            <w:proofErr w:type="spellEnd"/>
            <w:r w:rsidRPr="000C2A49">
              <w:rPr>
                <w:b/>
                <w:bCs/>
                <w:i/>
                <w:iCs/>
                <w:sz w:val="24"/>
                <w:szCs w:val="24"/>
              </w:rPr>
              <w:t xml:space="preserve">. </w:t>
            </w:r>
            <w:proofErr w:type="spellStart"/>
            <w:r w:rsidRPr="000C2A49">
              <w:rPr>
                <w:b/>
                <w:bCs/>
                <w:i/>
                <w:iCs/>
                <w:sz w:val="24"/>
                <w:szCs w:val="24"/>
              </w:rPr>
              <w:t>Nustatyti</w:t>
            </w:r>
            <w:proofErr w:type="spellEnd"/>
            <w:r w:rsidRPr="000C2A49">
              <w:rPr>
                <w:b/>
                <w:bCs/>
                <w:i/>
                <w:iCs/>
                <w:sz w:val="24"/>
                <w:szCs w:val="24"/>
              </w:rPr>
              <w:t xml:space="preserve"> </w:t>
            </w:r>
            <w:proofErr w:type="spellStart"/>
            <w:r w:rsidRPr="000C2A49">
              <w:rPr>
                <w:b/>
                <w:bCs/>
                <w:i/>
                <w:iCs/>
                <w:sz w:val="24"/>
                <w:szCs w:val="24"/>
              </w:rPr>
              <w:t>tikslinių</w:t>
            </w:r>
            <w:proofErr w:type="spellEnd"/>
            <w:r w:rsidRPr="000C2A49">
              <w:rPr>
                <w:b/>
                <w:bCs/>
                <w:i/>
                <w:iCs/>
                <w:sz w:val="24"/>
                <w:szCs w:val="24"/>
              </w:rPr>
              <w:t xml:space="preserve"> </w:t>
            </w:r>
            <w:proofErr w:type="spellStart"/>
            <w:r w:rsidRPr="000C2A49">
              <w:rPr>
                <w:b/>
                <w:bCs/>
                <w:i/>
                <w:iCs/>
                <w:sz w:val="24"/>
                <w:szCs w:val="24"/>
              </w:rPr>
              <w:t>grupių</w:t>
            </w:r>
            <w:proofErr w:type="spellEnd"/>
            <w:r w:rsidRPr="000C2A49">
              <w:rPr>
                <w:b/>
                <w:bCs/>
                <w:i/>
                <w:iCs/>
                <w:sz w:val="24"/>
                <w:szCs w:val="24"/>
              </w:rPr>
              <w:t xml:space="preserve"> (</w:t>
            </w:r>
            <w:proofErr w:type="spellStart"/>
            <w:r w:rsidRPr="000C2A49">
              <w:rPr>
                <w:b/>
                <w:bCs/>
                <w:i/>
                <w:iCs/>
                <w:sz w:val="24"/>
                <w:szCs w:val="24"/>
              </w:rPr>
              <w:t>Savivaldybės</w:t>
            </w:r>
            <w:proofErr w:type="spellEnd"/>
            <w:r w:rsidRPr="000C2A49">
              <w:rPr>
                <w:b/>
                <w:bCs/>
                <w:i/>
                <w:iCs/>
                <w:sz w:val="24"/>
                <w:szCs w:val="24"/>
              </w:rPr>
              <w:t xml:space="preserve"> </w:t>
            </w:r>
            <w:proofErr w:type="spellStart"/>
            <w:r w:rsidRPr="000C2A49">
              <w:rPr>
                <w:b/>
                <w:bCs/>
                <w:i/>
                <w:iCs/>
                <w:sz w:val="24"/>
                <w:szCs w:val="24"/>
              </w:rPr>
              <w:t>gyventojų</w:t>
            </w:r>
            <w:proofErr w:type="spellEnd"/>
            <w:r w:rsidRPr="000C2A49">
              <w:rPr>
                <w:b/>
                <w:bCs/>
                <w:i/>
                <w:iCs/>
                <w:sz w:val="24"/>
                <w:szCs w:val="24"/>
              </w:rPr>
              <w:t xml:space="preserve">, </w:t>
            </w:r>
            <w:proofErr w:type="spellStart"/>
            <w:r w:rsidRPr="000C2A49">
              <w:rPr>
                <w:b/>
                <w:bCs/>
                <w:i/>
                <w:iCs/>
                <w:sz w:val="24"/>
                <w:szCs w:val="24"/>
              </w:rPr>
              <w:t>Savivaldybės</w:t>
            </w:r>
            <w:proofErr w:type="spellEnd"/>
            <w:r w:rsidRPr="000C2A49">
              <w:rPr>
                <w:b/>
                <w:bCs/>
                <w:i/>
                <w:iCs/>
                <w:sz w:val="24"/>
                <w:szCs w:val="24"/>
              </w:rPr>
              <w:t xml:space="preserve"> </w:t>
            </w:r>
            <w:proofErr w:type="spellStart"/>
            <w:r w:rsidRPr="000C2A49">
              <w:rPr>
                <w:b/>
                <w:bCs/>
                <w:i/>
                <w:iCs/>
                <w:sz w:val="24"/>
                <w:szCs w:val="24"/>
              </w:rPr>
              <w:t>institucijų</w:t>
            </w:r>
            <w:proofErr w:type="spellEnd"/>
            <w:r w:rsidRPr="000C2A49">
              <w:rPr>
                <w:b/>
                <w:bCs/>
                <w:i/>
                <w:iCs/>
                <w:sz w:val="24"/>
                <w:szCs w:val="24"/>
              </w:rPr>
              <w:t xml:space="preserve">, </w:t>
            </w:r>
            <w:proofErr w:type="spellStart"/>
            <w:r w:rsidRPr="000C2A49">
              <w:rPr>
                <w:b/>
                <w:bCs/>
                <w:i/>
                <w:iCs/>
                <w:sz w:val="24"/>
                <w:szCs w:val="24"/>
              </w:rPr>
              <w:t>įmonių</w:t>
            </w:r>
            <w:proofErr w:type="spellEnd"/>
            <w:r w:rsidRPr="000C2A49">
              <w:rPr>
                <w:b/>
                <w:bCs/>
                <w:i/>
                <w:iCs/>
                <w:sz w:val="24"/>
                <w:szCs w:val="24"/>
              </w:rPr>
              <w:t xml:space="preserve"> </w:t>
            </w:r>
            <w:proofErr w:type="spellStart"/>
            <w:r w:rsidRPr="000C2A49">
              <w:rPr>
                <w:b/>
                <w:bCs/>
                <w:i/>
                <w:iCs/>
                <w:sz w:val="24"/>
                <w:szCs w:val="24"/>
              </w:rPr>
              <w:t>ir</w:t>
            </w:r>
            <w:proofErr w:type="spellEnd"/>
            <w:r w:rsidRPr="000C2A49">
              <w:rPr>
                <w:b/>
                <w:bCs/>
                <w:i/>
                <w:iCs/>
                <w:sz w:val="24"/>
                <w:szCs w:val="24"/>
              </w:rPr>
              <w:t xml:space="preserve"> </w:t>
            </w:r>
            <w:proofErr w:type="spellStart"/>
            <w:r w:rsidRPr="000C2A49">
              <w:rPr>
                <w:b/>
                <w:bCs/>
                <w:i/>
                <w:iCs/>
                <w:sz w:val="24"/>
                <w:szCs w:val="24"/>
              </w:rPr>
              <w:t>įstaigų</w:t>
            </w:r>
            <w:proofErr w:type="spellEnd"/>
            <w:r w:rsidRPr="000C2A49">
              <w:rPr>
                <w:b/>
                <w:bCs/>
                <w:i/>
                <w:iCs/>
                <w:sz w:val="24"/>
                <w:szCs w:val="24"/>
              </w:rPr>
              <w:t xml:space="preserve"> </w:t>
            </w:r>
            <w:proofErr w:type="spellStart"/>
            <w:r w:rsidRPr="000C2A49">
              <w:rPr>
                <w:b/>
                <w:bCs/>
                <w:i/>
                <w:iCs/>
                <w:sz w:val="24"/>
                <w:szCs w:val="24"/>
              </w:rPr>
              <w:t>valstybės</w:t>
            </w:r>
            <w:proofErr w:type="spellEnd"/>
            <w:r w:rsidRPr="000C2A49">
              <w:rPr>
                <w:b/>
                <w:bCs/>
                <w:i/>
                <w:iCs/>
                <w:sz w:val="24"/>
                <w:szCs w:val="24"/>
              </w:rPr>
              <w:t xml:space="preserve"> </w:t>
            </w:r>
            <w:proofErr w:type="spellStart"/>
            <w:r w:rsidRPr="000C2A49">
              <w:rPr>
                <w:b/>
                <w:bCs/>
                <w:i/>
                <w:iCs/>
                <w:sz w:val="24"/>
                <w:szCs w:val="24"/>
              </w:rPr>
              <w:t>tarnautojų</w:t>
            </w:r>
            <w:proofErr w:type="spellEnd"/>
            <w:r w:rsidRPr="000C2A49">
              <w:rPr>
                <w:b/>
                <w:bCs/>
                <w:i/>
                <w:iCs/>
                <w:sz w:val="24"/>
                <w:szCs w:val="24"/>
              </w:rPr>
              <w:t xml:space="preserve"> </w:t>
            </w:r>
            <w:proofErr w:type="spellStart"/>
            <w:r w:rsidRPr="000C2A49">
              <w:rPr>
                <w:b/>
                <w:bCs/>
                <w:i/>
                <w:iCs/>
                <w:sz w:val="24"/>
                <w:szCs w:val="24"/>
              </w:rPr>
              <w:t>bei</w:t>
            </w:r>
            <w:proofErr w:type="spellEnd"/>
            <w:r w:rsidRPr="000C2A49">
              <w:rPr>
                <w:b/>
                <w:bCs/>
                <w:i/>
                <w:iCs/>
                <w:sz w:val="24"/>
                <w:szCs w:val="24"/>
              </w:rPr>
              <w:t xml:space="preserve"> </w:t>
            </w:r>
            <w:proofErr w:type="spellStart"/>
            <w:r w:rsidRPr="000C2A49">
              <w:rPr>
                <w:b/>
                <w:bCs/>
                <w:i/>
                <w:iCs/>
                <w:sz w:val="24"/>
                <w:szCs w:val="24"/>
              </w:rPr>
              <w:t>darbuotojų</w:t>
            </w:r>
            <w:proofErr w:type="spellEnd"/>
            <w:r w:rsidRPr="000C2A49">
              <w:rPr>
                <w:b/>
                <w:bCs/>
                <w:i/>
                <w:iCs/>
                <w:sz w:val="24"/>
                <w:szCs w:val="24"/>
              </w:rPr>
              <w:t xml:space="preserve">, </w:t>
            </w:r>
            <w:proofErr w:type="spellStart"/>
            <w:r w:rsidRPr="000C2A49">
              <w:rPr>
                <w:b/>
                <w:bCs/>
                <w:i/>
                <w:iCs/>
                <w:sz w:val="24"/>
                <w:szCs w:val="24"/>
              </w:rPr>
              <w:t>dirbančių</w:t>
            </w:r>
            <w:proofErr w:type="spellEnd"/>
            <w:r w:rsidRPr="000C2A49">
              <w:rPr>
                <w:b/>
                <w:bCs/>
                <w:i/>
                <w:iCs/>
                <w:sz w:val="24"/>
                <w:szCs w:val="24"/>
              </w:rPr>
              <w:t xml:space="preserve"> </w:t>
            </w:r>
            <w:proofErr w:type="spellStart"/>
            <w:r w:rsidRPr="000C2A49">
              <w:rPr>
                <w:b/>
                <w:bCs/>
                <w:i/>
                <w:iCs/>
                <w:sz w:val="24"/>
                <w:szCs w:val="24"/>
              </w:rPr>
              <w:t>pagal</w:t>
            </w:r>
            <w:proofErr w:type="spellEnd"/>
            <w:r w:rsidRPr="000C2A49">
              <w:rPr>
                <w:b/>
                <w:bCs/>
                <w:i/>
                <w:iCs/>
                <w:sz w:val="24"/>
                <w:szCs w:val="24"/>
              </w:rPr>
              <w:t xml:space="preserve"> </w:t>
            </w:r>
            <w:proofErr w:type="spellStart"/>
            <w:r w:rsidRPr="000C2A49">
              <w:rPr>
                <w:b/>
                <w:bCs/>
                <w:i/>
                <w:iCs/>
                <w:sz w:val="24"/>
                <w:szCs w:val="24"/>
              </w:rPr>
              <w:t>darbo</w:t>
            </w:r>
            <w:proofErr w:type="spellEnd"/>
            <w:r w:rsidRPr="000C2A49">
              <w:rPr>
                <w:b/>
                <w:bCs/>
                <w:i/>
                <w:iCs/>
                <w:sz w:val="24"/>
                <w:szCs w:val="24"/>
              </w:rPr>
              <w:t xml:space="preserve"> </w:t>
            </w:r>
            <w:proofErr w:type="spellStart"/>
            <w:r w:rsidRPr="000C2A49">
              <w:rPr>
                <w:b/>
                <w:bCs/>
                <w:i/>
                <w:iCs/>
                <w:sz w:val="24"/>
                <w:szCs w:val="24"/>
              </w:rPr>
              <w:t>sutartis</w:t>
            </w:r>
            <w:proofErr w:type="spellEnd"/>
            <w:r w:rsidRPr="000C2A49">
              <w:rPr>
                <w:b/>
                <w:bCs/>
                <w:i/>
                <w:iCs/>
                <w:sz w:val="24"/>
                <w:szCs w:val="24"/>
              </w:rPr>
              <w:t xml:space="preserve">) </w:t>
            </w:r>
            <w:proofErr w:type="spellStart"/>
            <w:r w:rsidRPr="000C2A49">
              <w:rPr>
                <w:b/>
                <w:bCs/>
                <w:i/>
                <w:iCs/>
                <w:sz w:val="24"/>
                <w:szCs w:val="24"/>
              </w:rPr>
              <w:t>požiūrį</w:t>
            </w:r>
            <w:proofErr w:type="spellEnd"/>
            <w:r w:rsidRPr="000C2A49">
              <w:rPr>
                <w:b/>
                <w:bCs/>
                <w:i/>
                <w:iCs/>
                <w:sz w:val="24"/>
                <w:szCs w:val="24"/>
              </w:rPr>
              <w:t xml:space="preserve"> į </w:t>
            </w:r>
            <w:proofErr w:type="spellStart"/>
            <w:r w:rsidRPr="000C2A49">
              <w:rPr>
                <w:b/>
                <w:bCs/>
                <w:i/>
                <w:iCs/>
                <w:sz w:val="24"/>
                <w:szCs w:val="24"/>
              </w:rPr>
              <w:t>korupciją</w:t>
            </w:r>
            <w:proofErr w:type="spellEnd"/>
            <w:r w:rsidRPr="000C2A49">
              <w:rPr>
                <w:b/>
                <w:bCs/>
                <w:i/>
                <w:iCs/>
                <w:sz w:val="24"/>
                <w:szCs w:val="24"/>
              </w:rPr>
              <w:t xml:space="preserve">, </w:t>
            </w:r>
            <w:proofErr w:type="spellStart"/>
            <w:r w:rsidRPr="000C2A49">
              <w:rPr>
                <w:b/>
                <w:bCs/>
                <w:i/>
                <w:iCs/>
                <w:sz w:val="24"/>
                <w:szCs w:val="24"/>
              </w:rPr>
              <w:t>įvertinti</w:t>
            </w:r>
            <w:proofErr w:type="spellEnd"/>
            <w:r w:rsidRPr="000C2A49">
              <w:rPr>
                <w:b/>
                <w:bCs/>
                <w:i/>
                <w:iCs/>
                <w:sz w:val="24"/>
                <w:szCs w:val="24"/>
              </w:rPr>
              <w:t xml:space="preserve"> </w:t>
            </w:r>
            <w:proofErr w:type="spellStart"/>
            <w:r w:rsidRPr="000C2A49">
              <w:rPr>
                <w:b/>
                <w:bCs/>
                <w:i/>
                <w:iCs/>
                <w:sz w:val="24"/>
                <w:szCs w:val="24"/>
              </w:rPr>
              <w:t>antikorupcinį</w:t>
            </w:r>
            <w:proofErr w:type="spellEnd"/>
            <w:r w:rsidRPr="000C2A49">
              <w:rPr>
                <w:b/>
                <w:bCs/>
                <w:i/>
                <w:iCs/>
                <w:sz w:val="24"/>
                <w:szCs w:val="24"/>
              </w:rPr>
              <w:t xml:space="preserve"> </w:t>
            </w:r>
            <w:proofErr w:type="spellStart"/>
            <w:r w:rsidRPr="000C2A49">
              <w:rPr>
                <w:b/>
                <w:bCs/>
                <w:i/>
                <w:iCs/>
                <w:sz w:val="24"/>
                <w:szCs w:val="24"/>
              </w:rPr>
              <w:t>potencialą</w:t>
            </w:r>
            <w:proofErr w:type="spellEnd"/>
          </w:p>
        </w:tc>
      </w:tr>
      <w:tr w:rsidR="000C2A49" w:rsidRPr="00601210" w:rsidTr="0076447B">
        <w:trPr>
          <w:tblCellSpacing w:w="0" w:type="dxa"/>
        </w:trPr>
        <w:tc>
          <w:tcPr>
            <w:tcW w:w="213" w:type="pct"/>
            <w:shd w:val="clear" w:color="auto" w:fill="auto"/>
          </w:tcPr>
          <w:p w:rsidR="000C2A49" w:rsidRPr="00294CB1" w:rsidRDefault="000C2A49" w:rsidP="00472A07">
            <w:pPr>
              <w:jc w:val="both"/>
              <w:rPr>
                <w:sz w:val="22"/>
                <w:szCs w:val="22"/>
                <w:lang w:val="lt-LT"/>
              </w:rPr>
            </w:pPr>
            <w:r>
              <w:rPr>
                <w:sz w:val="22"/>
                <w:szCs w:val="22"/>
                <w:lang w:val="lt-LT"/>
              </w:rPr>
              <w:t>2.5.1.</w:t>
            </w:r>
          </w:p>
        </w:tc>
        <w:tc>
          <w:tcPr>
            <w:tcW w:w="1607" w:type="pct"/>
            <w:shd w:val="clear" w:color="auto" w:fill="auto"/>
          </w:tcPr>
          <w:p w:rsidR="000C2A49" w:rsidRPr="000C2A49" w:rsidRDefault="000C2A49" w:rsidP="000C2A49">
            <w:pPr>
              <w:jc w:val="both"/>
              <w:rPr>
                <w:sz w:val="24"/>
                <w:szCs w:val="24"/>
                <w:lang w:val="lt-LT"/>
              </w:rPr>
            </w:pPr>
            <w:r w:rsidRPr="000C2A49">
              <w:rPr>
                <w:sz w:val="24"/>
                <w:szCs w:val="24"/>
                <w:lang w:val="lt-LT"/>
              </w:rPr>
              <w:t>Atlikti anoniminę Savivaldybės administracijoje, kitose Savivaldybės institucijose ir įstaigose dirbančių tarnautojų apklausą, siekiant nustatyti darbuotojų tolerancijos korupcijai indeksą, skelbti apklausos rezultatus įstaigos interneto svetainėje.</w:t>
            </w:r>
          </w:p>
          <w:p w:rsidR="000C2A49" w:rsidRPr="000C2A49" w:rsidRDefault="000C2A49" w:rsidP="000C2A49">
            <w:pPr>
              <w:jc w:val="both"/>
              <w:rPr>
                <w:sz w:val="24"/>
                <w:szCs w:val="24"/>
                <w:lang w:val="lt-LT"/>
              </w:rPr>
            </w:pPr>
            <w:r w:rsidRPr="000C2A49">
              <w:rPr>
                <w:sz w:val="24"/>
                <w:szCs w:val="24"/>
                <w:lang w:val="lt-LT"/>
              </w:rPr>
              <w:tab/>
            </w:r>
          </w:p>
          <w:p w:rsidR="000C2A49" w:rsidRPr="000C2A49" w:rsidRDefault="000C2A49" w:rsidP="000C2A49">
            <w:pPr>
              <w:jc w:val="both"/>
              <w:rPr>
                <w:sz w:val="24"/>
                <w:szCs w:val="24"/>
                <w:lang w:val="lt-LT"/>
              </w:rPr>
            </w:pPr>
          </w:p>
          <w:p w:rsidR="000C2A49" w:rsidRPr="00A71AB7" w:rsidRDefault="000C2A49" w:rsidP="000C2A49">
            <w:pPr>
              <w:jc w:val="both"/>
              <w:rPr>
                <w:sz w:val="24"/>
                <w:szCs w:val="24"/>
                <w:lang w:val="lt-LT"/>
              </w:rPr>
            </w:pPr>
          </w:p>
        </w:tc>
        <w:tc>
          <w:tcPr>
            <w:tcW w:w="585" w:type="pct"/>
            <w:shd w:val="clear" w:color="auto" w:fill="auto"/>
          </w:tcPr>
          <w:p w:rsidR="000C2A49" w:rsidRDefault="000C2A49" w:rsidP="00472A07">
            <w:pPr>
              <w:rPr>
                <w:sz w:val="24"/>
                <w:szCs w:val="24"/>
                <w:lang w:val="lt-LT"/>
              </w:rPr>
            </w:pPr>
            <w:r w:rsidRPr="000C2A49">
              <w:rPr>
                <w:sz w:val="24"/>
                <w:szCs w:val="24"/>
                <w:lang w:val="lt-LT"/>
              </w:rPr>
              <w:t>Savivaldybės valdomos bendrovės ir įstaigų vadovai ar jų paskirti asmenys</w:t>
            </w:r>
          </w:p>
        </w:tc>
        <w:tc>
          <w:tcPr>
            <w:tcW w:w="709" w:type="pct"/>
            <w:shd w:val="clear" w:color="auto" w:fill="auto"/>
          </w:tcPr>
          <w:p w:rsidR="000C2A49" w:rsidRDefault="000C2A49" w:rsidP="00472A07">
            <w:pPr>
              <w:jc w:val="center"/>
              <w:rPr>
                <w:sz w:val="24"/>
                <w:szCs w:val="24"/>
                <w:lang w:val="lt-LT"/>
              </w:rPr>
            </w:pPr>
            <w:r w:rsidRPr="000C2A49">
              <w:rPr>
                <w:sz w:val="24"/>
                <w:szCs w:val="24"/>
                <w:lang w:val="lt-LT"/>
              </w:rPr>
              <w:t>2 kartus Korupcijos prevencijos 2022-2024 programos įgyvendinimo priemonių plano galiojimo laikotarpiu</w:t>
            </w:r>
          </w:p>
        </w:tc>
        <w:tc>
          <w:tcPr>
            <w:tcW w:w="1886" w:type="pct"/>
          </w:tcPr>
          <w:p w:rsidR="000C2A49" w:rsidRDefault="000C2A49" w:rsidP="000C2A49">
            <w:pPr>
              <w:rPr>
                <w:sz w:val="24"/>
                <w:szCs w:val="24"/>
                <w:lang w:val="lt-LT"/>
              </w:rPr>
            </w:pPr>
            <w:r w:rsidRPr="000C2A49">
              <w:rPr>
                <w:sz w:val="24"/>
                <w:szCs w:val="24"/>
                <w:lang w:val="lt-LT"/>
              </w:rPr>
              <w:t>Apklaustų asmenų skaičius</w:t>
            </w:r>
            <w:r>
              <w:rPr>
                <w:sz w:val="24"/>
                <w:szCs w:val="24"/>
                <w:lang w:val="lt-LT"/>
              </w:rPr>
              <w:t xml:space="preserve"> procentais - 43%.</w:t>
            </w:r>
          </w:p>
          <w:p w:rsidR="000C2A49" w:rsidRPr="000C2A49" w:rsidRDefault="000C2A49" w:rsidP="000C2A49">
            <w:pPr>
              <w:rPr>
                <w:sz w:val="24"/>
                <w:szCs w:val="24"/>
              </w:rPr>
            </w:pPr>
            <w:r>
              <w:rPr>
                <w:sz w:val="24"/>
                <w:szCs w:val="24"/>
                <w:lang w:val="lt-LT"/>
              </w:rPr>
              <w:t>N</w:t>
            </w:r>
            <w:r w:rsidRPr="000C2A49">
              <w:rPr>
                <w:sz w:val="24"/>
                <w:szCs w:val="24"/>
                <w:lang w:val="lt-LT"/>
              </w:rPr>
              <w:t>ustatytas darbuotojų tolerancijos korupcijai indeksas</w:t>
            </w:r>
            <w:r>
              <w:rPr>
                <w:sz w:val="24"/>
                <w:szCs w:val="24"/>
                <w:lang w:val="lt-LT"/>
              </w:rPr>
              <w:t xml:space="preserve"> – darbuotojų korupcijos </w:t>
            </w:r>
            <w:proofErr w:type="spellStart"/>
            <w:r>
              <w:rPr>
                <w:sz w:val="24"/>
                <w:szCs w:val="24"/>
                <w:lang w:val="lt-LT"/>
              </w:rPr>
              <w:t>netoleravimo</w:t>
            </w:r>
            <w:proofErr w:type="spellEnd"/>
            <w:r>
              <w:rPr>
                <w:sz w:val="24"/>
                <w:szCs w:val="24"/>
                <w:lang w:val="lt-LT"/>
              </w:rPr>
              <w:t xml:space="preserve"> lygis yra gana aukštas, o korupcinio pobūdžio veikų pasireiškimo galimybė darbuotojų (apklaustųjų nuomone) yra minimali.</w:t>
            </w:r>
          </w:p>
        </w:tc>
      </w:tr>
      <w:tr w:rsidR="00877E4B" w:rsidRPr="00601210" w:rsidTr="00877E4B">
        <w:trPr>
          <w:tblCellSpacing w:w="0" w:type="dxa"/>
        </w:trPr>
        <w:tc>
          <w:tcPr>
            <w:tcW w:w="5000" w:type="pct"/>
            <w:gridSpan w:val="5"/>
            <w:shd w:val="clear" w:color="auto" w:fill="auto"/>
          </w:tcPr>
          <w:p w:rsidR="00877E4B" w:rsidRPr="00DB4546" w:rsidRDefault="00877E4B" w:rsidP="00472A07">
            <w:pPr>
              <w:rPr>
                <w:sz w:val="24"/>
                <w:szCs w:val="24"/>
                <w:lang w:val="lt-LT"/>
              </w:rPr>
            </w:pPr>
            <w:r w:rsidRPr="00877E4B">
              <w:rPr>
                <w:b/>
                <w:bCs/>
                <w:sz w:val="24"/>
                <w:szCs w:val="24"/>
                <w:lang w:val="lt-LT"/>
              </w:rPr>
              <w:t>3 tikslas – užtikrinti skaidrų ir racionalų prekių, darbų ir paslaugų pirkimą bei Savivaldybės ir valstybės biudžeto lėšų efektyvų panaudojimą</w:t>
            </w:r>
          </w:p>
        </w:tc>
      </w:tr>
      <w:tr w:rsidR="00FA42D0" w:rsidRPr="00601210" w:rsidTr="00877E4B">
        <w:trPr>
          <w:tblCellSpacing w:w="0" w:type="dxa"/>
        </w:trPr>
        <w:tc>
          <w:tcPr>
            <w:tcW w:w="5000" w:type="pct"/>
            <w:gridSpan w:val="5"/>
            <w:shd w:val="clear" w:color="auto" w:fill="auto"/>
          </w:tcPr>
          <w:p w:rsidR="00FA42D0" w:rsidRPr="00FA42D0" w:rsidRDefault="00FA42D0" w:rsidP="00FA42D0">
            <w:pPr>
              <w:spacing w:before="100" w:beforeAutospacing="1" w:after="100" w:afterAutospacing="1"/>
              <w:rPr>
                <w:sz w:val="24"/>
                <w:szCs w:val="24"/>
                <w:lang w:val="lt-LT"/>
              </w:rPr>
            </w:pPr>
            <w:r w:rsidRPr="00FA42D0">
              <w:rPr>
                <w:b/>
                <w:bCs/>
                <w:i/>
                <w:iCs/>
                <w:sz w:val="24"/>
                <w:szCs w:val="24"/>
                <w:lang w:val="lt-LT"/>
              </w:rPr>
              <w:t>1 uždavinys. Sustiprinti viešųjų pirkimų priežiūrą, rengti ir įgyvendinti papildomas prevencines priemones, kurios leistų sumažinti korupcijos pasireiškimo tikimybę įvairiuose viešųjų pirkimų etapuose</w:t>
            </w:r>
          </w:p>
        </w:tc>
      </w:tr>
      <w:tr w:rsidR="00877E4B" w:rsidRPr="00601210" w:rsidTr="0076447B">
        <w:trPr>
          <w:tblCellSpacing w:w="0" w:type="dxa"/>
        </w:trPr>
        <w:tc>
          <w:tcPr>
            <w:tcW w:w="213" w:type="pct"/>
            <w:shd w:val="clear" w:color="auto" w:fill="auto"/>
          </w:tcPr>
          <w:p w:rsidR="00877E4B" w:rsidRPr="00294CB1" w:rsidRDefault="00FA42D0" w:rsidP="00472A07">
            <w:pPr>
              <w:jc w:val="both"/>
              <w:rPr>
                <w:sz w:val="22"/>
                <w:szCs w:val="22"/>
                <w:lang w:val="lt-LT"/>
              </w:rPr>
            </w:pPr>
            <w:r>
              <w:rPr>
                <w:sz w:val="22"/>
                <w:szCs w:val="22"/>
                <w:lang w:val="lt-LT"/>
              </w:rPr>
              <w:t>3.1.1.</w:t>
            </w:r>
          </w:p>
        </w:tc>
        <w:tc>
          <w:tcPr>
            <w:tcW w:w="1607" w:type="pct"/>
            <w:shd w:val="clear" w:color="auto" w:fill="auto"/>
          </w:tcPr>
          <w:p w:rsidR="00877E4B" w:rsidRPr="002E5F1E" w:rsidRDefault="00FA42D0" w:rsidP="00FA42D0">
            <w:pPr>
              <w:spacing w:before="100" w:beforeAutospacing="1" w:after="100" w:afterAutospacing="1"/>
              <w:rPr>
                <w:sz w:val="24"/>
                <w:szCs w:val="24"/>
              </w:rPr>
            </w:pPr>
            <w:proofErr w:type="spellStart"/>
            <w:r w:rsidRPr="002E5F1E">
              <w:rPr>
                <w:sz w:val="24"/>
                <w:szCs w:val="24"/>
              </w:rPr>
              <w:t>Atlikti</w:t>
            </w:r>
            <w:proofErr w:type="spellEnd"/>
            <w:r w:rsidRPr="002E5F1E">
              <w:rPr>
                <w:sz w:val="24"/>
                <w:szCs w:val="24"/>
              </w:rPr>
              <w:t xml:space="preserve"> </w:t>
            </w:r>
            <w:proofErr w:type="spellStart"/>
            <w:r w:rsidRPr="002E5F1E">
              <w:rPr>
                <w:sz w:val="24"/>
                <w:szCs w:val="24"/>
              </w:rPr>
              <w:t>Savivaldybės</w:t>
            </w:r>
            <w:proofErr w:type="spellEnd"/>
            <w:r w:rsidRPr="002E5F1E">
              <w:rPr>
                <w:sz w:val="24"/>
                <w:szCs w:val="24"/>
              </w:rPr>
              <w:t xml:space="preserve"> </w:t>
            </w:r>
            <w:proofErr w:type="spellStart"/>
            <w:r w:rsidRPr="002E5F1E">
              <w:rPr>
                <w:sz w:val="24"/>
                <w:szCs w:val="24"/>
              </w:rPr>
              <w:t>įstaigų</w:t>
            </w:r>
            <w:proofErr w:type="spellEnd"/>
            <w:r w:rsidRPr="002E5F1E">
              <w:rPr>
                <w:sz w:val="24"/>
                <w:szCs w:val="24"/>
              </w:rPr>
              <w:t xml:space="preserve"> (</w:t>
            </w:r>
            <w:proofErr w:type="spellStart"/>
            <w:r w:rsidRPr="002E5F1E">
              <w:rPr>
                <w:sz w:val="24"/>
                <w:szCs w:val="24"/>
              </w:rPr>
              <w:t>perkančiųjų</w:t>
            </w:r>
            <w:proofErr w:type="spellEnd"/>
            <w:r w:rsidRPr="002E5F1E">
              <w:rPr>
                <w:sz w:val="24"/>
                <w:szCs w:val="24"/>
              </w:rPr>
              <w:t xml:space="preserve"> </w:t>
            </w:r>
            <w:proofErr w:type="spellStart"/>
            <w:r w:rsidRPr="002E5F1E">
              <w:rPr>
                <w:sz w:val="24"/>
                <w:szCs w:val="24"/>
              </w:rPr>
              <w:t>organizacijų</w:t>
            </w:r>
            <w:proofErr w:type="spellEnd"/>
            <w:r w:rsidRPr="002E5F1E">
              <w:rPr>
                <w:sz w:val="24"/>
                <w:szCs w:val="24"/>
              </w:rPr>
              <w:t xml:space="preserve">) </w:t>
            </w:r>
            <w:proofErr w:type="spellStart"/>
            <w:r w:rsidRPr="002E5F1E">
              <w:rPr>
                <w:sz w:val="24"/>
                <w:szCs w:val="24"/>
              </w:rPr>
              <w:t>parengtų</w:t>
            </w:r>
            <w:proofErr w:type="spellEnd"/>
            <w:r w:rsidRPr="002E5F1E">
              <w:rPr>
                <w:sz w:val="24"/>
                <w:szCs w:val="24"/>
              </w:rPr>
              <w:t xml:space="preserve"> </w:t>
            </w:r>
            <w:proofErr w:type="spellStart"/>
            <w:r w:rsidRPr="002E5F1E">
              <w:rPr>
                <w:sz w:val="24"/>
                <w:szCs w:val="24"/>
              </w:rPr>
              <w:t>ir</w:t>
            </w:r>
            <w:proofErr w:type="spellEnd"/>
            <w:r w:rsidRPr="002E5F1E">
              <w:rPr>
                <w:sz w:val="24"/>
                <w:szCs w:val="24"/>
              </w:rPr>
              <w:t xml:space="preserve"> </w:t>
            </w:r>
            <w:proofErr w:type="spellStart"/>
            <w:r w:rsidRPr="002E5F1E">
              <w:rPr>
                <w:sz w:val="24"/>
                <w:szCs w:val="24"/>
              </w:rPr>
              <w:t>patvirtintų</w:t>
            </w:r>
            <w:proofErr w:type="spellEnd"/>
            <w:r w:rsidRPr="002E5F1E">
              <w:rPr>
                <w:sz w:val="24"/>
                <w:szCs w:val="24"/>
              </w:rPr>
              <w:t xml:space="preserve"> </w:t>
            </w:r>
            <w:proofErr w:type="spellStart"/>
            <w:r w:rsidRPr="002E5F1E">
              <w:rPr>
                <w:sz w:val="24"/>
                <w:szCs w:val="24"/>
              </w:rPr>
              <w:t>viešųjų</w:t>
            </w:r>
            <w:proofErr w:type="spellEnd"/>
            <w:r w:rsidRPr="002E5F1E">
              <w:rPr>
                <w:sz w:val="24"/>
                <w:szCs w:val="24"/>
              </w:rPr>
              <w:t xml:space="preserve"> </w:t>
            </w:r>
            <w:proofErr w:type="spellStart"/>
            <w:r w:rsidRPr="002E5F1E">
              <w:rPr>
                <w:sz w:val="24"/>
                <w:szCs w:val="24"/>
              </w:rPr>
              <w:t>pirkimų</w:t>
            </w:r>
            <w:proofErr w:type="spellEnd"/>
            <w:r w:rsidRPr="002E5F1E">
              <w:rPr>
                <w:sz w:val="24"/>
                <w:szCs w:val="24"/>
              </w:rPr>
              <w:t xml:space="preserve"> </w:t>
            </w:r>
            <w:proofErr w:type="spellStart"/>
            <w:r w:rsidRPr="002E5F1E">
              <w:rPr>
                <w:sz w:val="24"/>
                <w:szCs w:val="24"/>
              </w:rPr>
              <w:t>organizavimo</w:t>
            </w:r>
            <w:proofErr w:type="spellEnd"/>
            <w:r w:rsidRPr="002E5F1E">
              <w:rPr>
                <w:sz w:val="24"/>
                <w:szCs w:val="24"/>
              </w:rPr>
              <w:t xml:space="preserve"> </w:t>
            </w:r>
            <w:proofErr w:type="spellStart"/>
            <w:r w:rsidRPr="002E5F1E">
              <w:rPr>
                <w:sz w:val="24"/>
                <w:szCs w:val="24"/>
              </w:rPr>
              <w:t>taisyklių</w:t>
            </w:r>
            <w:proofErr w:type="spellEnd"/>
            <w:r w:rsidRPr="002E5F1E">
              <w:rPr>
                <w:sz w:val="24"/>
                <w:szCs w:val="24"/>
              </w:rPr>
              <w:t xml:space="preserve"> </w:t>
            </w:r>
            <w:proofErr w:type="spellStart"/>
            <w:r w:rsidRPr="002E5F1E">
              <w:rPr>
                <w:sz w:val="24"/>
                <w:szCs w:val="24"/>
              </w:rPr>
              <w:t>kokybės</w:t>
            </w:r>
            <w:proofErr w:type="spellEnd"/>
            <w:r w:rsidRPr="002E5F1E">
              <w:rPr>
                <w:sz w:val="24"/>
                <w:szCs w:val="24"/>
              </w:rPr>
              <w:t xml:space="preserve"> </w:t>
            </w:r>
            <w:proofErr w:type="spellStart"/>
            <w:r w:rsidRPr="002E5F1E">
              <w:rPr>
                <w:sz w:val="24"/>
                <w:szCs w:val="24"/>
              </w:rPr>
              <w:t>ar</w:t>
            </w:r>
            <w:proofErr w:type="spellEnd"/>
            <w:r w:rsidRPr="002E5F1E">
              <w:rPr>
                <w:sz w:val="24"/>
                <w:szCs w:val="24"/>
              </w:rPr>
              <w:t xml:space="preserve"> </w:t>
            </w:r>
            <w:proofErr w:type="spellStart"/>
            <w:r w:rsidRPr="002E5F1E">
              <w:rPr>
                <w:sz w:val="24"/>
                <w:szCs w:val="24"/>
              </w:rPr>
              <w:lastRenderedPageBreak/>
              <w:t>atitikimo</w:t>
            </w:r>
            <w:proofErr w:type="spellEnd"/>
            <w:r w:rsidRPr="002E5F1E">
              <w:rPr>
                <w:sz w:val="24"/>
                <w:szCs w:val="24"/>
              </w:rPr>
              <w:t xml:space="preserve"> </w:t>
            </w:r>
            <w:proofErr w:type="spellStart"/>
            <w:r w:rsidRPr="002E5F1E">
              <w:rPr>
                <w:sz w:val="24"/>
                <w:szCs w:val="24"/>
              </w:rPr>
              <w:t>teisės</w:t>
            </w:r>
            <w:proofErr w:type="spellEnd"/>
            <w:r w:rsidRPr="002E5F1E">
              <w:rPr>
                <w:sz w:val="24"/>
                <w:szCs w:val="24"/>
              </w:rPr>
              <w:t xml:space="preserve"> </w:t>
            </w:r>
            <w:proofErr w:type="spellStart"/>
            <w:r w:rsidRPr="002E5F1E">
              <w:rPr>
                <w:sz w:val="24"/>
                <w:szCs w:val="24"/>
              </w:rPr>
              <w:t>aktų</w:t>
            </w:r>
            <w:proofErr w:type="spellEnd"/>
            <w:r w:rsidRPr="002E5F1E">
              <w:rPr>
                <w:sz w:val="24"/>
                <w:szCs w:val="24"/>
              </w:rPr>
              <w:t xml:space="preserve"> </w:t>
            </w:r>
            <w:proofErr w:type="spellStart"/>
            <w:r w:rsidRPr="002E5F1E">
              <w:rPr>
                <w:sz w:val="24"/>
                <w:szCs w:val="24"/>
              </w:rPr>
              <w:t>nuostatams</w:t>
            </w:r>
            <w:proofErr w:type="spellEnd"/>
            <w:r w:rsidRPr="002E5F1E">
              <w:rPr>
                <w:sz w:val="24"/>
                <w:szCs w:val="24"/>
              </w:rPr>
              <w:t xml:space="preserve"> </w:t>
            </w:r>
            <w:proofErr w:type="spellStart"/>
            <w:r w:rsidRPr="002E5F1E">
              <w:rPr>
                <w:sz w:val="24"/>
                <w:szCs w:val="24"/>
              </w:rPr>
              <w:t>auditą</w:t>
            </w:r>
            <w:proofErr w:type="spellEnd"/>
            <w:r w:rsidRPr="002E5F1E">
              <w:rPr>
                <w:sz w:val="24"/>
                <w:szCs w:val="24"/>
              </w:rPr>
              <w:t xml:space="preserve"> </w:t>
            </w:r>
            <w:proofErr w:type="spellStart"/>
            <w:r w:rsidRPr="002E5F1E">
              <w:rPr>
                <w:sz w:val="24"/>
                <w:szCs w:val="24"/>
              </w:rPr>
              <w:t>bei</w:t>
            </w:r>
            <w:proofErr w:type="spellEnd"/>
            <w:r w:rsidRPr="002E5F1E">
              <w:rPr>
                <w:sz w:val="24"/>
                <w:szCs w:val="24"/>
              </w:rPr>
              <w:t xml:space="preserve"> </w:t>
            </w:r>
            <w:proofErr w:type="spellStart"/>
            <w:r w:rsidRPr="002E5F1E">
              <w:rPr>
                <w:sz w:val="24"/>
                <w:szCs w:val="24"/>
              </w:rPr>
              <w:t>pateikti</w:t>
            </w:r>
            <w:proofErr w:type="spellEnd"/>
            <w:r w:rsidRPr="002E5F1E">
              <w:rPr>
                <w:sz w:val="24"/>
                <w:szCs w:val="24"/>
              </w:rPr>
              <w:t xml:space="preserve"> </w:t>
            </w:r>
            <w:proofErr w:type="spellStart"/>
            <w:r w:rsidRPr="002E5F1E">
              <w:rPr>
                <w:sz w:val="24"/>
                <w:szCs w:val="24"/>
              </w:rPr>
              <w:t>rekomendacijas</w:t>
            </w:r>
            <w:proofErr w:type="spellEnd"/>
            <w:r w:rsidRPr="002E5F1E">
              <w:rPr>
                <w:sz w:val="24"/>
                <w:szCs w:val="24"/>
              </w:rPr>
              <w:t xml:space="preserve"> </w:t>
            </w:r>
            <w:proofErr w:type="spellStart"/>
            <w:r w:rsidRPr="002E5F1E">
              <w:rPr>
                <w:sz w:val="24"/>
                <w:szCs w:val="24"/>
              </w:rPr>
              <w:t>jų</w:t>
            </w:r>
            <w:proofErr w:type="spellEnd"/>
            <w:r w:rsidRPr="002E5F1E">
              <w:rPr>
                <w:sz w:val="24"/>
                <w:szCs w:val="24"/>
              </w:rPr>
              <w:t xml:space="preserve"> </w:t>
            </w:r>
            <w:proofErr w:type="spellStart"/>
            <w:r w:rsidRPr="002E5F1E">
              <w:rPr>
                <w:sz w:val="24"/>
                <w:szCs w:val="24"/>
              </w:rPr>
              <w:t>tobulinimui</w:t>
            </w:r>
            <w:proofErr w:type="spellEnd"/>
            <w:r w:rsidRPr="002E5F1E">
              <w:rPr>
                <w:sz w:val="24"/>
                <w:szCs w:val="24"/>
              </w:rPr>
              <w:t>.</w:t>
            </w:r>
          </w:p>
          <w:p w:rsidR="00FA42D0" w:rsidRPr="002E5F1E" w:rsidRDefault="00FA42D0" w:rsidP="00FA42D0">
            <w:pPr>
              <w:spacing w:before="100" w:beforeAutospacing="1" w:after="100" w:afterAutospacing="1"/>
              <w:rPr>
                <w:sz w:val="24"/>
                <w:szCs w:val="24"/>
                <w:lang w:val="lt-LT"/>
              </w:rPr>
            </w:pPr>
          </w:p>
        </w:tc>
        <w:tc>
          <w:tcPr>
            <w:tcW w:w="585" w:type="pct"/>
            <w:shd w:val="clear" w:color="auto" w:fill="auto"/>
          </w:tcPr>
          <w:p w:rsidR="00877E4B" w:rsidRPr="002E5F1E" w:rsidRDefault="00FA42D0" w:rsidP="00472A07">
            <w:pPr>
              <w:rPr>
                <w:sz w:val="24"/>
                <w:szCs w:val="24"/>
                <w:lang w:val="lt-LT"/>
              </w:rPr>
            </w:pPr>
            <w:proofErr w:type="spellStart"/>
            <w:r w:rsidRPr="002E5F1E">
              <w:rPr>
                <w:sz w:val="24"/>
                <w:szCs w:val="24"/>
              </w:rPr>
              <w:lastRenderedPageBreak/>
              <w:t>Centralizuotas</w:t>
            </w:r>
            <w:proofErr w:type="spellEnd"/>
            <w:r w:rsidRPr="002E5F1E">
              <w:rPr>
                <w:sz w:val="24"/>
                <w:szCs w:val="24"/>
              </w:rPr>
              <w:t xml:space="preserve"> </w:t>
            </w:r>
            <w:proofErr w:type="spellStart"/>
            <w:r w:rsidRPr="002E5F1E">
              <w:rPr>
                <w:sz w:val="24"/>
                <w:szCs w:val="24"/>
              </w:rPr>
              <w:t>vidaus</w:t>
            </w:r>
            <w:proofErr w:type="spellEnd"/>
            <w:r w:rsidRPr="002E5F1E">
              <w:rPr>
                <w:sz w:val="24"/>
                <w:szCs w:val="24"/>
              </w:rPr>
              <w:t xml:space="preserve"> </w:t>
            </w:r>
            <w:proofErr w:type="spellStart"/>
            <w:r w:rsidRPr="002E5F1E">
              <w:rPr>
                <w:sz w:val="24"/>
                <w:szCs w:val="24"/>
              </w:rPr>
              <w:t>audito</w:t>
            </w:r>
            <w:proofErr w:type="spellEnd"/>
            <w:r w:rsidRPr="002E5F1E">
              <w:rPr>
                <w:sz w:val="24"/>
                <w:szCs w:val="24"/>
              </w:rPr>
              <w:t xml:space="preserve"> </w:t>
            </w:r>
            <w:proofErr w:type="spellStart"/>
            <w:r w:rsidRPr="002E5F1E">
              <w:rPr>
                <w:sz w:val="24"/>
                <w:szCs w:val="24"/>
              </w:rPr>
              <w:t>skyrius</w:t>
            </w:r>
            <w:proofErr w:type="spellEnd"/>
          </w:p>
        </w:tc>
        <w:tc>
          <w:tcPr>
            <w:tcW w:w="709" w:type="pct"/>
            <w:shd w:val="clear" w:color="auto" w:fill="auto"/>
          </w:tcPr>
          <w:p w:rsidR="00877E4B" w:rsidRPr="002E5F1E" w:rsidRDefault="00FA42D0" w:rsidP="00472A07">
            <w:pPr>
              <w:jc w:val="center"/>
              <w:rPr>
                <w:sz w:val="24"/>
                <w:szCs w:val="24"/>
                <w:lang w:val="lt-LT"/>
              </w:rPr>
            </w:pPr>
            <w:r w:rsidRPr="002E5F1E">
              <w:rPr>
                <w:sz w:val="24"/>
                <w:szCs w:val="24"/>
              </w:rPr>
              <w:t xml:space="preserve">1 </w:t>
            </w:r>
            <w:proofErr w:type="spellStart"/>
            <w:r w:rsidRPr="002E5F1E">
              <w:rPr>
                <w:sz w:val="24"/>
                <w:szCs w:val="24"/>
              </w:rPr>
              <w:t>kartą</w:t>
            </w:r>
            <w:proofErr w:type="spellEnd"/>
            <w:r w:rsidRPr="002E5F1E">
              <w:rPr>
                <w:sz w:val="24"/>
                <w:szCs w:val="24"/>
              </w:rPr>
              <w:t xml:space="preserve"> </w:t>
            </w:r>
            <w:proofErr w:type="spellStart"/>
            <w:r w:rsidRPr="002E5F1E">
              <w:rPr>
                <w:sz w:val="24"/>
                <w:szCs w:val="24"/>
              </w:rPr>
              <w:t>Korupcijos</w:t>
            </w:r>
            <w:proofErr w:type="spellEnd"/>
            <w:r w:rsidRPr="002E5F1E">
              <w:rPr>
                <w:sz w:val="24"/>
                <w:szCs w:val="24"/>
              </w:rPr>
              <w:t xml:space="preserve"> </w:t>
            </w:r>
            <w:proofErr w:type="spellStart"/>
            <w:r w:rsidRPr="002E5F1E">
              <w:rPr>
                <w:sz w:val="24"/>
                <w:szCs w:val="24"/>
              </w:rPr>
              <w:t>prevencijos</w:t>
            </w:r>
            <w:proofErr w:type="spellEnd"/>
            <w:r w:rsidRPr="002E5F1E">
              <w:rPr>
                <w:sz w:val="24"/>
                <w:szCs w:val="24"/>
              </w:rPr>
              <w:t xml:space="preserve"> 2022-2024 </w:t>
            </w:r>
            <w:proofErr w:type="spellStart"/>
            <w:r w:rsidRPr="002E5F1E">
              <w:rPr>
                <w:sz w:val="24"/>
                <w:szCs w:val="24"/>
              </w:rPr>
              <w:t>programos</w:t>
            </w:r>
            <w:proofErr w:type="spellEnd"/>
            <w:r w:rsidRPr="002E5F1E">
              <w:rPr>
                <w:sz w:val="24"/>
                <w:szCs w:val="24"/>
              </w:rPr>
              <w:t xml:space="preserve"> </w:t>
            </w:r>
            <w:proofErr w:type="spellStart"/>
            <w:r w:rsidRPr="002E5F1E">
              <w:rPr>
                <w:sz w:val="24"/>
                <w:szCs w:val="24"/>
              </w:rPr>
              <w:lastRenderedPageBreak/>
              <w:t>įgyvendinimo</w:t>
            </w:r>
            <w:proofErr w:type="spellEnd"/>
            <w:r w:rsidRPr="002E5F1E">
              <w:rPr>
                <w:sz w:val="24"/>
                <w:szCs w:val="24"/>
              </w:rPr>
              <w:t xml:space="preserve"> </w:t>
            </w:r>
            <w:proofErr w:type="spellStart"/>
            <w:r w:rsidRPr="002E5F1E">
              <w:rPr>
                <w:sz w:val="24"/>
                <w:szCs w:val="24"/>
              </w:rPr>
              <w:t>priemonių</w:t>
            </w:r>
            <w:proofErr w:type="spellEnd"/>
            <w:r w:rsidRPr="002E5F1E">
              <w:rPr>
                <w:sz w:val="24"/>
                <w:szCs w:val="24"/>
              </w:rPr>
              <w:t xml:space="preserve"> </w:t>
            </w:r>
            <w:proofErr w:type="spellStart"/>
            <w:r w:rsidRPr="002E5F1E">
              <w:rPr>
                <w:sz w:val="24"/>
                <w:szCs w:val="24"/>
              </w:rPr>
              <w:t>plano</w:t>
            </w:r>
            <w:proofErr w:type="spellEnd"/>
            <w:r w:rsidRPr="002E5F1E">
              <w:rPr>
                <w:sz w:val="24"/>
                <w:szCs w:val="24"/>
              </w:rPr>
              <w:t xml:space="preserve"> </w:t>
            </w:r>
            <w:proofErr w:type="spellStart"/>
            <w:r w:rsidRPr="002E5F1E">
              <w:rPr>
                <w:sz w:val="24"/>
                <w:szCs w:val="24"/>
              </w:rPr>
              <w:t>galiojimo</w:t>
            </w:r>
            <w:proofErr w:type="spellEnd"/>
            <w:r w:rsidRPr="002E5F1E">
              <w:rPr>
                <w:sz w:val="24"/>
                <w:szCs w:val="24"/>
              </w:rPr>
              <w:t xml:space="preserve"> </w:t>
            </w:r>
            <w:proofErr w:type="spellStart"/>
            <w:r w:rsidRPr="002E5F1E">
              <w:rPr>
                <w:sz w:val="24"/>
                <w:szCs w:val="24"/>
              </w:rPr>
              <w:t>laikotarpiu</w:t>
            </w:r>
            <w:proofErr w:type="spellEnd"/>
          </w:p>
        </w:tc>
        <w:tc>
          <w:tcPr>
            <w:tcW w:w="1886" w:type="pct"/>
          </w:tcPr>
          <w:p w:rsidR="00877E4B" w:rsidRPr="002E5F1E" w:rsidRDefault="00FA42D0" w:rsidP="00472A07">
            <w:pPr>
              <w:rPr>
                <w:sz w:val="24"/>
                <w:szCs w:val="24"/>
                <w:lang w:val="lt-LT"/>
              </w:rPr>
            </w:pPr>
            <w:r w:rsidRPr="002E5F1E">
              <w:rPr>
                <w:sz w:val="24"/>
                <w:szCs w:val="24"/>
                <w:lang w:val="lt-LT"/>
              </w:rPr>
              <w:lastRenderedPageBreak/>
              <w:t xml:space="preserve">Neatliktas. </w:t>
            </w:r>
          </w:p>
        </w:tc>
      </w:tr>
      <w:tr w:rsidR="00FA42D0" w:rsidRPr="00601210" w:rsidTr="00FA42D0">
        <w:trPr>
          <w:tblCellSpacing w:w="0" w:type="dxa"/>
        </w:trPr>
        <w:tc>
          <w:tcPr>
            <w:tcW w:w="5000" w:type="pct"/>
            <w:gridSpan w:val="5"/>
            <w:shd w:val="clear" w:color="auto" w:fill="auto"/>
          </w:tcPr>
          <w:p w:rsidR="00FA42D0" w:rsidRPr="00DB4546" w:rsidRDefault="00FA42D0" w:rsidP="00FA42D0">
            <w:pPr>
              <w:spacing w:before="100" w:beforeAutospacing="1" w:after="100" w:afterAutospacing="1"/>
              <w:rPr>
                <w:sz w:val="24"/>
                <w:szCs w:val="24"/>
                <w:lang w:val="lt-LT"/>
              </w:rPr>
            </w:pPr>
            <w:r w:rsidRPr="00FA42D0">
              <w:rPr>
                <w:b/>
                <w:bCs/>
                <w:i/>
                <w:iCs/>
                <w:sz w:val="24"/>
                <w:szCs w:val="24"/>
                <w:lang w:val="lt-LT"/>
              </w:rPr>
              <w:lastRenderedPageBreak/>
              <w:t>2 uždavinys. Užtikrinti skaidrų ir efektyvų savivaldybės ir valstybės biudžeto lėšų panaudojimą</w:t>
            </w:r>
          </w:p>
        </w:tc>
      </w:tr>
      <w:tr w:rsidR="00877E4B" w:rsidRPr="00601210" w:rsidTr="0076447B">
        <w:trPr>
          <w:tblCellSpacing w:w="0" w:type="dxa"/>
        </w:trPr>
        <w:tc>
          <w:tcPr>
            <w:tcW w:w="213" w:type="pct"/>
            <w:shd w:val="clear" w:color="auto" w:fill="auto"/>
          </w:tcPr>
          <w:p w:rsidR="00877E4B" w:rsidRPr="00294CB1" w:rsidRDefault="00FA42D0" w:rsidP="00472A07">
            <w:pPr>
              <w:jc w:val="both"/>
              <w:rPr>
                <w:sz w:val="22"/>
                <w:szCs w:val="22"/>
                <w:lang w:val="lt-LT"/>
              </w:rPr>
            </w:pPr>
            <w:r>
              <w:rPr>
                <w:sz w:val="22"/>
                <w:szCs w:val="22"/>
                <w:lang w:val="lt-LT"/>
              </w:rPr>
              <w:t>3.2.1.</w:t>
            </w:r>
          </w:p>
        </w:tc>
        <w:tc>
          <w:tcPr>
            <w:tcW w:w="1607" w:type="pct"/>
            <w:shd w:val="clear" w:color="auto" w:fill="auto"/>
          </w:tcPr>
          <w:p w:rsidR="00877E4B" w:rsidRPr="00A71AB7" w:rsidRDefault="00FA42D0" w:rsidP="00472A07">
            <w:pPr>
              <w:jc w:val="both"/>
              <w:rPr>
                <w:sz w:val="24"/>
                <w:szCs w:val="24"/>
                <w:lang w:val="lt-LT"/>
              </w:rPr>
            </w:pPr>
            <w:r w:rsidRPr="00FA42D0">
              <w:rPr>
                <w:sz w:val="24"/>
                <w:szCs w:val="24"/>
                <w:lang w:val="lt-LT"/>
              </w:rPr>
              <w:t>Užtikrinti skaidrų Savivaldybės ir valstybės biudžeto lėšų panaudojimą, periodiškai viešinant ataskaitą apie Savivaldybės biudžeto lėšų panaudojimą įmonių ir įstaigų interneto svetainėse, nurodant lėšų panaudojimo paskirtį ir pasiektus rezultatus; sudaryti sąlygas Savivaldybės institucijų, įmonių ir įstaigų interneto svetainėse pareikšti Savivaldybės bendruomenės nariams nuomonę dėl biudžeto lėšų panaudojimo efektyvumo.</w:t>
            </w:r>
          </w:p>
        </w:tc>
        <w:tc>
          <w:tcPr>
            <w:tcW w:w="585" w:type="pct"/>
            <w:shd w:val="clear" w:color="auto" w:fill="auto"/>
          </w:tcPr>
          <w:p w:rsidR="00877E4B" w:rsidRDefault="006D31DF" w:rsidP="00472A07">
            <w:pPr>
              <w:rPr>
                <w:sz w:val="24"/>
                <w:szCs w:val="24"/>
                <w:lang w:val="lt-LT"/>
              </w:rPr>
            </w:pPr>
            <w:r w:rsidRPr="006D31DF">
              <w:rPr>
                <w:sz w:val="24"/>
                <w:szCs w:val="24"/>
                <w:lang w:val="lt-LT"/>
              </w:rPr>
              <w:t>Savivaldybės valdomos bendrovės ir įstaigų vadovai</w:t>
            </w:r>
          </w:p>
        </w:tc>
        <w:tc>
          <w:tcPr>
            <w:tcW w:w="709" w:type="pct"/>
            <w:shd w:val="clear" w:color="auto" w:fill="auto"/>
          </w:tcPr>
          <w:p w:rsidR="00877E4B" w:rsidRDefault="006D31DF" w:rsidP="00472A07">
            <w:pPr>
              <w:jc w:val="center"/>
              <w:rPr>
                <w:sz w:val="24"/>
                <w:szCs w:val="24"/>
                <w:lang w:val="lt-LT"/>
              </w:rPr>
            </w:pPr>
            <w:r w:rsidRPr="006D31DF">
              <w:rPr>
                <w:sz w:val="24"/>
                <w:szCs w:val="24"/>
                <w:lang w:val="lt-LT"/>
              </w:rPr>
              <w:t xml:space="preserve">Kiekvienais metais iki IV </w:t>
            </w:r>
            <w:proofErr w:type="spellStart"/>
            <w:r w:rsidRPr="006D31DF">
              <w:rPr>
                <w:sz w:val="24"/>
                <w:szCs w:val="24"/>
                <w:lang w:val="lt-LT"/>
              </w:rPr>
              <w:t>ketv</w:t>
            </w:r>
            <w:proofErr w:type="spellEnd"/>
            <w:r w:rsidRPr="006D31DF">
              <w:rPr>
                <w:sz w:val="24"/>
                <w:szCs w:val="24"/>
                <w:lang w:val="lt-LT"/>
              </w:rPr>
              <w:t>. pabaigos</w:t>
            </w:r>
          </w:p>
        </w:tc>
        <w:tc>
          <w:tcPr>
            <w:tcW w:w="1886" w:type="pct"/>
          </w:tcPr>
          <w:p w:rsidR="006D31DF" w:rsidRDefault="006D31DF" w:rsidP="006D31DF">
            <w:pPr>
              <w:spacing w:before="100" w:beforeAutospacing="1" w:after="100" w:afterAutospacing="1"/>
              <w:rPr>
                <w:sz w:val="24"/>
                <w:szCs w:val="24"/>
                <w:lang w:val="lt-LT"/>
              </w:rPr>
            </w:pPr>
            <w:r w:rsidRPr="006D31DF">
              <w:rPr>
                <w:sz w:val="24"/>
                <w:szCs w:val="24"/>
                <w:lang w:val="lt-LT"/>
              </w:rPr>
              <w:t>Pateiktų Savivaldybės biudžeto lėšų</w:t>
            </w:r>
            <w:r w:rsidR="00A57302">
              <w:rPr>
                <w:sz w:val="24"/>
                <w:szCs w:val="24"/>
                <w:lang w:val="lt-LT"/>
              </w:rPr>
              <w:t xml:space="preserve"> panaudojimo ataskaitų skaičius – ataskaitos teikiamos kas ketvirtį ir viešinamos įstaigų interneto sve</w:t>
            </w:r>
            <w:r w:rsidR="002E5F1E">
              <w:rPr>
                <w:sz w:val="24"/>
                <w:szCs w:val="24"/>
                <w:lang w:val="lt-LT"/>
              </w:rPr>
              <w:t>tainėse, 10 įstaigos, kurios teikia Pagėgių savivaldybės biudžeto lėšų panaudojimo atskaitas (išskyrus valdomas bendroves</w:t>
            </w:r>
            <w:r w:rsidR="00651B7A">
              <w:rPr>
                <w:sz w:val="24"/>
                <w:szCs w:val="24"/>
                <w:lang w:val="lt-LT"/>
              </w:rPr>
              <w:t xml:space="preserve"> (1 bendrovė)</w:t>
            </w:r>
            <w:r w:rsidR="002E5F1E">
              <w:rPr>
                <w:sz w:val="24"/>
                <w:szCs w:val="24"/>
                <w:lang w:val="lt-LT"/>
              </w:rPr>
              <w:t xml:space="preserve"> ir Viešąsias įstaigas</w:t>
            </w:r>
            <w:r w:rsidR="00651B7A">
              <w:rPr>
                <w:sz w:val="24"/>
                <w:szCs w:val="24"/>
                <w:lang w:val="lt-LT"/>
              </w:rPr>
              <w:t xml:space="preserve"> 2 VšĮ</w:t>
            </w:r>
            <w:r w:rsidR="002E5F1E">
              <w:rPr>
                <w:sz w:val="24"/>
                <w:szCs w:val="24"/>
                <w:lang w:val="lt-LT"/>
              </w:rPr>
              <w:t>).</w:t>
            </w:r>
          </w:p>
          <w:p w:rsidR="002E5F1E" w:rsidRPr="006D31DF" w:rsidRDefault="002E5F1E" w:rsidP="006D31DF">
            <w:pPr>
              <w:spacing w:before="100" w:beforeAutospacing="1" w:after="100" w:afterAutospacing="1"/>
              <w:rPr>
                <w:sz w:val="24"/>
                <w:szCs w:val="24"/>
                <w:lang w:val="lt-LT"/>
              </w:rPr>
            </w:pPr>
            <w:r>
              <w:rPr>
                <w:sz w:val="24"/>
                <w:szCs w:val="24"/>
                <w:lang w:val="lt-LT"/>
              </w:rPr>
              <w:t>Į</w:t>
            </w:r>
            <w:r w:rsidRPr="002E5F1E">
              <w:rPr>
                <w:sz w:val="24"/>
                <w:szCs w:val="24"/>
                <w:lang w:val="lt-LT"/>
              </w:rPr>
              <w:t xml:space="preserve">monių ir įstaigų, </w:t>
            </w:r>
            <w:r w:rsidR="00651B7A">
              <w:rPr>
                <w:sz w:val="24"/>
                <w:szCs w:val="24"/>
                <w:lang w:val="lt-LT"/>
              </w:rPr>
              <w:t>pateikusių ataskaitas apie</w:t>
            </w:r>
            <w:r w:rsidR="00651B7A" w:rsidRPr="00FA42D0">
              <w:rPr>
                <w:sz w:val="24"/>
                <w:szCs w:val="24"/>
                <w:lang w:val="lt-LT"/>
              </w:rPr>
              <w:t xml:space="preserve"> </w:t>
            </w:r>
            <w:r w:rsidR="00651B7A" w:rsidRPr="00FA42D0">
              <w:rPr>
                <w:sz w:val="24"/>
                <w:szCs w:val="24"/>
                <w:lang w:val="lt-LT"/>
              </w:rPr>
              <w:t>lėšų panaudojimo paskirtį</w:t>
            </w:r>
            <w:r>
              <w:rPr>
                <w:sz w:val="24"/>
                <w:szCs w:val="24"/>
                <w:lang w:val="lt-LT"/>
              </w:rPr>
              <w:t xml:space="preserve"> skaičius </w:t>
            </w:r>
            <w:r w:rsidR="00651B7A">
              <w:rPr>
                <w:sz w:val="24"/>
                <w:szCs w:val="24"/>
                <w:lang w:val="lt-LT"/>
              </w:rPr>
              <w:t>–</w:t>
            </w:r>
            <w:r>
              <w:rPr>
                <w:sz w:val="24"/>
                <w:szCs w:val="24"/>
                <w:lang w:val="lt-LT"/>
              </w:rPr>
              <w:t xml:space="preserve"> </w:t>
            </w:r>
            <w:r w:rsidR="00651B7A">
              <w:rPr>
                <w:sz w:val="24"/>
                <w:szCs w:val="24"/>
                <w:lang w:val="lt-LT"/>
              </w:rPr>
              <w:t xml:space="preserve">13 iš 15. </w:t>
            </w:r>
          </w:p>
          <w:p w:rsidR="006D31DF" w:rsidRPr="006D31DF" w:rsidRDefault="006D31DF" w:rsidP="006D31DF">
            <w:pPr>
              <w:spacing w:before="100" w:beforeAutospacing="1" w:after="100" w:afterAutospacing="1"/>
              <w:rPr>
                <w:sz w:val="24"/>
                <w:szCs w:val="24"/>
                <w:lang w:val="lt-LT"/>
              </w:rPr>
            </w:pPr>
            <w:r w:rsidRPr="006D31DF">
              <w:rPr>
                <w:sz w:val="24"/>
                <w:szCs w:val="24"/>
                <w:lang w:val="lt-LT"/>
              </w:rPr>
              <w:t>Savivaldybės bendruomenės narių, pareiškusių nuomonę dėl Savivaldybės biudžeto lėšų panaudojimo efektyvaus panaudojimo, skaičius</w:t>
            </w:r>
            <w:r>
              <w:rPr>
                <w:sz w:val="24"/>
                <w:szCs w:val="24"/>
                <w:lang w:val="lt-LT"/>
              </w:rPr>
              <w:t xml:space="preserve"> </w:t>
            </w:r>
            <w:r w:rsidR="00A57302">
              <w:rPr>
                <w:sz w:val="24"/>
                <w:szCs w:val="24"/>
                <w:lang w:val="lt-LT"/>
              </w:rPr>
              <w:t>– nebuvo.</w:t>
            </w:r>
          </w:p>
          <w:p w:rsidR="00877E4B" w:rsidRPr="00DB4546" w:rsidRDefault="00877E4B" w:rsidP="00472A07">
            <w:pPr>
              <w:rPr>
                <w:sz w:val="24"/>
                <w:szCs w:val="24"/>
                <w:lang w:val="lt-LT"/>
              </w:rPr>
            </w:pPr>
          </w:p>
        </w:tc>
      </w:tr>
      <w:tr w:rsidR="00FA42D0" w:rsidRPr="00601210" w:rsidTr="0076447B">
        <w:trPr>
          <w:tblCellSpacing w:w="0" w:type="dxa"/>
        </w:trPr>
        <w:tc>
          <w:tcPr>
            <w:tcW w:w="213" w:type="pct"/>
            <w:shd w:val="clear" w:color="auto" w:fill="auto"/>
          </w:tcPr>
          <w:p w:rsidR="00FA42D0" w:rsidRPr="00294CB1" w:rsidRDefault="006D31DF" w:rsidP="00472A07">
            <w:pPr>
              <w:jc w:val="both"/>
              <w:rPr>
                <w:sz w:val="22"/>
                <w:szCs w:val="22"/>
                <w:lang w:val="lt-LT"/>
              </w:rPr>
            </w:pPr>
            <w:r>
              <w:rPr>
                <w:sz w:val="22"/>
                <w:szCs w:val="22"/>
                <w:lang w:val="lt-LT"/>
              </w:rPr>
              <w:t>3.2.2.</w:t>
            </w:r>
          </w:p>
        </w:tc>
        <w:tc>
          <w:tcPr>
            <w:tcW w:w="1607" w:type="pct"/>
            <w:shd w:val="clear" w:color="auto" w:fill="auto"/>
          </w:tcPr>
          <w:p w:rsidR="00FA42D0" w:rsidRPr="00A71AB7" w:rsidRDefault="006D31DF" w:rsidP="00472A07">
            <w:pPr>
              <w:jc w:val="both"/>
              <w:rPr>
                <w:sz w:val="24"/>
                <w:szCs w:val="24"/>
                <w:lang w:val="lt-LT"/>
              </w:rPr>
            </w:pPr>
            <w:r w:rsidRPr="006D31DF">
              <w:rPr>
                <w:sz w:val="24"/>
                <w:szCs w:val="24"/>
                <w:lang w:val="lt-LT"/>
              </w:rPr>
              <w:t>Skelbti Savivaldybės ir jos įmonių, įstaigų internete informaciją apie visų verčių viešuosius pirkimus.</w:t>
            </w:r>
          </w:p>
        </w:tc>
        <w:tc>
          <w:tcPr>
            <w:tcW w:w="585" w:type="pct"/>
            <w:shd w:val="clear" w:color="auto" w:fill="auto"/>
          </w:tcPr>
          <w:p w:rsidR="00FA42D0" w:rsidRDefault="006D31DF" w:rsidP="006D31DF">
            <w:pPr>
              <w:rPr>
                <w:sz w:val="24"/>
                <w:szCs w:val="24"/>
                <w:lang w:val="lt-LT"/>
              </w:rPr>
            </w:pPr>
            <w:r w:rsidRPr="006D31DF">
              <w:rPr>
                <w:sz w:val="24"/>
                <w:szCs w:val="24"/>
                <w:lang w:val="lt-LT"/>
              </w:rPr>
              <w:t>Savivaldybės admini</w:t>
            </w:r>
            <w:r>
              <w:rPr>
                <w:sz w:val="24"/>
                <w:szCs w:val="24"/>
                <w:lang w:val="lt-LT"/>
              </w:rPr>
              <w:t xml:space="preserve">stracija, </w:t>
            </w:r>
            <w:r w:rsidRPr="006D31DF">
              <w:rPr>
                <w:sz w:val="24"/>
                <w:szCs w:val="24"/>
                <w:lang w:val="lt-LT"/>
              </w:rPr>
              <w:t>Savivaldybės valdomos bendrovės ir įstaigų vadovai</w:t>
            </w:r>
          </w:p>
        </w:tc>
        <w:tc>
          <w:tcPr>
            <w:tcW w:w="709" w:type="pct"/>
            <w:shd w:val="clear" w:color="auto" w:fill="auto"/>
          </w:tcPr>
          <w:p w:rsidR="00FA42D0" w:rsidRDefault="006D31DF" w:rsidP="00472A07">
            <w:pPr>
              <w:jc w:val="center"/>
              <w:rPr>
                <w:sz w:val="24"/>
                <w:szCs w:val="24"/>
                <w:lang w:val="lt-LT"/>
              </w:rPr>
            </w:pPr>
            <w:r w:rsidRPr="006D31DF">
              <w:rPr>
                <w:sz w:val="24"/>
                <w:szCs w:val="24"/>
                <w:lang w:val="lt-LT"/>
              </w:rPr>
              <w:t>Nuolat</w:t>
            </w:r>
          </w:p>
        </w:tc>
        <w:tc>
          <w:tcPr>
            <w:tcW w:w="1886" w:type="pct"/>
          </w:tcPr>
          <w:p w:rsidR="00FA42D0" w:rsidRPr="00DB4546" w:rsidRDefault="00651B7A" w:rsidP="00472A07">
            <w:pPr>
              <w:rPr>
                <w:sz w:val="24"/>
                <w:szCs w:val="24"/>
                <w:lang w:val="lt-LT"/>
              </w:rPr>
            </w:pPr>
            <w:r>
              <w:rPr>
                <w:sz w:val="24"/>
                <w:szCs w:val="24"/>
                <w:lang w:val="lt-LT"/>
              </w:rPr>
              <w:t>Visos įstaigos nuolat informuojamos, kad privalo skelbti visų verčių pirkimus.</w:t>
            </w:r>
          </w:p>
        </w:tc>
      </w:tr>
    </w:tbl>
    <w:p w:rsidR="00DB4546" w:rsidRPr="00176241" w:rsidRDefault="00DB4546" w:rsidP="00DB4546">
      <w:pPr>
        <w:rPr>
          <w:lang w:val="lt-LT"/>
        </w:rPr>
      </w:pPr>
    </w:p>
    <w:sectPr w:rsidR="00DB4546" w:rsidRPr="00176241" w:rsidSect="00D01D04">
      <w:pgSz w:w="16838" w:h="11906" w:orient="landscape"/>
      <w:pgMar w:top="1135"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B57C7"/>
    <w:multiLevelType w:val="hybridMultilevel"/>
    <w:tmpl w:val="8BDE63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546"/>
    <w:rsid w:val="0000079E"/>
    <w:rsid w:val="000C2A49"/>
    <w:rsid w:val="00176241"/>
    <w:rsid w:val="002472BC"/>
    <w:rsid w:val="00294CB1"/>
    <w:rsid w:val="002E5F1E"/>
    <w:rsid w:val="002F5A5B"/>
    <w:rsid w:val="002F6579"/>
    <w:rsid w:val="003A6F55"/>
    <w:rsid w:val="00472A07"/>
    <w:rsid w:val="00601210"/>
    <w:rsid w:val="00651B7A"/>
    <w:rsid w:val="00660114"/>
    <w:rsid w:val="006D31DF"/>
    <w:rsid w:val="00711D60"/>
    <w:rsid w:val="0076447B"/>
    <w:rsid w:val="008551CC"/>
    <w:rsid w:val="00877E4B"/>
    <w:rsid w:val="00886BC5"/>
    <w:rsid w:val="00892298"/>
    <w:rsid w:val="008B085D"/>
    <w:rsid w:val="00A35E13"/>
    <w:rsid w:val="00A57302"/>
    <w:rsid w:val="00D01D04"/>
    <w:rsid w:val="00D45077"/>
    <w:rsid w:val="00DB2B23"/>
    <w:rsid w:val="00DB4546"/>
    <w:rsid w:val="00E66500"/>
    <w:rsid w:val="00F213CE"/>
    <w:rsid w:val="00F54C72"/>
    <w:rsid w:val="00F82DBC"/>
    <w:rsid w:val="00FA4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657146-EB53-415F-83D0-CA0DF84B8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4546"/>
    <w:pPr>
      <w:spacing w:after="0" w:line="240" w:lineRule="auto"/>
    </w:pPr>
    <w:rPr>
      <w:rFonts w:ascii="Times New Roman" w:eastAsia="Times New Roman" w:hAnsi="Times New Roman" w:cs="Times New Roman"/>
      <w:sz w:val="20"/>
      <w:szCs w:val="20"/>
      <w:lang w:val="en-US"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B4546"/>
    <w:rPr>
      <w:color w:val="0563C1" w:themeColor="hyperlink"/>
      <w:u w:val="single"/>
    </w:rPr>
  </w:style>
  <w:style w:type="paragraph" w:styleId="Sraopastraipa">
    <w:name w:val="List Paragraph"/>
    <w:basedOn w:val="prastasis"/>
    <w:uiPriority w:val="34"/>
    <w:qFormat/>
    <w:rsid w:val="00472A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091960">
      <w:bodyDiv w:val="1"/>
      <w:marLeft w:val="0"/>
      <w:marRight w:val="0"/>
      <w:marTop w:val="0"/>
      <w:marBottom w:val="0"/>
      <w:divBdr>
        <w:top w:val="none" w:sz="0" w:space="0" w:color="auto"/>
        <w:left w:val="none" w:sz="0" w:space="0" w:color="auto"/>
        <w:bottom w:val="none" w:sz="0" w:space="0" w:color="auto"/>
        <w:right w:val="none" w:sz="0" w:space="0" w:color="auto"/>
      </w:divBdr>
    </w:div>
    <w:div w:id="466433945">
      <w:bodyDiv w:val="1"/>
      <w:marLeft w:val="0"/>
      <w:marRight w:val="0"/>
      <w:marTop w:val="0"/>
      <w:marBottom w:val="0"/>
      <w:divBdr>
        <w:top w:val="none" w:sz="0" w:space="0" w:color="auto"/>
        <w:left w:val="none" w:sz="0" w:space="0" w:color="auto"/>
        <w:bottom w:val="none" w:sz="0" w:space="0" w:color="auto"/>
        <w:right w:val="none" w:sz="0" w:space="0" w:color="auto"/>
      </w:divBdr>
    </w:div>
    <w:div w:id="514199653">
      <w:bodyDiv w:val="1"/>
      <w:marLeft w:val="0"/>
      <w:marRight w:val="0"/>
      <w:marTop w:val="0"/>
      <w:marBottom w:val="0"/>
      <w:divBdr>
        <w:top w:val="none" w:sz="0" w:space="0" w:color="auto"/>
        <w:left w:val="none" w:sz="0" w:space="0" w:color="auto"/>
        <w:bottom w:val="none" w:sz="0" w:space="0" w:color="auto"/>
        <w:right w:val="none" w:sz="0" w:space="0" w:color="auto"/>
      </w:divBdr>
    </w:div>
    <w:div w:id="590163466">
      <w:bodyDiv w:val="1"/>
      <w:marLeft w:val="0"/>
      <w:marRight w:val="0"/>
      <w:marTop w:val="0"/>
      <w:marBottom w:val="0"/>
      <w:divBdr>
        <w:top w:val="none" w:sz="0" w:space="0" w:color="auto"/>
        <w:left w:val="none" w:sz="0" w:space="0" w:color="auto"/>
        <w:bottom w:val="none" w:sz="0" w:space="0" w:color="auto"/>
        <w:right w:val="none" w:sz="0" w:space="0" w:color="auto"/>
      </w:divBdr>
    </w:div>
    <w:div w:id="645857883">
      <w:bodyDiv w:val="1"/>
      <w:marLeft w:val="0"/>
      <w:marRight w:val="0"/>
      <w:marTop w:val="0"/>
      <w:marBottom w:val="0"/>
      <w:divBdr>
        <w:top w:val="none" w:sz="0" w:space="0" w:color="auto"/>
        <w:left w:val="none" w:sz="0" w:space="0" w:color="auto"/>
        <w:bottom w:val="none" w:sz="0" w:space="0" w:color="auto"/>
        <w:right w:val="none" w:sz="0" w:space="0" w:color="auto"/>
      </w:divBdr>
    </w:div>
    <w:div w:id="666904363">
      <w:bodyDiv w:val="1"/>
      <w:marLeft w:val="0"/>
      <w:marRight w:val="0"/>
      <w:marTop w:val="0"/>
      <w:marBottom w:val="0"/>
      <w:divBdr>
        <w:top w:val="none" w:sz="0" w:space="0" w:color="auto"/>
        <w:left w:val="none" w:sz="0" w:space="0" w:color="auto"/>
        <w:bottom w:val="none" w:sz="0" w:space="0" w:color="auto"/>
        <w:right w:val="none" w:sz="0" w:space="0" w:color="auto"/>
      </w:divBdr>
    </w:div>
    <w:div w:id="1180970939">
      <w:bodyDiv w:val="1"/>
      <w:marLeft w:val="0"/>
      <w:marRight w:val="0"/>
      <w:marTop w:val="0"/>
      <w:marBottom w:val="0"/>
      <w:divBdr>
        <w:top w:val="none" w:sz="0" w:space="0" w:color="auto"/>
        <w:left w:val="none" w:sz="0" w:space="0" w:color="auto"/>
        <w:bottom w:val="none" w:sz="0" w:space="0" w:color="auto"/>
        <w:right w:val="none" w:sz="0" w:space="0" w:color="auto"/>
      </w:divBdr>
    </w:div>
    <w:div w:id="1288658512">
      <w:bodyDiv w:val="1"/>
      <w:marLeft w:val="0"/>
      <w:marRight w:val="0"/>
      <w:marTop w:val="0"/>
      <w:marBottom w:val="0"/>
      <w:divBdr>
        <w:top w:val="none" w:sz="0" w:space="0" w:color="auto"/>
        <w:left w:val="none" w:sz="0" w:space="0" w:color="auto"/>
        <w:bottom w:val="none" w:sz="0" w:space="0" w:color="auto"/>
        <w:right w:val="none" w:sz="0" w:space="0" w:color="auto"/>
      </w:divBdr>
    </w:div>
    <w:div w:id="1295480664">
      <w:bodyDiv w:val="1"/>
      <w:marLeft w:val="0"/>
      <w:marRight w:val="0"/>
      <w:marTop w:val="0"/>
      <w:marBottom w:val="0"/>
      <w:divBdr>
        <w:top w:val="none" w:sz="0" w:space="0" w:color="auto"/>
        <w:left w:val="none" w:sz="0" w:space="0" w:color="auto"/>
        <w:bottom w:val="none" w:sz="0" w:space="0" w:color="auto"/>
        <w:right w:val="none" w:sz="0" w:space="0" w:color="auto"/>
      </w:divBdr>
    </w:div>
    <w:div w:id="1359163608">
      <w:bodyDiv w:val="1"/>
      <w:marLeft w:val="0"/>
      <w:marRight w:val="0"/>
      <w:marTop w:val="0"/>
      <w:marBottom w:val="0"/>
      <w:divBdr>
        <w:top w:val="none" w:sz="0" w:space="0" w:color="auto"/>
        <w:left w:val="none" w:sz="0" w:space="0" w:color="auto"/>
        <w:bottom w:val="none" w:sz="0" w:space="0" w:color="auto"/>
        <w:right w:val="none" w:sz="0" w:space="0" w:color="auto"/>
      </w:divBdr>
    </w:div>
    <w:div w:id="1407846871">
      <w:bodyDiv w:val="1"/>
      <w:marLeft w:val="0"/>
      <w:marRight w:val="0"/>
      <w:marTop w:val="0"/>
      <w:marBottom w:val="0"/>
      <w:divBdr>
        <w:top w:val="none" w:sz="0" w:space="0" w:color="auto"/>
        <w:left w:val="none" w:sz="0" w:space="0" w:color="auto"/>
        <w:bottom w:val="none" w:sz="0" w:space="0" w:color="auto"/>
        <w:right w:val="none" w:sz="0" w:space="0" w:color="auto"/>
      </w:divBdr>
    </w:div>
    <w:div w:id="1793019025">
      <w:bodyDiv w:val="1"/>
      <w:marLeft w:val="0"/>
      <w:marRight w:val="0"/>
      <w:marTop w:val="0"/>
      <w:marBottom w:val="0"/>
      <w:divBdr>
        <w:top w:val="none" w:sz="0" w:space="0" w:color="auto"/>
        <w:left w:val="none" w:sz="0" w:space="0" w:color="auto"/>
        <w:bottom w:val="none" w:sz="0" w:space="0" w:color="auto"/>
        <w:right w:val="none" w:sz="0" w:space="0" w:color="auto"/>
      </w:divBdr>
    </w:div>
    <w:div w:id="1793473184">
      <w:bodyDiv w:val="1"/>
      <w:marLeft w:val="0"/>
      <w:marRight w:val="0"/>
      <w:marTop w:val="0"/>
      <w:marBottom w:val="0"/>
      <w:divBdr>
        <w:top w:val="none" w:sz="0" w:space="0" w:color="auto"/>
        <w:left w:val="none" w:sz="0" w:space="0" w:color="auto"/>
        <w:bottom w:val="none" w:sz="0" w:space="0" w:color="auto"/>
        <w:right w:val="none" w:sz="0" w:space="0" w:color="auto"/>
      </w:divBdr>
    </w:div>
    <w:div w:id="1990935190">
      <w:bodyDiv w:val="1"/>
      <w:marLeft w:val="0"/>
      <w:marRight w:val="0"/>
      <w:marTop w:val="0"/>
      <w:marBottom w:val="0"/>
      <w:divBdr>
        <w:top w:val="none" w:sz="0" w:space="0" w:color="auto"/>
        <w:left w:val="none" w:sz="0" w:space="0" w:color="auto"/>
        <w:bottom w:val="none" w:sz="0" w:space="0" w:color="auto"/>
        <w:right w:val="none" w:sz="0" w:space="0" w:color="auto"/>
      </w:divBdr>
    </w:div>
    <w:div w:id="2058970233">
      <w:bodyDiv w:val="1"/>
      <w:marLeft w:val="0"/>
      <w:marRight w:val="0"/>
      <w:marTop w:val="0"/>
      <w:marBottom w:val="0"/>
      <w:divBdr>
        <w:top w:val="none" w:sz="0" w:space="0" w:color="auto"/>
        <w:left w:val="none" w:sz="0" w:space="0" w:color="auto"/>
        <w:bottom w:val="none" w:sz="0" w:space="0" w:color="auto"/>
        <w:right w:val="none" w:sz="0" w:space="0" w:color="auto"/>
      </w:divBdr>
    </w:div>
    <w:div w:id="208602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6</Pages>
  <Words>7270</Words>
  <Characters>4145</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Comp</cp:lastModifiedBy>
  <cp:revision>6</cp:revision>
  <dcterms:created xsi:type="dcterms:W3CDTF">2025-11-18T13:38:00Z</dcterms:created>
  <dcterms:modified xsi:type="dcterms:W3CDTF">2025-11-21T08:59:00Z</dcterms:modified>
</cp:coreProperties>
</file>