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E22" w:rsidRDefault="00216E22" w:rsidP="003B23DF">
      <w:pPr>
        <w:spacing w:line="360" w:lineRule="auto"/>
        <w:rPr>
          <w:b/>
        </w:rPr>
      </w:pPr>
    </w:p>
    <w:p w:rsidR="00216E22" w:rsidRPr="005220F1" w:rsidRDefault="00216E22" w:rsidP="003B23DF">
      <w:pPr>
        <w:tabs>
          <w:tab w:val="left" w:pos="7635"/>
        </w:tabs>
        <w:rPr>
          <w:i/>
        </w:rPr>
      </w:pPr>
      <w:r>
        <w:tab/>
      </w:r>
    </w:p>
    <w:tbl>
      <w:tblPr>
        <w:tblW w:w="9645" w:type="dxa"/>
        <w:tblInd w:w="108" w:type="dxa"/>
        <w:tblLayout w:type="fixed"/>
        <w:tblLook w:val="00A0" w:firstRow="1" w:lastRow="0" w:firstColumn="1" w:lastColumn="0" w:noHBand="0" w:noVBand="0"/>
      </w:tblPr>
      <w:tblGrid>
        <w:gridCol w:w="9645"/>
      </w:tblGrid>
      <w:tr w:rsidR="00216E22" w:rsidTr="00E11A44">
        <w:trPr>
          <w:trHeight w:val="1142"/>
        </w:trPr>
        <w:tc>
          <w:tcPr>
            <w:tcW w:w="9639" w:type="dxa"/>
          </w:tcPr>
          <w:p w:rsidR="00216E22" w:rsidRDefault="00216E22" w:rsidP="00E11A44">
            <w:pPr>
              <w:tabs>
                <w:tab w:val="center" w:pos="4711"/>
                <w:tab w:val="left" w:pos="8010"/>
              </w:tabs>
              <w:rPr>
                <w:b/>
                <w:color w:val="000000"/>
              </w:rPr>
            </w:pPr>
            <w:r>
              <w:tab/>
            </w:r>
            <w:r w:rsidR="00F14CA9">
              <w:rPr>
                <w:noProof/>
                <w:sz w:val="28"/>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Pagegiu" style="width:38.25pt;height:49.5pt;visibility:visible">
                  <v:imagedata r:id="rId5" o:title=""/>
                </v:shape>
              </w:pict>
            </w:r>
          </w:p>
        </w:tc>
      </w:tr>
      <w:tr w:rsidR="00216E22" w:rsidTr="00E11A44">
        <w:trPr>
          <w:trHeight w:val="1647"/>
        </w:trPr>
        <w:tc>
          <w:tcPr>
            <w:tcW w:w="9639" w:type="dxa"/>
          </w:tcPr>
          <w:p w:rsidR="00216E22" w:rsidRPr="00CE2FDE" w:rsidRDefault="00216E22" w:rsidP="00E11A44">
            <w:pPr>
              <w:pStyle w:val="Antrat2"/>
              <w:jc w:val="center"/>
              <w:rPr>
                <w:sz w:val="24"/>
                <w:szCs w:val="24"/>
              </w:rPr>
            </w:pPr>
            <w:r w:rsidRPr="00CE2FDE">
              <w:rPr>
                <w:sz w:val="24"/>
                <w:szCs w:val="24"/>
              </w:rPr>
              <w:t>PAGĖGIŲ SAVIVALDYBĖS TARYBA</w:t>
            </w:r>
          </w:p>
          <w:p w:rsidR="00216E22" w:rsidRDefault="00216E22" w:rsidP="00E11A44">
            <w:pPr>
              <w:jc w:val="center"/>
              <w:rPr>
                <w:b/>
                <w:bCs/>
                <w:caps/>
                <w:color w:val="000000"/>
              </w:rPr>
            </w:pPr>
            <w:r>
              <w:rPr>
                <w:b/>
                <w:bCs/>
                <w:caps/>
                <w:color w:val="000000"/>
              </w:rPr>
              <w:t>sprendimas</w:t>
            </w:r>
          </w:p>
          <w:p w:rsidR="00216E22" w:rsidRDefault="00216E22" w:rsidP="00AF21F8">
            <w:pPr>
              <w:jc w:val="center"/>
              <w:rPr>
                <w:b/>
              </w:rPr>
            </w:pPr>
            <w:r>
              <w:rPr>
                <w:b/>
              </w:rPr>
              <w:t>DĖL PAGĖGIŲ SAV</w:t>
            </w:r>
            <w:r w:rsidR="00491E66">
              <w:rPr>
                <w:b/>
              </w:rPr>
              <w:t>IVALDYBĖS</w:t>
            </w:r>
            <w:r w:rsidR="00AF21F8">
              <w:rPr>
                <w:b/>
              </w:rPr>
              <w:t xml:space="preserve"> VILKYŠKIŲ JOHANESO BOBROVSKIO </w:t>
            </w:r>
            <w:r>
              <w:rPr>
                <w:b/>
              </w:rPr>
              <w:t>GIMNAZIJOS</w:t>
            </w:r>
            <w:r w:rsidR="00AF21F8">
              <w:rPr>
                <w:b/>
              </w:rPr>
              <w:t xml:space="preserve"> </w:t>
            </w:r>
            <w:r>
              <w:rPr>
                <w:b/>
              </w:rPr>
              <w:t>202</w:t>
            </w:r>
            <w:r w:rsidR="0063189E">
              <w:rPr>
                <w:b/>
              </w:rPr>
              <w:t>5</w:t>
            </w:r>
            <w:r>
              <w:rPr>
                <w:b/>
              </w:rPr>
              <w:t xml:space="preserve"> METŲ VEIKLOS ATASKAITOS </w:t>
            </w:r>
          </w:p>
        </w:tc>
      </w:tr>
      <w:tr w:rsidR="00216E22" w:rsidTr="00E11A44">
        <w:trPr>
          <w:trHeight w:val="703"/>
        </w:trPr>
        <w:tc>
          <w:tcPr>
            <w:tcW w:w="9639" w:type="dxa"/>
          </w:tcPr>
          <w:p w:rsidR="00216E22" w:rsidRPr="00DC33EE" w:rsidRDefault="00216E22" w:rsidP="00AF21F8">
            <w:pPr>
              <w:jc w:val="center"/>
              <w:rPr>
                <w:lang w:val="pt-BR"/>
              </w:rPr>
            </w:pPr>
            <w:r w:rsidRPr="00DC33EE">
              <w:rPr>
                <w:lang w:val="pt-BR"/>
              </w:rPr>
              <w:t>202</w:t>
            </w:r>
            <w:r w:rsidR="0063189E">
              <w:rPr>
                <w:lang w:val="pt-BR"/>
              </w:rPr>
              <w:t>6</w:t>
            </w:r>
            <w:r w:rsidRPr="00DC33EE">
              <w:rPr>
                <w:lang w:val="pt-BR"/>
              </w:rPr>
              <w:t xml:space="preserve"> </w:t>
            </w:r>
            <w:r w:rsidRPr="00735545">
              <w:rPr>
                <w:lang w:val="pt-BR"/>
              </w:rPr>
              <w:t xml:space="preserve">m. </w:t>
            </w:r>
            <w:r>
              <w:rPr>
                <w:lang w:val="pt-BR"/>
              </w:rPr>
              <w:t xml:space="preserve">vasario </w:t>
            </w:r>
            <w:r w:rsidR="00DD569A">
              <w:rPr>
                <w:lang w:val="pt-BR"/>
              </w:rPr>
              <w:t>18</w:t>
            </w:r>
            <w:r w:rsidRPr="00735545">
              <w:rPr>
                <w:lang w:val="pt-BR"/>
              </w:rPr>
              <w:t xml:space="preserve"> d.</w:t>
            </w:r>
            <w:r w:rsidRPr="00DC33EE">
              <w:rPr>
                <w:lang w:val="pt-BR"/>
              </w:rPr>
              <w:t xml:space="preserve"> Nr. T</w:t>
            </w:r>
            <w:r w:rsidR="00DD569A">
              <w:rPr>
                <w:lang w:val="pt-BR"/>
              </w:rPr>
              <w:t>-8</w:t>
            </w:r>
          </w:p>
          <w:p w:rsidR="00216E22" w:rsidRDefault="00216E22" w:rsidP="00E11A44">
            <w:pPr>
              <w:jc w:val="center"/>
              <w:rPr>
                <w:lang w:val="pt-BR"/>
              </w:rPr>
            </w:pPr>
            <w:r>
              <w:rPr>
                <w:lang w:val="pt-BR"/>
              </w:rPr>
              <w:t>Pagėgiai</w:t>
            </w:r>
          </w:p>
        </w:tc>
      </w:tr>
    </w:tbl>
    <w:p w:rsidR="00216E22" w:rsidRPr="00AF21F8" w:rsidRDefault="00AF21F8" w:rsidP="00AF21F8">
      <w:pPr>
        <w:pStyle w:val="Antrats"/>
        <w:ind w:firstLine="993"/>
        <w:jc w:val="both"/>
      </w:pPr>
      <w:r w:rsidRPr="00AF21F8">
        <w:rPr>
          <w:lang w:val="pt-BR"/>
        </w:rPr>
        <w:t xml:space="preserve">Vadovaudamasi Lietuvos Respublikos vietos savivaldos įstatymo 15 straipsnio 3 dalies 1 punktu, </w:t>
      </w:r>
      <w:r w:rsidRPr="00AF21F8">
        <w:rPr>
          <w:spacing w:val="-6"/>
        </w:rPr>
        <w:t>Lietuvos Respublikos viešojo sektoriaus atskaitomybės įstatymo 4 straipsnio 1 dalimi</w:t>
      </w:r>
      <w:r w:rsidRPr="00AF21F8">
        <w:rPr>
          <w:lang w:val="pt-BR"/>
        </w:rPr>
        <w:t>, V</w:t>
      </w:r>
      <w:proofErr w:type="spellStart"/>
      <w:r w:rsidRPr="00AF21F8">
        <w:rPr>
          <w:color w:val="000000"/>
        </w:rPr>
        <w:t>iešojo</w:t>
      </w:r>
      <w:proofErr w:type="spellEnd"/>
      <w:r w:rsidRPr="00AF21F8">
        <w:rPr>
          <w:color w:val="000000"/>
        </w:rPr>
        <w:t xml:space="preserve">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9 punktu,</w:t>
      </w:r>
      <w:r w:rsidRPr="00AF21F8">
        <w:rPr>
          <w:lang w:val="pt-BR"/>
        </w:rPr>
        <w:t xml:space="preserve"> Pagėgių savivaldybės tarybos veiklos reglamento, patvirtinto Pagėgių savivaldybės tarybos 2023 m. kovo 30 d. sprendimu Nr. T-70 „Dėl Pagėgių savivaldybės tarybos veiklos reglamento patvirtinimo”, 347 punktu, Pagėgių savivaldybės taryba  </w:t>
      </w:r>
      <w:r w:rsidRPr="00AF21F8">
        <w:rPr>
          <w:spacing w:val="60"/>
          <w:lang w:val="pt-BR"/>
        </w:rPr>
        <w:t>nusprendžia:</w:t>
      </w:r>
    </w:p>
    <w:p w:rsidR="00216E22" w:rsidRPr="006362C5" w:rsidRDefault="00216E22" w:rsidP="00AF21F8">
      <w:pPr>
        <w:ind w:firstLine="720"/>
        <w:jc w:val="both"/>
      </w:pPr>
      <w:r>
        <w:rPr>
          <w:lang w:val="pt-BR"/>
        </w:rPr>
        <w:t xml:space="preserve">     </w:t>
      </w:r>
      <w:r w:rsidRPr="006362C5">
        <w:rPr>
          <w:lang w:val="pt-BR"/>
        </w:rPr>
        <w:t>1. Pritarti Pagėgių sav. Vilkyškių Johaneso Bobrovskio gimnazijos 202</w:t>
      </w:r>
      <w:r w:rsidR="0063189E">
        <w:rPr>
          <w:lang w:val="pt-BR"/>
        </w:rPr>
        <w:t>5</w:t>
      </w:r>
      <w:r w:rsidRPr="006362C5">
        <w:rPr>
          <w:lang w:val="pt-BR"/>
        </w:rPr>
        <w:t xml:space="preserve"> m. veiklos ataskaitai </w:t>
      </w:r>
      <w:r w:rsidRPr="006362C5">
        <w:t xml:space="preserve">(pridedama). </w:t>
      </w:r>
    </w:p>
    <w:p w:rsidR="00216E22" w:rsidRPr="006362C5" w:rsidRDefault="00216E22" w:rsidP="00AF21F8">
      <w:pPr>
        <w:pStyle w:val="Pagrindiniotekstotrauka2"/>
        <w:tabs>
          <w:tab w:val="left" w:pos="1080"/>
        </w:tabs>
        <w:spacing w:after="0" w:line="240" w:lineRule="auto"/>
        <w:ind w:left="0" w:firstLine="851"/>
        <w:jc w:val="both"/>
        <w:rPr>
          <w:szCs w:val="24"/>
        </w:rPr>
      </w:pPr>
      <w:r>
        <w:rPr>
          <w:szCs w:val="24"/>
        </w:rPr>
        <w:t xml:space="preserve">   </w:t>
      </w:r>
      <w:r w:rsidRPr="006362C5">
        <w:rPr>
          <w:szCs w:val="24"/>
        </w:rPr>
        <w:t>2</w:t>
      </w:r>
      <w:r w:rsidRPr="006362C5">
        <w:rPr>
          <w:szCs w:val="24"/>
          <w:lang w:val="pt-BR"/>
        </w:rPr>
        <w:t xml:space="preserve">. Sprendimą paskelbti Pagėgių savivaldybės interneto svetainėje </w:t>
      </w:r>
      <w:r w:rsidR="00491E66">
        <w:rPr>
          <w:rStyle w:val="Hipersaitas"/>
          <w:rFonts w:eastAsia="SimSun"/>
          <w:color w:val="auto"/>
          <w:szCs w:val="24"/>
          <w:u w:val="none"/>
          <w:lang w:val="pt-BR"/>
        </w:rPr>
        <w:fldChar w:fldCharType="begin"/>
      </w:r>
      <w:r w:rsidR="00491E66">
        <w:rPr>
          <w:rStyle w:val="Hipersaitas"/>
          <w:rFonts w:eastAsia="SimSun"/>
          <w:color w:val="auto"/>
          <w:szCs w:val="24"/>
          <w:u w:val="none"/>
          <w:lang w:val="pt-BR"/>
        </w:rPr>
        <w:instrText xml:space="preserve"> HYPERLINK "http://www.pagegiai.lt" </w:instrText>
      </w:r>
      <w:r w:rsidR="00491E66">
        <w:rPr>
          <w:rStyle w:val="Hipersaitas"/>
          <w:rFonts w:eastAsia="SimSun"/>
          <w:color w:val="auto"/>
          <w:szCs w:val="24"/>
          <w:u w:val="none"/>
          <w:lang w:val="pt-BR"/>
        </w:rPr>
        <w:fldChar w:fldCharType="separate"/>
      </w:r>
      <w:r w:rsidRPr="008D7401">
        <w:rPr>
          <w:rStyle w:val="Hipersaitas"/>
          <w:rFonts w:eastAsia="SimSun"/>
          <w:color w:val="auto"/>
          <w:szCs w:val="24"/>
          <w:u w:val="none"/>
          <w:lang w:val="pt-BR"/>
        </w:rPr>
        <w:t>www.pagegiai.lt</w:t>
      </w:r>
      <w:r w:rsidR="00491E66">
        <w:rPr>
          <w:rStyle w:val="Hipersaitas"/>
          <w:rFonts w:eastAsia="SimSun"/>
          <w:color w:val="auto"/>
          <w:szCs w:val="24"/>
          <w:u w:val="none"/>
          <w:lang w:val="pt-BR"/>
        </w:rPr>
        <w:fldChar w:fldCharType="end"/>
      </w:r>
      <w:r w:rsidRPr="008D7401">
        <w:rPr>
          <w:szCs w:val="24"/>
          <w:lang w:val="pt-BR"/>
        </w:rPr>
        <w:t>.</w:t>
      </w:r>
    </w:p>
    <w:p w:rsidR="00AF21F8" w:rsidRPr="00AF21F8" w:rsidRDefault="00AF21F8" w:rsidP="00AF21F8">
      <w:pPr>
        <w:numPr>
          <w:ilvl w:val="8"/>
          <w:numId w:val="26"/>
        </w:numPr>
        <w:suppressAutoHyphens/>
        <w:ind w:firstLine="993"/>
        <w:jc w:val="both"/>
        <w:rPr>
          <w:rFonts w:eastAsia="SimSun"/>
          <w:szCs w:val="24"/>
          <w:lang w:eastAsia="lt-LT"/>
        </w:rPr>
      </w:pPr>
      <w:r w:rsidRPr="00AF21F8">
        <w:rPr>
          <w:rFonts w:eastAsia="SimSun"/>
          <w:szCs w:val="24"/>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6" w:history="1">
        <w:r w:rsidRPr="00AF21F8">
          <w:rPr>
            <w:rFonts w:eastAsia="SimSun"/>
            <w:color w:val="0000FF"/>
            <w:szCs w:val="24"/>
            <w:u w:val="single"/>
            <w:lang w:eastAsia="lt-LT"/>
          </w:rPr>
          <w:t>https://e.teismas.lt</w:t>
        </w:r>
      </w:hyperlink>
      <w:r w:rsidRPr="00AF21F8">
        <w:rPr>
          <w:rFonts w:eastAsia="SimSun"/>
          <w:szCs w:val="24"/>
          <w:lang w:eastAsia="lt-LT"/>
        </w:rPr>
        <w:t>) Lietuvos Respublikos administracinių bylų teisenos įstatymo nustatyta tvarka.</w:t>
      </w:r>
    </w:p>
    <w:p w:rsidR="00DD569A" w:rsidRDefault="00DD569A" w:rsidP="00AF21F8">
      <w:pPr>
        <w:jc w:val="both"/>
        <w:rPr>
          <w:rFonts w:eastAsia="Aptos"/>
          <w:kern w:val="2"/>
          <w:szCs w:val="24"/>
          <w:lang w:val="pt-BR"/>
        </w:rPr>
      </w:pPr>
    </w:p>
    <w:p w:rsidR="00DD569A" w:rsidRDefault="00DD569A" w:rsidP="00AF21F8">
      <w:pPr>
        <w:jc w:val="both"/>
        <w:rPr>
          <w:rFonts w:eastAsia="Aptos"/>
          <w:kern w:val="2"/>
          <w:szCs w:val="24"/>
          <w:lang w:val="pt-BR"/>
        </w:rPr>
      </w:pPr>
    </w:p>
    <w:p w:rsidR="00AF21F8" w:rsidRPr="00AF21F8" w:rsidRDefault="00AF21F8" w:rsidP="00AF21F8">
      <w:pPr>
        <w:jc w:val="both"/>
        <w:rPr>
          <w:rFonts w:eastAsia="Aptos"/>
          <w:kern w:val="2"/>
          <w:szCs w:val="24"/>
          <w:lang w:val="pt-BR"/>
        </w:rPr>
      </w:pPr>
      <w:r w:rsidRPr="00AF21F8">
        <w:rPr>
          <w:rFonts w:eastAsia="Aptos"/>
          <w:kern w:val="2"/>
          <w:szCs w:val="24"/>
          <w:lang w:val="pt-BR"/>
        </w:rPr>
        <w:t xml:space="preserve">Savivaldybės meras </w:t>
      </w:r>
      <w:r w:rsidRPr="00AF21F8">
        <w:rPr>
          <w:rFonts w:eastAsia="Aptos"/>
          <w:kern w:val="2"/>
          <w:szCs w:val="24"/>
          <w:lang w:val="pt-BR"/>
        </w:rPr>
        <w:tab/>
      </w:r>
      <w:r w:rsidRPr="00AF21F8">
        <w:rPr>
          <w:rFonts w:eastAsia="Aptos"/>
          <w:kern w:val="2"/>
          <w:szCs w:val="24"/>
          <w:lang w:val="pt-BR"/>
        </w:rPr>
        <w:tab/>
      </w:r>
      <w:r w:rsidRPr="00AF21F8">
        <w:rPr>
          <w:rFonts w:eastAsia="Aptos"/>
          <w:kern w:val="2"/>
          <w:szCs w:val="24"/>
          <w:lang w:val="pt-BR"/>
        </w:rPr>
        <w:tab/>
      </w:r>
      <w:r w:rsidRPr="00AF21F8">
        <w:rPr>
          <w:rFonts w:eastAsia="Aptos"/>
          <w:kern w:val="2"/>
          <w:szCs w:val="24"/>
          <w:lang w:val="pt-BR"/>
        </w:rPr>
        <w:tab/>
        <w:t xml:space="preserve">                 </w:t>
      </w:r>
      <w:r>
        <w:rPr>
          <w:rFonts w:eastAsia="Aptos"/>
          <w:kern w:val="2"/>
          <w:szCs w:val="24"/>
          <w:lang w:val="pt-BR"/>
        </w:rPr>
        <w:t xml:space="preserve">                                  </w:t>
      </w:r>
      <w:r w:rsidRPr="00AF21F8">
        <w:rPr>
          <w:rFonts w:eastAsia="Aptos"/>
          <w:kern w:val="2"/>
          <w:szCs w:val="24"/>
          <w:lang w:val="pt-BR"/>
        </w:rPr>
        <w:t>Vaidas Bendaravičius</w:t>
      </w:r>
    </w:p>
    <w:p w:rsidR="00AF21F8" w:rsidRPr="00AF21F8" w:rsidRDefault="00AF21F8" w:rsidP="00AF21F8">
      <w:pPr>
        <w:rPr>
          <w:rFonts w:eastAsia="Aptos"/>
          <w:kern w:val="2"/>
          <w:szCs w:val="24"/>
        </w:rPr>
      </w:pPr>
    </w:p>
    <w:p w:rsidR="00DD569A" w:rsidRDefault="00DD569A" w:rsidP="003B23DF">
      <w:pPr>
        <w:pStyle w:val="prastasiniatinklio"/>
        <w:spacing w:before="0" w:beforeAutospacing="0" w:after="0" w:afterAutospacing="0"/>
        <w:ind w:left="6480"/>
        <w:rPr>
          <w:iCs/>
          <w:color w:val="000000"/>
          <w:lang w:val="pt-PT"/>
        </w:rPr>
      </w:pPr>
    </w:p>
    <w:p w:rsidR="00DD569A" w:rsidRDefault="00DD569A" w:rsidP="003B23DF">
      <w:pPr>
        <w:pStyle w:val="prastasiniatinklio"/>
        <w:spacing w:before="0" w:beforeAutospacing="0" w:after="0" w:afterAutospacing="0"/>
        <w:ind w:left="6480"/>
        <w:rPr>
          <w:iCs/>
          <w:color w:val="000000"/>
          <w:lang w:val="pt-PT"/>
        </w:rPr>
      </w:pPr>
    </w:p>
    <w:p w:rsidR="00DD569A" w:rsidRDefault="00DD569A" w:rsidP="003B23DF">
      <w:pPr>
        <w:pStyle w:val="prastasiniatinklio"/>
        <w:spacing w:before="0" w:beforeAutospacing="0" w:after="0" w:afterAutospacing="0"/>
        <w:ind w:left="6480"/>
        <w:rPr>
          <w:iCs/>
          <w:color w:val="000000"/>
          <w:lang w:val="pt-PT"/>
        </w:rPr>
      </w:pPr>
    </w:p>
    <w:p w:rsidR="00DD569A" w:rsidRDefault="00DD569A" w:rsidP="003B23DF">
      <w:pPr>
        <w:pStyle w:val="prastasiniatinklio"/>
        <w:spacing w:before="0" w:beforeAutospacing="0" w:after="0" w:afterAutospacing="0"/>
        <w:ind w:left="6480"/>
        <w:rPr>
          <w:iCs/>
          <w:color w:val="000000"/>
          <w:lang w:val="pt-PT"/>
        </w:rPr>
      </w:pPr>
    </w:p>
    <w:p w:rsidR="00DD569A" w:rsidRDefault="00DD569A" w:rsidP="003B23DF">
      <w:pPr>
        <w:pStyle w:val="prastasiniatinklio"/>
        <w:spacing w:before="0" w:beforeAutospacing="0" w:after="0" w:afterAutospacing="0"/>
        <w:ind w:left="6480"/>
        <w:rPr>
          <w:iCs/>
          <w:color w:val="000000"/>
          <w:lang w:val="pt-PT"/>
        </w:rPr>
      </w:pPr>
    </w:p>
    <w:p w:rsidR="00DD569A" w:rsidRDefault="00DD569A" w:rsidP="003B23DF">
      <w:pPr>
        <w:pStyle w:val="prastasiniatinklio"/>
        <w:spacing w:before="0" w:beforeAutospacing="0" w:after="0" w:afterAutospacing="0"/>
        <w:ind w:left="6480"/>
        <w:rPr>
          <w:iCs/>
          <w:color w:val="000000"/>
          <w:lang w:val="pt-PT"/>
        </w:rPr>
      </w:pPr>
    </w:p>
    <w:p w:rsidR="00DD569A" w:rsidRDefault="00DD569A" w:rsidP="003B23DF">
      <w:pPr>
        <w:pStyle w:val="prastasiniatinklio"/>
        <w:spacing w:before="0" w:beforeAutospacing="0" w:after="0" w:afterAutospacing="0"/>
        <w:ind w:left="6480"/>
        <w:rPr>
          <w:iCs/>
          <w:color w:val="000000"/>
          <w:lang w:val="pt-PT"/>
        </w:rPr>
      </w:pPr>
    </w:p>
    <w:p w:rsidR="00DD569A" w:rsidRDefault="00DD569A" w:rsidP="003B23DF">
      <w:pPr>
        <w:pStyle w:val="prastasiniatinklio"/>
        <w:spacing w:before="0" w:beforeAutospacing="0" w:after="0" w:afterAutospacing="0"/>
        <w:ind w:left="6480"/>
        <w:rPr>
          <w:iCs/>
          <w:color w:val="000000"/>
          <w:lang w:val="pt-PT"/>
        </w:rPr>
      </w:pPr>
    </w:p>
    <w:p w:rsidR="00DD569A" w:rsidRDefault="00DD569A" w:rsidP="003B23DF">
      <w:pPr>
        <w:pStyle w:val="prastasiniatinklio"/>
        <w:spacing w:before="0" w:beforeAutospacing="0" w:after="0" w:afterAutospacing="0"/>
        <w:ind w:left="6480"/>
        <w:rPr>
          <w:iCs/>
          <w:color w:val="000000"/>
          <w:lang w:val="pt-PT"/>
        </w:rPr>
      </w:pPr>
    </w:p>
    <w:p w:rsidR="00DD569A" w:rsidRDefault="00DD569A" w:rsidP="003B23DF">
      <w:pPr>
        <w:pStyle w:val="prastasiniatinklio"/>
        <w:spacing w:before="0" w:beforeAutospacing="0" w:after="0" w:afterAutospacing="0"/>
        <w:ind w:left="6480"/>
        <w:rPr>
          <w:iCs/>
          <w:color w:val="000000"/>
          <w:lang w:val="pt-PT"/>
        </w:rPr>
      </w:pPr>
    </w:p>
    <w:p w:rsidR="00DD569A" w:rsidRDefault="00DD569A" w:rsidP="003B23DF">
      <w:pPr>
        <w:pStyle w:val="prastasiniatinklio"/>
        <w:spacing w:before="0" w:beforeAutospacing="0" w:after="0" w:afterAutospacing="0"/>
        <w:ind w:left="6480"/>
        <w:rPr>
          <w:iCs/>
          <w:color w:val="000000"/>
          <w:lang w:val="pt-PT"/>
        </w:rPr>
      </w:pPr>
    </w:p>
    <w:p w:rsidR="00216E22" w:rsidRPr="00891C35" w:rsidRDefault="00216E22" w:rsidP="003B23DF">
      <w:pPr>
        <w:pStyle w:val="prastasiniatinklio"/>
        <w:spacing w:before="0" w:beforeAutospacing="0" w:after="0" w:afterAutospacing="0"/>
        <w:ind w:left="6480"/>
        <w:rPr>
          <w:iCs/>
          <w:color w:val="000000"/>
          <w:lang w:val="pt-PT"/>
        </w:rPr>
      </w:pPr>
      <w:r>
        <w:rPr>
          <w:iCs/>
          <w:color w:val="000000"/>
          <w:lang w:val="pt-PT"/>
        </w:rPr>
        <w:t xml:space="preserve">  </w:t>
      </w:r>
      <w:r w:rsidRPr="00891C35">
        <w:rPr>
          <w:iCs/>
          <w:color w:val="000000"/>
          <w:lang w:val="pt-PT"/>
        </w:rPr>
        <w:t>PRITARTA</w:t>
      </w:r>
    </w:p>
    <w:p w:rsidR="00216E22" w:rsidRPr="00891C35" w:rsidRDefault="00216E22" w:rsidP="003B23DF">
      <w:pPr>
        <w:pStyle w:val="prastasiniatinklio"/>
        <w:spacing w:before="0" w:beforeAutospacing="0" w:after="0" w:afterAutospacing="0"/>
        <w:rPr>
          <w:iCs/>
          <w:color w:val="000000"/>
          <w:lang w:val="pt-PT"/>
        </w:rPr>
      </w:pPr>
      <w:r w:rsidRPr="00891C35">
        <w:rPr>
          <w:iCs/>
          <w:color w:val="000000"/>
          <w:lang w:val="pt-PT"/>
        </w:rPr>
        <w:t xml:space="preserve">                                                                               </w:t>
      </w:r>
      <w:r>
        <w:rPr>
          <w:iCs/>
          <w:color w:val="000000"/>
          <w:lang w:val="pt-PT"/>
        </w:rPr>
        <w:t xml:space="preserve">                               </w:t>
      </w:r>
      <w:r w:rsidRPr="00891C35">
        <w:rPr>
          <w:iCs/>
          <w:color w:val="000000"/>
          <w:lang w:val="pt-PT"/>
        </w:rPr>
        <w:t>Pagėgių savivaldybės tarybos</w:t>
      </w:r>
    </w:p>
    <w:p w:rsidR="00216E22" w:rsidRPr="00891C35" w:rsidRDefault="00216E22" w:rsidP="003B23DF">
      <w:pPr>
        <w:pStyle w:val="prastasiniatinklio"/>
        <w:spacing w:before="0" w:beforeAutospacing="0" w:after="0" w:afterAutospacing="0"/>
        <w:rPr>
          <w:iCs/>
          <w:color w:val="000000"/>
          <w:lang w:val="pt-PT"/>
        </w:rPr>
      </w:pPr>
      <w:r w:rsidRPr="00891C35">
        <w:rPr>
          <w:iCs/>
          <w:color w:val="000000"/>
          <w:lang w:val="pt-PT"/>
        </w:rPr>
        <w:t xml:space="preserve">                                                                                    </w:t>
      </w:r>
      <w:r>
        <w:rPr>
          <w:iCs/>
          <w:color w:val="000000"/>
          <w:lang w:val="pt-PT"/>
        </w:rPr>
        <w:t xml:space="preserve">                          </w:t>
      </w:r>
      <w:r w:rsidRPr="00891C35">
        <w:rPr>
          <w:iCs/>
          <w:color w:val="000000"/>
          <w:lang w:val="pt-PT"/>
        </w:rPr>
        <w:t>20</w:t>
      </w:r>
      <w:r>
        <w:rPr>
          <w:iCs/>
          <w:color w:val="000000"/>
          <w:lang w:val="pt-PT"/>
        </w:rPr>
        <w:t>2</w:t>
      </w:r>
      <w:r w:rsidR="004D394F">
        <w:rPr>
          <w:iCs/>
          <w:color w:val="000000"/>
          <w:lang w:val="pt-PT"/>
        </w:rPr>
        <w:t>6</w:t>
      </w:r>
      <w:r w:rsidRPr="00891C35">
        <w:rPr>
          <w:iCs/>
          <w:color w:val="000000"/>
          <w:lang w:val="pt-PT"/>
        </w:rPr>
        <w:t xml:space="preserve"> m. </w:t>
      </w:r>
      <w:r>
        <w:rPr>
          <w:iCs/>
          <w:color w:val="000000"/>
          <w:lang w:val="pt-PT"/>
        </w:rPr>
        <w:t>vasario 1</w:t>
      </w:r>
      <w:r w:rsidR="004D394F">
        <w:rPr>
          <w:iCs/>
          <w:color w:val="000000"/>
          <w:lang w:val="pt-PT"/>
        </w:rPr>
        <w:t>8</w:t>
      </w:r>
      <w:r w:rsidRPr="00891C35">
        <w:rPr>
          <w:iCs/>
          <w:color w:val="000000"/>
          <w:lang w:val="pt-PT"/>
        </w:rPr>
        <w:t xml:space="preserve"> d.</w:t>
      </w:r>
    </w:p>
    <w:p w:rsidR="00216E22" w:rsidRPr="00B377CC" w:rsidRDefault="00216E22" w:rsidP="00B377CC">
      <w:pPr>
        <w:pStyle w:val="prastasiniatinklio"/>
        <w:spacing w:before="0" w:beforeAutospacing="0" w:after="0" w:afterAutospacing="0"/>
        <w:rPr>
          <w:iCs/>
          <w:color w:val="000000"/>
          <w:lang w:val="pt-PT"/>
        </w:rPr>
      </w:pPr>
      <w:r w:rsidRPr="00891C35">
        <w:rPr>
          <w:iCs/>
          <w:color w:val="000000"/>
          <w:lang w:val="pt-PT"/>
        </w:rPr>
        <w:t xml:space="preserve">                                                                                                              sprendimu Nr. T-</w:t>
      </w:r>
      <w:r w:rsidR="00DD569A">
        <w:rPr>
          <w:iCs/>
          <w:color w:val="000000"/>
          <w:lang w:val="pt-PT"/>
        </w:rPr>
        <w:t>8</w:t>
      </w:r>
      <w:r>
        <w:rPr>
          <w:iCs/>
          <w:color w:val="000000"/>
          <w:lang w:val="pt-PT"/>
        </w:rPr>
        <w:t xml:space="preserve"> </w:t>
      </w:r>
      <w:r w:rsidRPr="00891C35">
        <w:rPr>
          <w:iCs/>
          <w:color w:val="000000"/>
          <w:lang w:val="pt-PT"/>
        </w:rPr>
        <w:t xml:space="preserve"> </w:t>
      </w:r>
    </w:p>
    <w:p w:rsidR="00216E22" w:rsidRPr="00B377CC" w:rsidRDefault="00216E22" w:rsidP="003B23DF">
      <w:pPr>
        <w:tabs>
          <w:tab w:val="left" w:pos="14656"/>
        </w:tabs>
        <w:jc w:val="center"/>
        <w:rPr>
          <w:b/>
          <w:bCs/>
          <w:lang w:val="pt-PT" w:eastAsia="lt-LT"/>
        </w:rPr>
      </w:pPr>
    </w:p>
    <w:p w:rsidR="00216E22" w:rsidRDefault="00216E22" w:rsidP="003B23DF">
      <w:pPr>
        <w:tabs>
          <w:tab w:val="left" w:pos="14656"/>
        </w:tabs>
        <w:overflowPunct w:val="0"/>
        <w:jc w:val="center"/>
        <w:textAlignment w:val="baseline"/>
        <w:rPr>
          <w:b/>
          <w:lang w:eastAsia="lt-LT"/>
        </w:rPr>
      </w:pPr>
      <w:r w:rsidRPr="003008A2">
        <w:rPr>
          <w:b/>
          <w:lang w:eastAsia="lt-LT"/>
        </w:rPr>
        <w:t>PAGĖGIŲ SAV</w:t>
      </w:r>
      <w:r w:rsidR="00491E66">
        <w:rPr>
          <w:b/>
          <w:lang w:eastAsia="lt-LT"/>
        </w:rPr>
        <w:t>IVALDYBĖS</w:t>
      </w:r>
      <w:r w:rsidRPr="003008A2">
        <w:rPr>
          <w:b/>
          <w:lang w:eastAsia="lt-LT"/>
        </w:rPr>
        <w:t xml:space="preserve"> VILKYŠKIŲ JOHANESO BOBROVSKIO GIMNAZIJA</w:t>
      </w:r>
    </w:p>
    <w:p w:rsidR="00216E22" w:rsidRPr="003008A2" w:rsidRDefault="00216E22" w:rsidP="003B23DF">
      <w:pPr>
        <w:overflowPunct w:val="0"/>
        <w:jc w:val="center"/>
        <w:textAlignment w:val="baseline"/>
        <w:rPr>
          <w:b/>
          <w:lang w:eastAsia="lt-LT"/>
        </w:rPr>
      </w:pPr>
      <w:r>
        <w:rPr>
          <w:b/>
          <w:lang w:eastAsia="lt-LT"/>
        </w:rPr>
        <w:t>202</w:t>
      </w:r>
      <w:r w:rsidR="004D394F">
        <w:rPr>
          <w:b/>
          <w:lang w:eastAsia="lt-LT"/>
        </w:rPr>
        <w:t>5</w:t>
      </w:r>
      <w:r>
        <w:rPr>
          <w:b/>
          <w:lang w:eastAsia="lt-LT"/>
        </w:rPr>
        <w:t xml:space="preserve"> </w:t>
      </w:r>
      <w:r w:rsidRPr="003008A2">
        <w:rPr>
          <w:b/>
          <w:lang w:eastAsia="lt-LT"/>
        </w:rPr>
        <w:t>METŲ VEIKLOS ATASKAITA</w:t>
      </w:r>
    </w:p>
    <w:p w:rsidR="00216E22" w:rsidRPr="003008A2" w:rsidRDefault="00216E22" w:rsidP="003B23DF">
      <w:pPr>
        <w:overflowPunct w:val="0"/>
        <w:textAlignment w:val="baseline"/>
        <w:rPr>
          <w:sz w:val="20"/>
          <w:lang w:eastAsia="lt-LT"/>
        </w:rPr>
      </w:pPr>
    </w:p>
    <w:p w:rsidR="00216E22" w:rsidRPr="003008A2" w:rsidRDefault="00216E22" w:rsidP="00E83DE6">
      <w:pPr>
        <w:overflowPunct w:val="0"/>
        <w:jc w:val="center"/>
        <w:textAlignment w:val="baseline"/>
        <w:rPr>
          <w:b/>
          <w:szCs w:val="24"/>
          <w:lang w:eastAsia="lt-LT"/>
        </w:rPr>
      </w:pPr>
      <w:r w:rsidRPr="003008A2">
        <w:rPr>
          <w:b/>
          <w:szCs w:val="24"/>
          <w:lang w:eastAsia="lt-LT"/>
        </w:rPr>
        <w:t>STRATEGINIO PLANO IR METINIO VEIKLOS PLANO ĮGYVENDINIMAS</w:t>
      </w:r>
    </w:p>
    <w:p w:rsidR="00216E22" w:rsidRPr="003008A2" w:rsidRDefault="00216E22" w:rsidP="00E83DE6">
      <w:pPr>
        <w:overflowPunct w:val="0"/>
        <w:jc w:val="center"/>
        <w:textAlignment w:val="baseline"/>
        <w:rPr>
          <w:b/>
          <w:sz w:val="20"/>
          <w:lang w:eastAsia="lt-LT"/>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2"/>
      </w:tblGrid>
      <w:tr w:rsidR="00216E22" w:rsidRPr="008A3228" w:rsidTr="004F5A2F">
        <w:trPr>
          <w:trHeight w:val="230"/>
        </w:trPr>
        <w:tc>
          <w:tcPr>
            <w:tcW w:w="1080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9"/>
            </w:tblGrid>
            <w:tr w:rsidR="004D394F" w:rsidRPr="00180AB4" w:rsidTr="005B3BBF">
              <w:trPr>
                <w:trHeight w:val="230"/>
              </w:trPr>
              <w:tc>
                <w:tcPr>
                  <w:tcW w:w="10519" w:type="dxa"/>
                </w:tcPr>
                <w:p w:rsidR="004D394F" w:rsidRPr="004A473A" w:rsidRDefault="004D394F" w:rsidP="004D394F">
                  <w:r w:rsidRPr="004A473A">
                    <w:rPr>
                      <w:szCs w:val="24"/>
                      <w:lang w:eastAsia="ru-RU"/>
                    </w:rPr>
                    <w:t xml:space="preserve">        </w:t>
                  </w:r>
                  <w:r w:rsidRPr="004A473A">
                    <w:t xml:space="preserve">        </w:t>
                  </w:r>
                </w:p>
                <w:p w:rsidR="004D394F" w:rsidRPr="009F5562" w:rsidRDefault="004D394F" w:rsidP="004D394F">
                  <w:pPr>
                    <w:ind w:firstLine="709"/>
                    <w:jc w:val="both"/>
                    <w:rPr>
                      <w:b/>
                      <w:i/>
                    </w:rPr>
                  </w:pPr>
                  <w:r w:rsidRPr="009F5562">
                    <w:rPr>
                      <w:b/>
                      <w:i/>
                    </w:rPr>
                    <w:t>Tikslas :</w:t>
                  </w:r>
                  <w:r w:rsidRPr="009F5562">
                    <w:rPr>
                      <w:b/>
                    </w:rPr>
                    <w:t xml:space="preserve">  įtraukti kiekvieną gimnazijos bendruomenės narį į aktyvų mokyklos gyvenimą užtikrinant ugdymo kokybę, mokinių asmeninės pažangos augimą, saugią aplinką.</w:t>
                  </w:r>
                </w:p>
                <w:p w:rsidR="004D394F" w:rsidRPr="009F5562" w:rsidRDefault="004D394F" w:rsidP="004D394F">
                  <w:pPr>
                    <w:ind w:firstLine="709"/>
                    <w:jc w:val="both"/>
                    <w:rPr>
                      <w:b/>
                    </w:rPr>
                  </w:pPr>
                  <w:r w:rsidRPr="009F5562">
                    <w:rPr>
                      <w:b/>
                    </w:rPr>
                    <w:t>2025 metų veiklos plano įgyvendinimas remiantis strateginiu 2025 – 2028 metų planu.</w:t>
                  </w:r>
                </w:p>
                <w:p w:rsidR="004D394F" w:rsidRPr="009F5562" w:rsidRDefault="004D394F" w:rsidP="004D394F">
                  <w:pPr>
                    <w:pStyle w:val="Sraopastraipa"/>
                    <w:ind w:left="0" w:firstLine="709"/>
                    <w:jc w:val="both"/>
                    <w:rPr>
                      <w:szCs w:val="24"/>
                    </w:rPr>
                  </w:pPr>
                  <w:r w:rsidRPr="009F5562">
                    <w:rPr>
                      <w:szCs w:val="24"/>
                    </w:rPr>
                    <w:t>Gimnazija sudaro sąlygas įgyti ikimokyklinio, priešmokyklinio, pradinio, pagrindinio, vidurinio ugdymo išsilavinimą saugioje aplinkoje, augti asmenybei, atskleisti savo individualumą, ugdytis nuolatinio mokymosi poreikį. Gimnazija nuosekliai siekia vykdyti visavertį ugdymą(</w:t>
                  </w:r>
                  <w:proofErr w:type="spellStart"/>
                  <w:r w:rsidRPr="009F5562">
                    <w:rPr>
                      <w:szCs w:val="24"/>
                    </w:rPr>
                    <w:t>si</w:t>
                  </w:r>
                  <w:proofErr w:type="spellEnd"/>
                  <w:r w:rsidRPr="009F5562">
                    <w:rPr>
                      <w:szCs w:val="24"/>
                    </w:rPr>
                    <w:t xml:space="preserve">). Ypatingą dėmesį skiria kiekvieno mokinio poreikių ir galių tobulinimui: pamokų metu ir </w:t>
                  </w:r>
                  <w:proofErr w:type="spellStart"/>
                  <w:r w:rsidRPr="009F5562">
                    <w:rPr>
                      <w:szCs w:val="24"/>
                    </w:rPr>
                    <w:t>popamokinėse</w:t>
                  </w:r>
                  <w:proofErr w:type="spellEnd"/>
                  <w:r w:rsidRPr="009F5562">
                    <w:rPr>
                      <w:szCs w:val="24"/>
                    </w:rPr>
                    <w:t xml:space="preserve"> veiklose į aktyvų mokymosi procesą įtraukti 80% mokinių. Mokinių mokymosi motyvacija per 2025 metus padidėjo 6.3%. Stebint individualius mokinio gebėjimus apskaičiuota, kad lyginant su 2024 metų rezultatais asmeninė pažanga pagerėjo 5,8%. Siekiant aukštesnių mokymosi pasiekimų suaktyvinome pamokų metu paanalizuoti, kiek mokiniai įgijo žinių, ko nesuprato, ką reikia dar pakartoti. Glaudžiai bendradarbiaujant su mokinių tėvais mokinių ugdymosi rezultatai pagerėjo; buvo teikiama socialinė, specialioji, psichologinė ir mokymosi pagalba.</w:t>
                  </w:r>
                </w:p>
                <w:p w:rsidR="004D394F" w:rsidRPr="009F5562" w:rsidRDefault="004D394F" w:rsidP="004D394F">
                  <w:pPr>
                    <w:pStyle w:val="Sraopastraipa"/>
                    <w:ind w:left="0" w:firstLine="709"/>
                    <w:jc w:val="both"/>
                    <w:rPr>
                      <w:szCs w:val="24"/>
                    </w:rPr>
                  </w:pPr>
                  <w:r w:rsidRPr="009F5562">
                    <w:rPr>
                      <w:szCs w:val="24"/>
                    </w:rPr>
                    <w:t>Gimnazija aktyvina edukacinių erdvių naudojimą mokymui(</w:t>
                  </w:r>
                  <w:proofErr w:type="spellStart"/>
                  <w:r w:rsidRPr="009F5562">
                    <w:rPr>
                      <w:szCs w:val="24"/>
                    </w:rPr>
                    <w:t>si</w:t>
                  </w:r>
                  <w:proofErr w:type="spellEnd"/>
                  <w:r w:rsidRPr="009F5562">
                    <w:rPr>
                      <w:szCs w:val="24"/>
                    </w:rPr>
                    <w:t xml:space="preserve">),  be sienų procesą. 3% pamokų vyksta netradicinėse erdvėse. Plačiai naudojamas </w:t>
                  </w:r>
                  <w:proofErr w:type="spellStart"/>
                  <w:r w:rsidRPr="009F5562">
                    <w:rPr>
                      <w:szCs w:val="24"/>
                    </w:rPr>
                    <w:t>patyriminis</w:t>
                  </w:r>
                  <w:proofErr w:type="spellEnd"/>
                  <w:r w:rsidRPr="009F5562">
                    <w:rPr>
                      <w:szCs w:val="24"/>
                    </w:rPr>
                    <w:t xml:space="preserve"> ugdymas STEAM centruose, vykdant modulius. </w:t>
                  </w:r>
                </w:p>
                <w:p w:rsidR="004D394F" w:rsidRPr="009F5562" w:rsidRDefault="004D394F" w:rsidP="004D394F">
                  <w:pPr>
                    <w:pStyle w:val="Sraopastraipa"/>
                    <w:ind w:left="0" w:firstLine="709"/>
                    <w:jc w:val="both"/>
                    <w:rPr>
                      <w:szCs w:val="24"/>
                    </w:rPr>
                  </w:pPr>
                  <w:r w:rsidRPr="009F5562">
                    <w:rPr>
                      <w:szCs w:val="24"/>
                    </w:rPr>
                    <w:t xml:space="preserve">Gimnazija nuosekliai stiprina pasidalytąją lyderystę. Bendruomenėje aptariamos siūlomos iniciatyvos, pačias </w:t>
                  </w:r>
                  <w:proofErr w:type="spellStart"/>
                  <w:r w:rsidRPr="009F5562">
                    <w:rPr>
                      <w:szCs w:val="24"/>
                    </w:rPr>
                    <w:t>inovatyviausias</w:t>
                  </w:r>
                  <w:proofErr w:type="spellEnd"/>
                  <w:r w:rsidRPr="009F5562">
                    <w:rPr>
                      <w:szCs w:val="24"/>
                    </w:rPr>
                    <w:t xml:space="preserve"> ir gimnazijos vertybes atliepiančias iniciatyvas pagal turimus žmogiškuosius ir finansinius išteklius noriai įgyvendiname. Organizuojame gimnazijos savivaldų susitikimus- popietes, kurių metu dėmesį skiriame bendruomenės saviraiškai ugdytis, sveikai gyvensenai formuotis.</w:t>
                  </w:r>
                </w:p>
                <w:p w:rsidR="004D394F" w:rsidRPr="009F5562" w:rsidRDefault="004D394F" w:rsidP="004D394F">
                  <w:pPr>
                    <w:pStyle w:val="Sraopastraipa"/>
                    <w:ind w:left="0" w:firstLine="709"/>
                    <w:jc w:val="both"/>
                    <w:rPr>
                      <w:szCs w:val="24"/>
                    </w:rPr>
                  </w:pPr>
                  <w:r w:rsidRPr="009F5562">
                    <w:rPr>
                      <w:szCs w:val="24"/>
                    </w:rPr>
                    <w:t>Gimnazijoje viena iš prioritetinių sričių yra kultūros ir tradicijų puoselėjimas, tautinio paveldo plėtojimas. Gimnazijos muziejuje vykdomos tautinio paveldo edukacijos, kurios atskleidžia mūsų praeities lobynus, mokiniai mokosi ne tik pažinti senovės daiktus, amatus, bet ir mokytis vieno ar kito amato paslapčių.</w:t>
                  </w:r>
                </w:p>
                <w:p w:rsidR="004D394F" w:rsidRPr="009F5562" w:rsidRDefault="004D394F" w:rsidP="004D394F">
                  <w:pPr>
                    <w:pStyle w:val="Sraopastraipa"/>
                    <w:ind w:left="0" w:firstLine="709"/>
                    <w:jc w:val="both"/>
                    <w:rPr>
                      <w:szCs w:val="24"/>
                    </w:rPr>
                  </w:pPr>
                  <w:r w:rsidRPr="009F5562">
                    <w:rPr>
                      <w:szCs w:val="24"/>
                    </w:rPr>
                    <w:t xml:space="preserve">Gimnazija yra informatyvi bendruomenė plačiai visuomenei. Visa vykdoma veikla: projektai, akcijos, renginiai, konkursai, konferencijos, bendruomenės susitikimai, susirinkimai, seminarai; viešinama internetiniame puslapyje, internetinėse paskyrose, gimnazijos interaktyviose aplinkose. Gimnazijos atvirumas sudaro galimybes mokinių tėvams rinktis mūsų mokyklą ne tik Pagėgių savivaldybėje gyvenantiems, bet ir gyvenantiems aplinkiniuose rajonuose. </w:t>
                  </w:r>
                </w:p>
                <w:p w:rsidR="004D394F" w:rsidRPr="009F5562" w:rsidRDefault="004D394F" w:rsidP="004D394F">
                  <w:pPr>
                    <w:pStyle w:val="Sraopastraipa"/>
                    <w:ind w:left="0" w:firstLine="709"/>
                    <w:jc w:val="both"/>
                    <w:rPr>
                      <w:szCs w:val="24"/>
                    </w:rPr>
                  </w:pPr>
                  <w:r w:rsidRPr="009F5562">
                    <w:rPr>
                      <w:szCs w:val="24"/>
                    </w:rPr>
                    <w:t>Mokyklos bendruomenė refleksyvi: apmąsto bei aptaria savo veiklą ir bendro gyvenimo įvykius, įsivertina. 2025/2026 m.</w:t>
                  </w:r>
                  <w:r>
                    <w:rPr>
                      <w:szCs w:val="24"/>
                    </w:rPr>
                    <w:t xml:space="preserve"> </w:t>
                  </w:r>
                  <w:r w:rsidRPr="009F5562">
                    <w:rPr>
                      <w:szCs w:val="24"/>
                    </w:rPr>
                    <w:t>m. rugsėjo mėnesį atlikus pirminį mokinių mokymosi žinių vertinimą nustatytos mokymosi spragos. Tikslingai paskirstyta mokymosi pagalba mokiniams, turintiems mokymosi sunkumų. Mokymosi pagalbą teikia du mokytojų padėjėjai, specialioji pedagogė, matematikos mokytojai. Gimnazijos pailgintoje grupėje mokiniams teikia pagalbą pradinių klasių specialistai.  Mokytojai, siekdami aukštesnių mokinių pasiekimų, orientavosi į konkretaus pamatuojamo mokymosi uždavinio pateikimą kiekvienam mokiniui pritaikydami pagal jų gebėjimus ir numatė konkrečius vertinimo kriterijus, kad mokinys patirtų sėkmę. 2024/2025 m.</w:t>
                  </w:r>
                  <w:r>
                    <w:rPr>
                      <w:szCs w:val="24"/>
                    </w:rPr>
                    <w:t xml:space="preserve"> </w:t>
                  </w:r>
                  <w:r w:rsidRPr="009F5562">
                    <w:rPr>
                      <w:szCs w:val="24"/>
                    </w:rPr>
                    <w:t xml:space="preserve">m. 79% pamokose nuolat stebima, analizuojama ir pripažįstama kiekvieno mokinio pažanga. 82% pamokų mokiniai nuosekliai vertinami ir mokiniai patys įsivertina, </w:t>
                  </w:r>
                  <w:r w:rsidRPr="009F5562">
                    <w:rPr>
                      <w:szCs w:val="24"/>
                    </w:rPr>
                    <w:lastRenderedPageBreak/>
                    <w:t>taikomi įvairūs vertinimo ir įsivertinimo metodai.</w:t>
                  </w:r>
                </w:p>
                <w:p w:rsidR="004D394F" w:rsidRPr="009F5562" w:rsidRDefault="004D394F" w:rsidP="004D394F">
                  <w:pPr>
                    <w:pStyle w:val="Sraopastraipa"/>
                    <w:ind w:left="0" w:firstLine="709"/>
                    <w:jc w:val="both"/>
                    <w:rPr>
                      <w:b/>
                      <w:szCs w:val="24"/>
                    </w:rPr>
                  </w:pPr>
                  <w:r w:rsidRPr="009F5562">
                    <w:rPr>
                      <w:sz w:val="40"/>
                      <w:szCs w:val="40"/>
                    </w:rPr>
                    <w:t xml:space="preserve"> </w:t>
                  </w:r>
                  <w:r w:rsidRPr="009F5562">
                    <w:rPr>
                      <w:b/>
                      <w:szCs w:val="24"/>
                    </w:rPr>
                    <w:t>Uždavinių įgyvendinimas :</w:t>
                  </w:r>
                </w:p>
                <w:p w:rsidR="004D394F" w:rsidRDefault="004D394F" w:rsidP="004D394F">
                  <w:pPr>
                    <w:pStyle w:val="Sraopastraipa"/>
                    <w:ind w:left="0" w:firstLine="709"/>
                    <w:jc w:val="both"/>
                    <w:rPr>
                      <w:b/>
                      <w:szCs w:val="24"/>
                    </w:rPr>
                  </w:pPr>
                  <w:r w:rsidRPr="009F5562">
                    <w:rPr>
                      <w:b/>
                      <w:szCs w:val="24"/>
                    </w:rPr>
                    <w:t>1.</w:t>
                  </w:r>
                  <w:r w:rsidRPr="009F5562">
                    <w:rPr>
                      <w:b/>
                      <w:szCs w:val="24"/>
                    </w:rPr>
                    <w:tab/>
                    <w:t>Gerinti šeimos, socialinių partnerių, gimnazijos bendravimą bei bendradarbiavimą siekiant aukštesnių ugdymo(</w:t>
                  </w:r>
                  <w:proofErr w:type="spellStart"/>
                  <w:r w:rsidRPr="009F5562">
                    <w:rPr>
                      <w:b/>
                      <w:szCs w:val="24"/>
                    </w:rPr>
                    <w:t>si</w:t>
                  </w:r>
                  <w:proofErr w:type="spellEnd"/>
                  <w:r w:rsidRPr="009F5562">
                    <w:rPr>
                      <w:b/>
                      <w:szCs w:val="24"/>
                    </w:rPr>
                    <w:t>) rezultatų.</w:t>
                  </w:r>
                </w:p>
                <w:p w:rsidR="004D394F" w:rsidRPr="009F5562" w:rsidRDefault="004D394F" w:rsidP="004D394F">
                  <w:pPr>
                    <w:pStyle w:val="Sraopastraipa"/>
                    <w:ind w:left="0" w:firstLine="709"/>
                    <w:jc w:val="both"/>
                    <w:rPr>
                      <w:b/>
                      <w:szCs w:val="24"/>
                    </w:rPr>
                  </w:pPr>
                </w:p>
                <w:p w:rsidR="004D394F" w:rsidRPr="003C7148" w:rsidRDefault="004D394F" w:rsidP="004D394F">
                  <w:pPr>
                    <w:pStyle w:val="Sraopastraipa"/>
                    <w:jc w:val="center"/>
                    <w:rPr>
                      <w:sz w:val="28"/>
                      <w:szCs w:val="28"/>
                    </w:rPr>
                  </w:pPr>
                  <w:r w:rsidRPr="003C7148">
                    <w:rPr>
                      <w:sz w:val="28"/>
                      <w:szCs w:val="28"/>
                    </w:rPr>
                    <w:t>5-IVg  klasių pažangumo vidurkių palyginimas</w:t>
                  </w:r>
                </w:p>
                <w:p w:rsidR="004D394F" w:rsidRPr="0013337E" w:rsidRDefault="004D394F" w:rsidP="004D394F">
                  <w:pPr>
                    <w:pStyle w:val="Sraopastraipa"/>
                    <w:rPr>
                      <w:szCs w:val="24"/>
                    </w:rPr>
                  </w:pPr>
                  <w:r w:rsidRPr="004D394F">
                    <w:rPr>
                      <w:noProof/>
                      <w:szCs w:val="24"/>
                      <w:lang w:val="en-US"/>
                    </w:rPr>
                    <w:object w:dxaOrig="8554" w:dyaOrig="4503">
                      <v:shape id="Diagrama 23" o:spid="_x0000_i1026" type="#_x0000_t75" style="width:428.25pt;height:225.75pt;visibility:visible" o:ole="">
                        <v:imagedata r:id="rId7" o:title=""/>
                        <o:lock v:ext="edit" aspectratio="f"/>
                      </v:shape>
                      <o:OLEObject Type="Embed" ProgID="Excel.Sheet.8" ShapeID="Diagrama 23" DrawAspect="Content" ObjectID="_1832938714" r:id="rId8">
                        <o:FieldCodes>\s</o:FieldCodes>
                      </o:OLEObject>
                    </w:object>
                  </w:r>
                </w:p>
                <w:p w:rsidR="004D394F" w:rsidRPr="009F5562" w:rsidRDefault="004D394F" w:rsidP="004D394F">
                  <w:pPr>
                    <w:pStyle w:val="Sraopastraipa"/>
                    <w:ind w:left="0" w:firstLine="720"/>
                    <w:jc w:val="both"/>
                    <w:rPr>
                      <w:szCs w:val="24"/>
                    </w:rPr>
                  </w:pPr>
                  <w:r w:rsidRPr="009F5562">
                    <w:rPr>
                      <w:szCs w:val="24"/>
                    </w:rPr>
                    <w:t>Remiantis atliktais tyrimais 2025 m. rugpjūčio mėnesį, nustatyta, kad pagrindiniu mokymosi pasiekimų lygiu mokosi 48% mokinių, aukštesniuoju – 7% mokinių. 2024/2025 m.</w:t>
                  </w:r>
                  <w:r>
                    <w:rPr>
                      <w:szCs w:val="24"/>
                    </w:rPr>
                    <w:t xml:space="preserve"> </w:t>
                  </w:r>
                  <w:r w:rsidRPr="009F5562">
                    <w:rPr>
                      <w:szCs w:val="24"/>
                    </w:rPr>
                    <w:t>m. 5 – 8, I – IV g. klasių mokinių mokymosi pažangumas kilo 0,15 balo; pradinio ugdymo mokinių pažangumas kilo 1,8%.  Mokinių mokymosi pasiekimams išlaikyti pasiektame lygyje didelę įtaką padarė gimnazijos bendruomenės susitelkimas, geranoriškumas; pedagoginės bendruomenės profesionalumas, nuoseklus veiklų planavimas, kryptingas išsikeltų prioritetinių tikslų įgyvendinimas. Teigiamą pokytį mokinių mokymosi pažangai turėjo glaudus bendradarbiavimas su mokinių tėvais.</w:t>
                  </w:r>
                </w:p>
                <w:p w:rsidR="004D394F" w:rsidRPr="009F5562" w:rsidRDefault="004D394F" w:rsidP="004D394F">
                  <w:pPr>
                    <w:pStyle w:val="Sraopastraipa"/>
                    <w:ind w:left="0" w:firstLine="720"/>
                    <w:jc w:val="both"/>
                    <w:rPr>
                      <w:szCs w:val="24"/>
                    </w:rPr>
                  </w:pPr>
                  <w:r w:rsidRPr="009F5562">
                    <w:rPr>
                      <w:szCs w:val="24"/>
                    </w:rPr>
                    <w:t>Pastaruosius trejus metus pagrindinio ugdymo pasiekimų patikrinimo pažymėjimus gavo visi mokiniai (100 proc.). Lyginamoji lentelė atvaizduoja, kad pagrindinio ugdymo pasiekimų rezultatai kilo: lietuvių kalbos ir literatūros 0,35 balo; matematikos – 2,41 balų.</w:t>
                  </w:r>
                </w:p>
                <w:p w:rsidR="004D394F" w:rsidRPr="009F5562" w:rsidRDefault="00DD569A" w:rsidP="004D394F">
                  <w:pPr>
                    <w:pStyle w:val="Sraopastraipa"/>
                    <w:rPr>
                      <w:noProof/>
                      <w:szCs w:val="24"/>
                      <w:lang w:val="en-US"/>
                    </w:rPr>
                  </w:pPr>
                  <w:r>
                    <w:rPr>
                      <w:noProof/>
                      <w:szCs w:val="24"/>
                      <w:lang w:val="en-US"/>
                    </w:rPr>
                    <w:pict>
                      <v:shape id="Paveikslėlis 22" o:spid="_x0000_i1027" type="#_x0000_t75" style="width:335.25pt;height:221.25pt;visibility:visible;mso-wrap-style:square">
                        <v:imagedata r:id="rId9" o:title=""/>
                      </v:shape>
                    </w:pict>
                  </w:r>
                </w:p>
                <w:p w:rsidR="004D394F" w:rsidRPr="009F5562" w:rsidRDefault="004D394F" w:rsidP="004D394F">
                  <w:pPr>
                    <w:pStyle w:val="Sraopastraipa"/>
                    <w:rPr>
                      <w:noProof/>
                      <w:szCs w:val="24"/>
                      <w:lang w:val="en-US"/>
                    </w:rPr>
                  </w:pPr>
                </w:p>
                <w:p w:rsidR="004D394F" w:rsidRPr="009F5562" w:rsidRDefault="004D394F" w:rsidP="004D394F">
                  <w:pPr>
                    <w:pStyle w:val="Sraopastraipa"/>
                    <w:ind w:left="0" w:firstLine="709"/>
                    <w:jc w:val="both"/>
                    <w:rPr>
                      <w:szCs w:val="24"/>
                    </w:rPr>
                  </w:pPr>
                  <w:r w:rsidRPr="009F5562">
                    <w:rPr>
                      <w:noProof/>
                      <w:szCs w:val="24"/>
                      <w:lang w:val="en-US"/>
                    </w:rPr>
                    <w:t xml:space="preserve">Pastarųjų trejų mokslo metų valstybinių egzaminų rezultatai: lietuvių kalbos ir literatūros egzamino </w:t>
                  </w:r>
                  <w:r w:rsidRPr="009F5562">
                    <w:rPr>
                      <w:noProof/>
                      <w:szCs w:val="24"/>
                      <w:lang w:val="en-US"/>
                    </w:rPr>
                    <w:lastRenderedPageBreak/>
                    <w:t>rezultatai kilo 1,1 balų; matematikos ypač žemi rezultatai – 18,33 balais krito; informatikos, geografijos, anglų kalbos valstybinių egzaminų rezultatai aukštesni už Lietuvos Respublikos rezultatus; anglų kalbos rezultatai kilo 21,63 balus, istorijos kilo 18,1 balus, fizikos kilo 30,5 balų, geografijos kilo 4 balais, informatikos išlaikymo balas – 78,75; biologijos išlaikymo balas – 54,84, tačiau lyginant su praėjusiais mokslo metais rezultatai krito 7,16 balų.</w:t>
                  </w:r>
                </w:p>
                <w:p w:rsidR="004D394F" w:rsidRPr="009F5562" w:rsidRDefault="004D394F" w:rsidP="004D394F">
                  <w:pPr>
                    <w:pStyle w:val="Sraopastraipa"/>
                    <w:rPr>
                      <w:szCs w:val="24"/>
                    </w:rPr>
                  </w:pPr>
                  <w:r w:rsidRPr="004D394F">
                    <w:rPr>
                      <w:noProof/>
                      <w:szCs w:val="24"/>
                      <w:lang w:val="en-US"/>
                    </w:rPr>
                    <w:object w:dxaOrig="7508" w:dyaOrig="5885">
                      <v:shape id="Diagrama 21" o:spid="_x0000_i1028" type="#_x0000_t75" style="width:375.75pt;height:294pt;visibility:visible" o:ole="">
                        <v:imagedata r:id="rId10" o:title=""/>
                        <o:lock v:ext="edit" aspectratio="f"/>
                      </v:shape>
                      <o:OLEObject Type="Embed" ProgID="Excel.Sheet.8" ShapeID="Diagrama 21" DrawAspect="Content" ObjectID="_1832938715" r:id="rId11">
                        <o:FieldCodes>\s</o:FieldCodes>
                      </o:OLEObject>
                    </w:object>
                  </w:r>
                </w:p>
                <w:p w:rsidR="004D394F" w:rsidRPr="009F5562" w:rsidRDefault="004D394F" w:rsidP="004D394F">
                  <w:pPr>
                    <w:pStyle w:val="Sraopastraipa"/>
                    <w:rPr>
                      <w:szCs w:val="24"/>
                    </w:rPr>
                  </w:pPr>
                  <w:r w:rsidRPr="004D394F">
                    <w:rPr>
                      <w:noProof/>
                      <w:szCs w:val="24"/>
                      <w:lang w:val="en-US"/>
                    </w:rPr>
                    <w:object w:dxaOrig="8977" w:dyaOrig="5232">
                      <v:shape id="Diagrama 20" o:spid="_x0000_i1029" type="#_x0000_t75" style="width:447.75pt;height:261pt;visibility:visible" o:ole="">
                        <v:imagedata r:id="rId12" o:title=""/>
                        <o:lock v:ext="edit" aspectratio="f"/>
                      </v:shape>
                      <o:OLEObject Type="Embed" ProgID="Excel.Sheet.8" ShapeID="Diagrama 20" DrawAspect="Content" ObjectID="_1832938716" r:id="rId13">
                        <o:FieldCodes>\s</o:FieldCodes>
                      </o:OLEObject>
                    </w:object>
                  </w:r>
                </w:p>
                <w:p w:rsidR="004D394F" w:rsidRPr="009F5562" w:rsidRDefault="004D394F" w:rsidP="004D394F">
                  <w:pPr>
                    <w:pStyle w:val="Sraopastraipa"/>
                    <w:rPr>
                      <w:szCs w:val="24"/>
                    </w:rPr>
                  </w:pPr>
                </w:p>
                <w:p w:rsidR="004D394F" w:rsidRPr="009F5562" w:rsidRDefault="004D394F" w:rsidP="004D394F">
                  <w:pPr>
                    <w:pStyle w:val="Sraopastraipa"/>
                    <w:ind w:left="0" w:firstLine="709"/>
                    <w:jc w:val="both"/>
                    <w:rPr>
                      <w:szCs w:val="24"/>
                    </w:rPr>
                  </w:pPr>
                  <w:r w:rsidRPr="009F5562">
                    <w:rPr>
                      <w:szCs w:val="24"/>
                    </w:rPr>
                    <w:t>Lankomumo lyginamoji analizė už praėjusius tris metus. Vienam mokiniui tenka 63,8 praleistos pamokos. Išanalizavus priežastis, daugiausia pamokų praleista dėl ligos ( 67%), dėl kitų priežasčių – 31%, nepateisintų pamokų – 2%. Lyginant su praėjusiais mokslo metais mokinių lankomumas suprastėjo ; vidutiniškai vienas mokinys praleido daugiau 7,7 pamokų.</w:t>
                  </w:r>
                </w:p>
                <w:p w:rsidR="004D394F" w:rsidRPr="009F5562" w:rsidRDefault="004D394F" w:rsidP="004D394F">
                  <w:pPr>
                    <w:pStyle w:val="Sraopastraipa"/>
                    <w:rPr>
                      <w:szCs w:val="24"/>
                    </w:rPr>
                  </w:pPr>
                </w:p>
                <w:p w:rsidR="004D394F" w:rsidRPr="009F5562" w:rsidRDefault="004D394F" w:rsidP="004D394F">
                  <w:pPr>
                    <w:pStyle w:val="Sraopastraipa"/>
                    <w:ind w:left="0"/>
                    <w:rPr>
                      <w:szCs w:val="24"/>
                    </w:rPr>
                  </w:pPr>
                  <w:r w:rsidRPr="004D394F">
                    <w:rPr>
                      <w:noProof/>
                      <w:szCs w:val="24"/>
                      <w:lang w:val="en-US"/>
                    </w:rPr>
                    <w:object w:dxaOrig="9505" w:dyaOrig="4964">
                      <v:shape id="Diagrama 19" o:spid="_x0000_i1030" type="#_x0000_t75" style="width:475.5pt;height:248.25pt;visibility:visible" o:ole="">
                        <v:imagedata r:id="rId14" o:title=""/>
                        <o:lock v:ext="edit" aspectratio="f"/>
                      </v:shape>
                      <o:OLEObject Type="Embed" ProgID="Excel.Sheet.8" ShapeID="Diagrama 19" DrawAspect="Content" ObjectID="_1832938717" r:id="rId15">
                        <o:FieldCodes>\s</o:FieldCodes>
                      </o:OLEObject>
                    </w:object>
                  </w:r>
                </w:p>
                <w:p w:rsidR="004D394F" w:rsidRPr="009F5562" w:rsidRDefault="004D394F" w:rsidP="004D394F">
                  <w:pPr>
                    <w:pStyle w:val="Sraopastraipa"/>
                    <w:ind w:left="0"/>
                    <w:rPr>
                      <w:szCs w:val="24"/>
                    </w:rPr>
                  </w:pPr>
                </w:p>
                <w:p w:rsidR="004D394F" w:rsidRPr="009F5562" w:rsidRDefault="004D394F" w:rsidP="004D394F">
                  <w:pPr>
                    <w:pStyle w:val="Sraopastraipa"/>
                    <w:ind w:left="0" w:firstLine="709"/>
                    <w:jc w:val="both"/>
                    <w:rPr>
                      <w:szCs w:val="24"/>
                    </w:rPr>
                  </w:pPr>
                  <w:r w:rsidRPr="009F5562">
                    <w:rPr>
                      <w:szCs w:val="24"/>
                    </w:rPr>
                    <w:t>Vienam mokiniui tenkančios praleistos nepateisintos pamokos: vienam mokiniui tenka 7,2 nepateisintos pamokos, tačiau lyginant su praėjusiais mokslo rezultatas geresnis -  1,4 pamokų pateisino daugiau.</w:t>
                  </w:r>
                </w:p>
                <w:p w:rsidR="004D394F" w:rsidRPr="009F5562" w:rsidRDefault="004D394F" w:rsidP="004D394F">
                  <w:pPr>
                    <w:pStyle w:val="Sraopastraipa"/>
                    <w:ind w:left="0"/>
                    <w:rPr>
                      <w:szCs w:val="24"/>
                    </w:rPr>
                  </w:pPr>
                  <w:r w:rsidRPr="004D394F">
                    <w:rPr>
                      <w:noProof/>
                      <w:szCs w:val="24"/>
                      <w:lang w:val="en-US"/>
                    </w:rPr>
                    <w:object w:dxaOrig="8986" w:dyaOrig="4580">
                      <v:shape id="Diagrama 18" o:spid="_x0000_i1031" type="#_x0000_t75" style="width:449.25pt;height:228.75pt;visibility:visible" o:ole="">
                        <v:imagedata r:id="rId16" o:title=""/>
                        <o:lock v:ext="edit" aspectratio="f"/>
                      </v:shape>
                      <o:OLEObject Type="Embed" ProgID="Excel.Sheet.8" ShapeID="Diagrama 18" DrawAspect="Content" ObjectID="_1832938718" r:id="rId17">
                        <o:FieldCodes>\s</o:FieldCodes>
                      </o:OLEObject>
                    </w:object>
                  </w:r>
                </w:p>
                <w:p w:rsidR="004D394F" w:rsidRPr="009F5562" w:rsidRDefault="004D394F" w:rsidP="004D394F">
                  <w:pPr>
                    <w:pStyle w:val="Sraopastraipa"/>
                    <w:ind w:left="0"/>
                    <w:rPr>
                      <w:szCs w:val="24"/>
                    </w:rPr>
                  </w:pPr>
                </w:p>
                <w:p w:rsidR="004D394F" w:rsidRPr="009F5562" w:rsidRDefault="004D394F" w:rsidP="004D394F">
                  <w:pPr>
                    <w:pStyle w:val="Sraopastraipa"/>
                    <w:ind w:left="0" w:firstLine="720"/>
                    <w:jc w:val="both"/>
                    <w:rPr>
                      <w:szCs w:val="24"/>
                    </w:rPr>
                  </w:pPr>
                  <w:r w:rsidRPr="009F5562">
                    <w:rPr>
                      <w:szCs w:val="24"/>
                    </w:rPr>
                    <w:t xml:space="preserve">Mokyklos pasiekimai ir pažanga gerėja. Mokinių mokymosi pasiekimai atitinka Bendrosiose ugdymo programos keliamus tikslus ir mokykloje besimokančių mokinių galimybes. Mokinių mokymosi pasiekimai nuolat stebimi. Ne rečiau kaip du kartus per mokslo metus organizuojamas mokinių mokymosi pasiekimų aptarimas su atitinkamoje klasėje dėstančiais mokytojais, Metodinės tarybos, Mokytojų tarybos, VGK, mokyklų vadovų posėdžiuose, analizuojami pasitikrinamųjų kontrolinių darbų, </w:t>
                  </w:r>
                  <w:proofErr w:type="spellStart"/>
                  <w:r w:rsidRPr="009F5562">
                    <w:rPr>
                      <w:szCs w:val="24"/>
                    </w:rPr>
                    <w:t>infotestų</w:t>
                  </w:r>
                  <w:proofErr w:type="spellEnd"/>
                  <w:r w:rsidRPr="009F5562">
                    <w:rPr>
                      <w:szCs w:val="24"/>
                    </w:rPr>
                    <w:t>, apibendrinamųjų dar</w:t>
                  </w:r>
                  <w:r>
                    <w:rPr>
                      <w:szCs w:val="24"/>
                    </w:rPr>
                    <w:t xml:space="preserve">bų, bandomųjų egzaminų, brandos </w:t>
                  </w:r>
                  <w:r w:rsidRPr="009F5562">
                    <w:rPr>
                      <w:szCs w:val="24"/>
                    </w:rPr>
                    <w:t xml:space="preserve">egzaminų, įskaitų, pusmečių rezultatai.  Administracija atlieka pažangumo lyginamąją analizę, ją mokslo metams pasibaigus pateikia bendruomenei. Gimnazija vertina metinių įvertinimų ir VBE, PUPP bei standartizuotų testų rezultatų koreliaciją. Siekiant aukštesnio rodiklio įvertinimo gimnazijos pedagogai teikia pagalbą pamokų ir konsultacijų metu, kad tai padėtų kiekvienam vaikui pamokoje siekti šiuolaikinių gebėjimų ir įgūdžių, </w:t>
                  </w:r>
                  <w:r w:rsidRPr="009F5562">
                    <w:rPr>
                      <w:szCs w:val="24"/>
                    </w:rPr>
                    <w:lastRenderedPageBreak/>
                    <w:t>didintų asmeninę atsakomybę už mokymosi rezultatus.</w:t>
                  </w:r>
                </w:p>
                <w:p w:rsidR="004D394F" w:rsidRDefault="004D394F" w:rsidP="004D394F">
                  <w:pPr>
                    <w:pStyle w:val="Sraopastraipa"/>
                    <w:ind w:left="0" w:firstLine="720"/>
                    <w:jc w:val="both"/>
                    <w:rPr>
                      <w:szCs w:val="24"/>
                    </w:rPr>
                  </w:pPr>
                  <w:r w:rsidRPr="009F5562">
                    <w:rPr>
                      <w:szCs w:val="24"/>
                    </w:rPr>
                    <w:t xml:space="preserve">Gimnazijoje kryptingai siekiama asmenybės </w:t>
                  </w:r>
                  <w:proofErr w:type="spellStart"/>
                  <w:r w:rsidRPr="009F5562">
                    <w:rPr>
                      <w:szCs w:val="24"/>
                    </w:rPr>
                    <w:t>ūgties</w:t>
                  </w:r>
                  <w:proofErr w:type="spellEnd"/>
                  <w:r w:rsidRPr="009F5562">
                    <w:rPr>
                      <w:szCs w:val="24"/>
                    </w:rPr>
                    <w:t>, kad visi bendruomenės nariai įgytų bendrųjų ir dalykinių kompetencijų. Atnaujinus</w:t>
                  </w:r>
                  <w:r>
                    <w:rPr>
                      <w:szCs w:val="24"/>
                    </w:rPr>
                    <w:t xml:space="preserve"> </w:t>
                  </w:r>
                  <w:r w:rsidRPr="009F5562">
                    <w:rPr>
                      <w:szCs w:val="24"/>
                    </w:rPr>
                    <w:t xml:space="preserve">ugdymo turinį mokytojai atsakingai analizavo mokinių adaptacijos situaciją, numatė priemones teigiamam mokymosi pokyčiui, išsamiai išnagrinėjo individualią mokinių pažangą, taikė patrauklias individualios pažangos analizavimo, aptarimo formas. </w:t>
                  </w:r>
                </w:p>
                <w:p w:rsidR="004D394F" w:rsidRPr="009F5562" w:rsidRDefault="004D394F" w:rsidP="004D394F">
                  <w:pPr>
                    <w:pStyle w:val="Sraopastraipa"/>
                    <w:ind w:left="0" w:firstLine="720"/>
                    <w:jc w:val="both"/>
                    <w:rPr>
                      <w:szCs w:val="24"/>
                    </w:rPr>
                  </w:pPr>
                  <w:r w:rsidRPr="00D335EB">
                    <w:rPr>
                      <w:szCs w:val="24"/>
                    </w:rPr>
                    <w:t xml:space="preserve">Pedagogai nuolat tobulino savo kompetencijas įvairiuose kvalifikacijos tobulinimo renginiuose: </w:t>
                  </w:r>
                  <w:proofErr w:type="spellStart"/>
                  <w:r w:rsidRPr="00D335EB">
                    <w:rPr>
                      <w:szCs w:val="24"/>
                    </w:rPr>
                    <w:t>vebinaruose</w:t>
                  </w:r>
                  <w:proofErr w:type="spellEnd"/>
                  <w:r w:rsidRPr="00D335EB">
                    <w:rPr>
                      <w:szCs w:val="24"/>
                    </w:rPr>
                    <w:t xml:space="preserve">, konferencijose, seminaruose, tiksliniuose mokymuose. Iš viso pedagogai dalyvavo  1874 val. trukmės mokymuose, </w:t>
                  </w:r>
                  <w:proofErr w:type="spellStart"/>
                  <w:r w:rsidRPr="00D335EB">
                    <w:rPr>
                      <w:szCs w:val="24"/>
                    </w:rPr>
                    <w:t>t.y</w:t>
                  </w:r>
                  <w:proofErr w:type="spellEnd"/>
                  <w:r w:rsidRPr="00D335EB">
                    <w:rPr>
                      <w:szCs w:val="24"/>
                    </w:rPr>
                    <w:t>. vidutiniškai  72,8 val. vienam pedagogui, o tai sudaro 9,1 kvalifikacijos tobulinimo dienų vienam mokytojui.</w:t>
                  </w:r>
                </w:p>
                <w:p w:rsidR="004D394F" w:rsidRPr="00D335EB" w:rsidRDefault="004D394F" w:rsidP="004D394F">
                  <w:pPr>
                    <w:pStyle w:val="Betarp"/>
                    <w:ind w:firstLine="772"/>
                    <w:jc w:val="both"/>
                    <w:rPr>
                      <w:rFonts w:ascii="Times New Roman" w:hAnsi="Times New Roman"/>
                      <w:sz w:val="24"/>
                      <w:szCs w:val="24"/>
                      <w:shd w:val="clear" w:color="auto" w:fill="FFFFFF"/>
                      <w:lang w:val="lt-LT"/>
                    </w:rPr>
                  </w:pPr>
                  <w:r w:rsidRPr="00D335EB">
                    <w:rPr>
                      <w:rFonts w:ascii="Times New Roman" w:hAnsi="Times New Roman"/>
                      <w:sz w:val="24"/>
                      <w:szCs w:val="24"/>
                      <w:lang w:val="lt-LT"/>
                    </w:rPr>
                    <w:t>Aptartos Metodinės tarybos, pedagogų individualios veiklos įsivertinimo, gimnazijos įsivertinimo ataskaitos, atsižvelgta į Gimnazijos tarybos bei Mokinių tarybos pastabas, teikiamus siūlymus. Inicijuotas seminarų, mokymų vedimas, pranešimų skaitymas gimnazijoje ir už gimnazijos ribų: metodiniuose būreliuose, šalies seminaruose ir konferencijose.  Pedagoginė</w:t>
                  </w:r>
                  <w:r w:rsidRPr="00D335EB">
                    <w:rPr>
                      <w:rFonts w:ascii="Times New Roman" w:hAnsi="Times New Roman"/>
                      <w:sz w:val="24"/>
                      <w:szCs w:val="24"/>
                      <w:shd w:val="clear" w:color="auto" w:fill="FFFFFF"/>
                      <w:lang w:val="lt-LT"/>
                    </w:rPr>
                    <w:t xml:space="preserve"> bendruomenė metodine patirtimi dalijosi metodinėje dienoje „Mokomės kitaip“, kur mokytojų dalykinės komandos pristatė  pranešimus,  dalinosi gerąja darbo patirtimi. </w:t>
                  </w:r>
                  <w:r w:rsidRPr="00D335EB">
                    <w:rPr>
                      <w:rFonts w:ascii="Times New Roman" w:hAnsi="Times New Roman"/>
                      <w:sz w:val="24"/>
                      <w:szCs w:val="24"/>
                      <w:lang w:val="lt-LT"/>
                    </w:rPr>
                    <w:t xml:space="preserve">Pedagogai kuravo mokinių projektinius darbus. </w:t>
                  </w:r>
                </w:p>
                <w:p w:rsidR="004D394F" w:rsidRPr="00D335EB" w:rsidRDefault="004D394F" w:rsidP="004D394F">
                  <w:pPr>
                    <w:shd w:val="clear" w:color="auto" w:fill="FFFFFF"/>
                    <w:ind w:firstLine="772"/>
                    <w:jc w:val="both"/>
                    <w:rPr>
                      <w:szCs w:val="24"/>
                    </w:rPr>
                  </w:pPr>
                  <w:r w:rsidRPr="00D335EB">
                    <w:rPr>
                      <w:szCs w:val="24"/>
                    </w:rPr>
                    <w:t>2025 metais pedagogai ypatingą dėmesį skyrė darbo su kitokiais vaikais mokymams: ,,Vaiko gerovės komisijos darbo praktiniai aspektai. Kaip padėti vaikui?”, ,,</w:t>
                  </w:r>
                  <w:proofErr w:type="spellStart"/>
                  <w:r w:rsidRPr="00D335EB">
                    <w:rPr>
                      <w:szCs w:val="24"/>
                    </w:rPr>
                    <w:t>Įtraukusis</w:t>
                  </w:r>
                  <w:proofErr w:type="spellEnd"/>
                  <w:r w:rsidRPr="00D335EB">
                    <w:rPr>
                      <w:szCs w:val="24"/>
                    </w:rPr>
                    <w:t xml:space="preserve"> ugdymas: teorija ir praktika” bei “Įvairiapusiai raidos sutrikimai: veiksminga pagalba”, ,,Etikos pamokos 5-8 klasių mokiniams: </w:t>
                  </w:r>
                  <w:proofErr w:type="spellStart"/>
                  <w:r w:rsidRPr="00D335EB">
                    <w:rPr>
                      <w:szCs w:val="24"/>
                    </w:rPr>
                    <w:t>įtraukūs</w:t>
                  </w:r>
                  <w:proofErr w:type="spellEnd"/>
                  <w:r w:rsidRPr="00D335EB">
                    <w:rPr>
                      <w:szCs w:val="24"/>
                    </w:rPr>
                    <w:t xml:space="preserve"> ugdymo metodai ir vertinimas”, ,,Skaitymo ir rašymo sunkumų samprata, tipai ir galimi </w:t>
                  </w:r>
                  <w:proofErr w:type="spellStart"/>
                  <w:r w:rsidRPr="00D335EB">
                    <w:rPr>
                      <w:szCs w:val="24"/>
                    </w:rPr>
                    <w:t>įveikos</w:t>
                  </w:r>
                  <w:proofErr w:type="spellEnd"/>
                  <w:r w:rsidRPr="00D335EB">
                    <w:rPr>
                      <w:szCs w:val="24"/>
                    </w:rPr>
                    <w:t xml:space="preserve"> metodai”, ,,Kaip organizuoti ugdymo procesą mokiniams, turintiems intelekto sutrikimą”, ,,Specialiosios pedagogikos ir specialiosios psichologijos ilgalaikė programa“, „Sėkminga integracija, dirbant su vaikais, turinčiais autizmo spektro sutrikimą“, ,,Pedagogo psichologinis atsparumas šiandienos iššūkių kontekste“, ,,</w:t>
                  </w:r>
                  <w:r w:rsidRPr="00D335EB">
                    <w:t xml:space="preserve"> </w:t>
                  </w:r>
                  <w:r w:rsidRPr="00D335EB">
                    <w:rPr>
                      <w:szCs w:val="24"/>
                    </w:rPr>
                    <w:t xml:space="preserve">Teoriniai ir praktiniai emocinės sveikatos gerinimo mokymai“, T. </w:t>
                  </w:r>
                  <w:proofErr w:type="spellStart"/>
                  <w:r w:rsidRPr="00D335EB">
                    <w:rPr>
                      <w:szCs w:val="24"/>
                    </w:rPr>
                    <w:t>Lagūnavičiaus</w:t>
                  </w:r>
                  <w:proofErr w:type="spellEnd"/>
                  <w:r w:rsidRPr="00D335EB">
                    <w:rPr>
                      <w:szCs w:val="24"/>
                    </w:rPr>
                    <w:t xml:space="preserve"> seminaras ,,30 metodų, kaip valdyti emocinę būseną prieš ir po pamokų“, ,,Pagalbos mokiniui mokytojo padėjėjo funkcijos, veiklos, metodai ir priemonės“.</w:t>
                  </w:r>
                </w:p>
                <w:p w:rsidR="004D394F" w:rsidRDefault="004D394F" w:rsidP="004D394F">
                  <w:pPr>
                    <w:jc w:val="both"/>
                    <w:rPr>
                      <w:szCs w:val="24"/>
                    </w:rPr>
                  </w:pPr>
                  <w:r w:rsidRPr="00D335EB">
                    <w:rPr>
                      <w:szCs w:val="24"/>
                    </w:rPr>
                    <w:t xml:space="preserve">     Pedagogai atsakingai stebi šiuolaikiškiausias švietimo tendencijas: dalyvavo 40 valandų mokymuose ,,DI akademija mokytojams“, ,,Olimpinių vertybių ugdymo programos įgalinimas mokyklose“, ,,Pradinio ugdymo mokytojų akademija’25“, ,,Pasirengimas matematikos VBE ir PUPP: efektyvi pagalba mokiniui“, ,,Civilinės saugos mokymai“, ,,Žmogus moksle - mokslas žmogui”, „Pasirengimas lietuvių kalbos ir literatūros VBE: efektyvi pagalba mokiniui“, ,,Ikimokyklinio ugdymo programų atnaujinimas ir jų įgyvendinimas vadovaujantis ikimokyklinio ugdymo programos gairėmis“, ,,</w:t>
                  </w:r>
                  <w:proofErr w:type="spellStart"/>
                  <w:r w:rsidRPr="00D335EB">
                    <w:rPr>
                      <w:szCs w:val="24"/>
                    </w:rPr>
                    <w:t>Inovatyvus</w:t>
                  </w:r>
                  <w:proofErr w:type="spellEnd"/>
                  <w:r w:rsidRPr="00D335EB">
                    <w:rPr>
                      <w:szCs w:val="24"/>
                    </w:rPr>
                    <w:t xml:space="preserve"> patirtinis ikimokyklinis ugdymas: STEAM, provokacijos, iššūkiai, tyrinėjimo situacijos“, „Kaip per trumpą laiką paruošti abiturientus matematikos egzaminui?“, ,,Fizikos meistriškumo mokymai. Fizikos uždavinių sprendimas“.</w:t>
                  </w:r>
                </w:p>
                <w:p w:rsidR="004D394F" w:rsidRPr="00D335EB" w:rsidRDefault="004D394F" w:rsidP="004D394F">
                  <w:pPr>
                    <w:jc w:val="both"/>
                    <w:rPr>
                      <w:szCs w:val="24"/>
                    </w:rPr>
                  </w:pPr>
                  <w:r>
                    <w:rPr>
                      <w:szCs w:val="24"/>
                    </w:rPr>
                    <w:t xml:space="preserve">     2025 metais kvalifikacinę kategoriją kėlėsi du pedagogai: įgijo pradinio ugdymo mokytojos metodininkės ir priešmokyklinio ugdymo vyresniosios mokytojos kategorijas.</w:t>
                  </w:r>
                </w:p>
                <w:p w:rsidR="004D394F" w:rsidRDefault="004D394F" w:rsidP="004D394F">
                  <w:pPr>
                    <w:jc w:val="both"/>
                    <w:rPr>
                      <w:szCs w:val="24"/>
                    </w:rPr>
                  </w:pPr>
                  <w:r w:rsidRPr="003C7148">
                    <w:rPr>
                      <w:color w:val="FF0000"/>
                      <w:szCs w:val="24"/>
                    </w:rPr>
                    <w:t xml:space="preserve">    </w:t>
                  </w:r>
                  <w:r w:rsidRPr="00D335EB">
                    <w:rPr>
                      <w:szCs w:val="24"/>
                    </w:rPr>
                    <w:t xml:space="preserve">Praturtintas gimnazijos Metodinės tarybos tinklalapis „Debesų klasė“ mokytojų gerąja metodine patirtimi. Pedagogai, skleisdami savo gerąją patirtį, skatina kolegas tobulinti turimas kompetencijas ar įgyti naujų, reikalingų asmeninei </w:t>
                  </w:r>
                  <w:proofErr w:type="spellStart"/>
                  <w:r w:rsidRPr="00D335EB">
                    <w:rPr>
                      <w:szCs w:val="24"/>
                    </w:rPr>
                    <w:t>ūgčiai</w:t>
                  </w:r>
                  <w:proofErr w:type="spellEnd"/>
                  <w:r w:rsidRPr="00D335EB">
                    <w:rPr>
                      <w:szCs w:val="24"/>
                    </w:rPr>
                    <w:t xml:space="preserve">. 2024-2025 mokslo metais gimnazijos mokytojai tęsė Žaliųjų ugdymosi erdvių kūrimą per projektinę veiklą. Žaliąsias edukacines erdves naudojo ugdymo procese. Kiekvienas mokytojas ugdymosi sode pravedė iki 2%  pamokų, „Debesų klasėje“ talpinami netradicinių pamokų ugdymosi sode ir kitose aplinkose planai. Vykdomi STEAM,  IKT, </w:t>
                  </w:r>
                  <w:proofErr w:type="spellStart"/>
                  <w:r w:rsidRPr="00D335EB">
                    <w:rPr>
                      <w:szCs w:val="24"/>
                    </w:rPr>
                    <w:t>partneriškumo</w:t>
                  </w:r>
                  <w:proofErr w:type="spellEnd"/>
                  <w:r w:rsidRPr="00D335EB">
                    <w:rPr>
                      <w:szCs w:val="24"/>
                    </w:rPr>
                    <w:t> ir integruoti moduliai. Sėkmingai tęsiamas projektas  „Mokyklos – Europos parlamento ambasadorės“, vykdoma prevencinė programa „</w:t>
                  </w:r>
                  <w:proofErr w:type="spellStart"/>
                  <w:r w:rsidRPr="00D335EB">
                    <w:rPr>
                      <w:szCs w:val="24"/>
                    </w:rPr>
                    <w:t>Zipio</w:t>
                  </w:r>
                  <w:proofErr w:type="spellEnd"/>
                  <w:r w:rsidRPr="00D335EB">
                    <w:rPr>
                      <w:szCs w:val="24"/>
                    </w:rPr>
                    <w:t xml:space="preserve"> draugai“ . Vykdomas respublikinis projektas „Tvari mokykla 2030“, gimnazija laimėjo II lygį ( dvi bruknes), Projektas tęsiamas ir 2025/2026 m.</w:t>
                  </w:r>
                  <w:r>
                    <w:rPr>
                      <w:szCs w:val="24"/>
                    </w:rPr>
                    <w:t xml:space="preserve"> </w:t>
                  </w:r>
                  <w:r w:rsidRPr="00D335EB">
                    <w:rPr>
                      <w:szCs w:val="24"/>
                    </w:rPr>
                    <w:t>m. Vykdytas tarptautinis projektas „</w:t>
                  </w:r>
                  <w:proofErr w:type="spellStart"/>
                  <w:r w:rsidRPr="00D335EB">
                    <w:rPr>
                      <w:szCs w:val="24"/>
                    </w:rPr>
                    <w:t>DofE</w:t>
                  </w:r>
                  <w:proofErr w:type="spellEnd"/>
                  <w:r w:rsidRPr="00D335EB">
                    <w:rPr>
                      <w:szCs w:val="24"/>
                    </w:rPr>
                    <w:t>“, dešimt gimnazistų pasiekė trečiąjį lygį. Projektas tęsiamas ir 2025/2026 m.</w:t>
                  </w:r>
                  <w:r>
                    <w:rPr>
                      <w:szCs w:val="24"/>
                    </w:rPr>
                    <w:t xml:space="preserve"> </w:t>
                  </w:r>
                  <w:r w:rsidRPr="00D335EB">
                    <w:rPr>
                      <w:szCs w:val="24"/>
                    </w:rPr>
                    <w:t>m.</w:t>
                  </w:r>
                </w:p>
                <w:p w:rsidR="004D394F" w:rsidRPr="003C7148" w:rsidRDefault="004D394F" w:rsidP="004D394F">
                  <w:pPr>
                    <w:ind w:firstLine="772"/>
                    <w:jc w:val="both"/>
                    <w:rPr>
                      <w:szCs w:val="24"/>
                    </w:rPr>
                  </w:pPr>
                  <w:r w:rsidRPr="009F5562">
                    <w:rPr>
                      <w:szCs w:val="24"/>
                    </w:rPr>
                    <w:t xml:space="preserve">Administracija su </w:t>
                  </w:r>
                  <w:r w:rsidRPr="003C7148">
                    <w:rPr>
                      <w:szCs w:val="24"/>
                    </w:rPr>
                    <w:t>pedagogine komanda dalyvavo regioninėje ir respublikinėse konferencijose ,,Tvari mokykla 2030“.</w:t>
                  </w:r>
                </w:p>
                <w:p w:rsidR="004D394F" w:rsidRPr="009F5562" w:rsidRDefault="004D394F" w:rsidP="004D394F">
                  <w:pPr>
                    <w:pStyle w:val="Sraopastraipa"/>
                    <w:ind w:left="0" w:firstLine="720"/>
                    <w:jc w:val="both"/>
                    <w:rPr>
                      <w:szCs w:val="24"/>
                    </w:rPr>
                  </w:pPr>
                  <w:r w:rsidRPr="009F5562">
                    <w:rPr>
                      <w:szCs w:val="24"/>
                    </w:rPr>
                    <w:t>Gimnazijos bendruomenė per 2024/2025 m.</w:t>
                  </w:r>
                  <w:r>
                    <w:rPr>
                      <w:szCs w:val="24"/>
                    </w:rPr>
                    <w:t xml:space="preserve"> </w:t>
                  </w:r>
                  <w:r w:rsidRPr="009F5562">
                    <w:rPr>
                      <w:szCs w:val="24"/>
                    </w:rPr>
                    <w:t xml:space="preserve">m. turėjo du susitikimus (visuotinius susirinkimus), kurių metu nagrinėjo mokinių pažangą ir emocinę būklę, susipažino su vykdytomis veiklomis. Kiekvienos </w:t>
                  </w:r>
                  <w:r w:rsidRPr="009F5562">
                    <w:rPr>
                      <w:szCs w:val="24"/>
                    </w:rPr>
                    <w:lastRenderedPageBreak/>
                    <w:t>klasės bendruomenės vidutiniškai per paskutinius mokslo metus turėjo 2 susitikimus. Jų metu vyko diskusijos, mokymai, teminiai renginiai. Individualią mokinio pažangą aptarė klasės vadovai trijų grandžių būdų (mokinys, mokinio tėvai (globėjai, rūpintojai, klasės vadovas).</w:t>
                  </w:r>
                </w:p>
                <w:p w:rsidR="004D394F" w:rsidRPr="009F5562" w:rsidRDefault="004D394F" w:rsidP="004D394F">
                  <w:pPr>
                    <w:pStyle w:val="Sraopastraipa"/>
                    <w:ind w:left="0" w:firstLine="720"/>
                    <w:jc w:val="both"/>
                    <w:rPr>
                      <w:szCs w:val="24"/>
                    </w:rPr>
                  </w:pPr>
                  <w:r w:rsidRPr="009F5562">
                    <w:rPr>
                      <w:szCs w:val="24"/>
                    </w:rPr>
                    <w:t xml:space="preserve">Gimnazijos bendruomenė susipažino su finansine mokyklos situacija, išlaidomis, materialinės bazės turtinimu. </w:t>
                  </w:r>
                </w:p>
                <w:p w:rsidR="004D394F" w:rsidRPr="009F5562" w:rsidRDefault="004D394F" w:rsidP="004D394F">
                  <w:pPr>
                    <w:pStyle w:val="Sraopastraipa"/>
                    <w:ind w:left="0" w:firstLine="720"/>
                    <w:jc w:val="both"/>
                    <w:rPr>
                      <w:b/>
                    </w:rPr>
                  </w:pPr>
                  <w:r w:rsidRPr="009F5562">
                    <w:rPr>
                      <w:b/>
                    </w:rPr>
                    <w:t>2.</w:t>
                  </w:r>
                  <w:r w:rsidRPr="009F5562">
                    <w:t xml:space="preserve"> </w:t>
                  </w:r>
                  <w:r w:rsidRPr="009F5562">
                    <w:rPr>
                      <w:b/>
                    </w:rPr>
                    <w:t xml:space="preserve">Efektyvinti pedagoginę, psichologinę ir specialiąją pedagoginę pagalbą mokiniui vykdant </w:t>
                  </w:r>
                  <w:proofErr w:type="spellStart"/>
                  <w:r w:rsidRPr="009F5562">
                    <w:rPr>
                      <w:b/>
                    </w:rPr>
                    <w:t>įtraukųjį</w:t>
                  </w:r>
                  <w:proofErr w:type="spellEnd"/>
                  <w:r w:rsidRPr="009F5562">
                    <w:rPr>
                      <w:b/>
                    </w:rPr>
                    <w:t xml:space="preserve"> ugdymą</w:t>
                  </w:r>
                </w:p>
                <w:p w:rsidR="004D394F" w:rsidRPr="009F5562" w:rsidRDefault="004D394F" w:rsidP="004D394F">
                  <w:pPr>
                    <w:pStyle w:val="Sraopastraipa"/>
                    <w:ind w:left="0" w:firstLine="720"/>
                    <w:jc w:val="both"/>
                    <w:rPr>
                      <w:szCs w:val="24"/>
                    </w:rPr>
                  </w:pPr>
                  <w:r w:rsidRPr="009F5562">
                    <w:rPr>
                      <w:szCs w:val="24"/>
                    </w:rPr>
                    <w:t>Gimnazijoje pedagoginę ir psichologinę pagalbą 2024/2025 m.</w:t>
                  </w:r>
                  <w:r>
                    <w:rPr>
                      <w:szCs w:val="24"/>
                    </w:rPr>
                    <w:t xml:space="preserve"> </w:t>
                  </w:r>
                  <w:r w:rsidRPr="009F5562">
                    <w:rPr>
                      <w:szCs w:val="24"/>
                    </w:rPr>
                    <w:t xml:space="preserve">m. teikė socialinis pedagogas, specialusis pedagogas, logopedas, mokytojo padėjėjai, bei visi gimnazijoje dirbantys mokytojai, administracija. Ugdymo procesas buvo diferencijuojamas, individualizuojamas. </w:t>
                  </w:r>
                </w:p>
                <w:p w:rsidR="004D394F" w:rsidRPr="00F75F0C" w:rsidRDefault="004D394F" w:rsidP="004D394F">
                  <w:pPr>
                    <w:pStyle w:val="Sraopastraipa"/>
                    <w:ind w:left="0" w:firstLine="720"/>
                    <w:jc w:val="both"/>
                    <w:rPr>
                      <w:szCs w:val="24"/>
                    </w:rPr>
                  </w:pPr>
                  <w:r w:rsidRPr="009F5562">
                    <w:rPr>
                      <w:szCs w:val="24"/>
                    </w:rPr>
                    <w:t>2024/2025 m.</w:t>
                  </w:r>
                  <w:r>
                    <w:rPr>
                      <w:szCs w:val="24"/>
                    </w:rPr>
                    <w:t xml:space="preserve"> </w:t>
                  </w:r>
                  <w:r w:rsidRPr="009F5562">
                    <w:rPr>
                      <w:szCs w:val="24"/>
                    </w:rPr>
                    <w:t>m. pagalbos teikimui mokiniams, turintiems išskirtinių gebėjimų ir mokymosi sunkumų,</w:t>
                  </w:r>
                  <w:r>
                    <w:rPr>
                      <w:szCs w:val="24"/>
                    </w:rPr>
                    <w:t xml:space="preserve"> skirtos papildomos pamokos ir</w:t>
                  </w:r>
                  <w:r w:rsidRPr="009F5562">
                    <w:rPr>
                      <w:szCs w:val="24"/>
                    </w:rPr>
                    <w:t xml:space="preserve"> konsultacijos. Ypatingas dėmesys skirtas I – IV g. klasių mokiniams; jiems skirta 14 konsultacijos mokymosi spr</w:t>
                  </w:r>
                  <w:r>
                    <w:rPr>
                      <w:szCs w:val="24"/>
                    </w:rPr>
                    <w:t>agoms šalinti, žinių gilinimui</w:t>
                  </w:r>
                  <w:r w:rsidRPr="009F5562">
                    <w:rPr>
                      <w:szCs w:val="24"/>
                    </w:rPr>
                    <w:t xml:space="preserve"> ruošiantis PUPP patikrinimui, Brandos egzaminų išlaikymui. Mokiniai turėjo galimybę  išsiaiškinti su mokytoju</w:t>
                  </w:r>
                  <w:r>
                    <w:rPr>
                      <w:szCs w:val="24"/>
                    </w:rPr>
                    <w:t xml:space="preserve"> nesuprastas temas, likviduoti</w:t>
                  </w:r>
                  <w:r w:rsidRPr="009F5562">
                    <w:rPr>
                      <w:szCs w:val="24"/>
                    </w:rPr>
                    <w:t xml:space="preserve"> žinių spragas, gauti individualią mokymosi pagalbą. Konsultacijos ir papildomos pamokos pagrindiniams mokomiesiems dalykams buvo tikslingai paskirtos, nes mokiniai turėjo nemažai žinių spragų, nes atnaujintos bendrosios ugdymo programos.</w:t>
                  </w:r>
                </w:p>
                <w:p w:rsidR="004D394F" w:rsidRPr="009F5562" w:rsidRDefault="004D394F" w:rsidP="004D394F">
                  <w:pPr>
                    <w:pStyle w:val="Sraopastraipa"/>
                    <w:ind w:left="0" w:firstLine="720"/>
                    <w:jc w:val="both"/>
                    <w:rPr>
                      <w:b/>
                      <w:szCs w:val="24"/>
                    </w:rPr>
                  </w:pPr>
                </w:p>
                <w:p w:rsidR="004D394F" w:rsidRPr="00F75F0C" w:rsidRDefault="004D394F" w:rsidP="004D394F">
                  <w:pPr>
                    <w:pStyle w:val="Sraopastraipa"/>
                    <w:ind w:left="0" w:firstLine="720"/>
                    <w:jc w:val="both"/>
                    <w:rPr>
                      <w:b/>
                      <w:szCs w:val="24"/>
                    </w:rPr>
                  </w:pPr>
                  <w:r w:rsidRPr="009F5562">
                    <w:rPr>
                      <w:b/>
                      <w:szCs w:val="24"/>
                    </w:rPr>
                    <w:t xml:space="preserve">3. Tikslingai naudoti </w:t>
                  </w:r>
                  <w:proofErr w:type="spellStart"/>
                  <w:r w:rsidRPr="009F5562">
                    <w:rPr>
                      <w:b/>
                      <w:szCs w:val="24"/>
                    </w:rPr>
                    <w:t>inovatyvias</w:t>
                  </w:r>
                  <w:proofErr w:type="spellEnd"/>
                  <w:r w:rsidRPr="009F5562">
                    <w:rPr>
                      <w:b/>
                      <w:szCs w:val="24"/>
                    </w:rPr>
                    <w:t xml:space="preserve"> mokymo(</w:t>
                  </w:r>
                  <w:proofErr w:type="spellStart"/>
                  <w:r w:rsidRPr="009F5562">
                    <w:rPr>
                      <w:b/>
                      <w:szCs w:val="24"/>
                    </w:rPr>
                    <w:t>si</w:t>
                  </w:r>
                  <w:proofErr w:type="spellEnd"/>
                  <w:r w:rsidRPr="009F5562">
                    <w:rPr>
                      <w:b/>
                      <w:szCs w:val="24"/>
                    </w:rPr>
                    <w:t>) priemones ugdymo(</w:t>
                  </w:r>
                  <w:proofErr w:type="spellStart"/>
                  <w:r w:rsidRPr="009F5562">
                    <w:rPr>
                      <w:b/>
                      <w:szCs w:val="24"/>
                    </w:rPr>
                    <w:t>si</w:t>
                  </w:r>
                  <w:proofErr w:type="spellEnd"/>
                  <w:r w:rsidRPr="009F5562">
                    <w:rPr>
                      <w:b/>
                      <w:szCs w:val="24"/>
                    </w:rPr>
                    <w:t xml:space="preserve">) procese įsisavinant atnaujintas bendrąsias ugdymo programas.   </w:t>
                  </w:r>
                </w:p>
                <w:p w:rsidR="004D394F" w:rsidRPr="009F5562" w:rsidRDefault="004D394F" w:rsidP="004D394F">
                  <w:pPr>
                    <w:pStyle w:val="Sraopastraipa"/>
                    <w:ind w:left="0" w:firstLine="720"/>
                    <w:jc w:val="both"/>
                    <w:rPr>
                      <w:szCs w:val="24"/>
                    </w:rPr>
                  </w:pPr>
                  <w:r w:rsidRPr="009F5562">
                    <w:rPr>
                      <w:szCs w:val="24"/>
                    </w:rPr>
                    <w:t xml:space="preserve"> Mokytojų tarybos posėdžiuose nuosekliai analizuota situacija, kaip gebame išnaudoti turimas interaktyvias lentas, planšetes, skaitykloje esančius kompiuterius, informatikos kabinete esančias išmaniąsias technologijas, laboratorijų priemones vykdant tyrimus bandymus per visuomeninį, gamtos, biologijos, chemijos, fizikos pamokas. Trūkstant atnaujintų vadovėlių kasdien buvo naudojamos I.T įrenginiai kokybiškam ugdymo procesui užtikrinti ( EDUKA KLASĖ, šioje platformoje įdiegti atnaujinti mokymo(</w:t>
                  </w:r>
                  <w:proofErr w:type="spellStart"/>
                  <w:r w:rsidRPr="009F5562">
                    <w:rPr>
                      <w:szCs w:val="24"/>
                    </w:rPr>
                    <w:t>si</w:t>
                  </w:r>
                  <w:proofErr w:type="spellEnd"/>
                  <w:r w:rsidRPr="009F5562">
                    <w:rPr>
                      <w:szCs w:val="24"/>
                    </w:rPr>
                    <w:t>) vadovėliai, pratybų užduotys, papildomi darbai). Gimnazijos veiklos grupės tyrimų rezultatai rodo, kad IT priemonės buvo naudojamos 100%; priemonės reikalingos atlikti programinius bandymus, tyrimus, projektinius atradimus – naudotos 82%. 2024/2025 m.</w:t>
                  </w:r>
                  <w:r>
                    <w:rPr>
                      <w:szCs w:val="24"/>
                    </w:rPr>
                    <w:t xml:space="preserve"> </w:t>
                  </w:r>
                  <w:r w:rsidRPr="009F5562">
                    <w:rPr>
                      <w:szCs w:val="24"/>
                    </w:rPr>
                    <w:t xml:space="preserve">m. mokytojai sistemingai naudojo IT technologijas, edukacines erdves ugdymo procese. Ugdymo procesas tapo patrauklus, </w:t>
                  </w:r>
                  <w:proofErr w:type="spellStart"/>
                  <w:r w:rsidRPr="009F5562">
                    <w:rPr>
                      <w:szCs w:val="24"/>
                    </w:rPr>
                    <w:t>inovatyvus</w:t>
                  </w:r>
                  <w:proofErr w:type="spellEnd"/>
                  <w:r w:rsidRPr="009F5562">
                    <w:rPr>
                      <w:szCs w:val="24"/>
                    </w:rPr>
                    <w:t>, ugdantis svarbiausias mokymosi kompetencijas, kurios atspindi atnaujintas bendrąsias ugdymo programas.</w:t>
                  </w:r>
                </w:p>
                <w:p w:rsidR="004D394F" w:rsidRPr="009F5562" w:rsidRDefault="004D394F" w:rsidP="004D394F">
                  <w:pPr>
                    <w:pStyle w:val="Sraopastraipa"/>
                    <w:ind w:left="0" w:firstLine="720"/>
                    <w:jc w:val="both"/>
                    <w:rPr>
                      <w:szCs w:val="24"/>
                    </w:rPr>
                  </w:pPr>
                  <w:r w:rsidRPr="009F5562">
                    <w:rPr>
                      <w:szCs w:val="24"/>
                    </w:rPr>
                    <w:t>Gimnazijos mokytojai aktyviai dalyvavo Tauragės STEAM centro veiklose; net 56% mokinių vykdė įvairius tyrimus, bandymus, projektinius darbus.- mokėsi ,,kitaip“. STEAM veiklas finansavo rėmėjai pagal turimas galimybes. Vedamos edukacinės pamokos ,,Praeities išminties lobynai“ gimnazijos muziejuje. Dalykų mokytojai suorganizavo 1–2 edukacines-pažintines išvykas visų klasių mokiniams. Neformaliojo ugdymo būrelius 2024/2025 m.</w:t>
                  </w:r>
                  <w:r>
                    <w:rPr>
                      <w:szCs w:val="24"/>
                    </w:rPr>
                    <w:t xml:space="preserve"> </w:t>
                  </w:r>
                  <w:r w:rsidRPr="009F5562">
                    <w:rPr>
                      <w:szCs w:val="24"/>
                    </w:rPr>
                    <w:t xml:space="preserve">m. lankė 124 mokinių, tai sudaro 67,4%. Patraukliausios neformaliojo ugdymo programos yra  šaulių, IKT, jaunimo klubo, šokio, judriųjų žaidimų. Gimnazijoje propaguojama </w:t>
                  </w:r>
                  <w:proofErr w:type="spellStart"/>
                  <w:r w:rsidRPr="009F5562">
                    <w:rPr>
                      <w:szCs w:val="24"/>
                    </w:rPr>
                    <w:t>savanorystė</w:t>
                  </w:r>
                  <w:proofErr w:type="spellEnd"/>
                  <w:r w:rsidRPr="009F5562">
                    <w:rPr>
                      <w:szCs w:val="24"/>
                    </w:rPr>
                    <w:t>.</w:t>
                  </w:r>
                </w:p>
                <w:p w:rsidR="004D394F" w:rsidRPr="009F5562" w:rsidRDefault="004D394F" w:rsidP="004D394F">
                  <w:pPr>
                    <w:pStyle w:val="Sraopastraipa"/>
                    <w:ind w:left="0" w:firstLine="720"/>
                    <w:jc w:val="both"/>
                    <w:rPr>
                      <w:szCs w:val="24"/>
                    </w:rPr>
                  </w:pPr>
                  <w:r w:rsidRPr="009F5562">
                    <w:rPr>
                      <w:szCs w:val="24"/>
                    </w:rPr>
                    <w:t>Per 2024/2025 m.</w:t>
                  </w:r>
                  <w:r>
                    <w:rPr>
                      <w:szCs w:val="24"/>
                    </w:rPr>
                    <w:t xml:space="preserve"> </w:t>
                  </w:r>
                  <w:r w:rsidRPr="009F5562">
                    <w:rPr>
                      <w:szCs w:val="24"/>
                    </w:rPr>
                    <w:t xml:space="preserve">m. suskurtos naujos patrauklios edukacinės aplinkos: ,,Basakojo takas“ , ,,Johaneso Bobrovskio kūrybos atspindžiai“, ,,Lango“ galerijos edukacinis tvarumo ciklas ,,Gyvename tvariai“, ,,Žaliosios ugdymosi erdvės“, sukurta grafinė freska dailės galerijoje, atnaujintas pirmojo aukšto eksterjeras. </w:t>
                  </w:r>
                  <w:r w:rsidRPr="009F5562">
                    <w:t>Glaudžiai bendradarbiaujant su mokyklos steigėju ir socialiniais partneriais buvo pagerinta materialinė bazė:  atnaujintos mokyklos vidinės ir  išorinės aplinkos.</w:t>
                  </w:r>
                </w:p>
                <w:p w:rsidR="004D394F" w:rsidRPr="009F5562" w:rsidRDefault="004D394F" w:rsidP="004D394F">
                  <w:pPr>
                    <w:pStyle w:val="Sraopastraipa"/>
                    <w:ind w:left="0" w:firstLine="772"/>
                    <w:jc w:val="both"/>
                    <w:rPr>
                      <w:szCs w:val="24"/>
                    </w:rPr>
                  </w:pPr>
                  <w:r w:rsidRPr="009F5562">
                    <w:rPr>
                      <w:szCs w:val="24"/>
                    </w:rPr>
                    <w:t>Gimnazija 2024/2025 m.</w:t>
                  </w:r>
                  <w:r>
                    <w:rPr>
                      <w:szCs w:val="24"/>
                    </w:rPr>
                    <w:t xml:space="preserve"> </w:t>
                  </w:r>
                  <w:r w:rsidRPr="009F5562">
                    <w:rPr>
                      <w:szCs w:val="24"/>
                    </w:rPr>
                    <w:t>m. didžiausią dėmesį skyrė ugdymo proceso užtikrinimui įvedus Atnaujintas ugdymo programas:</w:t>
                  </w:r>
                  <w:r>
                    <w:rPr>
                      <w:szCs w:val="24"/>
                    </w:rPr>
                    <w:t xml:space="preserve"> įsigijo mokomųjų vadovėlių už 10</w:t>
                  </w:r>
                  <w:r w:rsidRPr="009F5562">
                    <w:rPr>
                      <w:szCs w:val="24"/>
                    </w:rPr>
                    <w:t xml:space="preserve">000 Eurų, sporto inventoriaus už 1000 Eurų, edukacinių priemonių ikimokyklinio ugdymo vaikams už 2860 Eurų, </w:t>
                  </w:r>
                </w:p>
                <w:p w:rsidR="004D394F" w:rsidRPr="009F5562" w:rsidRDefault="004D394F" w:rsidP="004D394F">
                  <w:pPr>
                    <w:pStyle w:val="Sraopastraipa"/>
                    <w:ind w:left="0" w:firstLine="772"/>
                    <w:jc w:val="both"/>
                    <w:rPr>
                      <w:szCs w:val="24"/>
                    </w:rPr>
                  </w:pPr>
                  <w:r w:rsidRPr="009F5562">
                    <w:rPr>
                      <w:szCs w:val="24"/>
                    </w:rPr>
                    <w:t>Mokymuisi nupirkta  EDUKA KLASĖ platforma  už 2200 Eurų. Mokytojai buvo aprūpinti būtiniausiomis kanceliarinėmis priemonėmis už 950 Eurų. Chemijos laboratoriniams bandymams atlikti nupirkta priemonių už 100 Eurų. Iš valstybės lėšų gimnazija įsigijo 3 nešiojamus kompiuterius, 1 interaktyvią lentą, spausdintuvą-</w:t>
                  </w:r>
                  <w:proofErr w:type="spellStart"/>
                  <w:r w:rsidRPr="009F5562">
                    <w:rPr>
                      <w:szCs w:val="24"/>
                    </w:rPr>
                    <w:t>kopijuoklį</w:t>
                  </w:r>
                  <w:proofErr w:type="spellEnd"/>
                  <w:r w:rsidRPr="009F5562">
                    <w:rPr>
                      <w:szCs w:val="24"/>
                    </w:rPr>
                    <w:t xml:space="preserve"> mikrobangų krosnelę. Rėmėjų lėšomis 4 kabinetuose atnaujintos žaliuzės, įrengtas ikimokyklinio- priešmokyklinio ugdymo STEAM kambarys.</w:t>
                  </w:r>
                </w:p>
                <w:p w:rsidR="004D394F" w:rsidRPr="00F75F0C" w:rsidRDefault="004D394F" w:rsidP="004D394F">
                  <w:pPr>
                    <w:ind w:firstLine="772"/>
                    <w:rPr>
                      <w:szCs w:val="24"/>
                    </w:rPr>
                  </w:pPr>
                  <w:r w:rsidRPr="00F75F0C">
                    <w:rPr>
                      <w:szCs w:val="24"/>
                    </w:rPr>
                    <w:lastRenderedPageBreak/>
                    <w:t>Bendruomenei pateikta ,,Finansinė vadovo ataskaita už 2025 metus“ , analizuotos ir skirstytos gimnazijos lėšos  ,,Tikslingas ir skaidrus turimų lėšų panaudojimas.</w:t>
                  </w:r>
                </w:p>
                <w:p w:rsidR="004D394F" w:rsidRDefault="004D394F" w:rsidP="004D394F">
                  <w:pPr>
                    <w:ind w:firstLine="772"/>
                    <w:rPr>
                      <w:b/>
                    </w:rPr>
                  </w:pPr>
                  <w:r w:rsidRPr="009F5562">
                    <w:rPr>
                      <w:b/>
                    </w:rPr>
                    <w:t>Mokyklos veiklos įsivertinimas:</w:t>
                  </w:r>
                  <w:r>
                    <w:rPr>
                      <w:b/>
                    </w:rPr>
                    <w:t xml:space="preserve"> m</w:t>
                  </w:r>
                  <w:r w:rsidRPr="0002419C">
                    <w:rPr>
                      <w:b/>
                    </w:rPr>
                    <w:t xml:space="preserve">okyklos veiklos įsivertinimo grupė stebėjo ir tyrė problemines sritis, teikė pagalbą, pasiūlymus, kad vyktų teigiamas  pokytis.  </w:t>
                  </w:r>
                </w:p>
                <w:p w:rsidR="004D394F" w:rsidRPr="0002419C" w:rsidRDefault="004D394F" w:rsidP="004D394F">
                  <w:pPr>
                    <w:ind w:firstLine="772"/>
                  </w:pPr>
                </w:p>
                <w:tbl>
                  <w:tblPr>
                    <w:tblW w:w="9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
                    <w:gridCol w:w="1417"/>
                    <w:gridCol w:w="7088"/>
                  </w:tblGrid>
                  <w:tr w:rsidR="004D394F" w:rsidRPr="00444BE3" w:rsidTr="00654E99">
                    <w:tc>
                      <w:tcPr>
                        <w:tcW w:w="909" w:type="dxa"/>
                        <w:shd w:val="clear" w:color="auto" w:fill="auto"/>
                      </w:tcPr>
                      <w:p w:rsidR="004D394F" w:rsidRPr="00444BE3" w:rsidRDefault="004D394F" w:rsidP="004D394F">
                        <w:pPr>
                          <w:spacing w:line="276" w:lineRule="auto"/>
                          <w:jc w:val="center"/>
                          <w:rPr>
                            <w:b/>
                            <w:szCs w:val="24"/>
                          </w:rPr>
                        </w:pPr>
                        <w:r w:rsidRPr="00444BE3">
                          <w:rPr>
                            <w:szCs w:val="24"/>
                          </w:rPr>
                          <w:t>Uždavinys</w:t>
                        </w:r>
                      </w:p>
                    </w:tc>
                    <w:tc>
                      <w:tcPr>
                        <w:tcW w:w="1417" w:type="dxa"/>
                        <w:shd w:val="clear" w:color="auto" w:fill="auto"/>
                      </w:tcPr>
                      <w:p w:rsidR="004D394F" w:rsidRDefault="004D394F" w:rsidP="004D394F">
                        <w:pPr>
                          <w:spacing w:line="276" w:lineRule="auto"/>
                          <w:jc w:val="center"/>
                          <w:rPr>
                            <w:szCs w:val="24"/>
                          </w:rPr>
                        </w:pPr>
                        <w:proofErr w:type="spellStart"/>
                        <w:r w:rsidRPr="00444BE3">
                          <w:rPr>
                            <w:szCs w:val="24"/>
                          </w:rPr>
                          <w:t>Įgyvendin</w:t>
                        </w:r>
                        <w:proofErr w:type="spellEnd"/>
                      </w:p>
                      <w:p w:rsidR="004D394F" w:rsidRPr="00444BE3" w:rsidRDefault="004D394F" w:rsidP="004D394F">
                        <w:pPr>
                          <w:spacing w:line="276" w:lineRule="auto"/>
                          <w:jc w:val="center"/>
                          <w:rPr>
                            <w:b/>
                            <w:szCs w:val="24"/>
                          </w:rPr>
                        </w:pPr>
                        <w:r w:rsidRPr="00444BE3">
                          <w:rPr>
                            <w:szCs w:val="24"/>
                          </w:rPr>
                          <w:t>tos priemon</w:t>
                        </w:r>
                        <w:r>
                          <w:rPr>
                            <w:szCs w:val="24"/>
                          </w:rPr>
                          <w:t>ės</w:t>
                        </w:r>
                      </w:p>
                    </w:tc>
                    <w:tc>
                      <w:tcPr>
                        <w:tcW w:w="7088" w:type="dxa"/>
                        <w:shd w:val="clear" w:color="auto" w:fill="auto"/>
                      </w:tcPr>
                      <w:p w:rsidR="004D394F" w:rsidRPr="00444BE3" w:rsidRDefault="004D394F" w:rsidP="004D394F">
                        <w:pPr>
                          <w:spacing w:line="276" w:lineRule="auto"/>
                          <w:jc w:val="center"/>
                          <w:rPr>
                            <w:bCs/>
                            <w:szCs w:val="24"/>
                          </w:rPr>
                        </w:pPr>
                        <w:r w:rsidRPr="00444BE3">
                          <w:rPr>
                            <w:bCs/>
                            <w:szCs w:val="24"/>
                          </w:rPr>
                          <w:t>Uždavinio įgyvendinimas, tęstinumas</w:t>
                        </w:r>
                      </w:p>
                    </w:tc>
                  </w:tr>
                  <w:tr w:rsidR="004D394F" w:rsidRPr="00444BE3" w:rsidTr="00654E99">
                    <w:tc>
                      <w:tcPr>
                        <w:tcW w:w="909" w:type="dxa"/>
                        <w:shd w:val="clear" w:color="auto" w:fill="auto"/>
                      </w:tcPr>
                      <w:p w:rsidR="004D394F" w:rsidRDefault="004D394F" w:rsidP="004D394F">
                        <w:pPr>
                          <w:rPr>
                            <w:rFonts w:eastAsia="Calibri"/>
                            <w:szCs w:val="24"/>
                          </w:rPr>
                        </w:pPr>
                        <w:r w:rsidRPr="00444BE3">
                          <w:rPr>
                            <w:rFonts w:eastAsia="Calibri"/>
                            <w:szCs w:val="24"/>
                          </w:rPr>
                          <w:t>1.</w:t>
                        </w:r>
                      </w:p>
                      <w:p w:rsidR="004D394F" w:rsidRDefault="004D394F" w:rsidP="004D394F">
                        <w:pPr>
                          <w:rPr>
                            <w:rFonts w:eastAsia="Calibri"/>
                            <w:szCs w:val="24"/>
                          </w:rPr>
                        </w:pPr>
                        <w:r w:rsidRPr="00444BE3">
                          <w:rPr>
                            <w:rFonts w:eastAsia="Calibri"/>
                            <w:szCs w:val="24"/>
                          </w:rPr>
                          <w:t xml:space="preserve"> 5 – 8 klasių lyginamoji lietu</w:t>
                        </w:r>
                      </w:p>
                      <w:p w:rsidR="004D394F" w:rsidRDefault="004D394F" w:rsidP="004D394F">
                        <w:pPr>
                          <w:rPr>
                            <w:rFonts w:eastAsia="Calibri"/>
                            <w:szCs w:val="24"/>
                          </w:rPr>
                        </w:pPr>
                        <w:proofErr w:type="spellStart"/>
                        <w:r w:rsidRPr="00444BE3">
                          <w:rPr>
                            <w:rFonts w:eastAsia="Calibri"/>
                            <w:szCs w:val="24"/>
                          </w:rPr>
                          <w:t>vių</w:t>
                        </w:r>
                        <w:proofErr w:type="spellEnd"/>
                        <w:r w:rsidRPr="00444BE3">
                          <w:rPr>
                            <w:rFonts w:eastAsia="Calibri"/>
                            <w:szCs w:val="24"/>
                          </w:rPr>
                          <w:t xml:space="preserve"> </w:t>
                        </w:r>
                        <w:proofErr w:type="spellStart"/>
                        <w:r w:rsidRPr="00444BE3">
                          <w:rPr>
                            <w:rFonts w:eastAsia="Calibri"/>
                            <w:szCs w:val="24"/>
                          </w:rPr>
                          <w:t>kal</w:t>
                        </w:r>
                        <w:proofErr w:type="spellEnd"/>
                      </w:p>
                      <w:p w:rsidR="004D394F" w:rsidRPr="00444BE3" w:rsidRDefault="004D394F" w:rsidP="004D394F">
                        <w:pPr>
                          <w:rPr>
                            <w:rFonts w:eastAsia="Calibri"/>
                            <w:szCs w:val="24"/>
                          </w:rPr>
                        </w:pPr>
                        <w:r w:rsidRPr="00444BE3">
                          <w:rPr>
                            <w:rFonts w:eastAsia="Calibri"/>
                            <w:szCs w:val="24"/>
                          </w:rPr>
                          <w:t>bos ir literatūros bei matemati</w:t>
                        </w:r>
                        <w:r>
                          <w:rPr>
                            <w:rFonts w:eastAsia="Calibri"/>
                            <w:szCs w:val="24"/>
                          </w:rPr>
                          <w:t>kos pasiekimų analizė</w:t>
                        </w:r>
                      </w:p>
                    </w:tc>
                    <w:tc>
                      <w:tcPr>
                        <w:tcW w:w="1417" w:type="dxa"/>
                        <w:shd w:val="clear" w:color="auto" w:fill="auto"/>
                      </w:tcPr>
                      <w:p w:rsidR="004D394F" w:rsidRPr="00444BE3" w:rsidRDefault="004D394F" w:rsidP="004D394F">
                        <w:pPr>
                          <w:jc w:val="both"/>
                          <w:rPr>
                            <w:szCs w:val="24"/>
                          </w:rPr>
                        </w:pPr>
                        <w:r w:rsidRPr="00444BE3">
                          <w:rPr>
                            <w:rFonts w:eastAsia="Calibri"/>
                            <w:szCs w:val="24"/>
                          </w:rPr>
                          <w:t xml:space="preserve">Atlikta 5-8 klasių mokinių 2023-2024 </w:t>
                        </w:r>
                        <w:proofErr w:type="spellStart"/>
                        <w:r w:rsidRPr="00444BE3">
                          <w:rPr>
                            <w:rFonts w:eastAsia="Calibri"/>
                            <w:szCs w:val="24"/>
                          </w:rPr>
                          <w:t>m.m</w:t>
                        </w:r>
                        <w:proofErr w:type="spellEnd"/>
                        <w:r w:rsidRPr="00444BE3">
                          <w:rPr>
                            <w:rFonts w:eastAsia="Calibri"/>
                            <w:szCs w:val="24"/>
                          </w:rPr>
                          <w:t>. lietuvių kalbos ir literatūros bei matematikos rezultatų analiz</w:t>
                        </w:r>
                        <w:r>
                          <w:rPr>
                            <w:rFonts w:eastAsia="Calibri"/>
                            <w:szCs w:val="24"/>
                          </w:rPr>
                          <w:t xml:space="preserve">ė pagal lygius. </w:t>
                        </w:r>
                      </w:p>
                    </w:tc>
                    <w:tc>
                      <w:tcPr>
                        <w:tcW w:w="7088" w:type="dxa"/>
                        <w:shd w:val="clear" w:color="auto" w:fill="auto"/>
                      </w:tcPr>
                      <w:p w:rsidR="004D394F" w:rsidRPr="00444BE3" w:rsidRDefault="004D394F" w:rsidP="004D394F">
                        <w:pPr>
                          <w:pStyle w:val="Sraopastraipa"/>
                          <w:ind w:hanging="711"/>
                          <w:rPr>
                            <w:bCs/>
                            <w:szCs w:val="24"/>
                          </w:rPr>
                        </w:pPr>
                        <w:r w:rsidRPr="00444BE3">
                          <w:rPr>
                            <w:bCs/>
                            <w:szCs w:val="24"/>
                          </w:rPr>
                          <w:t>Rezultatas:</w:t>
                        </w:r>
                      </w:p>
                      <w:p w:rsidR="004D394F" w:rsidRPr="00444BE3" w:rsidRDefault="004D394F" w:rsidP="004D394F">
                        <w:pPr>
                          <w:pStyle w:val="Sraopastraipa"/>
                          <w:numPr>
                            <w:ilvl w:val="0"/>
                            <w:numId w:val="18"/>
                          </w:numPr>
                          <w:rPr>
                            <w:bCs/>
                            <w:szCs w:val="24"/>
                          </w:rPr>
                        </w:pPr>
                        <w:r w:rsidRPr="00444BE3">
                          <w:rPr>
                            <w:bCs/>
                            <w:szCs w:val="24"/>
                          </w:rPr>
                          <w:t xml:space="preserve">5-6 klasių </w:t>
                        </w:r>
                        <w:proofErr w:type="spellStart"/>
                        <w:r w:rsidRPr="00444BE3">
                          <w:rPr>
                            <w:bCs/>
                            <w:szCs w:val="24"/>
                          </w:rPr>
                          <w:t>koncentre</w:t>
                        </w:r>
                        <w:proofErr w:type="spellEnd"/>
                        <w:r w:rsidRPr="00444BE3">
                          <w:rPr>
                            <w:bCs/>
                            <w:szCs w:val="24"/>
                          </w:rPr>
                          <w:t xml:space="preserve"> lietuvių kalbos ir literatūros aukštesnysis ir pagrindinis lygiai sudaro 50%, matematikos - 42,11%.</w:t>
                        </w:r>
                      </w:p>
                      <w:p w:rsidR="004D394F" w:rsidRPr="00444BE3" w:rsidRDefault="004D394F" w:rsidP="004D394F">
                        <w:pPr>
                          <w:pStyle w:val="Sraopastraipa"/>
                          <w:numPr>
                            <w:ilvl w:val="0"/>
                            <w:numId w:val="18"/>
                          </w:numPr>
                          <w:rPr>
                            <w:bCs/>
                            <w:szCs w:val="24"/>
                          </w:rPr>
                        </w:pPr>
                        <w:r w:rsidRPr="00444BE3">
                          <w:rPr>
                            <w:bCs/>
                            <w:szCs w:val="24"/>
                          </w:rPr>
                          <w:t xml:space="preserve"> 5-6 klasių </w:t>
                        </w:r>
                        <w:proofErr w:type="spellStart"/>
                        <w:r w:rsidRPr="00444BE3">
                          <w:rPr>
                            <w:bCs/>
                            <w:szCs w:val="24"/>
                          </w:rPr>
                          <w:t>koncentre</w:t>
                        </w:r>
                        <w:proofErr w:type="spellEnd"/>
                        <w:r w:rsidRPr="00444BE3">
                          <w:rPr>
                            <w:bCs/>
                            <w:szCs w:val="24"/>
                          </w:rPr>
                          <w:t xml:space="preserve"> lietuvių kalbos ir literatūros patenkinamas ir slenkstinis lygiai sudaro 50%, matematikos – 57,89%.</w:t>
                        </w:r>
                      </w:p>
                      <w:p w:rsidR="004D394F" w:rsidRPr="00444BE3" w:rsidRDefault="004D394F" w:rsidP="004D394F">
                        <w:pPr>
                          <w:pStyle w:val="Sraopastraipa"/>
                          <w:numPr>
                            <w:ilvl w:val="0"/>
                            <w:numId w:val="18"/>
                          </w:numPr>
                          <w:rPr>
                            <w:bCs/>
                            <w:szCs w:val="24"/>
                          </w:rPr>
                        </w:pPr>
                        <w:r w:rsidRPr="00444BE3">
                          <w:rPr>
                            <w:bCs/>
                            <w:szCs w:val="24"/>
                          </w:rPr>
                          <w:t xml:space="preserve"> 7-8 klasių </w:t>
                        </w:r>
                        <w:proofErr w:type="spellStart"/>
                        <w:r w:rsidRPr="00444BE3">
                          <w:rPr>
                            <w:bCs/>
                            <w:szCs w:val="24"/>
                          </w:rPr>
                          <w:t>koncentre</w:t>
                        </w:r>
                        <w:proofErr w:type="spellEnd"/>
                        <w:r w:rsidRPr="00444BE3">
                          <w:rPr>
                            <w:bCs/>
                            <w:szCs w:val="24"/>
                          </w:rPr>
                          <w:t xml:space="preserve"> lietuvių kalbos ir literatūros aukštesnysis ir pagrindinis lygiai sudaro 43,33%, matematikos - 33,33%.</w:t>
                        </w:r>
                      </w:p>
                      <w:p w:rsidR="004D394F" w:rsidRPr="00444BE3" w:rsidRDefault="004D394F" w:rsidP="004D394F">
                        <w:pPr>
                          <w:pStyle w:val="Sraopastraipa"/>
                          <w:numPr>
                            <w:ilvl w:val="0"/>
                            <w:numId w:val="18"/>
                          </w:numPr>
                          <w:rPr>
                            <w:bCs/>
                            <w:szCs w:val="24"/>
                          </w:rPr>
                        </w:pPr>
                        <w:r w:rsidRPr="00444BE3">
                          <w:rPr>
                            <w:bCs/>
                            <w:szCs w:val="24"/>
                          </w:rPr>
                          <w:t xml:space="preserve"> 7-8 klasių </w:t>
                        </w:r>
                        <w:proofErr w:type="spellStart"/>
                        <w:r w:rsidRPr="00444BE3">
                          <w:rPr>
                            <w:bCs/>
                            <w:szCs w:val="24"/>
                          </w:rPr>
                          <w:t>koncentre</w:t>
                        </w:r>
                        <w:proofErr w:type="spellEnd"/>
                        <w:r w:rsidRPr="00444BE3">
                          <w:rPr>
                            <w:bCs/>
                            <w:szCs w:val="24"/>
                          </w:rPr>
                          <w:t xml:space="preserve"> lietuvių kalbos ir literatūros patenkinamas ir slenkstinis lygiai sudaro 56,66%, matematikos – 66,66%.</w:t>
                        </w:r>
                      </w:p>
                      <w:p w:rsidR="004D394F" w:rsidRPr="00444BE3" w:rsidRDefault="004D394F" w:rsidP="004D394F">
                        <w:pPr>
                          <w:pStyle w:val="Sraopastraipa"/>
                          <w:numPr>
                            <w:ilvl w:val="0"/>
                            <w:numId w:val="18"/>
                          </w:numPr>
                          <w:rPr>
                            <w:bCs/>
                            <w:szCs w:val="24"/>
                          </w:rPr>
                        </w:pPr>
                        <w:r w:rsidRPr="00444BE3">
                          <w:rPr>
                            <w:bCs/>
                            <w:szCs w:val="24"/>
                          </w:rPr>
                          <w:t xml:space="preserve"> 5-8 klasėse lietuvių kalbos ir literatūros aukštesnysis ir pagrindinis lygiai sudaro 47,05%, matematikos - 38,23%.</w:t>
                        </w:r>
                      </w:p>
                      <w:p w:rsidR="004D394F" w:rsidRPr="00444BE3" w:rsidRDefault="004D394F" w:rsidP="004D394F">
                        <w:pPr>
                          <w:pStyle w:val="Sraopastraipa"/>
                          <w:numPr>
                            <w:ilvl w:val="0"/>
                            <w:numId w:val="18"/>
                          </w:numPr>
                          <w:rPr>
                            <w:bCs/>
                            <w:szCs w:val="24"/>
                          </w:rPr>
                        </w:pPr>
                        <w:r w:rsidRPr="00444BE3">
                          <w:rPr>
                            <w:bCs/>
                            <w:szCs w:val="24"/>
                          </w:rPr>
                          <w:t xml:space="preserve"> 5-8 klasėse lietuvių kalbos ir literatūros patenkinamas ir slenkstinis lygiai sudaro 52,94%, matematikos – 61,77%.</w:t>
                        </w:r>
                      </w:p>
                      <w:p w:rsidR="004D394F" w:rsidRPr="00444BE3" w:rsidRDefault="004D394F" w:rsidP="004D394F">
                        <w:pPr>
                          <w:pStyle w:val="Sraopastraipa"/>
                          <w:ind w:left="761" w:hanging="761"/>
                          <w:rPr>
                            <w:bCs/>
                            <w:szCs w:val="24"/>
                          </w:rPr>
                        </w:pPr>
                        <w:r w:rsidRPr="00444BE3">
                          <w:rPr>
                            <w:bCs/>
                            <w:szCs w:val="24"/>
                          </w:rPr>
                          <w:t>Rekomendacijos:</w:t>
                        </w:r>
                      </w:p>
                      <w:p w:rsidR="004D394F" w:rsidRPr="00444BE3" w:rsidRDefault="004D394F" w:rsidP="004D394F">
                        <w:pPr>
                          <w:pStyle w:val="Sraopastraipa"/>
                          <w:numPr>
                            <w:ilvl w:val="0"/>
                            <w:numId w:val="19"/>
                          </w:numPr>
                          <w:rPr>
                            <w:bCs/>
                            <w:szCs w:val="24"/>
                          </w:rPr>
                        </w:pPr>
                        <w:r w:rsidRPr="00444BE3">
                          <w:rPr>
                            <w:bCs/>
                            <w:szCs w:val="24"/>
                          </w:rPr>
                          <w:t>Kuo daugiau mokinio padėjėjo pagalbos teikti lietuvių kalbos ir literatūros bei matematikos pamokose.</w:t>
                        </w:r>
                      </w:p>
                      <w:p w:rsidR="004D394F" w:rsidRPr="00444BE3" w:rsidRDefault="004D394F" w:rsidP="004D394F">
                        <w:pPr>
                          <w:pStyle w:val="Sraopastraipa"/>
                          <w:numPr>
                            <w:ilvl w:val="0"/>
                            <w:numId w:val="19"/>
                          </w:numPr>
                          <w:rPr>
                            <w:bCs/>
                            <w:szCs w:val="24"/>
                          </w:rPr>
                        </w:pPr>
                        <w:r w:rsidRPr="00444BE3">
                          <w:rPr>
                            <w:bCs/>
                            <w:szCs w:val="24"/>
                          </w:rPr>
                          <w:t xml:space="preserve"> Įpareigoti dalykų mokytojus diferencijuoti ir personalizuoti mokiniams skiriamas užduotis.</w:t>
                        </w:r>
                      </w:p>
                    </w:tc>
                  </w:tr>
                  <w:tr w:rsidR="004D394F" w:rsidRPr="00444BE3" w:rsidTr="00654E99">
                    <w:tc>
                      <w:tcPr>
                        <w:tcW w:w="909" w:type="dxa"/>
                        <w:shd w:val="clear" w:color="auto" w:fill="auto"/>
                      </w:tcPr>
                      <w:p w:rsidR="004D394F" w:rsidRDefault="004D394F" w:rsidP="004D394F">
                        <w:pPr>
                          <w:rPr>
                            <w:rFonts w:eastAsia="Calibri"/>
                            <w:szCs w:val="24"/>
                            <w:lang w:val="pt-BR"/>
                          </w:rPr>
                        </w:pPr>
                        <w:r>
                          <w:rPr>
                            <w:rFonts w:eastAsia="Calibri"/>
                            <w:szCs w:val="24"/>
                            <w:lang w:val="pt-BR"/>
                          </w:rPr>
                          <w:t>2</w:t>
                        </w:r>
                        <w:r w:rsidRPr="00444BE3">
                          <w:rPr>
                            <w:rFonts w:eastAsia="Calibri"/>
                            <w:szCs w:val="24"/>
                            <w:lang w:val="pt-BR"/>
                          </w:rPr>
                          <w:t>. Vertini</w:t>
                        </w:r>
                      </w:p>
                      <w:p w:rsidR="004D394F" w:rsidRDefault="004D394F" w:rsidP="004D394F">
                        <w:pPr>
                          <w:rPr>
                            <w:rFonts w:eastAsia="Calibri"/>
                            <w:szCs w:val="24"/>
                            <w:lang w:val="pt-BR"/>
                          </w:rPr>
                        </w:pPr>
                        <w:r w:rsidRPr="00444BE3">
                          <w:rPr>
                            <w:rFonts w:eastAsia="Calibri"/>
                            <w:szCs w:val="24"/>
                            <w:lang w:val="pt-BR"/>
                          </w:rPr>
                          <w:t>mas ir įsivertini</w:t>
                        </w:r>
                      </w:p>
                      <w:p w:rsidR="004D394F" w:rsidRDefault="004D394F" w:rsidP="004D394F">
                        <w:pPr>
                          <w:rPr>
                            <w:rFonts w:eastAsia="Calibri"/>
                            <w:szCs w:val="24"/>
                            <w:lang w:val="pt-BR"/>
                          </w:rPr>
                        </w:pPr>
                        <w:r w:rsidRPr="00444BE3">
                          <w:rPr>
                            <w:rFonts w:eastAsia="Calibri"/>
                            <w:szCs w:val="24"/>
                            <w:lang w:val="pt-BR"/>
                          </w:rPr>
                          <w:t>mas pagal atnaujintas bend</w:t>
                        </w:r>
                      </w:p>
                      <w:p w:rsidR="004D394F" w:rsidRDefault="004D394F" w:rsidP="004D394F">
                        <w:pPr>
                          <w:rPr>
                            <w:rFonts w:eastAsia="Calibri"/>
                            <w:szCs w:val="24"/>
                            <w:lang w:val="pt-BR"/>
                          </w:rPr>
                        </w:pPr>
                        <w:r w:rsidRPr="00444BE3">
                          <w:rPr>
                            <w:rFonts w:eastAsia="Calibri"/>
                            <w:szCs w:val="24"/>
                            <w:lang w:val="pt-BR"/>
                          </w:rPr>
                          <w:t>rąsias progra</w:t>
                        </w:r>
                      </w:p>
                      <w:p w:rsidR="004D394F" w:rsidRPr="00444BE3" w:rsidRDefault="004D394F" w:rsidP="004D394F">
                        <w:pPr>
                          <w:rPr>
                            <w:rFonts w:eastAsia="Calibri"/>
                            <w:szCs w:val="24"/>
                          </w:rPr>
                        </w:pPr>
                        <w:r w:rsidRPr="00444BE3">
                          <w:rPr>
                            <w:rFonts w:eastAsia="Calibri"/>
                            <w:szCs w:val="24"/>
                            <w:lang w:val="pt-BR"/>
                          </w:rPr>
                          <w:t>mas . </w:t>
                        </w:r>
                      </w:p>
                    </w:tc>
                    <w:tc>
                      <w:tcPr>
                        <w:tcW w:w="1417" w:type="dxa"/>
                        <w:shd w:val="clear" w:color="auto" w:fill="auto"/>
                      </w:tcPr>
                      <w:p w:rsidR="004D394F" w:rsidRPr="00444BE3" w:rsidRDefault="004D394F" w:rsidP="004D394F">
                        <w:pPr>
                          <w:rPr>
                            <w:rFonts w:eastAsia="Calibri"/>
                            <w:szCs w:val="24"/>
                          </w:rPr>
                        </w:pPr>
                        <w:r w:rsidRPr="00444BE3">
                          <w:rPr>
                            <w:rFonts w:eastAsia="Calibri"/>
                            <w:szCs w:val="24"/>
                          </w:rPr>
                          <w:t xml:space="preserve">Atlikta 7-IVg kl. mokinių apklausa „Vertinimas ir įsivertinimas pagal atnaujintas bendrąsias programas“. Rezultatai pristatyti mokytojų tarybos posėdyje. </w:t>
                        </w:r>
                      </w:p>
                    </w:tc>
                    <w:tc>
                      <w:tcPr>
                        <w:tcW w:w="7088" w:type="dxa"/>
                        <w:shd w:val="clear" w:color="auto" w:fill="auto"/>
                      </w:tcPr>
                      <w:p w:rsidR="004D394F" w:rsidRPr="00444BE3" w:rsidRDefault="004D394F" w:rsidP="005B3BBF">
                        <w:pPr>
                          <w:pStyle w:val="Sraopastraipa"/>
                          <w:ind w:left="1080" w:hanging="1071"/>
                          <w:jc w:val="both"/>
                          <w:rPr>
                            <w:szCs w:val="24"/>
                          </w:rPr>
                        </w:pPr>
                        <w:r w:rsidRPr="00444BE3">
                          <w:rPr>
                            <w:szCs w:val="24"/>
                          </w:rPr>
                          <w:t>Rezultatas:</w:t>
                        </w:r>
                      </w:p>
                      <w:p w:rsidR="004D394F" w:rsidRPr="00444BE3" w:rsidRDefault="004D394F" w:rsidP="005B3BBF">
                        <w:pPr>
                          <w:pStyle w:val="Sraopastraipa"/>
                          <w:numPr>
                            <w:ilvl w:val="0"/>
                            <w:numId w:val="21"/>
                          </w:numPr>
                          <w:ind w:left="859" w:hanging="425"/>
                          <w:jc w:val="both"/>
                          <w:rPr>
                            <w:szCs w:val="24"/>
                          </w:rPr>
                        </w:pPr>
                        <w:r w:rsidRPr="00444BE3">
                          <w:rPr>
                            <w:szCs w:val="24"/>
                          </w:rPr>
                          <w:t>Visi mokytojai supažindino mokinius su atnaujinta vertinimo tvarka.</w:t>
                        </w:r>
                      </w:p>
                      <w:p w:rsidR="004D394F" w:rsidRPr="00444BE3" w:rsidRDefault="004D394F" w:rsidP="005B3BBF">
                        <w:pPr>
                          <w:pStyle w:val="Sraopastraipa"/>
                          <w:numPr>
                            <w:ilvl w:val="0"/>
                            <w:numId w:val="21"/>
                          </w:numPr>
                          <w:ind w:left="859" w:hanging="425"/>
                          <w:jc w:val="both"/>
                          <w:rPr>
                            <w:szCs w:val="24"/>
                          </w:rPr>
                        </w:pPr>
                        <w:r w:rsidRPr="00444BE3">
                          <w:rPr>
                            <w:szCs w:val="24"/>
                          </w:rPr>
                          <w:t>Kalbų, tiksliųjų, socialinių mokslų, gamtamokslių (biologijos) mokytojai labiau kreipia dėmesį į kaupiamojo vertinimo svarbą.</w:t>
                        </w:r>
                      </w:p>
                      <w:p w:rsidR="004D394F" w:rsidRPr="00444BE3" w:rsidRDefault="004D394F" w:rsidP="005B3BBF">
                        <w:pPr>
                          <w:pStyle w:val="Sraopastraipa"/>
                          <w:numPr>
                            <w:ilvl w:val="0"/>
                            <w:numId w:val="21"/>
                          </w:numPr>
                          <w:ind w:left="859" w:hanging="425"/>
                          <w:jc w:val="both"/>
                          <w:rPr>
                            <w:szCs w:val="24"/>
                          </w:rPr>
                        </w:pPr>
                        <w:r w:rsidRPr="00444BE3">
                          <w:rPr>
                            <w:szCs w:val="24"/>
                          </w:rPr>
                          <w:t>Labiausiai mokinius tenkina dailės, anglų kalbos, fizinio ugdymo, matematikos, lietuvių kalbos ir literatūros, informatikos, biologijos, muzikos, geografijos, istorijos, technologijų, etikos mokytojų vertinimas.</w:t>
                        </w:r>
                      </w:p>
                      <w:p w:rsidR="004D394F" w:rsidRPr="00444BE3" w:rsidRDefault="004D394F" w:rsidP="005B3BBF">
                        <w:pPr>
                          <w:pStyle w:val="Sraopastraipa"/>
                          <w:numPr>
                            <w:ilvl w:val="0"/>
                            <w:numId w:val="21"/>
                          </w:numPr>
                          <w:ind w:left="859" w:hanging="425"/>
                          <w:jc w:val="both"/>
                          <w:rPr>
                            <w:szCs w:val="24"/>
                          </w:rPr>
                        </w:pPr>
                        <w:r w:rsidRPr="00444BE3">
                          <w:rPr>
                            <w:szCs w:val="24"/>
                          </w:rPr>
                          <w:t>Dauguma mokinių (82,3%) analizuoja arba iš dalies analizuoja ką išmoko ir ko neįsisavino per pamoką. 7,7% mokinių to nedaro.</w:t>
                        </w:r>
                      </w:p>
                      <w:p w:rsidR="004D394F" w:rsidRPr="00444BE3" w:rsidRDefault="004D394F" w:rsidP="005B3BBF">
                        <w:pPr>
                          <w:pStyle w:val="Sraopastraipa"/>
                          <w:ind w:left="1080" w:hanging="1071"/>
                          <w:jc w:val="both"/>
                          <w:rPr>
                            <w:szCs w:val="24"/>
                          </w:rPr>
                        </w:pPr>
                        <w:r w:rsidRPr="00444BE3">
                          <w:rPr>
                            <w:szCs w:val="24"/>
                          </w:rPr>
                          <w:t>Rekomendacijos:</w:t>
                        </w:r>
                      </w:p>
                      <w:p w:rsidR="004D394F" w:rsidRPr="00444BE3" w:rsidRDefault="004D394F" w:rsidP="005B3BBF">
                        <w:pPr>
                          <w:pStyle w:val="Sraopastraipa"/>
                          <w:numPr>
                            <w:ilvl w:val="0"/>
                            <w:numId w:val="20"/>
                          </w:numPr>
                          <w:ind w:left="859" w:hanging="425"/>
                          <w:jc w:val="both"/>
                          <w:rPr>
                            <w:szCs w:val="24"/>
                          </w:rPr>
                        </w:pPr>
                        <w:r w:rsidRPr="00444BE3">
                          <w:rPr>
                            <w:szCs w:val="24"/>
                          </w:rPr>
                          <w:t>Nuosekliai naudoti kaupiamąjį vertinimą menų, dorinio ugdymo, fizinio ugdymo, technologijų, fizikos ir chemijos dalykuose.</w:t>
                        </w:r>
                      </w:p>
                      <w:p w:rsidR="004D394F" w:rsidRPr="00444BE3" w:rsidRDefault="004D394F" w:rsidP="005B3BBF">
                        <w:pPr>
                          <w:pStyle w:val="Sraopastraipa"/>
                          <w:numPr>
                            <w:ilvl w:val="0"/>
                            <w:numId w:val="20"/>
                          </w:numPr>
                          <w:ind w:left="859" w:hanging="425"/>
                          <w:jc w:val="both"/>
                          <w:rPr>
                            <w:szCs w:val="24"/>
                          </w:rPr>
                        </w:pPr>
                        <w:r w:rsidRPr="00444BE3">
                          <w:rPr>
                            <w:szCs w:val="24"/>
                          </w:rPr>
                          <w:t>Būtina pamokoje skirti laiko mokinių įsivertinimui.</w:t>
                        </w:r>
                      </w:p>
                      <w:p w:rsidR="004D394F" w:rsidRPr="00444BE3" w:rsidRDefault="004D394F" w:rsidP="005B3BBF">
                        <w:pPr>
                          <w:pStyle w:val="Sraopastraipa"/>
                          <w:numPr>
                            <w:ilvl w:val="0"/>
                            <w:numId w:val="20"/>
                          </w:numPr>
                          <w:ind w:left="859" w:hanging="425"/>
                          <w:jc w:val="both"/>
                          <w:rPr>
                            <w:szCs w:val="24"/>
                          </w:rPr>
                        </w:pPr>
                        <w:r w:rsidRPr="00444BE3">
                          <w:rPr>
                            <w:szCs w:val="24"/>
                          </w:rPr>
                          <w:t>Vertinant mokinio darbą pažymiu būtina pristatyti vertinimo kriterijus.</w:t>
                        </w:r>
                      </w:p>
                    </w:tc>
                  </w:tr>
                  <w:tr w:rsidR="004D394F" w:rsidRPr="00444BE3" w:rsidTr="00654E99">
                    <w:tc>
                      <w:tcPr>
                        <w:tcW w:w="909" w:type="dxa"/>
                        <w:shd w:val="clear" w:color="auto" w:fill="auto"/>
                      </w:tcPr>
                      <w:p w:rsidR="004D394F" w:rsidRPr="00444BE3" w:rsidRDefault="004D394F" w:rsidP="004D394F">
                        <w:pPr>
                          <w:rPr>
                            <w:rFonts w:eastAsia="Calibri"/>
                            <w:szCs w:val="24"/>
                          </w:rPr>
                        </w:pPr>
                        <w:r>
                          <w:rPr>
                            <w:rFonts w:eastAsia="Calibri"/>
                            <w:szCs w:val="24"/>
                          </w:rPr>
                          <w:t>3</w:t>
                        </w:r>
                        <w:r w:rsidRPr="00444BE3">
                          <w:rPr>
                            <w:rFonts w:eastAsia="Calibri"/>
                            <w:szCs w:val="24"/>
                          </w:rPr>
                          <w:t>. Moki</w:t>
                        </w:r>
                      </w:p>
                      <w:p w:rsidR="004D394F" w:rsidRPr="00444BE3" w:rsidRDefault="004D394F" w:rsidP="004D394F">
                        <w:pPr>
                          <w:rPr>
                            <w:rFonts w:eastAsia="Calibri"/>
                            <w:szCs w:val="24"/>
                          </w:rPr>
                        </w:pPr>
                        <w:proofErr w:type="spellStart"/>
                        <w:r w:rsidRPr="00444BE3">
                          <w:rPr>
                            <w:rFonts w:eastAsia="Calibri"/>
                            <w:szCs w:val="24"/>
                          </w:rPr>
                          <w:t>nių</w:t>
                        </w:r>
                        <w:proofErr w:type="spellEnd"/>
                        <w:r w:rsidRPr="00444BE3">
                          <w:rPr>
                            <w:rFonts w:eastAsia="Calibri"/>
                            <w:szCs w:val="24"/>
                          </w:rPr>
                          <w:t xml:space="preserve"> geros </w:t>
                        </w:r>
                        <w:proofErr w:type="spellStart"/>
                        <w:r w:rsidRPr="00444BE3">
                          <w:rPr>
                            <w:rFonts w:eastAsia="Calibri"/>
                            <w:szCs w:val="24"/>
                          </w:rPr>
                          <w:lastRenderedPageBreak/>
                          <w:t>savijau</w:t>
                        </w:r>
                        <w:proofErr w:type="spellEnd"/>
                      </w:p>
                      <w:p w:rsidR="004D394F" w:rsidRDefault="004D394F" w:rsidP="004D394F">
                        <w:pPr>
                          <w:rPr>
                            <w:rFonts w:eastAsia="Calibri"/>
                            <w:szCs w:val="24"/>
                          </w:rPr>
                        </w:pPr>
                        <w:r w:rsidRPr="00444BE3">
                          <w:rPr>
                            <w:rFonts w:eastAsia="Calibri"/>
                            <w:szCs w:val="24"/>
                          </w:rPr>
                          <w:t xml:space="preserve">tos ir </w:t>
                        </w:r>
                        <w:proofErr w:type="spellStart"/>
                        <w:r w:rsidRPr="00444BE3">
                          <w:rPr>
                            <w:rFonts w:eastAsia="Calibri"/>
                            <w:szCs w:val="24"/>
                          </w:rPr>
                          <w:t>mikrokli</w:t>
                        </w:r>
                        <w:proofErr w:type="spellEnd"/>
                      </w:p>
                      <w:p w:rsidR="004D394F" w:rsidRDefault="004D394F" w:rsidP="004D394F">
                        <w:pPr>
                          <w:rPr>
                            <w:rFonts w:eastAsia="Calibri"/>
                            <w:szCs w:val="24"/>
                          </w:rPr>
                        </w:pPr>
                        <w:r w:rsidRPr="00444BE3">
                          <w:rPr>
                            <w:rFonts w:eastAsia="Calibri"/>
                            <w:szCs w:val="24"/>
                          </w:rPr>
                          <w:t>mato tyri</w:t>
                        </w:r>
                      </w:p>
                      <w:p w:rsidR="004D394F" w:rsidRPr="00444BE3" w:rsidRDefault="004D394F" w:rsidP="004D394F">
                        <w:pPr>
                          <w:rPr>
                            <w:rFonts w:eastAsia="Calibri"/>
                            <w:szCs w:val="24"/>
                          </w:rPr>
                        </w:pPr>
                        <w:proofErr w:type="spellStart"/>
                        <w:r w:rsidRPr="00444BE3">
                          <w:rPr>
                            <w:rFonts w:eastAsia="Calibri"/>
                            <w:szCs w:val="24"/>
                          </w:rPr>
                          <w:t>mas</w:t>
                        </w:r>
                        <w:proofErr w:type="spellEnd"/>
                      </w:p>
                    </w:tc>
                    <w:tc>
                      <w:tcPr>
                        <w:tcW w:w="1417" w:type="dxa"/>
                        <w:shd w:val="clear" w:color="auto" w:fill="auto"/>
                      </w:tcPr>
                      <w:p w:rsidR="004D394F" w:rsidRDefault="004D394F" w:rsidP="004D394F">
                        <w:pPr>
                          <w:spacing w:line="276" w:lineRule="auto"/>
                          <w:rPr>
                            <w:bCs/>
                            <w:szCs w:val="24"/>
                          </w:rPr>
                        </w:pPr>
                        <w:r w:rsidRPr="00444BE3">
                          <w:rPr>
                            <w:bCs/>
                            <w:szCs w:val="24"/>
                          </w:rPr>
                          <w:lastRenderedPageBreak/>
                          <w:t xml:space="preserve">Atlikta 5-IIg kl. mokinių </w:t>
                        </w:r>
                        <w:r w:rsidRPr="00444BE3">
                          <w:rPr>
                            <w:bCs/>
                            <w:szCs w:val="24"/>
                          </w:rPr>
                          <w:lastRenderedPageBreak/>
                          <w:t xml:space="preserve">apklausa „Mokinių savijauta ir mokyklos </w:t>
                        </w:r>
                        <w:proofErr w:type="spellStart"/>
                        <w:r w:rsidRPr="00444BE3">
                          <w:rPr>
                            <w:bCs/>
                            <w:szCs w:val="24"/>
                          </w:rPr>
                          <w:t>mikrokli</w:t>
                        </w:r>
                        <w:proofErr w:type="spellEnd"/>
                      </w:p>
                      <w:p w:rsidR="004D394F" w:rsidRPr="00444BE3" w:rsidRDefault="004D394F" w:rsidP="004D394F">
                        <w:pPr>
                          <w:spacing w:line="276" w:lineRule="auto"/>
                          <w:rPr>
                            <w:bCs/>
                            <w:szCs w:val="24"/>
                          </w:rPr>
                        </w:pPr>
                        <w:r w:rsidRPr="00444BE3">
                          <w:rPr>
                            <w:bCs/>
                            <w:szCs w:val="24"/>
                          </w:rPr>
                          <w:t>matas“. Rezultatai pristatyti mokytojų tarybos posėdyje.</w:t>
                        </w:r>
                      </w:p>
                    </w:tc>
                    <w:tc>
                      <w:tcPr>
                        <w:tcW w:w="7088" w:type="dxa"/>
                        <w:shd w:val="clear" w:color="auto" w:fill="auto"/>
                      </w:tcPr>
                      <w:p w:rsidR="004D394F" w:rsidRPr="00444BE3" w:rsidRDefault="004D394F" w:rsidP="004D394F">
                        <w:pPr>
                          <w:spacing w:line="276" w:lineRule="auto"/>
                          <w:jc w:val="both"/>
                          <w:rPr>
                            <w:szCs w:val="24"/>
                          </w:rPr>
                        </w:pPr>
                        <w:r w:rsidRPr="00444BE3">
                          <w:rPr>
                            <w:szCs w:val="24"/>
                          </w:rPr>
                          <w:lastRenderedPageBreak/>
                          <w:t>Rezultatas:</w:t>
                        </w:r>
                      </w:p>
                      <w:p w:rsidR="004D394F" w:rsidRPr="00444BE3" w:rsidRDefault="004D394F" w:rsidP="004D394F">
                        <w:pPr>
                          <w:numPr>
                            <w:ilvl w:val="0"/>
                            <w:numId w:val="22"/>
                          </w:numPr>
                          <w:spacing w:line="276" w:lineRule="auto"/>
                          <w:jc w:val="both"/>
                          <w:rPr>
                            <w:szCs w:val="24"/>
                          </w:rPr>
                        </w:pPr>
                        <w:r w:rsidRPr="00444BE3">
                          <w:rPr>
                            <w:szCs w:val="24"/>
                          </w:rPr>
                          <w:t xml:space="preserve">40,9% mokinių mokykloje labai dažnai ir dažnai jaučiasi laimingi. 52,1% mokinių laimingi jaučiasi kartais, retai ir labai </w:t>
                        </w:r>
                        <w:r w:rsidRPr="00444BE3">
                          <w:rPr>
                            <w:szCs w:val="24"/>
                          </w:rPr>
                          <w:lastRenderedPageBreak/>
                          <w:t>retai. 7% mokinių mokykloje niekada nesijaučia laimingi.</w:t>
                        </w:r>
                      </w:p>
                      <w:p w:rsidR="004D394F" w:rsidRPr="00444BE3" w:rsidRDefault="004D394F" w:rsidP="004D394F">
                        <w:pPr>
                          <w:numPr>
                            <w:ilvl w:val="0"/>
                            <w:numId w:val="22"/>
                          </w:numPr>
                          <w:spacing w:line="276" w:lineRule="auto"/>
                          <w:jc w:val="both"/>
                          <w:rPr>
                            <w:szCs w:val="24"/>
                          </w:rPr>
                        </w:pPr>
                        <w:r w:rsidRPr="00444BE3">
                          <w:rPr>
                            <w:szCs w:val="24"/>
                          </w:rPr>
                          <w:t>40,9% mokinių mokykloje labai dažnai ir dažnai patiria stresą. 50,6% mokinių stresą patiria kartais, retai ir labai retai. 8,5% mokinių niekada nepatiria streso mokykloje.</w:t>
                        </w:r>
                      </w:p>
                      <w:p w:rsidR="004D394F" w:rsidRPr="00444BE3" w:rsidRDefault="004D394F" w:rsidP="004D394F">
                        <w:pPr>
                          <w:numPr>
                            <w:ilvl w:val="0"/>
                            <w:numId w:val="22"/>
                          </w:numPr>
                          <w:spacing w:line="276" w:lineRule="auto"/>
                          <w:jc w:val="both"/>
                          <w:rPr>
                            <w:szCs w:val="24"/>
                          </w:rPr>
                        </w:pPr>
                        <w:r w:rsidRPr="00444BE3">
                          <w:rPr>
                            <w:szCs w:val="24"/>
                          </w:rPr>
                          <w:t>60,6% mokinių teigia, kad mokykla nepadeda susidoroti su stresu ir emocinėmis situacijomis. 39,4% mokinių mano, kad padeda iš dalies.</w:t>
                        </w:r>
                      </w:p>
                      <w:p w:rsidR="004D394F" w:rsidRPr="00444BE3" w:rsidRDefault="004D394F" w:rsidP="004D394F">
                        <w:pPr>
                          <w:numPr>
                            <w:ilvl w:val="0"/>
                            <w:numId w:val="22"/>
                          </w:numPr>
                          <w:spacing w:line="276" w:lineRule="auto"/>
                          <w:jc w:val="both"/>
                          <w:rPr>
                            <w:szCs w:val="24"/>
                          </w:rPr>
                        </w:pPr>
                        <w:r w:rsidRPr="00444BE3">
                          <w:rPr>
                            <w:szCs w:val="24"/>
                          </w:rPr>
                          <w:t>Emocinę mokinių savijautą mokykloje labiausiai lemia santykiai su draugais, mokymosi krūvis, pasitikėjimas savimi, santykiai su mokytojais.</w:t>
                        </w:r>
                      </w:p>
                      <w:p w:rsidR="004D394F" w:rsidRPr="00444BE3" w:rsidRDefault="004D394F" w:rsidP="004D394F">
                        <w:pPr>
                          <w:numPr>
                            <w:ilvl w:val="0"/>
                            <w:numId w:val="22"/>
                          </w:numPr>
                          <w:spacing w:line="276" w:lineRule="auto"/>
                          <w:jc w:val="both"/>
                          <w:rPr>
                            <w:szCs w:val="24"/>
                          </w:rPr>
                        </w:pPr>
                        <w:r w:rsidRPr="00444BE3">
                          <w:rPr>
                            <w:szCs w:val="24"/>
                          </w:rPr>
                          <w:t>36,6% mokinių bendrą mokyklos atmosferą vertina teigiamai ir labai teigiamai, 42,3% mokinių – nei teigiamai, nei neigiamai, 21,1% mokinių – neigiamai ir labai neigiamai.</w:t>
                        </w:r>
                      </w:p>
                      <w:p w:rsidR="004D394F" w:rsidRPr="00444BE3" w:rsidRDefault="004D394F" w:rsidP="004D394F">
                        <w:pPr>
                          <w:numPr>
                            <w:ilvl w:val="0"/>
                            <w:numId w:val="22"/>
                          </w:numPr>
                          <w:spacing w:line="276" w:lineRule="auto"/>
                          <w:jc w:val="both"/>
                          <w:rPr>
                            <w:szCs w:val="24"/>
                          </w:rPr>
                        </w:pPr>
                        <w:r w:rsidRPr="00444BE3">
                          <w:rPr>
                            <w:szCs w:val="24"/>
                          </w:rPr>
                          <w:t>50,7% mokinių mokykloje visada ar dažniausiai jaučiasi saugūs. 39,5% mokinių saugiai jaučiasi tik kartais ar retai. 9,9% mokinių niekada nesijaučia saugūs mokykloje.</w:t>
                        </w:r>
                      </w:p>
                      <w:p w:rsidR="004D394F" w:rsidRPr="00444BE3" w:rsidRDefault="004D394F" w:rsidP="004D394F">
                        <w:pPr>
                          <w:numPr>
                            <w:ilvl w:val="0"/>
                            <w:numId w:val="22"/>
                          </w:numPr>
                          <w:spacing w:line="276" w:lineRule="auto"/>
                          <w:jc w:val="both"/>
                          <w:rPr>
                            <w:szCs w:val="24"/>
                          </w:rPr>
                        </w:pPr>
                        <w:r w:rsidRPr="00444BE3">
                          <w:rPr>
                            <w:szCs w:val="24"/>
                          </w:rPr>
                          <w:t>57,7% mokinių savo santykius su mokytojais vertina 4-5 balais, 31% mokinių – 3 balais, 11,2% mokinių – 1-2 balais.</w:t>
                        </w:r>
                      </w:p>
                      <w:p w:rsidR="004D394F" w:rsidRPr="00444BE3" w:rsidRDefault="004D394F" w:rsidP="004D394F">
                        <w:pPr>
                          <w:numPr>
                            <w:ilvl w:val="0"/>
                            <w:numId w:val="22"/>
                          </w:numPr>
                          <w:spacing w:line="276" w:lineRule="auto"/>
                          <w:jc w:val="both"/>
                          <w:rPr>
                            <w:szCs w:val="24"/>
                          </w:rPr>
                        </w:pPr>
                        <w:r w:rsidRPr="00444BE3">
                          <w:rPr>
                            <w:szCs w:val="24"/>
                          </w:rPr>
                          <w:t>62% mokinių savo santykius su bendraamžiais vertina 4-5 balais, 25,4% mokinių – 3 balais, 12,7% mokinių – 1-2 balais.</w:t>
                        </w:r>
                      </w:p>
                      <w:p w:rsidR="004D394F" w:rsidRPr="00444BE3" w:rsidRDefault="004D394F" w:rsidP="004D394F">
                        <w:pPr>
                          <w:numPr>
                            <w:ilvl w:val="0"/>
                            <w:numId w:val="22"/>
                          </w:numPr>
                          <w:spacing w:line="276" w:lineRule="auto"/>
                          <w:jc w:val="both"/>
                          <w:rPr>
                            <w:szCs w:val="24"/>
                          </w:rPr>
                        </w:pPr>
                        <w:r w:rsidRPr="00444BE3">
                          <w:rPr>
                            <w:szCs w:val="24"/>
                          </w:rPr>
                          <w:t>71,8% mokinių mokykloje pastebi vykstančias patyčias. 23,9% mokinių teigia, kad iš jų tyčiojasi. 7% mokinių pripažįsta, kad patys tyčiojasi iš kitų. 23,9% mokinių mano, kad patyčių mokykloje nėra.</w:t>
                        </w:r>
                      </w:p>
                      <w:p w:rsidR="004D394F" w:rsidRPr="00444BE3" w:rsidRDefault="004D394F" w:rsidP="004D394F">
                        <w:pPr>
                          <w:numPr>
                            <w:ilvl w:val="0"/>
                            <w:numId w:val="22"/>
                          </w:numPr>
                          <w:spacing w:line="276" w:lineRule="auto"/>
                          <w:jc w:val="both"/>
                          <w:rPr>
                            <w:szCs w:val="24"/>
                          </w:rPr>
                        </w:pPr>
                        <w:r w:rsidRPr="00444BE3">
                          <w:rPr>
                            <w:szCs w:val="24"/>
                          </w:rPr>
                          <w:t>71,8% mokinių sako, kad mokykloje yra pakankamai ir iš dalies pakankamai informacijos apie galimas psichologines ir socialines konsultacijas. 28,2% mokinių mano priešingai.</w:t>
                        </w:r>
                      </w:p>
                      <w:p w:rsidR="004D394F" w:rsidRPr="00444BE3" w:rsidRDefault="004D394F" w:rsidP="004D394F">
                        <w:pPr>
                          <w:numPr>
                            <w:ilvl w:val="0"/>
                            <w:numId w:val="22"/>
                          </w:numPr>
                          <w:spacing w:line="276" w:lineRule="auto"/>
                          <w:jc w:val="both"/>
                          <w:rPr>
                            <w:szCs w:val="24"/>
                          </w:rPr>
                        </w:pPr>
                        <w:r w:rsidRPr="00444BE3">
                          <w:rPr>
                            <w:szCs w:val="24"/>
                          </w:rPr>
                          <w:t>35,2% mokinių teikiamą pagalbą iš mokyklos administracijos ir specialistų vertina 4-5 balais, 31% mokinių – 3 balais, 33,8% mokinių – 1-2 balais.</w:t>
                        </w:r>
                      </w:p>
                      <w:p w:rsidR="004D394F" w:rsidRPr="00444BE3" w:rsidRDefault="004D394F" w:rsidP="004D394F">
                        <w:pPr>
                          <w:numPr>
                            <w:ilvl w:val="0"/>
                            <w:numId w:val="22"/>
                          </w:numPr>
                          <w:spacing w:line="276" w:lineRule="auto"/>
                          <w:jc w:val="both"/>
                          <w:rPr>
                            <w:szCs w:val="24"/>
                          </w:rPr>
                        </w:pPr>
                        <w:r w:rsidRPr="00444BE3">
                          <w:rPr>
                            <w:szCs w:val="24"/>
                          </w:rPr>
                          <w:t xml:space="preserve">Mokiniai pateikė pasiūlymų mokinių savijautos ir mokyklos mikroklimato gerinimui. Siūlo mažinti mokymosi krūvį, organizuoti daugiau netradicinių pamokų, atkreipti dėmesį į mokykloje vykstančias patyčias, mokytojams pagarbiau bendrauti su mokiniais, patiems mokiniams būti draugiškesniems, labiau susitelkusiems į mokymąsi. Pageidauja aktyvesnių veiklų pertraukų metu, daugiau poilsio erdvių. </w:t>
                        </w:r>
                      </w:p>
                      <w:p w:rsidR="004D394F" w:rsidRPr="00444BE3" w:rsidRDefault="004D394F" w:rsidP="004D394F">
                        <w:pPr>
                          <w:spacing w:line="276" w:lineRule="auto"/>
                          <w:jc w:val="both"/>
                          <w:rPr>
                            <w:szCs w:val="24"/>
                          </w:rPr>
                        </w:pPr>
                        <w:r w:rsidRPr="00444BE3">
                          <w:rPr>
                            <w:szCs w:val="24"/>
                          </w:rPr>
                          <w:t>Rekomendacijos:</w:t>
                        </w:r>
                      </w:p>
                      <w:p w:rsidR="004D394F" w:rsidRPr="00444BE3" w:rsidRDefault="004D394F" w:rsidP="004D394F">
                        <w:pPr>
                          <w:numPr>
                            <w:ilvl w:val="0"/>
                            <w:numId w:val="23"/>
                          </w:numPr>
                          <w:spacing w:line="276" w:lineRule="auto"/>
                          <w:jc w:val="both"/>
                          <w:rPr>
                            <w:szCs w:val="24"/>
                          </w:rPr>
                        </w:pPr>
                        <w:r w:rsidRPr="00444BE3">
                          <w:rPr>
                            <w:szCs w:val="24"/>
                          </w:rPr>
                          <w:t xml:space="preserve">Klasių vadovams prioritetu privalo būti individualus darbas su mokiniu, su kuriuo reikia išsiaiškinti jo problemas, skaudulius. Esant būtinybei kreiptis į administraciją ir neslėpti esamos situacijos. </w:t>
                        </w:r>
                      </w:p>
                      <w:p w:rsidR="004D394F" w:rsidRPr="00444BE3" w:rsidRDefault="004D394F" w:rsidP="004D394F">
                        <w:pPr>
                          <w:numPr>
                            <w:ilvl w:val="0"/>
                            <w:numId w:val="23"/>
                          </w:numPr>
                          <w:spacing w:line="276" w:lineRule="auto"/>
                          <w:jc w:val="both"/>
                          <w:rPr>
                            <w:szCs w:val="24"/>
                          </w:rPr>
                        </w:pPr>
                        <w:r w:rsidRPr="00444BE3">
                          <w:rPr>
                            <w:szCs w:val="24"/>
                          </w:rPr>
                          <w:t>Klasių vadovai turi burti saugią ir darnią klasės bendruomenę.</w:t>
                        </w:r>
                      </w:p>
                      <w:p w:rsidR="004D394F" w:rsidRPr="00444BE3" w:rsidRDefault="004D394F" w:rsidP="004D394F">
                        <w:pPr>
                          <w:numPr>
                            <w:ilvl w:val="0"/>
                            <w:numId w:val="23"/>
                          </w:numPr>
                          <w:spacing w:line="276" w:lineRule="auto"/>
                          <w:jc w:val="both"/>
                          <w:rPr>
                            <w:szCs w:val="24"/>
                          </w:rPr>
                        </w:pPr>
                        <w:r w:rsidRPr="00444BE3">
                          <w:rPr>
                            <w:szCs w:val="24"/>
                          </w:rPr>
                          <w:t xml:space="preserve">Dalykų mokytojai, pastebėję patyčias, turi informuoti klasės </w:t>
                        </w:r>
                        <w:r w:rsidRPr="00444BE3">
                          <w:rPr>
                            <w:szCs w:val="24"/>
                          </w:rPr>
                          <w:lastRenderedPageBreak/>
                          <w:t>vadovą ir administraciją bei nelikti abejingais vykstant patyčioms.</w:t>
                        </w:r>
                      </w:p>
                      <w:p w:rsidR="004D394F" w:rsidRPr="00444BE3" w:rsidRDefault="004D394F" w:rsidP="004D394F">
                        <w:pPr>
                          <w:numPr>
                            <w:ilvl w:val="0"/>
                            <w:numId w:val="23"/>
                          </w:numPr>
                          <w:spacing w:line="276" w:lineRule="auto"/>
                          <w:jc w:val="both"/>
                          <w:rPr>
                            <w:szCs w:val="24"/>
                          </w:rPr>
                        </w:pPr>
                        <w:r w:rsidRPr="00444BE3">
                          <w:rPr>
                            <w:szCs w:val="24"/>
                          </w:rPr>
                          <w:t xml:space="preserve">Su mokiniais, kurie tyčiojasi iš mokytojų, administracijos ir mokinių, sistemingai organizuoti trišalius pokalbius (vaiko gerovės komisija, vaikas, tėvai). </w:t>
                        </w:r>
                      </w:p>
                      <w:p w:rsidR="004D394F" w:rsidRPr="00444BE3" w:rsidRDefault="004D394F" w:rsidP="004D394F">
                        <w:pPr>
                          <w:numPr>
                            <w:ilvl w:val="0"/>
                            <w:numId w:val="23"/>
                          </w:numPr>
                          <w:spacing w:line="276" w:lineRule="auto"/>
                          <w:jc w:val="both"/>
                          <w:rPr>
                            <w:szCs w:val="24"/>
                          </w:rPr>
                        </w:pPr>
                        <w:r w:rsidRPr="00444BE3">
                          <w:rPr>
                            <w:szCs w:val="24"/>
                          </w:rPr>
                          <w:t>Įtraukti mokinių tėvus vykdant netradicines pamokas, veiklas, išvykas, ekskursijas, prisidedant finansiškai ar teikiant pagalbą mokytojui.</w:t>
                        </w:r>
                      </w:p>
                    </w:tc>
                  </w:tr>
                  <w:tr w:rsidR="004D394F" w:rsidRPr="00444BE3" w:rsidTr="00654E99">
                    <w:tc>
                      <w:tcPr>
                        <w:tcW w:w="909" w:type="dxa"/>
                        <w:shd w:val="clear" w:color="auto" w:fill="auto"/>
                      </w:tcPr>
                      <w:p w:rsidR="004D394F" w:rsidRDefault="004D394F" w:rsidP="004D394F">
                        <w:pPr>
                          <w:rPr>
                            <w:rFonts w:eastAsia="Calibri"/>
                            <w:szCs w:val="24"/>
                          </w:rPr>
                        </w:pPr>
                        <w:r>
                          <w:rPr>
                            <w:rFonts w:eastAsia="Calibri"/>
                            <w:szCs w:val="24"/>
                          </w:rPr>
                          <w:lastRenderedPageBreak/>
                          <w:t>4</w:t>
                        </w:r>
                        <w:r w:rsidRPr="00444BE3">
                          <w:rPr>
                            <w:rFonts w:eastAsia="Calibri"/>
                            <w:szCs w:val="24"/>
                          </w:rPr>
                          <w:t>. At</w:t>
                        </w:r>
                      </w:p>
                      <w:p w:rsidR="004D394F" w:rsidRDefault="004D394F" w:rsidP="004D394F">
                        <w:pPr>
                          <w:rPr>
                            <w:rFonts w:eastAsia="Calibri"/>
                            <w:szCs w:val="24"/>
                          </w:rPr>
                        </w:pPr>
                        <w:proofErr w:type="spellStart"/>
                        <w:r w:rsidRPr="00444BE3">
                          <w:rPr>
                            <w:rFonts w:eastAsia="Calibri"/>
                            <w:szCs w:val="24"/>
                          </w:rPr>
                          <w:t>Naujin</w:t>
                        </w:r>
                        <w:proofErr w:type="spellEnd"/>
                      </w:p>
                      <w:p w:rsidR="004D394F" w:rsidRPr="00444BE3" w:rsidRDefault="004D394F" w:rsidP="004D394F">
                        <w:pPr>
                          <w:rPr>
                            <w:rFonts w:eastAsia="Calibri"/>
                            <w:szCs w:val="24"/>
                          </w:rPr>
                        </w:pPr>
                        <w:r w:rsidRPr="00444BE3">
                          <w:rPr>
                            <w:rFonts w:eastAsia="Calibri"/>
                            <w:szCs w:val="24"/>
                          </w:rPr>
                          <w:t xml:space="preserve">tų BP </w:t>
                        </w:r>
                        <w:r>
                          <w:rPr>
                            <w:rFonts w:eastAsia="Calibri"/>
                            <w:szCs w:val="24"/>
                          </w:rPr>
                          <w:t>įgyvendinimo situacijos analizė</w:t>
                        </w:r>
                      </w:p>
                    </w:tc>
                    <w:tc>
                      <w:tcPr>
                        <w:tcW w:w="1417" w:type="dxa"/>
                        <w:shd w:val="clear" w:color="auto" w:fill="auto"/>
                      </w:tcPr>
                      <w:p w:rsidR="004D394F" w:rsidRPr="00444BE3" w:rsidRDefault="004D394F" w:rsidP="004D394F">
                        <w:pPr>
                          <w:rPr>
                            <w:rFonts w:eastAsia="Calibri"/>
                            <w:szCs w:val="24"/>
                          </w:rPr>
                        </w:pPr>
                        <w:r w:rsidRPr="00444BE3">
                          <w:rPr>
                            <w:rFonts w:eastAsia="Calibri"/>
                            <w:szCs w:val="24"/>
                          </w:rPr>
                          <w:t>Atlikta mokytojų apklausa „Atnaujintų BP įgyvendinimas“. Rezultatai pristatyti mokytojų tarybos posėdyje.</w:t>
                        </w:r>
                      </w:p>
                    </w:tc>
                    <w:tc>
                      <w:tcPr>
                        <w:tcW w:w="7088" w:type="dxa"/>
                        <w:shd w:val="clear" w:color="auto" w:fill="auto"/>
                      </w:tcPr>
                      <w:p w:rsidR="004D394F" w:rsidRPr="00444BE3" w:rsidRDefault="004D394F" w:rsidP="004D394F">
                        <w:pPr>
                          <w:jc w:val="both"/>
                          <w:rPr>
                            <w:szCs w:val="24"/>
                          </w:rPr>
                        </w:pPr>
                        <w:r w:rsidRPr="00444BE3">
                          <w:rPr>
                            <w:szCs w:val="24"/>
                          </w:rPr>
                          <w:t>Rezultatas:</w:t>
                        </w:r>
                      </w:p>
                      <w:p w:rsidR="004D394F" w:rsidRPr="00444BE3" w:rsidRDefault="004D394F" w:rsidP="004D394F">
                        <w:pPr>
                          <w:numPr>
                            <w:ilvl w:val="0"/>
                            <w:numId w:val="24"/>
                          </w:numPr>
                          <w:jc w:val="both"/>
                          <w:rPr>
                            <w:szCs w:val="24"/>
                          </w:rPr>
                        </w:pPr>
                        <w:r w:rsidRPr="00444BE3">
                          <w:rPr>
                            <w:szCs w:val="24"/>
                          </w:rPr>
                          <w:t>65% mokytojų jaučiasi geriau pasirengę dirbti pagal atnaujintas BP negu pernai. 20% yra visiškai pasirengę. 15% mokytojų teigimu pasirengimas iš esmės nepakito.</w:t>
                        </w:r>
                      </w:p>
                      <w:p w:rsidR="004D394F" w:rsidRPr="00444BE3" w:rsidRDefault="004D394F" w:rsidP="004D394F">
                        <w:pPr>
                          <w:numPr>
                            <w:ilvl w:val="0"/>
                            <w:numId w:val="24"/>
                          </w:numPr>
                          <w:jc w:val="both"/>
                          <w:rPr>
                            <w:szCs w:val="24"/>
                          </w:rPr>
                        </w:pPr>
                        <w:r w:rsidRPr="00444BE3">
                          <w:rPr>
                            <w:szCs w:val="24"/>
                          </w:rPr>
                          <w:t xml:space="preserve">60% mokytojų į pamokas sėkmingai integruoja kompetencijas ir pasiekimų lygius. </w:t>
                        </w:r>
                      </w:p>
                      <w:p w:rsidR="004D394F" w:rsidRPr="00444BE3" w:rsidRDefault="004D394F" w:rsidP="004D394F">
                        <w:pPr>
                          <w:numPr>
                            <w:ilvl w:val="0"/>
                            <w:numId w:val="24"/>
                          </w:numPr>
                          <w:jc w:val="both"/>
                          <w:rPr>
                            <w:szCs w:val="24"/>
                          </w:rPr>
                        </w:pPr>
                        <w:r w:rsidRPr="00444BE3">
                          <w:rPr>
                            <w:szCs w:val="24"/>
                          </w:rPr>
                          <w:t>Po 50% mokytojų teigia, kad geriau supranta pasiekimų lygių formulavimą ir taikymą bei dažniau remiasi pasiekimų lygių aprašais.</w:t>
                        </w:r>
                      </w:p>
                      <w:p w:rsidR="004D394F" w:rsidRPr="00444BE3" w:rsidRDefault="004D394F" w:rsidP="004D394F">
                        <w:pPr>
                          <w:numPr>
                            <w:ilvl w:val="0"/>
                            <w:numId w:val="24"/>
                          </w:numPr>
                          <w:jc w:val="both"/>
                          <w:rPr>
                            <w:szCs w:val="24"/>
                          </w:rPr>
                        </w:pPr>
                        <w:r w:rsidRPr="00444BE3">
                          <w:rPr>
                            <w:szCs w:val="24"/>
                          </w:rPr>
                          <w:t>25% mokytojų sistemingai taiko kompetencijomis grįstą ugdymą.</w:t>
                        </w:r>
                      </w:p>
                      <w:p w:rsidR="004D394F" w:rsidRPr="00444BE3" w:rsidRDefault="004D394F" w:rsidP="004D394F">
                        <w:pPr>
                          <w:numPr>
                            <w:ilvl w:val="0"/>
                            <w:numId w:val="24"/>
                          </w:numPr>
                          <w:jc w:val="both"/>
                          <w:rPr>
                            <w:szCs w:val="24"/>
                          </w:rPr>
                        </w:pPr>
                        <w:r w:rsidRPr="00444BE3">
                          <w:rPr>
                            <w:szCs w:val="24"/>
                          </w:rPr>
                          <w:t>5% mokytojų yra pradėję, bet dar trūksta nuoseklumo.</w:t>
                        </w:r>
                      </w:p>
                      <w:p w:rsidR="004D394F" w:rsidRPr="00444BE3" w:rsidRDefault="004D394F" w:rsidP="004D394F">
                        <w:pPr>
                          <w:numPr>
                            <w:ilvl w:val="0"/>
                            <w:numId w:val="24"/>
                          </w:numPr>
                          <w:jc w:val="both"/>
                          <w:rPr>
                            <w:szCs w:val="24"/>
                          </w:rPr>
                        </w:pPr>
                        <w:r w:rsidRPr="00444BE3">
                          <w:rPr>
                            <w:szCs w:val="24"/>
                          </w:rPr>
                          <w:t xml:space="preserve">80% mokytojų didžiausiu iššūkiu įvardija mokymosi priemonių ir išteklių trūkumą. Po 50% teigia, kad iššūkis yra laiko planavimas ir programos apimties valdymas bei mokinių mokymosi motyvacija. Po 40% mokytojų įvardija mokymo turinio atranką ir integravimą bei per plačią ugdymo turinio apimtį. 10% mokytojų iššūkiu įžvelgia vertinimą pagal pasiekimų lygius. </w:t>
                        </w:r>
                      </w:p>
                      <w:p w:rsidR="004D394F" w:rsidRPr="00444BE3" w:rsidRDefault="004D394F" w:rsidP="004D394F">
                        <w:pPr>
                          <w:numPr>
                            <w:ilvl w:val="0"/>
                            <w:numId w:val="24"/>
                          </w:numPr>
                          <w:jc w:val="both"/>
                          <w:rPr>
                            <w:szCs w:val="24"/>
                          </w:rPr>
                        </w:pPr>
                        <w:r w:rsidRPr="00444BE3">
                          <w:rPr>
                            <w:szCs w:val="24"/>
                          </w:rPr>
                          <w:t>45% mokytojų teigia, kad sulaukia nuoseklios ir naudingos pagalbos iš administracijos. 40% mokytojų mano, kad pagalba teikiama, bet jos ne visada pakanka. 10% mokytojų teigia, kad pagalba formali, realiai nepadeda. 5% mokytojų pagalbos nejaučia.</w:t>
                        </w:r>
                      </w:p>
                      <w:p w:rsidR="004D394F" w:rsidRPr="00444BE3" w:rsidRDefault="004D394F" w:rsidP="004D394F">
                        <w:pPr>
                          <w:numPr>
                            <w:ilvl w:val="0"/>
                            <w:numId w:val="24"/>
                          </w:numPr>
                          <w:jc w:val="both"/>
                          <w:rPr>
                            <w:szCs w:val="24"/>
                          </w:rPr>
                        </w:pPr>
                        <w:r w:rsidRPr="00444BE3">
                          <w:rPr>
                            <w:szCs w:val="24"/>
                          </w:rPr>
                          <w:t>55% mokytojų šiemet dalyvavo keliose kvalifikacijos tobulinimo veiklose, susijusiose su atnaujintomis BP ir jos buvo naudingos. 25% dalyvavo, bet naudos nepajuto. 20% mokytojų šiemet nedalyvavo su atnaujintomis BP susijusiose kvalifikacijos tobulinimo veiklose, bet norėtų.</w:t>
                        </w:r>
                      </w:p>
                      <w:p w:rsidR="004D394F" w:rsidRPr="00444BE3" w:rsidRDefault="004D394F" w:rsidP="004D394F">
                        <w:pPr>
                          <w:numPr>
                            <w:ilvl w:val="0"/>
                            <w:numId w:val="24"/>
                          </w:numPr>
                          <w:jc w:val="both"/>
                          <w:rPr>
                            <w:szCs w:val="24"/>
                          </w:rPr>
                        </w:pPr>
                        <w:r w:rsidRPr="00444BE3">
                          <w:rPr>
                            <w:szCs w:val="24"/>
                          </w:rPr>
                          <w:t>Beveik visi mokytojai pastebi įvairių pozityvių pokyčių mokinių mokymosi procese ir pasiekimuose dirbant pagal atnaujintas BP.</w:t>
                        </w:r>
                      </w:p>
                      <w:p w:rsidR="004D394F" w:rsidRPr="00444BE3" w:rsidRDefault="004D394F" w:rsidP="004D394F">
                        <w:pPr>
                          <w:numPr>
                            <w:ilvl w:val="0"/>
                            <w:numId w:val="24"/>
                          </w:numPr>
                          <w:jc w:val="both"/>
                          <w:rPr>
                            <w:szCs w:val="24"/>
                          </w:rPr>
                        </w:pPr>
                        <w:r w:rsidRPr="00444BE3">
                          <w:rPr>
                            <w:szCs w:val="24"/>
                          </w:rPr>
                          <w:t>Visi mokytojai pasidalino sėkmingais kompetencijomis grįsto ugdymo įgyvendinimo pavyzdžiais.</w:t>
                        </w:r>
                      </w:p>
                      <w:p w:rsidR="004D394F" w:rsidRPr="00444BE3" w:rsidRDefault="004D394F" w:rsidP="004D394F">
                        <w:pPr>
                          <w:numPr>
                            <w:ilvl w:val="0"/>
                            <w:numId w:val="24"/>
                          </w:numPr>
                          <w:jc w:val="both"/>
                          <w:rPr>
                            <w:szCs w:val="24"/>
                          </w:rPr>
                        </w:pPr>
                        <w:r w:rsidRPr="00444BE3">
                          <w:rPr>
                            <w:szCs w:val="24"/>
                          </w:rPr>
                          <w:t>Mokytojai teigia, kad labiausiai trūksta vadovėlių, kitos mokomosios bei metodinės medžiagos.</w:t>
                        </w:r>
                      </w:p>
                      <w:p w:rsidR="004D394F" w:rsidRPr="00444BE3" w:rsidRDefault="004D394F" w:rsidP="004D394F">
                        <w:pPr>
                          <w:jc w:val="both"/>
                          <w:rPr>
                            <w:szCs w:val="24"/>
                          </w:rPr>
                        </w:pPr>
                        <w:r w:rsidRPr="00444BE3">
                          <w:rPr>
                            <w:szCs w:val="24"/>
                          </w:rPr>
                          <w:t>Rekomendacijos:</w:t>
                        </w:r>
                      </w:p>
                      <w:p w:rsidR="004D394F" w:rsidRPr="00444BE3" w:rsidRDefault="004D394F" w:rsidP="004D394F">
                        <w:pPr>
                          <w:numPr>
                            <w:ilvl w:val="0"/>
                            <w:numId w:val="25"/>
                          </w:numPr>
                          <w:jc w:val="both"/>
                          <w:rPr>
                            <w:szCs w:val="24"/>
                          </w:rPr>
                        </w:pPr>
                        <w:r w:rsidRPr="00444BE3">
                          <w:rPr>
                            <w:szCs w:val="24"/>
                          </w:rPr>
                          <w:t>Tobulinti BP turinio planavimą.</w:t>
                        </w:r>
                      </w:p>
                      <w:p w:rsidR="004D394F" w:rsidRPr="00444BE3" w:rsidRDefault="004D394F" w:rsidP="004D394F">
                        <w:pPr>
                          <w:numPr>
                            <w:ilvl w:val="0"/>
                            <w:numId w:val="25"/>
                          </w:numPr>
                          <w:jc w:val="both"/>
                          <w:rPr>
                            <w:szCs w:val="24"/>
                          </w:rPr>
                        </w:pPr>
                        <w:r w:rsidRPr="00444BE3">
                          <w:rPr>
                            <w:szCs w:val="24"/>
                          </w:rPr>
                          <w:t xml:space="preserve">Esant pagalbos poreikiui noriai bendradarbiauti su administracija. </w:t>
                        </w:r>
                      </w:p>
                    </w:tc>
                  </w:tr>
                </w:tbl>
                <w:p w:rsidR="004D394F" w:rsidRPr="009F5562" w:rsidRDefault="004D394F" w:rsidP="004D394F">
                  <w:pPr>
                    <w:rPr>
                      <w:rFonts w:eastAsia="Calibri"/>
                    </w:rPr>
                  </w:pPr>
                  <w:r w:rsidRPr="009F5562">
                    <w:rPr>
                      <w:rFonts w:eastAsia="Calibri"/>
                    </w:rPr>
                    <w:t xml:space="preserve">                                          </w:t>
                  </w:r>
                </w:p>
                <w:p w:rsidR="004D394F" w:rsidRPr="009F5562" w:rsidRDefault="004D394F" w:rsidP="004D394F">
                  <w:pPr>
                    <w:jc w:val="center"/>
                    <w:rPr>
                      <w:rFonts w:eastAsia="Calibri"/>
                    </w:rPr>
                  </w:pPr>
                  <w:r w:rsidRPr="009F5562">
                    <w:rPr>
                      <w:rFonts w:eastAsia="Calibri"/>
                    </w:rPr>
                    <w:lastRenderedPageBreak/>
                    <w:t>Vilkyškių Johaneso Bobrovskio gimnazijos veiklų įvertinimas</w:t>
                  </w:r>
                </w:p>
                <w:p w:rsidR="004D394F" w:rsidRPr="0002419C" w:rsidRDefault="004D394F" w:rsidP="004D394F">
                  <w:pPr>
                    <w:jc w:val="center"/>
                    <w:rPr>
                      <w:rFonts w:eastAsia="Calibri"/>
                    </w:rPr>
                  </w:pPr>
                  <w:r w:rsidRPr="009F5562">
                    <w:rPr>
                      <w:rFonts w:eastAsia="Calibri"/>
                    </w:rPr>
                    <w:t>2024-2025 m.</w:t>
                  </w:r>
                  <w:r>
                    <w:rPr>
                      <w:rFonts w:eastAsia="Calibri"/>
                    </w:rPr>
                    <w:t xml:space="preserve"> </w:t>
                  </w:r>
                  <w:r w:rsidRPr="009F5562">
                    <w:rPr>
                      <w:rFonts w:eastAsia="Calibri"/>
                    </w:rPr>
                    <w:t>m.</w:t>
                  </w: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9072"/>
                  </w:tblGrid>
                  <w:tr w:rsidR="004D394F" w:rsidRPr="00444BE3" w:rsidTr="00654E99">
                    <w:tc>
                      <w:tcPr>
                        <w:tcW w:w="1192" w:type="dxa"/>
                        <w:shd w:val="clear" w:color="auto" w:fill="auto"/>
                      </w:tcPr>
                      <w:p w:rsidR="004D394F" w:rsidRPr="00444BE3" w:rsidRDefault="004D394F" w:rsidP="004D394F">
                        <w:pPr>
                          <w:rPr>
                            <w:rFonts w:eastAsia="Calibri"/>
                            <w:szCs w:val="24"/>
                          </w:rPr>
                        </w:pPr>
                        <w:r w:rsidRPr="00444BE3">
                          <w:rPr>
                            <w:rFonts w:eastAsia="Calibri"/>
                            <w:szCs w:val="24"/>
                          </w:rPr>
                          <w:t>Ugdymo plano ataskaita</w:t>
                        </w:r>
                      </w:p>
                    </w:tc>
                    <w:tc>
                      <w:tcPr>
                        <w:tcW w:w="9072" w:type="dxa"/>
                        <w:shd w:val="clear" w:color="auto" w:fill="auto"/>
                      </w:tcPr>
                      <w:p w:rsidR="004D394F" w:rsidRPr="00444BE3" w:rsidRDefault="004D394F" w:rsidP="004D394F">
                        <w:pPr>
                          <w:rPr>
                            <w:rFonts w:eastAsia="Calibri"/>
                            <w:szCs w:val="24"/>
                          </w:rPr>
                        </w:pPr>
                        <w:r w:rsidRPr="00444BE3">
                          <w:rPr>
                            <w:rFonts w:eastAsia="Calibri"/>
                            <w:szCs w:val="24"/>
                          </w:rPr>
                          <w:t>1. Netradicinės ugdymo(</w:t>
                        </w:r>
                        <w:proofErr w:type="spellStart"/>
                        <w:r w:rsidRPr="00444BE3">
                          <w:rPr>
                            <w:rFonts w:eastAsia="Calibri"/>
                            <w:szCs w:val="24"/>
                          </w:rPr>
                          <w:t>si</w:t>
                        </w:r>
                        <w:proofErr w:type="spellEnd"/>
                        <w:r w:rsidRPr="00444BE3">
                          <w:rPr>
                            <w:rFonts w:eastAsia="Calibri"/>
                            <w:szCs w:val="24"/>
                          </w:rPr>
                          <w:t>) dienos.</w:t>
                        </w:r>
                      </w:p>
                      <w:p w:rsidR="004D394F" w:rsidRPr="00444BE3" w:rsidRDefault="004D394F" w:rsidP="004D394F">
                        <w:pPr>
                          <w:rPr>
                            <w:rFonts w:eastAsia="Calibri"/>
                            <w:szCs w:val="24"/>
                          </w:rPr>
                        </w:pPr>
                        <w:r w:rsidRPr="00444BE3">
                          <w:rPr>
                            <w:rFonts w:eastAsia="Calibri"/>
                            <w:szCs w:val="24"/>
                          </w:rPr>
                          <w:t>2. Mokinių projektinių darbų konferencija.</w:t>
                        </w:r>
                      </w:p>
                      <w:p w:rsidR="004D394F" w:rsidRPr="00444BE3" w:rsidRDefault="004D394F" w:rsidP="004D394F">
                        <w:pPr>
                          <w:rPr>
                            <w:rFonts w:eastAsia="Calibri"/>
                            <w:szCs w:val="24"/>
                          </w:rPr>
                        </w:pPr>
                        <w:r w:rsidRPr="00444BE3">
                          <w:rPr>
                            <w:rFonts w:eastAsia="Calibri"/>
                            <w:szCs w:val="24"/>
                          </w:rPr>
                          <w:t>3. Projektas „Tvari mokykla“.</w:t>
                        </w:r>
                      </w:p>
                      <w:p w:rsidR="004D394F" w:rsidRPr="00444BE3" w:rsidRDefault="004D394F" w:rsidP="004D394F">
                        <w:pPr>
                          <w:rPr>
                            <w:rFonts w:eastAsia="Calibri"/>
                            <w:szCs w:val="24"/>
                          </w:rPr>
                        </w:pPr>
                        <w:r w:rsidRPr="00444BE3">
                          <w:rPr>
                            <w:rFonts w:eastAsia="Calibri"/>
                            <w:szCs w:val="24"/>
                          </w:rPr>
                          <w:t>4. Projektiniai tiriamieji darbai.</w:t>
                        </w:r>
                      </w:p>
                      <w:p w:rsidR="004D394F" w:rsidRPr="00444BE3" w:rsidRDefault="004D394F" w:rsidP="004D394F">
                        <w:pPr>
                          <w:rPr>
                            <w:rFonts w:eastAsia="Calibri"/>
                            <w:szCs w:val="24"/>
                          </w:rPr>
                        </w:pPr>
                        <w:r w:rsidRPr="00444BE3">
                          <w:rPr>
                            <w:rFonts w:eastAsia="Calibri"/>
                            <w:szCs w:val="24"/>
                          </w:rPr>
                          <w:t xml:space="preserve">5. </w:t>
                        </w:r>
                        <w:proofErr w:type="spellStart"/>
                        <w:r w:rsidRPr="00444BE3">
                          <w:rPr>
                            <w:rFonts w:eastAsia="Calibri"/>
                            <w:szCs w:val="24"/>
                          </w:rPr>
                          <w:t>Patyriminis</w:t>
                        </w:r>
                        <w:proofErr w:type="spellEnd"/>
                        <w:r w:rsidRPr="00444BE3">
                          <w:rPr>
                            <w:rFonts w:eastAsia="Calibri"/>
                            <w:szCs w:val="24"/>
                          </w:rPr>
                          <w:t xml:space="preserve"> ugdymas.</w:t>
                        </w:r>
                      </w:p>
                      <w:p w:rsidR="004D394F" w:rsidRPr="00444BE3" w:rsidRDefault="004D394F" w:rsidP="004D394F">
                        <w:pPr>
                          <w:rPr>
                            <w:rFonts w:eastAsia="Calibri"/>
                            <w:szCs w:val="24"/>
                          </w:rPr>
                        </w:pPr>
                        <w:r w:rsidRPr="00444BE3">
                          <w:rPr>
                            <w:rFonts w:eastAsia="Calibri"/>
                            <w:szCs w:val="24"/>
                          </w:rPr>
                          <w:t xml:space="preserve">6. Projektinės veiklos integravimas į ugdymo procesą. </w:t>
                        </w:r>
                      </w:p>
                      <w:p w:rsidR="004D394F" w:rsidRPr="00444BE3" w:rsidRDefault="004D394F" w:rsidP="004D394F">
                        <w:pPr>
                          <w:rPr>
                            <w:rFonts w:eastAsia="Calibri"/>
                            <w:szCs w:val="24"/>
                          </w:rPr>
                        </w:pPr>
                        <w:r w:rsidRPr="00444BE3">
                          <w:rPr>
                            <w:rFonts w:eastAsia="Calibri"/>
                            <w:szCs w:val="24"/>
                          </w:rPr>
                          <w:t>7. Trišaliai pokalbiai.</w:t>
                        </w:r>
                      </w:p>
                      <w:p w:rsidR="004D394F" w:rsidRPr="00444BE3" w:rsidRDefault="004D394F" w:rsidP="004D394F">
                        <w:pPr>
                          <w:rPr>
                            <w:rFonts w:eastAsia="Calibri"/>
                            <w:szCs w:val="24"/>
                          </w:rPr>
                        </w:pPr>
                        <w:r w:rsidRPr="00444BE3">
                          <w:rPr>
                            <w:rFonts w:eastAsia="Calibri"/>
                            <w:szCs w:val="24"/>
                          </w:rPr>
                          <w:t>8. Vykdomi išoriniai projektai.</w:t>
                        </w:r>
                      </w:p>
                      <w:p w:rsidR="004D394F" w:rsidRPr="00444BE3" w:rsidRDefault="004D394F" w:rsidP="004D394F">
                        <w:pPr>
                          <w:rPr>
                            <w:rFonts w:eastAsia="Calibri"/>
                            <w:szCs w:val="24"/>
                          </w:rPr>
                        </w:pPr>
                        <w:r w:rsidRPr="00444BE3">
                          <w:rPr>
                            <w:rFonts w:eastAsia="Calibri"/>
                            <w:szCs w:val="24"/>
                          </w:rPr>
                          <w:t>9. Edukacijos  STEAM centruose.</w:t>
                        </w:r>
                      </w:p>
                      <w:p w:rsidR="004D394F" w:rsidRPr="00444BE3" w:rsidRDefault="004D394F" w:rsidP="004D394F">
                        <w:pPr>
                          <w:rPr>
                            <w:rFonts w:eastAsia="Calibri"/>
                            <w:szCs w:val="24"/>
                          </w:rPr>
                        </w:pPr>
                        <w:r w:rsidRPr="00444BE3">
                          <w:rPr>
                            <w:rFonts w:eastAsia="Calibri"/>
                            <w:szCs w:val="24"/>
                          </w:rPr>
                          <w:t>10. Sveikatingumo projektas.</w:t>
                        </w:r>
                      </w:p>
                      <w:p w:rsidR="004D394F" w:rsidRPr="00444BE3" w:rsidRDefault="004D394F" w:rsidP="004D394F">
                        <w:pPr>
                          <w:rPr>
                            <w:rFonts w:eastAsia="Calibri"/>
                            <w:szCs w:val="24"/>
                          </w:rPr>
                        </w:pPr>
                        <w:r w:rsidRPr="00444BE3">
                          <w:rPr>
                            <w:rFonts w:eastAsia="Calibri"/>
                            <w:szCs w:val="24"/>
                          </w:rPr>
                          <w:t>11. Individualios pažangos stebėjimas ir grįžtamojo ryšio teikimas.</w:t>
                        </w:r>
                      </w:p>
                      <w:p w:rsidR="004D394F" w:rsidRPr="00444BE3" w:rsidRDefault="004D394F" w:rsidP="004D394F">
                        <w:pPr>
                          <w:rPr>
                            <w:rFonts w:eastAsia="Calibri"/>
                            <w:szCs w:val="24"/>
                          </w:rPr>
                        </w:pPr>
                        <w:r w:rsidRPr="00444BE3">
                          <w:rPr>
                            <w:rFonts w:eastAsia="Calibri"/>
                            <w:szCs w:val="24"/>
                          </w:rPr>
                          <w:t>12. Išoriniai projektai, konferencijos, konkursai.</w:t>
                        </w:r>
                      </w:p>
                      <w:p w:rsidR="004D394F" w:rsidRPr="00444BE3" w:rsidRDefault="004D394F" w:rsidP="004D394F">
                        <w:pPr>
                          <w:rPr>
                            <w:rFonts w:eastAsia="Calibri"/>
                            <w:szCs w:val="24"/>
                          </w:rPr>
                        </w:pPr>
                        <w:r w:rsidRPr="00444BE3">
                          <w:rPr>
                            <w:rFonts w:eastAsia="Calibri"/>
                            <w:szCs w:val="24"/>
                          </w:rPr>
                          <w:t>13. Mokinių įtraukimas į prasmingą veiklą.</w:t>
                        </w:r>
                      </w:p>
                      <w:p w:rsidR="004D394F" w:rsidRPr="00444BE3" w:rsidRDefault="004D394F" w:rsidP="004D394F">
                        <w:pPr>
                          <w:rPr>
                            <w:rFonts w:eastAsia="Calibri"/>
                            <w:szCs w:val="24"/>
                          </w:rPr>
                        </w:pPr>
                        <w:r w:rsidRPr="00444BE3">
                          <w:rPr>
                            <w:rFonts w:eastAsia="Calibri"/>
                            <w:szCs w:val="24"/>
                          </w:rPr>
                          <w:t>14. Dalykų integracija.</w:t>
                        </w:r>
                      </w:p>
                      <w:p w:rsidR="004D394F" w:rsidRPr="00444BE3" w:rsidRDefault="004D394F" w:rsidP="004D394F">
                        <w:pPr>
                          <w:rPr>
                            <w:rFonts w:eastAsia="Calibri"/>
                            <w:szCs w:val="24"/>
                          </w:rPr>
                        </w:pPr>
                        <w:r w:rsidRPr="00444BE3">
                          <w:rPr>
                            <w:rFonts w:eastAsia="Calibri"/>
                            <w:szCs w:val="24"/>
                          </w:rPr>
                          <w:t>15. Suformuota 11 klasė.</w:t>
                        </w:r>
                      </w:p>
                      <w:p w:rsidR="004D394F" w:rsidRPr="00444BE3" w:rsidRDefault="004D394F" w:rsidP="004D394F">
                        <w:pPr>
                          <w:rPr>
                            <w:rFonts w:eastAsia="Calibri"/>
                            <w:szCs w:val="24"/>
                          </w:rPr>
                        </w:pPr>
                        <w:r w:rsidRPr="00444BE3">
                          <w:rPr>
                            <w:rFonts w:eastAsia="Calibri"/>
                            <w:szCs w:val="24"/>
                          </w:rPr>
                          <w:t>16. Individualizavimas ir diferencijavimas.</w:t>
                        </w:r>
                      </w:p>
                    </w:tc>
                  </w:tr>
                  <w:tr w:rsidR="004D394F" w:rsidRPr="00444BE3" w:rsidTr="00654E99">
                    <w:tc>
                      <w:tcPr>
                        <w:tcW w:w="1192" w:type="dxa"/>
                        <w:shd w:val="clear" w:color="auto" w:fill="auto"/>
                      </w:tcPr>
                      <w:p w:rsidR="004D394F" w:rsidRPr="00444BE3" w:rsidRDefault="004D394F" w:rsidP="004D394F">
                        <w:pPr>
                          <w:rPr>
                            <w:rFonts w:eastAsia="Calibri"/>
                            <w:szCs w:val="24"/>
                          </w:rPr>
                        </w:pPr>
                        <w:r w:rsidRPr="00444BE3">
                          <w:rPr>
                            <w:rFonts w:eastAsia="Calibri"/>
                            <w:szCs w:val="24"/>
                          </w:rPr>
                          <w:t>Mokinių tarybos ataskaita</w:t>
                        </w:r>
                      </w:p>
                    </w:tc>
                    <w:tc>
                      <w:tcPr>
                        <w:tcW w:w="9072" w:type="dxa"/>
                        <w:shd w:val="clear" w:color="auto" w:fill="auto"/>
                      </w:tcPr>
                      <w:p w:rsidR="004D394F" w:rsidRPr="00444BE3" w:rsidRDefault="004D394F" w:rsidP="004D394F">
                        <w:pPr>
                          <w:rPr>
                            <w:rFonts w:eastAsia="Calibri"/>
                            <w:szCs w:val="24"/>
                          </w:rPr>
                        </w:pPr>
                        <w:r w:rsidRPr="00444BE3">
                          <w:rPr>
                            <w:rFonts w:eastAsia="Calibri"/>
                            <w:szCs w:val="24"/>
                          </w:rPr>
                          <w:t xml:space="preserve">1. Pilietinės, paramos, gerumo akcijos. </w:t>
                        </w:r>
                      </w:p>
                      <w:p w:rsidR="004D394F" w:rsidRPr="00444BE3" w:rsidRDefault="004D394F" w:rsidP="004D394F">
                        <w:pPr>
                          <w:rPr>
                            <w:rFonts w:eastAsia="Calibri"/>
                            <w:szCs w:val="24"/>
                          </w:rPr>
                        </w:pPr>
                        <w:r w:rsidRPr="00444BE3">
                          <w:rPr>
                            <w:rFonts w:eastAsia="Calibri"/>
                            <w:szCs w:val="24"/>
                          </w:rPr>
                          <w:t>2. Turiningo laisvalaikio, aktyvaus gyvenimo mokykloje organizavimas.</w:t>
                        </w:r>
                      </w:p>
                      <w:p w:rsidR="004D394F" w:rsidRPr="00444BE3" w:rsidRDefault="004D394F" w:rsidP="004D394F">
                        <w:pPr>
                          <w:rPr>
                            <w:rFonts w:eastAsia="Calibri"/>
                            <w:szCs w:val="24"/>
                          </w:rPr>
                        </w:pPr>
                        <w:r w:rsidRPr="00444BE3">
                          <w:rPr>
                            <w:rFonts w:eastAsia="Calibri"/>
                            <w:szCs w:val="24"/>
                          </w:rPr>
                          <w:t>3. Aktyvi mokinių tarybos veikla.</w:t>
                        </w:r>
                      </w:p>
                      <w:p w:rsidR="004D394F" w:rsidRPr="00444BE3" w:rsidRDefault="004D394F" w:rsidP="004D394F">
                        <w:pPr>
                          <w:rPr>
                            <w:rFonts w:eastAsia="Calibri"/>
                            <w:szCs w:val="24"/>
                          </w:rPr>
                        </w:pPr>
                        <w:r w:rsidRPr="00444BE3">
                          <w:rPr>
                            <w:rFonts w:eastAsia="Calibri"/>
                            <w:szCs w:val="24"/>
                          </w:rPr>
                          <w:t>4. Prisidėjimas prie įvairių akcijų, dalyvavimas visose įvairiose veiklose.</w:t>
                        </w:r>
                      </w:p>
                      <w:p w:rsidR="004D394F" w:rsidRPr="00444BE3" w:rsidRDefault="004D394F" w:rsidP="004D394F">
                        <w:pPr>
                          <w:rPr>
                            <w:rFonts w:eastAsia="Calibri"/>
                            <w:szCs w:val="24"/>
                          </w:rPr>
                        </w:pPr>
                        <w:r w:rsidRPr="00444BE3">
                          <w:rPr>
                            <w:rFonts w:eastAsia="Calibri"/>
                            <w:szCs w:val="24"/>
                          </w:rPr>
                          <w:t>5. Dalyvavimas savivaldybės ir respublikos jaunimo veiklose</w:t>
                        </w:r>
                      </w:p>
                      <w:p w:rsidR="004D394F" w:rsidRPr="00444BE3" w:rsidRDefault="004D394F" w:rsidP="004D394F">
                        <w:pPr>
                          <w:rPr>
                            <w:rFonts w:eastAsia="Calibri"/>
                            <w:szCs w:val="24"/>
                          </w:rPr>
                        </w:pPr>
                        <w:r w:rsidRPr="00444BE3">
                          <w:rPr>
                            <w:rFonts w:eastAsia="Calibri"/>
                            <w:szCs w:val="24"/>
                          </w:rPr>
                          <w:t>6. Dalyvavimas konferencijose, LMS veiklose.</w:t>
                        </w:r>
                      </w:p>
                      <w:p w:rsidR="004D394F" w:rsidRPr="00444BE3" w:rsidRDefault="004D394F" w:rsidP="004D394F">
                        <w:pPr>
                          <w:rPr>
                            <w:rFonts w:eastAsia="Calibri"/>
                            <w:szCs w:val="24"/>
                          </w:rPr>
                        </w:pPr>
                        <w:r w:rsidRPr="00444BE3">
                          <w:rPr>
                            <w:rFonts w:eastAsia="Calibri"/>
                            <w:szCs w:val="24"/>
                          </w:rPr>
                          <w:t>7. Produktyvus darbas gimnazijos taryboje.</w:t>
                        </w:r>
                      </w:p>
                      <w:p w:rsidR="004D394F" w:rsidRPr="00444BE3" w:rsidRDefault="004D394F" w:rsidP="004D394F">
                        <w:pPr>
                          <w:rPr>
                            <w:rFonts w:eastAsia="Calibri"/>
                            <w:szCs w:val="24"/>
                          </w:rPr>
                        </w:pPr>
                        <w:r w:rsidRPr="00444BE3">
                          <w:rPr>
                            <w:rFonts w:eastAsia="Calibri"/>
                            <w:szCs w:val="24"/>
                          </w:rPr>
                          <w:t>8. Naujų iniciatyvų ėmimasis.</w:t>
                        </w:r>
                      </w:p>
                      <w:p w:rsidR="004D394F" w:rsidRPr="00444BE3" w:rsidRDefault="004D394F" w:rsidP="004D394F">
                        <w:pPr>
                          <w:rPr>
                            <w:rFonts w:eastAsia="Calibri"/>
                            <w:szCs w:val="24"/>
                          </w:rPr>
                        </w:pPr>
                        <w:r w:rsidRPr="00444BE3">
                          <w:rPr>
                            <w:rFonts w:eastAsia="Calibri"/>
                            <w:szCs w:val="24"/>
                          </w:rPr>
                          <w:t>9. Bendradarbiavimas su įvairiomis institucijomis.</w:t>
                        </w:r>
                      </w:p>
                      <w:p w:rsidR="004D394F" w:rsidRPr="00444BE3" w:rsidRDefault="004D394F" w:rsidP="004D394F">
                        <w:pPr>
                          <w:rPr>
                            <w:rFonts w:eastAsia="Calibri"/>
                            <w:szCs w:val="24"/>
                          </w:rPr>
                        </w:pPr>
                        <w:r w:rsidRPr="00444BE3">
                          <w:rPr>
                            <w:rFonts w:eastAsia="Calibri"/>
                            <w:szCs w:val="24"/>
                          </w:rPr>
                          <w:t>10. Dalyvavimas už mokyklos ribų, jos garsinimas; naujų ryšių mezgimas.</w:t>
                        </w:r>
                      </w:p>
                      <w:p w:rsidR="004D394F" w:rsidRPr="00444BE3" w:rsidRDefault="004D394F" w:rsidP="004D394F">
                        <w:pPr>
                          <w:rPr>
                            <w:rFonts w:eastAsia="Calibri"/>
                            <w:szCs w:val="24"/>
                          </w:rPr>
                        </w:pPr>
                        <w:r w:rsidRPr="00444BE3">
                          <w:rPr>
                            <w:rFonts w:eastAsia="Calibri"/>
                            <w:szCs w:val="24"/>
                          </w:rPr>
                          <w:t>11. Mūsų mokinės – jaunimo reikalų ambasadorės.</w:t>
                        </w:r>
                      </w:p>
                      <w:p w:rsidR="004D394F" w:rsidRPr="00444BE3" w:rsidRDefault="004D394F" w:rsidP="004D394F">
                        <w:pPr>
                          <w:rPr>
                            <w:rFonts w:eastAsia="Calibri"/>
                            <w:szCs w:val="24"/>
                          </w:rPr>
                        </w:pPr>
                        <w:r w:rsidRPr="00444BE3">
                          <w:rPr>
                            <w:rFonts w:eastAsia="Calibri"/>
                            <w:szCs w:val="24"/>
                          </w:rPr>
                          <w:t>12. Inicijuotas mokinių teisių kūrimas.</w:t>
                        </w:r>
                      </w:p>
                      <w:p w:rsidR="004D394F" w:rsidRPr="00444BE3" w:rsidRDefault="004D394F" w:rsidP="004D394F">
                        <w:pPr>
                          <w:rPr>
                            <w:rFonts w:eastAsia="Calibri"/>
                            <w:szCs w:val="24"/>
                          </w:rPr>
                        </w:pPr>
                        <w:r w:rsidRPr="00444BE3">
                          <w:rPr>
                            <w:rFonts w:eastAsia="Calibri"/>
                            <w:szCs w:val="24"/>
                          </w:rPr>
                          <w:t>13. Didelė motyvacija būti aktyviais.</w:t>
                        </w:r>
                      </w:p>
                    </w:tc>
                  </w:tr>
                  <w:tr w:rsidR="004D394F" w:rsidRPr="00444BE3" w:rsidTr="00654E99">
                    <w:tc>
                      <w:tcPr>
                        <w:tcW w:w="1192" w:type="dxa"/>
                        <w:shd w:val="clear" w:color="auto" w:fill="auto"/>
                      </w:tcPr>
                      <w:p w:rsidR="004D394F" w:rsidRDefault="004D394F" w:rsidP="004D394F">
                        <w:pPr>
                          <w:rPr>
                            <w:rFonts w:eastAsia="Calibri"/>
                            <w:szCs w:val="24"/>
                          </w:rPr>
                        </w:pPr>
                        <w:proofErr w:type="spellStart"/>
                        <w:r w:rsidRPr="00444BE3">
                          <w:rPr>
                            <w:rFonts w:eastAsia="Calibri"/>
                            <w:szCs w:val="24"/>
                          </w:rPr>
                          <w:t>Metodi</w:t>
                        </w:r>
                        <w:proofErr w:type="spellEnd"/>
                      </w:p>
                      <w:p w:rsidR="004D394F" w:rsidRPr="00444BE3" w:rsidRDefault="004D394F" w:rsidP="004D394F">
                        <w:pPr>
                          <w:rPr>
                            <w:rFonts w:eastAsia="Calibri"/>
                            <w:szCs w:val="24"/>
                          </w:rPr>
                        </w:pPr>
                        <w:proofErr w:type="spellStart"/>
                        <w:r w:rsidRPr="00444BE3">
                          <w:rPr>
                            <w:rFonts w:eastAsia="Calibri"/>
                            <w:szCs w:val="24"/>
                          </w:rPr>
                          <w:t>nės</w:t>
                        </w:r>
                        <w:proofErr w:type="spellEnd"/>
                        <w:r w:rsidRPr="00444BE3">
                          <w:rPr>
                            <w:rFonts w:eastAsia="Calibri"/>
                            <w:szCs w:val="24"/>
                          </w:rPr>
                          <w:t xml:space="preserve"> tarybos ataskaita</w:t>
                        </w:r>
                      </w:p>
                    </w:tc>
                    <w:tc>
                      <w:tcPr>
                        <w:tcW w:w="9072" w:type="dxa"/>
                        <w:shd w:val="clear" w:color="auto" w:fill="auto"/>
                      </w:tcPr>
                      <w:p w:rsidR="004D394F" w:rsidRPr="00444BE3" w:rsidRDefault="004D394F" w:rsidP="004D394F">
                        <w:pPr>
                          <w:rPr>
                            <w:rFonts w:eastAsia="Calibri"/>
                            <w:szCs w:val="24"/>
                          </w:rPr>
                        </w:pPr>
                        <w:r w:rsidRPr="00444BE3">
                          <w:rPr>
                            <w:rFonts w:eastAsia="Calibri"/>
                            <w:szCs w:val="24"/>
                          </w:rPr>
                          <w:t>1. Mokinių projektinių darbų konferencija.</w:t>
                        </w:r>
                      </w:p>
                      <w:p w:rsidR="004D394F" w:rsidRPr="00444BE3" w:rsidRDefault="004D394F" w:rsidP="004D394F">
                        <w:pPr>
                          <w:rPr>
                            <w:rFonts w:eastAsia="Calibri"/>
                            <w:szCs w:val="24"/>
                          </w:rPr>
                        </w:pPr>
                        <w:r w:rsidRPr="00444BE3">
                          <w:rPr>
                            <w:rFonts w:eastAsia="Calibri"/>
                            <w:szCs w:val="24"/>
                          </w:rPr>
                          <w:t xml:space="preserve">2. Gabių mokinių ugdymas. </w:t>
                        </w:r>
                      </w:p>
                      <w:p w:rsidR="004D394F" w:rsidRPr="00444BE3" w:rsidRDefault="004D394F" w:rsidP="004D394F">
                        <w:pPr>
                          <w:rPr>
                            <w:rFonts w:eastAsia="Calibri"/>
                            <w:szCs w:val="24"/>
                          </w:rPr>
                        </w:pPr>
                        <w:r w:rsidRPr="00444BE3">
                          <w:rPr>
                            <w:rFonts w:eastAsia="Calibri"/>
                            <w:szCs w:val="24"/>
                          </w:rPr>
                          <w:t>3. Gimnazijos erdvės sėkmingai kuriamos toliau ir naudojamos ugdyme.</w:t>
                        </w:r>
                      </w:p>
                      <w:p w:rsidR="004D394F" w:rsidRPr="00444BE3" w:rsidRDefault="004D394F" w:rsidP="004D394F">
                        <w:pPr>
                          <w:rPr>
                            <w:rFonts w:eastAsia="Calibri"/>
                            <w:szCs w:val="24"/>
                          </w:rPr>
                        </w:pPr>
                        <w:r w:rsidRPr="00444BE3">
                          <w:rPr>
                            <w:rFonts w:eastAsia="Calibri"/>
                            <w:szCs w:val="24"/>
                          </w:rPr>
                          <w:t>4. Mokinių individualios pažangos skatinimas, stebėjimas, fiksavimas.</w:t>
                        </w:r>
                      </w:p>
                      <w:p w:rsidR="004D394F" w:rsidRPr="00444BE3" w:rsidRDefault="004D394F" w:rsidP="004D394F">
                        <w:pPr>
                          <w:rPr>
                            <w:rFonts w:eastAsia="Calibri"/>
                            <w:szCs w:val="24"/>
                          </w:rPr>
                        </w:pPr>
                        <w:r w:rsidRPr="00444BE3">
                          <w:rPr>
                            <w:rFonts w:eastAsia="Calibri"/>
                            <w:szCs w:val="24"/>
                          </w:rPr>
                          <w:t>5. Mokinių skatinimas.</w:t>
                        </w:r>
                      </w:p>
                      <w:p w:rsidR="004D394F" w:rsidRPr="00444BE3" w:rsidRDefault="004D394F" w:rsidP="004D394F">
                        <w:pPr>
                          <w:rPr>
                            <w:rFonts w:eastAsia="Calibri"/>
                            <w:szCs w:val="24"/>
                          </w:rPr>
                        </w:pPr>
                        <w:r w:rsidRPr="00444BE3">
                          <w:rPr>
                            <w:rFonts w:eastAsia="Calibri"/>
                            <w:szCs w:val="24"/>
                          </w:rPr>
                          <w:t>6. Vertinimo tvarkos aprašo sukūrimas.</w:t>
                        </w:r>
                      </w:p>
                      <w:p w:rsidR="004D394F" w:rsidRPr="00444BE3" w:rsidRDefault="004D394F" w:rsidP="004D394F">
                        <w:pPr>
                          <w:rPr>
                            <w:rFonts w:eastAsia="Calibri"/>
                            <w:szCs w:val="24"/>
                          </w:rPr>
                        </w:pPr>
                        <w:r w:rsidRPr="00444BE3">
                          <w:rPr>
                            <w:rFonts w:eastAsia="Calibri"/>
                            <w:szCs w:val="24"/>
                          </w:rPr>
                          <w:t>7. Ugdymo planų rengimo įgūdžiai.</w:t>
                        </w:r>
                      </w:p>
                      <w:p w:rsidR="004D394F" w:rsidRPr="00444BE3" w:rsidRDefault="004D394F" w:rsidP="004D394F">
                        <w:pPr>
                          <w:rPr>
                            <w:rFonts w:eastAsia="Calibri"/>
                            <w:szCs w:val="24"/>
                          </w:rPr>
                        </w:pPr>
                        <w:r w:rsidRPr="00444BE3">
                          <w:rPr>
                            <w:rFonts w:eastAsia="Calibri"/>
                            <w:szCs w:val="24"/>
                          </w:rPr>
                          <w:t xml:space="preserve">8. Dėmesys </w:t>
                        </w:r>
                        <w:proofErr w:type="spellStart"/>
                        <w:r w:rsidRPr="00444BE3">
                          <w:rPr>
                            <w:rFonts w:eastAsia="Calibri"/>
                            <w:szCs w:val="24"/>
                          </w:rPr>
                          <w:t>įtraukiajam</w:t>
                        </w:r>
                        <w:proofErr w:type="spellEnd"/>
                        <w:r w:rsidRPr="00444BE3">
                          <w:rPr>
                            <w:rFonts w:eastAsia="Calibri"/>
                            <w:szCs w:val="24"/>
                          </w:rPr>
                          <w:t xml:space="preserve"> ugdymui.</w:t>
                        </w:r>
                      </w:p>
                      <w:p w:rsidR="004D394F" w:rsidRPr="00444BE3" w:rsidRDefault="004D394F" w:rsidP="004D394F">
                        <w:pPr>
                          <w:rPr>
                            <w:rFonts w:eastAsia="Calibri"/>
                            <w:szCs w:val="24"/>
                          </w:rPr>
                        </w:pPr>
                        <w:r w:rsidRPr="00444BE3">
                          <w:rPr>
                            <w:rFonts w:eastAsia="Calibri"/>
                            <w:szCs w:val="24"/>
                          </w:rPr>
                          <w:t>9. Mokinių skatinimo inicijavimas.</w:t>
                        </w:r>
                      </w:p>
                      <w:p w:rsidR="004D394F" w:rsidRPr="00444BE3" w:rsidRDefault="004D394F" w:rsidP="004D394F">
                        <w:pPr>
                          <w:rPr>
                            <w:rFonts w:eastAsia="Calibri"/>
                            <w:szCs w:val="24"/>
                          </w:rPr>
                        </w:pPr>
                        <w:r w:rsidRPr="00444BE3">
                          <w:rPr>
                            <w:rFonts w:eastAsia="Calibri"/>
                            <w:szCs w:val="24"/>
                          </w:rPr>
                          <w:t>10. Integruotų modulių vykdymas.</w:t>
                        </w:r>
                      </w:p>
                      <w:p w:rsidR="004D394F" w:rsidRPr="00444BE3" w:rsidRDefault="004D394F" w:rsidP="004D394F">
                        <w:pPr>
                          <w:rPr>
                            <w:rFonts w:eastAsia="Calibri"/>
                            <w:szCs w:val="24"/>
                          </w:rPr>
                        </w:pPr>
                        <w:r w:rsidRPr="00444BE3">
                          <w:rPr>
                            <w:rFonts w:eastAsia="Calibri"/>
                            <w:szCs w:val="24"/>
                          </w:rPr>
                          <w:t>11. Išvyka į Švėkšnos gimnaziją.</w:t>
                        </w:r>
                      </w:p>
                      <w:p w:rsidR="004D394F" w:rsidRPr="00444BE3" w:rsidRDefault="004D394F" w:rsidP="004D394F">
                        <w:pPr>
                          <w:rPr>
                            <w:rFonts w:eastAsia="Calibri"/>
                            <w:szCs w:val="24"/>
                          </w:rPr>
                        </w:pPr>
                        <w:r w:rsidRPr="00444BE3">
                          <w:rPr>
                            <w:rFonts w:eastAsia="Calibri"/>
                            <w:szCs w:val="24"/>
                          </w:rPr>
                          <w:t>12. Mokymosi kokybės gerinimas.</w:t>
                        </w:r>
                      </w:p>
                      <w:p w:rsidR="004D394F" w:rsidRPr="00444BE3" w:rsidRDefault="004D394F" w:rsidP="004D394F">
                        <w:pPr>
                          <w:rPr>
                            <w:rFonts w:eastAsia="Calibri"/>
                            <w:szCs w:val="24"/>
                          </w:rPr>
                        </w:pPr>
                        <w:r w:rsidRPr="00444BE3">
                          <w:rPr>
                            <w:rFonts w:eastAsia="Calibri"/>
                            <w:szCs w:val="24"/>
                          </w:rPr>
                          <w:t>13. Apibendrinamųjų darbų aptarimas išskiriant stipriąsias ir silpnąsias vietas.</w:t>
                        </w:r>
                      </w:p>
                      <w:p w:rsidR="004D394F" w:rsidRPr="00444BE3" w:rsidRDefault="004D394F" w:rsidP="004D394F">
                        <w:pPr>
                          <w:rPr>
                            <w:rFonts w:eastAsia="Calibri"/>
                            <w:szCs w:val="24"/>
                          </w:rPr>
                        </w:pPr>
                        <w:r w:rsidRPr="00444BE3">
                          <w:rPr>
                            <w:rFonts w:eastAsia="Calibri"/>
                            <w:szCs w:val="24"/>
                          </w:rPr>
                          <w:t>14. Kolegialus bendradarbiavimas.</w:t>
                        </w:r>
                      </w:p>
                      <w:p w:rsidR="004D394F" w:rsidRPr="00444BE3" w:rsidRDefault="004D394F" w:rsidP="004D394F">
                        <w:pPr>
                          <w:rPr>
                            <w:rFonts w:eastAsia="Calibri"/>
                            <w:szCs w:val="24"/>
                          </w:rPr>
                        </w:pPr>
                        <w:r w:rsidRPr="00444BE3">
                          <w:rPr>
                            <w:rFonts w:eastAsia="Calibri"/>
                            <w:szCs w:val="24"/>
                          </w:rPr>
                          <w:t xml:space="preserve">15. Muziejaus </w:t>
                        </w:r>
                        <w:proofErr w:type="spellStart"/>
                        <w:r w:rsidRPr="00444BE3">
                          <w:rPr>
                            <w:rFonts w:eastAsia="Calibri"/>
                            <w:szCs w:val="24"/>
                          </w:rPr>
                          <w:t>įveiklinimas</w:t>
                        </w:r>
                        <w:proofErr w:type="spellEnd"/>
                        <w:r w:rsidRPr="00444BE3">
                          <w:rPr>
                            <w:rFonts w:eastAsia="Calibri"/>
                            <w:szCs w:val="24"/>
                          </w:rPr>
                          <w:t>.</w:t>
                        </w:r>
                      </w:p>
                      <w:p w:rsidR="004D394F" w:rsidRPr="00444BE3" w:rsidRDefault="004D394F" w:rsidP="004D394F">
                        <w:pPr>
                          <w:rPr>
                            <w:rFonts w:eastAsia="Calibri"/>
                            <w:szCs w:val="24"/>
                          </w:rPr>
                        </w:pPr>
                        <w:r w:rsidRPr="00444BE3">
                          <w:rPr>
                            <w:rFonts w:eastAsia="Calibri"/>
                            <w:szCs w:val="24"/>
                          </w:rPr>
                          <w:t>16. Individualios mokinio pažangos įsivertinimas.</w:t>
                        </w:r>
                      </w:p>
                      <w:p w:rsidR="004D394F" w:rsidRPr="00444BE3" w:rsidRDefault="004D394F" w:rsidP="004D394F">
                        <w:pPr>
                          <w:rPr>
                            <w:rFonts w:eastAsia="Calibri"/>
                            <w:szCs w:val="24"/>
                          </w:rPr>
                        </w:pPr>
                        <w:r w:rsidRPr="00444BE3">
                          <w:rPr>
                            <w:rFonts w:eastAsia="Calibri"/>
                            <w:szCs w:val="24"/>
                          </w:rPr>
                          <w:t>17. Atnaujintas ugdymo turinys.</w:t>
                        </w:r>
                      </w:p>
                      <w:p w:rsidR="004D394F" w:rsidRPr="00444BE3" w:rsidRDefault="004D394F" w:rsidP="004D394F">
                        <w:pPr>
                          <w:rPr>
                            <w:rFonts w:eastAsia="Calibri"/>
                            <w:szCs w:val="24"/>
                          </w:rPr>
                        </w:pPr>
                        <w:r w:rsidRPr="00444BE3">
                          <w:rPr>
                            <w:rFonts w:eastAsia="Calibri"/>
                            <w:szCs w:val="24"/>
                          </w:rPr>
                          <w:t>18. Parengtos atnaujintos programos ir vertinimas.</w:t>
                        </w:r>
                      </w:p>
                      <w:p w:rsidR="004D394F" w:rsidRPr="00444BE3" w:rsidRDefault="004D394F" w:rsidP="004D394F">
                        <w:pPr>
                          <w:rPr>
                            <w:rFonts w:eastAsia="Calibri"/>
                            <w:szCs w:val="24"/>
                          </w:rPr>
                        </w:pPr>
                        <w:r w:rsidRPr="00444BE3">
                          <w:rPr>
                            <w:rFonts w:eastAsia="Calibri"/>
                            <w:szCs w:val="24"/>
                          </w:rPr>
                          <w:t>19. Projektinė veikla.</w:t>
                        </w:r>
                      </w:p>
                    </w:tc>
                  </w:tr>
                  <w:tr w:rsidR="004D394F" w:rsidRPr="00444BE3" w:rsidTr="00654E99">
                    <w:tc>
                      <w:tcPr>
                        <w:tcW w:w="1192" w:type="dxa"/>
                        <w:shd w:val="clear" w:color="auto" w:fill="auto"/>
                      </w:tcPr>
                      <w:p w:rsidR="004D394F" w:rsidRDefault="004D394F" w:rsidP="004D394F">
                        <w:pPr>
                          <w:rPr>
                            <w:rFonts w:eastAsia="Calibri"/>
                            <w:szCs w:val="24"/>
                          </w:rPr>
                        </w:pPr>
                        <w:r w:rsidRPr="00444BE3">
                          <w:rPr>
                            <w:rFonts w:eastAsia="Calibri"/>
                            <w:szCs w:val="24"/>
                          </w:rPr>
                          <w:lastRenderedPageBreak/>
                          <w:t xml:space="preserve">Gabių vaikų </w:t>
                        </w:r>
                        <w:proofErr w:type="spellStart"/>
                        <w:r w:rsidRPr="00444BE3">
                          <w:rPr>
                            <w:rFonts w:eastAsia="Calibri"/>
                            <w:szCs w:val="24"/>
                          </w:rPr>
                          <w:t>progra</w:t>
                        </w:r>
                        <w:proofErr w:type="spellEnd"/>
                      </w:p>
                      <w:p w:rsidR="004D394F" w:rsidRPr="00444BE3" w:rsidRDefault="004D394F" w:rsidP="004D394F">
                        <w:pPr>
                          <w:rPr>
                            <w:rFonts w:eastAsia="Calibri"/>
                            <w:szCs w:val="24"/>
                          </w:rPr>
                        </w:pPr>
                        <w:r w:rsidRPr="00444BE3">
                          <w:rPr>
                            <w:rFonts w:eastAsia="Calibri"/>
                            <w:szCs w:val="24"/>
                          </w:rPr>
                          <w:t>mos ataskaita</w:t>
                        </w:r>
                      </w:p>
                    </w:tc>
                    <w:tc>
                      <w:tcPr>
                        <w:tcW w:w="9072" w:type="dxa"/>
                        <w:shd w:val="clear" w:color="auto" w:fill="auto"/>
                      </w:tcPr>
                      <w:p w:rsidR="004D394F" w:rsidRPr="00444BE3" w:rsidRDefault="004D394F" w:rsidP="004D394F">
                        <w:pPr>
                          <w:rPr>
                            <w:rFonts w:eastAsia="Calibri"/>
                            <w:szCs w:val="24"/>
                          </w:rPr>
                        </w:pPr>
                        <w:r w:rsidRPr="00444BE3">
                          <w:rPr>
                            <w:rFonts w:eastAsia="Calibri"/>
                            <w:szCs w:val="24"/>
                          </w:rPr>
                          <w:t>1. Dalyvavimas savivaldybės, regiono, respublikos konferencijose, olimpiadose, konkursuose.</w:t>
                        </w:r>
                      </w:p>
                      <w:p w:rsidR="004D394F" w:rsidRPr="00444BE3" w:rsidRDefault="004D394F" w:rsidP="004D394F">
                        <w:pPr>
                          <w:rPr>
                            <w:rFonts w:eastAsia="Calibri"/>
                            <w:szCs w:val="24"/>
                          </w:rPr>
                        </w:pPr>
                        <w:r w:rsidRPr="00444BE3">
                          <w:rPr>
                            <w:rFonts w:eastAsia="Calibri"/>
                            <w:szCs w:val="24"/>
                          </w:rPr>
                          <w:t>2. Aukšti pasiekimai.</w:t>
                        </w:r>
                      </w:p>
                      <w:p w:rsidR="004D394F" w:rsidRPr="00444BE3" w:rsidRDefault="004D394F" w:rsidP="004D394F">
                        <w:pPr>
                          <w:rPr>
                            <w:rFonts w:eastAsia="Calibri"/>
                            <w:szCs w:val="24"/>
                          </w:rPr>
                        </w:pPr>
                        <w:r w:rsidRPr="00444BE3">
                          <w:rPr>
                            <w:rFonts w:eastAsia="Calibri"/>
                            <w:szCs w:val="24"/>
                          </w:rPr>
                          <w:t>3. Gabių vaikų skatinimas.</w:t>
                        </w:r>
                      </w:p>
                      <w:p w:rsidR="004D394F" w:rsidRPr="00444BE3" w:rsidRDefault="004D394F" w:rsidP="004D394F">
                        <w:pPr>
                          <w:rPr>
                            <w:rFonts w:eastAsia="Calibri"/>
                            <w:szCs w:val="24"/>
                          </w:rPr>
                        </w:pPr>
                        <w:r w:rsidRPr="00444BE3">
                          <w:rPr>
                            <w:rFonts w:eastAsia="Calibri"/>
                            <w:szCs w:val="24"/>
                          </w:rPr>
                          <w:t>4. Ugdymo pritaikymas, diferencijavimas.</w:t>
                        </w:r>
                      </w:p>
                      <w:p w:rsidR="004D394F" w:rsidRPr="00444BE3" w:rsidRDefault="004D394F" w:rsidP="004D394F">
                        <w:pPr>
                          <w:rPr>
                            <w:rFonts w:eastAsia="Calibri"/>
                            <w:szCs w:val="24"/>
                          </w:rPr>
                        </w:pPr>
                        <w:r w:rsidRPr="00444BE3">
                          <w:rPr>
                            <w:rFonts w:eastAsia="Calibri"/>
                            <w:szCs w:val="24"/>
                          </w:rPr>
                          <w:t>5. Gabių vaikų „matymas“, papildomas darbas su jais.</w:t>
                        </w:r>
                      </w:p>
                      <w:p w:rsidR="004D394F" w:rsidRPr="00444BE3" w:rsidRDefault="004D394F" w:rsidP="004D394F">
                        <w:pPr>
                          <w:rPr>
                            <w:rFonts w:eastAsia="Calibri"/>
                            <w:szCs w:val="24"/>
                          </w:rPr>
                        </w:pPr>
                        <w:r w:rsidRPr="00444BE3">
                          <w:rPr>
                            <w:rFonts w:eastAsia="Calibri"/>
                            <w:szCs w:val="24"/>
                          </w:rPr>
                          <w:t>6. Įtraukimas į mokyklos renginius, olimpiadas, konferencijas.</w:t>
                        </w:r>
                      </w:p>
                      <w:p w:rsidR="004D394F" w:rsidRPr="00444BE3" w:rsidRDefault="004D394F" w:rsidP="004D394F">
                        <w:pPr>
                          <w:rPr>
                            <w:rFonts w:eastAsia="Calibri"/>
                            <w:szCs w:val="24"/>
                          </w:rPr>
                        </w:pPr>
                        <w:r w:rsidRPr="00444BE3">
                          <w:rPr>
                            <w:rFonts w:eastAsia="Calibri"/>
                            <w:szCs w:val="24"/>
                          </w:rPr>
                          <w:t>7. Pažangos ir kalbinių įgūdžių augimas.</w:t>
                        </w:r>
                      </w:p>
                      <w:p w:rsidR="004D394F" w:rsidRPr="00444BE3" w:rsidRDefault="004D394F" w:rsidP="004D394F">
                        <w:pPr>
                          <w:rPr>
                            <w:rFonts w:eastAsia="Calibri"/>
                            <w:szCs w:val="24"/>
                          </w:rPr>
                        </w:pPr>
                        <w:r w:rsidRPr="00444BE3">
                          <w:rPr>
                            <w:rFonts w:eastAsia="Calibri"/>
                            <w:szCs w:val="24"/>
                          </w:rPr>
                          <w:t>8. Individualizuotos užduotys</w:t>
                        </w:r>
                        <w:r>
                          <w:rPr>
                            <w:rFonts w:eastAsia="Calibri"/>
                            <w:szCs w:val="24"/>
                          </w:rPr>
                          <w:t xml:space="preserve"> ugdo mokinių aukštesnius gebėjimus, kritinį mąstymą</w:t>
                        </w:r>
                        <w:r w:rsidRPr="00444BE3">
                          <w:rPr>
                            <w:rFonts w:eastAsia="Calibri"/>
                            <w:szCs w:val="24"/>
                          </w:rPr>
                          <w:t>.</w:t>
                        </w:r>
                      </w:p>
                    </w:tc>
                  </w:tr>
                  <w:tr w:rsidR="004D394F" w:rsidRPr="00444BE3" w:rsidTr="00654E99">
                    <w:tc>
                      <w:tcPr>
                        <w:tcW w:w="1192" w:type="dxa"/>
                        <w:shd w:val="clear" w:color="auto" w:fill="auto"/>
                      </w:tcPr>
                      <w:p w:rsidR="004D394F" w:rsidRDefault="004D394F" w:rsidP="004D394F">
                        <w:pPr>
                          <w:rPr>
                            <w:rFonts w:eastAsia="Calibri"/>
                            <w:szCs w:val="24"/>
                          </w:rPr>
                        </w:pPr>
                        <w:proofErr w:type="spellStart"/>
                        <w:r w:rsidRPr="00444BE3">
                          <w:rPr>
                            <w:rFonts w:eastAsia="Calibri"/>
                            <w:szCs w:val="24"/>
                          </w:rPr>
                          <w:t>Gimnazi</w:t>
                        </w:r>
                        <w:proofErr w:type="spellEnd"/>
                      </w:p>
                      <w:p w:rsidR="004D394F" w:rsidRPr="00444BE3" w:rsidRDefault="004D394F" w:rsidP="004D394F">
                        <w:pPr>
                          <w:rPr>
                            <w:rFonts w:eastAsia="Calibri"/>
                            <w:szCs w:val="24"/>
                          </w:rPr>
                        </w:pPr>
                        <w:r w:rsidRPr="00444BE3">
                          <w:rPr>
                            <w:rFonts w:eastAsia="Calibri"/>
                            <w:szCs w:val="24"/>
                          </w:rPr>
                          <w:t>jos tarybos ataskaita</w:t>
                        </w:r>
                      </w:p>
                    </w:tc>
                    <w:tc>
                      <w:tcPr>
                        <w:tcW w:w="9072" w:type="dxa"/>
                        <w:shd w:val="clear" w:color="auto" w:fill="auto"/>
                      </w:tcPr>
                      <w:p w:rsidR="004D394F" w:rsidRPr="00444BE3" w:rsidRDefault="004D394F" w:rsidP="004D394F">
                        <w:pPr>
                          <w:tabs>
                            <w:tab w:val="left" w:pos="2769"/>
                          </w:tabs>
                          <w:rPr>
                            <w:rFonts w:eastAsia="Calibri"/>
                            <w:szCs w:val="24"/>
                          </w:rPr>
                        </w:pPr>
                        <w:r w:rsidRPr="00444BE3">
                          <w:rPr>
                            <w:rFonts w:eastAsia="Calibri"/>
                            <w:szCs w:val="24"/>
                          </w:rPr>
                          <w:t>1. Tvarumo projektas.</w:t>
                        </w:r>
                      </w:p>
                      <w:p w:rsidR="004D394F" w:rsidRPr="00444BE3" w:rsidRDefault="004D394F" w:rsidP="004D394F">
                        <w:pPr>
                          <w:rPr>
                            <w:rFonts w:eastAsia="Calibri"/>
                            <w:szCs w:val="24"/>
                          </w:rPr>
                        </w:pPr>
                        <w:r w:rsidRPr="00444BE3">
                          <w:rPr>
                            <w:rFonts w:eastAsia="Calibri"/>
                            <w:szCs w:val="24"/>
                          </w:rPr>
                          <w:t>2. Akcija „Suteik lašelį džiaugsmo“.</w:t>
                        </w:r>
                      </w:p>
                      <w:p w:rsidR="004D394F" w:rsidRPr="00444BE3" w:rsidRDefault="004D394F" w:rsidP="004D394F">
                        <w:pPr>
                          <w:rPr>
                            <w:rFonts w:eastAsia="Calibri"/>
                            <w:szCs w:val="24"/>
                          </w:rPr>
                        </w:pPr>
                        <w:r w:rsidRPr="00444BE3">
                          <w:rPr>
                            <w:rFonts w:eastAsia="Calibri"/>
                            <w:szCs w:val="24"/>
                          </w:rPr>
                          <w:t>3. „</w:t>
                        </w:r>
                        <w:proofErr w:type="spellStart"/>
                        <w:r w:rsidRPr="00444BE3">
                          <w:rPr>
                            <w:rFonts w:eastAsia="Calibri"/>
                            <w:szCs w:val="24"/>
                          </w:rPr>
                          <w:t>Dofe</w:t>
                        </w:r>
                        <w:proofErr w:type="spellEnd"/>
                        <w:r w:rsidRPr="00444BE3">
                          <w:rPr>
                            <w:rFonts w:eastAsia="Calibri"/>
                            <w:szCs w:val="24"/>
                          </w:rPr>
                          <w:t>“ projektas.</w:t>
                        </w:r>
                      </w:p>
                      <w:p w:rsidR="004D394F" w:rsidRPr="00444BE3" w:rsidRDefault="004D394F" w:rsidP="004D394F">
                        <w:pPr>
                          <w:rPr>
                            <w:rFonts w:eastAsia="Calibri"/>
                            <w:szCs w:val="24"/>
                          </w:rPr>
                        </w:pPr>
                        <w:r w:rsidRPr="00444BE3">
                          <w:rPr>
                            <w:rFonts w:eastAsia="Calibri"/>
                            <w:szCs w:val="24"/>
                          </w:rPr>
                          <w:t>4. Atviručių gamyba.</w:t>
                        </w:r>
                      </w:p>
                      <w:p w:rsidR="004D394F" w:rsidRPr="00444BE3" w:rsidRDefault="004D394F" w:rsidP="004D394F">
                        <w:pPr>
                          <w:rPr>
                            <w:rFonts w:eastAsia="Calibri"/>
                            <w:szCs w:val="24"/>
                          </w:rPr>
                        </w:pPr>
                        <w:r w:rsidRPr="00444BE3">
                          <w:rPr>
                            <w:rFonts w:eastAsia="Calibri"/>
                            <w:szCs w:val="24"/>
                          </w:rPr>
                          <w:t>5. Kūrybinės dirbtuvės.</w:t>
                        </w:r>
                      </w:p>
                      <w:p w:rsidR="004D394F" w:rsidRPr="00444BE3" w:rsidRDefault="004D394F" w:rsidP="004D394F">
                        <w:pPr>
                          <w:rPr>
                            <w:rFonts w:eastAsia="Calibri"/>
                            <w:szCs w:val="24"/>
                          </w:rPr>
                        </w:pPr>
                        <w:r w:rsidRPr="00444BE3">
                          <w:rPr>
                            <w:rFonts w:eastAsia="Calibri"/>
                            <w:szCs w:val="24"/>
                          </w:rPr>
                          <w:t>6. Dalyvavimas projektuose.</w:t>
                        </w:r>
                      </w:p>
                      <w:p w:rsidR="004D394F" w:rsidRPr="00444BE3" w:rsidRDefault="004D394F" w:rsidP="004D394F">
                        <w:pPr>
                          <w:rPr>
                            <w:rFonts w:eastAsia="Calibri"/>
                            <w:szCs w:val="24"/>
                          </w:rPr>
                        </w:pPr>
                        <w:r w:rsidRPr="00444BE3">
                          <w:rPr>
                            <w:rFonts w:eastAsia="Calibri"/>
                            <w:szCs w:val="24"/>
                          </w:rPr>
                          <w:t>7. Veiklos plano pristatymas.</w:t>
                        </w:r>
                      </w:p>
                      <w:p w:rsidR="004D394F" w:rsidRPr="00444BE3" w:rsidRDefault="004D394F" w:rsidP="004D394F">
                        <w:pPr>
                          <w:rPr>
                            <w:rFonts w:eastAsia="Calibri"/>
                            <w:szCs w:val="24"/>
                          </w:rPr>
                        </w:pPr>
                        <w:r w:rsidRPr="00444BE3">
                          <w:rPr>
                            <w:rFonts w:eastAsia="Calibri"/>
                            <w:szCs w:val="24"/>
                          </w:rPr>
                          <w:t>8. Prisijungimas prie projektų įgyvendinimo.</w:t>
                        </w:r>
                      </w:p>
                      <w:p w:rsidR="004D394F" w:rsidRPr="00444BE3" w:rsidRDefault="004D394F" w:rsidP="004D394F">
                        <w:pPr>
                          <w:rPr>
                            <w:rFonts w:eastAsia="Calibri"/>
                            <w:szCs w:val="24"/>
                          </w:rPr>
                        </w:pPr>
                        <w:r w:rsidRPr="00444BE3">
                          <w:rPr>
                            <w:rFonts w:eastAsia="Calibri"/>
                            <w:szCs w:val="24"/>
                          </w:rPr>
                          <w:t>9. Skatinamas bendradarbiavimas.</w:t>
                        </w:r>
                      </w:p>
                      <w:p w:rsidR="004D394F" w:rsidRPr="00444BE3" w:rsidRDefault="004D394F" w:rsidP="004D394F">
                        <w:pPr>
                          <w:rPr>
                            <w:rFonts w:eastAsia="Calibri"/>
                            <w:szCs w:val="24"/>
                          </w:rPr>
                        </w:pPr>
                        <w:r w:rsidRPr="00444BE3">
                          <w:rPr>
                            <w:rFonts w:eastAsia="Calibri"/>
                            <w:szCs w:val="24"/>
                          </w:rPr>
                          <w:t>10. Senųjų papročių puoselėjimas.</w:t>
                        </w:r>
                      </w:p>
                      <w:p w:rsidR="004D394F" w:rsidRPr="00444BE3" w:rsidRDefault="004D394F" w:rsidP="004D394F">
                        <w:pPr>
                          <w:rPr>
                            <w:rFonts w:eastAsia="Calibri"/>
                            <w:szCs w:val="24"/>
                          </w:rPr>
                        </w:pPr>
                        <w:r w:rsidRPr="00444BE3">
                          <w:rPr>
                            <w:rFonts w:eastAsia="Calibri"/>
                            <w:szCs w:val="24"/>
                          </w:rPr>
                          <w:t>11. Glaudus, stiprus bendradarbiavimas, stiprinantis savivaldų ryšį.</w:t>
                        </w:r>
                      </w:p>
                      <w:p w:rsidR="004D394F" w:rsidRPr="00444BE3" w:rsidRDefault="004D394F" w:rsidP="004D394F">
                        <w:pPr>
                          <w:rPr>
                            <w:rFonts w:eastAsia="Calibri"/>
                            <w:szCs w:val="24"/>
                          </w:rPr>
                        </w:pPr>
                        <w:r w:rsidRPr="00444BE3">
                          <w:rPr>
                            <w:rFonts w:eastAsia="Calibri"/>
                            <w:szCs w:val="24"/>
                          </w:rPr>
                          <w:t>12. Lagamino galerijos atnaujinimas.</w:t>
                        </w:r>
                      </w:p>
                      <w:p w:rsidR="004D394F" w:rsidRPr="00444BE3" w:rsidRDefault="004D394F" w:rsidP="004D394F">
                        <w:pPr>
                          <w:rPr>
                            <w:rFonts w:eastAsia="Calibri"/>
                            <w:szCs w:val="24"/>
                          </w:rPr>
                        </w:pPr>
                        <w:r w:rsidRPr="00444BE3">
                          <w:rPr>
                            <w:rFonts w:eastAsia="Calibri"/>
                            <w:szCs w:val="24"/>
                          </w:rPr>
                          <w:t>13. Įtakojimas mikroklimato gerinimui.</w:t>
                        </w:r>
                      </w:p>
                      <w:p w:rsidR="004D394F" w:rsidRPr="00444BE3" w:rsidRDefault="004D394F" w:rsidP="004D394F">
                        <w:pPr>
                          <w:rPr>
                            <w:rFonts w:eastAsia="Calibri"/>
                            <w:szCs w:val="24"/>
                          </w:rPr>
                        </w:pPr>
                        <w:r w:rsidRPr="00444BE3">
                          <w:rPr>
                            <w:rFonts w:eastAsia="Calibri"/>
                            <w:szCs w:val="24"/>
                          </w:rPr>
                          <w:t>14. Finansinė sklaida.</w:t>
                        </w:r>
                      </w:p>
                    </w:tc>
                  </w:tr>
                  <w:tr w:rsidR="004D394F" w:rsidRPr="00444BE3" w:rsidTr="00654E99">
                    <w:tc>
                      <w:tcPr>
                        <w:tcW w:w="1192" w:type="dxa"/>
                        <w:shd w:val="clear" w:color="auto" w:fill="auto"/>
                      </w:tcPr>
                      <w:p w:rsidR="004D394F" w:rsidRPr="00444BE3" w:rsidRDefault="004D394F" w:rsidP="004D394F">
                        <w:pPr>
                          <w:rPr>
                            <w:rFonts w:eastAsia="Calibri"/>
                            <w:szCs w:val="24"/>
                          </w:rPr>
                        </w:pPr>
                        <w:r w:rsidRPr="00444BE3">
                          <w:rPr>
                            <w:rFonts w:eastAsia="Calibri"/>
                            <w:szCs w:val="24"/>
                          </w:rPr>
                          <w:t>Mokytojų tarybos ataskaita</w:t>
                        </w:r>
                      </w:p>
                    </w:tc>
                    <w:tc>
                      <w:tcPr>
                        <w:tcW w:w="9072" w:type="dxa"/>
                        <w:shd w:val="clear" w:color="auto" w:fill="auto"/>
                      </w:tcPr>
                      <w:p w:rsidR="004D394F" w:rsidRPr="00444BE3" w:rsidRDefault="004D394F" w:rsidP="004D394F">
                        <w:pPr>
                          <w:tabs>
                            <w:tab w:val="left" w:pos="2769"/>
                          </w:tabs>
                          <w:rPr>
                            <w:rFonts w:eastAsia="Calibri"/>
                            <w:szCs w:val="24"/>
                          </w:rPr>
                        </w:pPr>
                        <w:r w:rsidRPr="00444BE3">
                          <w:rPr>
                            <w:rFonts w:eastAsia="Calibri"/>
                            <w:szCs w:val="24"/>
                          </w:rPr>
                          <w:t>1. Vieningų lankomumo reikalavimų laikymasis.</w:t>
                        </w:r>
                      </w:p>
                      <w:p w:rsidR="004D394F" w:rsidRPr="00444BE3" w:rsidRDefault="004D394F" w:rsidP="004D394F">
                        <w:pPr>
                          <w:tabs>
                            <w:tab w:val="left" w:pos="2769"/>
                          </w:tabs>
                          <w:rPr>
                            <w:rFonts w:eastAsia="Calibri"/>
                            <w:szCs w:val="24"/>
                          </w:rPr>
                        </w:pPr>
                        <w:r w:rsidRPr="00444BE3">
                          <w:rPr>
                            <w:rFonts w:eastAsia="Calibri"/>
                            <w:szCs w:val="24"/>
                          </w:rPr>
                          <w:t>2. Nuoseklus mokinių pažangumo ir lankomumo stebėjimas.</w:t>
                        </w:r>
                      </w:p>
                      <w:p w:rsidR="004D394F" w:rsidRPr="00444BE3" w:rsidRDefault="004D394F" w:rsidP="004D394F">
                        <w:pPr>
                          <w:tabs>
                            <w:tab w:val="left" w:pos="2769"/>
                          </w:tabs>
                          <w:rPr>
                            <w:rFonts w:eastAsia="Calibri"/>
                            <w:szCs w:val="24"/>
                          </w:rPr>
                        </w:pPr>
                        <w:r w:rsidRPr="00444BE3">
                          <w:rPr>
                            <w:rFonts w:eastAsia="Calibri"/>
                            <w:szCs w:val="24"/>
                          </w:rPr>
                          <w:t>3. Viešojo kalbėjimo įgūdžių stiprinimas.</w:t>
                        </w:r>
                      </w:p>
                      <w:p w:rsidR="004D394F" w:rsidRPr="00444BE3" w:rsidRDefault="004D394F" w:rsidP="004D394F">
                        <w:pPr>
                          <w:tabs>
                            <w:tab w:val="left" w:pos="2769"/>
                          </w:tabs>
                          <w:rPr>
                            <w:rFonts w:eastAsia="Calibri"/>
                            <w:szCs w:val="24"/>
                          </w:rPr>
                        </w:pPr>
                        <w:r w:rsidRPr="00444BE3">
                          <w:rPr>
                            <w:rFonts w:eastAsia="Calibri"/>
                            <w:szCs w:val="24"/>
                          </w:rPr>
                          <w:t>4. Tikslingas veiklos planavimas.</w:t>
                        </w:r>
                      </w:p>
                      <w:p w:rsidR="004D394F" w:rsidRPr="00444BE3" w:rsidRDefault="004D394F" w:rsidP="004D394F">
                        <w:pPr>
                          <w:tabs>
                            <w:tab w:val="left" w:pos="2769"/>
                          </w:tabs>
                          <w:rPr>
                            <w:rFonts w:eastAsia="Calibri"/>
                            <w:szCs w:val="24"/>
                          </w:rPr>
                        </w:pPr>
                        <w:r w:rsidRPr="00444BE3">
                          <w:rPr>
                            <w:rFonts w:eastAsia="Calibri"/>
                            <w:szCs w:val="24"/>
                          </w:rPr>
                          <w:t>5. Vieningų reikalavimų laikymasis.</w:t>
                        </w:r>
                      </w:p>
                      <w:p w:rsidR="004D394F" w:rsidRPr="00444BE3" w:rsidRDefault="004D394F" w:rsidP="004D394F">
                        <w:pPr>
                          <w:tabs>
                            <w:tab w:val="left" w:pos="2769"/>
                          </w:tabs>
                          <w:rPr>
                            <w:rFonts w:eastAsia="Calibri"/>
                            <w:szCs w:val="24"/>
                          </w:rPr>
                        </w:pPr>
                        <w:r w:rsidRPr="00444BE3">
                          <w:rPr>
                            <w:rFonts w:eastAsia="Calibri"/>
                            <w:szCs w:val="24"/>
                          </w:rPr>
                          <w:t>6. Ugdymo pritaikymas specialiųjų poreikių mokiniams.</w:t>
                        </w:r>
                      </w:p>
                      <w:p w:rsidR="004D394F" w:rsidRPr="00444BE3" w:rsidRDefault="004D394F" w:rsidP="004D394F">
                        <w:pPr>
                          <w:tabs>
                            <w:tab w:val="left" w:pos="2769"/>
                          </w:tabs>
                          <w:rPr>
                            <w:rFonts w:eastAsia="Calibri"/>
                            <w:szCs w:val="24"/>
                          </w:rPr>
                        </w:pPr>
                        <w:r w:rsidRPr="00444BE3">
                          <w:rPr>
                            <w:rFonts w:eastAsia="Calibri"/>
                            <w:szCs w:val="24"/>
                          </w:rPr>
                          <w:t>7. Atnaujintų BUP aptarimas.</w:t>
                        </w:r>
                      </w:p>
                      <w:p w:rsidR="004D394F" w:rsidRPr="00444BE3" w:rsidRDefault="004D394F" w:rsidP="004D394F">
                        <w:pPr>
                          <w:tabs>
                            <w:tab w:val="left" w:pos="2769"/>
                          </w:tabs>
                          <w:rPr>
                            <w:rFonts w:eastAsia="Calibri"/>
                            <w:szCs w:val="24"/>
                          </w:rPr>
                        </w:pPr>
                        <w:r w:rsidRPr="00444BE3">
                          <w:rPr>
                            <w:rFonts w:eastAsia="Calibri"/>
                            <w:szCs w:val="24"/>
                          </w:rPr>
                          <w:t>8. Darbo apmokėjimo tvarka.</w:t>
                        </w:r>
                      </w:p>
                      <w:p w:rsidR="004D394F" w:rsidRPr="00444BE3" w:rsidRDefault="004D394F" w:rsidP="004D394F">
                        <w:pPr>
                          <w:tabs>
                            <w:tab w:val="left" w:pos="2769"/>
                          </w:tabs>
                          <w:rPr>
                            <w:rFonts w:eastAsia="Calibri"/>
                            <w:szCs w:val="24"/>
                          </w:rPr>
                        </w:pPr>
                        <w:r w:rsidRPr="00444BE3">
                          <w:rPr>
                            <w:rFonts w:eastAsia="Calibri"/>
                            <w:szCs w:val="24"/>
                          </w:rPr>
                          <w:t>9. Specialiųjų poreikių mokinių vertinimas.</w:t>
                        </w:r>
                      </w:p>
                      <w:p w:rsidR="004D394F" w:rsidRPr="00444BE3" w:rsidRDefault="004D394F" w:rsidP="004D394F">
                        <w:pPr>
                          <w:tabs>
                            <w:tab w:val="left" w:pos="2769"/>
                          </w:tabs>
                          <w:rPr>
                            <w:rFonts w:eastAsia="Calibri"/>
                            <w:szCs w:val="24"/>
                          </w:rPr>
                        </w:pPr>
                        <w:r w:rsidRPr="00444BE3">
                          <w:rPr>
                            <w:rFonts w:eastAsia="Calibri"/>
                            <w:szCs w:val="24"/>
                          </w:rPr>
                          <w:t>10. Mokinių savijautos analizė.</w:t>
                        </w:r>
                      </w:p>
                      <w:p w:rsidR="004D394F" w:rsidRPr="00444BE3" w:rsidRDefault="004D394F" w:rsidP="004D394F">
                        <w:pPr>
                          <w:tabs>
                            <w:tab w:val="left" w:pos="2769"/>
                          </w:tabs>
                          <w:rPr>
                            <w:rFonts w:eastAsia="Calibri"/>
                            <w:szCs w:val="24"/>
                          </w:rPr>
                        </w:pPr>
                        <w:r w:rsidRPr="00444BE3">
                          <w:rPr>
                            <w:rFonts w:eastAsia="Calibri"/>
                            <w:szCs w:val="24"/>
                          </w:rPr>
                          <w:t>11. Produktyvi tarybos veikla.</w:t>
                        </w:r>
                      </w:p>
                      <w:p w:rsidR="004D394F" w:rsidRPr="00444BE3" w:rsidRDefault="004D394F" w:rsidP="004D394F">
                        <w:pPr>
                          <w:tabs>
                            <w:tab w:val="left" w:pos="2769"/>
                          </w:tabs>
                          <w:rPr>
                            <w:rFonts w:eastAsia="Calibri"/>
                            <w:szCs w:val="24"/>
                          </w:rPr>
                        </w:pPr>
                        <w:r w:rsidRPr="00444BE3">
                          <w:rPr>
                            <w:rFonts w:eastAsia="Calibri"/>
                            <w:szCs w:val="24"/>
                          </w:rPr>
                          <w:t>12. Paruošta nauja vertinimo tvarka.</w:t>
                        </w:r>
                      </w:p>
                      <w:p w:rsidR="004D394F" w:rsidRPr="00444BE3" w:rsidRDefault="004D394F" w:rsidP="004D394F">
                        <w:pPr>
                          <w:tabs>
                            <w:tab w:val="left" w:pos="2769"/>
                          </w:tabs>
                          <w:rPr>
                            <w:rFonts w:eastAsia="Calibri"/>
                            <w:szCs w:val="24"/>
                          </w:rPr>
                        </w:pPr>
                        <w:r w:rsidRPr="00444BE3">
                          <w:rPr>
                            <w:rFonts w:eastAsia="Calibri"/>
                            <w:szCs w:val="24"/>
                          </w:rPr>
                          <w:t>13. Tęsti projektinių darbų vykdymą.</w:t>
                        </w:r>
                      </w:p>
                      <w:p w:rsidR="004D394F" w:rsidRPr="00444BE3" w:rsidRDefault="004D394F" w:rsidP="004D394F">
                        <w:pPr>
                          <w:tabs>
                            <w:tab w:val="left" w:pos="2769"/>
                          </w:tabs>
                          <w:rPr>
                            <w:rFonts w:eastAsia="Calibri"/>
                            <w:szCs w:val="24"/>
                          </w:rPr>
                        </w:pPr>
                        <w:r w:rsidRPr="00444BE3">
                          <w:rPr>
                            <w:rFonts w:eastAsia="Calibri"/>
                            <w:szCs w:val="24"/>
                          </w:rPr>
                          <w:t>14. Dėmesys ugdymo procesui ir vertinimui.</w:t>
                        </w:r>
                      </w:p>
                      <w:p w:rsidR="004D394F" w:rsidRPr="00444BE3" w:rsidRDefault="004D394F" w:rsidP="004D394F">
                        <w:pPr>
                          <w:tabs>
                            <w:tab w:val="left" w:pos="2769"/>
                          </w:tabs>
                          <w:rPr>
                            <w:rFonts w:eastAsia="Calibri"/>
                            <w:szCs w:val="24"/>
                          </w:rPr>
                        </w:pPr>
                        <w:r w:rsidRPr="00444BE3">
                          <w:rPr>
                            <w:rFonts w:eastAsia="Calibri"/>
                            <w:szCs w:val="24"/>
                          </w:rPr>
                          <w:t>15. Sklandi mokinių adaptacija.</w:t>
                        </w:r>
                      </w:p>
                    </w:tc>
                  </w:tr>
                  <w:tr w:rsidR="004D394F" w:rsidRPr="00444BE3" w:rsidTr="00654E99">
                    <w:tc>
                      <w:tcPr>
                        <w:tcW w:w="1192" w:type="dxa"/>
                        <w:shd w:val="clear" w:color="auto" w:fill="auto"/>
                      </w:tcPr>
                      <w:p w:rsidR="004D394F" w:rsidRPr="00444BE3" w:rsidRDefault="004D394F" w:rsidP="004D394F">
                        <w:pPr>
                          <w:rPr>
                            <w:rFonts w:eastAsia="Calibri"/>
                            <w:szCs w:val="24"/>
                          </w:rPr>
                        </w:pPr>
                        <w:r w:rsidRPr="00444BE3">
                          <w:rPr>
                            <w:rFonts w:eastAsia="Calibri"/>
                            <w:szCs w:val="24"/>
                          </w:rPr>
                          <w:t>Klasių vadovų metodinės grupės  ataskaita</w:t>
                        </w:r>
                      </w:p>
                    </w:tc>
                    <w:tc>
                      <w:tcPr>
                        <w:tcW w:w="9072" w:type="dxa"/>
                        <w:shd w:val="clear" w:color="auto" w:fill="auto"/>
                      </w:tcPr>
                      <w:p w:rsidR="004D394F" w:rsidRPr="00444BE3" w:rsidRDefault="004D394F" w:rsidP="004D394F">
                        <w:pPr>
                          <w:tabs>
                            <w:tab w:val="left" w:pos="2769"/>
                          </w:tabs>
                          <w:rPr>
                            <w:rFonts w:eastAsia="Calibri"/>
                            <w:szCs w:val="24"/>
                          </w:rPr>
                        </w:pPr>
                        <w:r w:rsidRPr="00444BE3">
                          <w:rPr>
                            <w:rFonts w:eastAsia="Calibri"/>
                            <w:szCs w:val="24"/>
                          </w:rPr>
                          <w:t>1. Aktyvus bendradarbiavimas, dalijimasis gerąja patirtimi.</w:t>
                        </w:r>
                      </w:p>
                      <w:p w:rsidR="004D394F" w:rsidRPr="00444BE3" w:rsidRDefault="004D394F" w:rsidP="004D394F">
                        <w:pPr>
                          <w:tabs>
                            <w:tab w:val="left" w:pos="2769"/>
                          </w:tabs>
                          <w:rPr>
                            <w:rFonts w:eastAsia="Calibri"/>
                            <w:szCs w:val="24"/>
                          </w:rPr>
                        </w:pPr>
                        <w:r w:rsidRPr="00444BE3">
                          <w:rPr>
                            <w:rFonts w:eastAsia="Calibri"/>
                            <w:szCs w:val="24"/>
                          </w:rPr>
                          <w:t>2. Viešinimas.</w:t>
                        </w:r>
                      </w:p>
                      <w:p w:rsidR="004D394F" w:rsidRPr="00444BE3" w:rsidRDefault="004D394F" w:rsidP="004D394F">
                        <w:pPr>
                          <w:tabs>
                            <w:tab w:val="left" w:pos="2769"/>
                          </w:tabs>
                          <w:rPr>
                            <w:rFonts w:eastAsia="Calibri"/>
                            <w:szCs w:val="24"/>
                          </w:rPr>
                        </w:pPr>
                        <w:r w:rsidRPr="00444BE3">
                          <w:rPr>
                            <w:rFonts w:eastAsia="Calibri"/>
                            <w:szCs w:val="24"/>
                          </w:rPr>
                          <w:t xml:space="preserve">3. Metodinė diena. </w:t>
                        </w:r>
                      </w:p>
                      <w:p w:rsidR="004D394F" w:rsidRPr="00444BE3" w:rsidRDefault="004D394F" w:rsidP="004D394F">
                        <w:pPr>
                          <w:tabs>
                            <w:tab w:val="left" w:pos="2769"/>
                          </w:tabs>
                          <w:rPr>
                            <w:rFonts w:eastAsia="Calibri"/>
                            <w:szCs w:val="24"/>
                          </w:rPr>
                        </w:pPr>
                        <w:r w:rsidRPr="00444BE3">
                          <w:rPr>
                            <w:rFonts w:eastAsia="Calibri"/>
                            <w:szCs w:val="24"/>
                          </w:rPr>
                          <w:t xml:space="preserve">4. Individualios mokinio pažangos stebėjimas, analizė. </w:t>
                        </w:r>
                      </w:p>
                      <w:p w:rsidR="004D394F" w:rsidRPr="00444BE3" w:rsidRDefault="004D394F" w:rsidP="004D394F">
                        <w:pPr>
                          <w:tabs>
                            <w:tab w:val="left" w:pos="2769"/>
                          </w:tabs>
                          <w:rPr>
                            <w:rFonts w:eastAsia="Calibri"/>
                            <w:szCs w:val="24"/>
                          </w:rPr>
                        </w:pPr>
                        <w:r w:rsidRPr="00444BE3">
                          <w:rPr>
                            <w:rFonts w:eastAsia="Calibri"/>
                            <w:szCs w:val="24"/>
                          </w:rPr>
                          <w:t>5. Glaudus bendradarbiavimas su mokinių tėvais.</w:t>
                        </w:r>
                      </w:p>
                      <w:p w:rsidR="004D394F" w:rsidRPr="00444BE3" w:rsidRDefault="004D394F" w:rsidP="004D394F">
                        <w:pPr>
                          <w:tabs>
                            <w:tab w:val="left" w:pos="2769"/>
                          </w:tabs>
                          <w:rPr>
                            <w:rFonts w:eastAsia="Calibri"/>
                            <w:szCs w:val="24"/>
                          </w:rPr>
                        </w:pPr>
                        <w:r w:rsidRPr="00444BE3">
                          <w:rPr>
                            <w:rFonts w:eastAsia="Calibri"/>
                            <w:szCs w:val="24"/>
                          </w:rPr>
                          <w:t>6. Renginių, veiklų organizavimas.</w:t>
                        </w:r>
                      </w:p>
                      <w:p w:rsidR="004D394F" w:rsidRPr="00444BE3" w:rsidRDefault="004D394F" w:rsidP="004D394F">
                        <w:pPr>
                          <w:tabs>
                            <w:tab w:val="left" w:pos="2769"/>
                          </w:tabs>
                          <w:rPr>
                            <w:rFonts w:eastAsia="Calibri"/>
                            <w:szCs w:val="24"/>
                          </w:rPr>
                        </w:pPr>
                        <w:r w:rsidRPr="00444BE3">
                          <w:rPr>
                            <w:rFonts w:eastAsia="Calibri"/>
                            <w:szCs w:val="24"/>
                          </w:rPr>
                          <w:t>7. Mokinių skatinimas (įvairios skatinimo formos ir būdai).</w:t>
                        </w:r>
                      </w:p>
                      <w:p w:rsidR="004D394F" w:rsidRPr="00444BE3" w:rsidRDefault="004D394F" w:rsidP="004D394F">
                        <w:pPr>
                          <w:tabs>
                            <w:tab w:val="left" w:pos="2769"/>
                          </w:tabs>
                          <w:rPr>
                            <w:rFonts w:eastAsia="Calibri"/>
                            <w:szCs w:val="24"/>
                          </w:rPr>
                        </w:pPr>
                        <w:r w:rsidRPr="00444BE3">
                          <w:rPr>
                            <w:rFonts w:eastAsia="Calibri"/>
                            <w:szCs w:val="24"/>
                          </w:rPr>
                          <w:t>8. Aktyvus bendradarbiavimas su dalykų mokytojais, administracija.</w:t>
                        </w:r>
                      </w:p>
                      <w:p w:rsidR="004D394F" w:rsidRPr="00444BE3" w:rsidRDefault="004D394F" w:rsidP="004D394F">
                        <w:pPr>
                          <w:tabs>
                            <w:tab w:val="left" w:pos="2769"/>
                          </w:tabs>
                          <w:rPr>
                            <w:rFonts w:eastAsia="Calibri"/>
                            <w:szCs w:val="24"/>
                          </w:rPr>
                        </w:pPr>
                        <w:r w:rsidRPr="00444BE3">
                          <w:rPr>
                            <w:rFonts w:eastAsia="Calibri"/>
                            <w:szCs w:val="24"/>
                          </w:rPr>
                          <w:t>9. Kolegialus mokymasis.</w:t>
                        </w:r>
                      </w:p>
                      <w:p w:rsidR="004D394F" w:rsidRPr="00444BE3" w:rsidRDefault="004D394F" w:rsidP="004D394F">
                        <w:pPr>
                          <w:tabs>
                            <w:tab w:val="left" w:pos="2769"/>
                          </w:tabs>
                          <w:rPr>
                            <w:rFonts w:eastAsia="Calibri"/>
                            <w:szCs w:val="24"/>
                          </w:rPr>
                        </w:pPr>
                        <w:r w:rsidRPr="00444BE3">
                          <w:rPr>
                            <w:rFonts w:eastAsia="Calibri"/>
                            <w:szCs w:val="24"/>
                          </w:rPr>
                          <w:t xml:space="preserve">10. Socialinių valandų nuoseklus fiksavimas </w:t>
                        </w:r>
                        <w:proofErr w:type="spellStart"/>
                        <w:r w:rsidRPr="00444BE3">
                          <w:rPr>
                            <w:rFonts w:eastAsia="Calibri"/>
                            <w:szCs w:val="24"/>
                          </w:rPr>
                          <w:t>Tamo</w:t>
                        </w:r>
                        <w:proofErr w:type="spellEnd"/>
                        <w:r w:rsidRPr="00444BE3">
                          <w:rPr>
                            <w:rFonts w:eastAsia="Calibri"/>
                            <w:szCs w:val="24"/>
                          </w:rPr>
                          <w:t xml:space="preserve"> dienyne.</w:t>
                        </w:r>
                      </w:p>
                    </w:tc>
                  </w:tr>
                  <w:tr w:rsidR="004D394F" w:rsidRPr="00444BE3" w:rsidTr="00654E99">
                    <w:tc>
                      <w:tcPr>
                        <w:tcW w:w="1192" w:type="dxa"/>
                        <w:shd w:val="clear" w:color="auto" w:fill="auto"/>
                      </w:tcPr>
                      <w:p w:rsidR="004D394F" w:rsidRPr="00444BE3" w:rsidRDefault="004D394F" w:rsidP="004D394F">
                        <w:pPr>
                          <w:rPr>
                            <w:rFonts w:eastAsia="Calibri"/>
                            <w:szCs w:val="24"/>
                          </w:rPr>
                        </w:pPr>
                        <w:r w:rsidRPr="00444BE3">
                          <w:rPr>
                            <w:rFonts w:eastAsia="Calibri"/>
                            <w:szCs w:val="24"/>
                          </w:rPr>
                          <w:t xml:space="preserve">Vaiko gerovės </w:t>
                        </w:r>
                        <w:r w:rsidRPr="00444BE3">
                          <w:rPr>
                            <w:rFonts w:eastAsia="Calibri"/>
                            <w:szCs w:val="24"/>
                          </w:rPr>
                          <w:lastRenderedPageBreak/>
                          <w:t>komisijos ataskaita</w:t>
                        </w:r>
                      </w:p>
                    </w:tc>
                    <w:tc>
                      <w:tcPr>
                        <w:tcW w:w="9072" w:type="dxa"/>
                        <w:shd w:val="clear" w:color="auto" w:fill="auto"/>
                      </w:tcPr>
                      <w:p w:rsidR="004D394F" w:rsidRPr="00444BE3" w:rsidRDefault="004D394F" w:rsidP="004D394F">
                        <w:pPr>
                          <w:tabs>
                            <w:tab w:val="left" w:pos="2769"/>
                          </w:tabs>
                          <w:rPr>
                            <w:rFonts w:eastAsia="Calibri"/>
                            <w:szCs w:val="24"/>
                          </w:rPr>
                        </w:pPr>
                        <w:r w:rsidRPr="00444BE3">
                          <w:rPr>
                            <w:rFonts w:eastAsia="Calibri"/>
                            <w:szCs w:val="24"/>
                          </w:rPr>
                          <w:lastRenderedPageBreak/>
                          <w:t>1. Prevenciniai renginiai.</w:t>
                        </w:r>
                      </w:p>
                      <w:p w:rsidR="004D394F" w:rsidRPr="00444BE3" w:rsidRDefault="004D394F" w:rsidP="004D394F">
                        <w:pPr>
                          <w:tabs>
                            <w:tab w:val="left" w:pos="2769"/>
                          </w:tabs>
                          <w:rPr>
                            <w:rFonts w:eastAsia="Calibri"/>
                            <w:szCs w:val="24"/>
                          </w:rPr>
                        </w:pPr>
                        <w:r w:rsidRPr="00444BE3">
                          <w:rPr>
                            <w:rFonts w:eastAsia="Calibri"/>
                            <w:szCs w:val="24"/>
                          </w:rPr>
                          <w:t>2. Lankomumo, pažangumo problemų sprendimas.</w:t>
                        </w:r>
                      </w:p>
                      <w:p w:rsidR="004D394F" w:rsidRPr="00444BE3" w:rsidRDefault="004D394F" w:rsidP="004D394F">
                        <w:pPr>
                          <w:tabs>
                            <w:tab w:val="left" w:pos="2769"/>
                          </w:tabs>
                          <w:rPr>
                            <w:rFonts w:eastAsia="Calibri"/>
                            <w:szCs w:val="24"/>
                          </w:rPr>
                        </w:pPr>
                        <w:r w:rsidRPr="00444BE3">
                          <w:rPr>
                            <w:rFonts w:eastAsia="Calibri"/>
                            <w:szCs w:val="24"/>
                          </w:rPr>
                          <w:lastRenderedPageBreak/>
                          <w:t>3. Bendradarbiavimas su institucijomis.</w:t>
                        </w:r>
                      </w:p>
                      <w:p w:rsidR="004D394F" w:rsidRPr="00444BE3" w:rsidRDefault="004D394F" w:rsidP="004D394F">
                        <w:pPr>
                          <w:tabs>
                            <w:tab w:val="left" w:pos="2769"/>
                          </w:tabs>
                          <w:rPr>
                            <w:rFonts w:eastAsia="Calibri"/>
                            <w:szCs w:val="24"/>
                          </w:rPr>
                        </w:pPr>
                        <w:r w:rsidRPr="00444BE3">
                          <w:rPr>
                            <w:rFonts w:eastAsia="Calibri"/>
                            <w:szCs w:val="24"/>
                          </w:rPr>
                          <w:t>4. Greita reakcija iškilus problemai, sprendimų priėmimas.</w:t>
                        </w:r>
                      </w:p>
                      <w:p w:rsidR="004D394F" w:rsidRPr="00444BE3" w:rsidRDefault="004D394F" w:rsidP="004D394F">
                        <w:pPr>
                          <w:tabs>
                            <w:tab w:val="left" w:pos="2769"/>
                          </w:tabs>
                          <w:rPr>
                            <w:rFonts w:eastAsia="Calibri"/>
                            <w:szCs w:val="24"/>
                          </w:rPr>
                        </w:pPr>
                        <w:r w:rsidRPr="00444BE3">
                          <w:rPr>
                            <w:rFonts w:eastAsia="Calibri"/>
                            <w:szCs w:val="24"/>
                          </w:rPr>
                          <w:t>5. Individualūs pokalbiai.</w:t>
                        </w:r>
                      </w:p>
                      <w:p w:rsidR="004D394F" w:rsidRPr="00444BE3" w:rsidRDefault="004D394F" w:rsidP="004D394F">
                        <w:pPr>
                          <w:tabs>
                            <w:tab w:val="left" w:pos="2769"/>
                          </w:tabs>
                          <w:rPr>
                            <w:rFonts w:eastAsia="Calibri"/>
                            <w:szCs w:val="24"/>
                          </w:rPr>
                        </w:pPr>
                        <w:r w:rsidRPr="00444BE3">
                          <w:rPr>
                            <w:rFonts w:eastAsia="Calibri"/>
                            <w:szCs w:val="24"/>
                          </w:rPr>
                          <w:t xml:space="preserve">6. Bendradarbiavimas su tėvais. </w:t>
                        </w:r>
                      </w:p>
                      <w:p w:rsidR="004D394F" w:rsidRPr="00444BE3" w:rsidRDefault="004D394F" w:rsidP="004D394F">
                        <w:pPr>
                          <w:tabs>
                            <w:tab w:val="left" w:pos="2769"/>
                          </w:tabs>
                          <w:rPr>
                            <w:rFonts w:eastAsia="Calibri"/>
                            <w:szCs w:val="24"/>
                          </w:rPr>
                        </w:pPr>
                        <w:r w:rsidRPr="00444BE3">
                          <w:rPr>
                            <w:rFonts w:eastAsia="Calibri"/>
                            <w:szCs w:val="24"/>
                          </w:rPr>
                          <w:t>7. Tėvų švietimas apie narkotines medžiagas.</w:t>
                        </w:r>
                      </w:p>
                      <w:p w:rsidR="004D394F" w:rsidRPr="00444BE3" w:rsidRDefault="004D394F" w:rsidP="004D394F">
                        <w:pPr>
                          <w:tabs>
                            <w:tab w:val="left" w:pos="2769"/>
                          </w:tabs>
                          <w:rPr>
                            <w:rFonts w:eastAsia="Calibri"/>
                            <w:szCs w:val="24"/>
                          </w:rPr>
                        </w:pPr>
                        <w:r w:rsidRPr="00444BE3">
                          <w:rPr>
                            <w:rFonts w:eastAsia="Calibri"/>
                            <w:szCs w:val="24"/>
                          </w:rPr>
                          <w:t>8. Paskaitų organizavimas aktualiomis temomis.</w:t>
                        </w:r>
                      </w:p>
                      <w:p w:rsidR="004D394F" w:rsidRPr="00444BE3" w:rsidRDefault="004D394F" w:rsidP="004D394F">
                        <w:pPr>
                          <w:tabs>
                            <w:tab w:val="left" w:pos="2769"/>
                          </w:tabs>
                          <w:rPr>
                            <w:rFonts w:eastAsia="Calibri"/>
                            <w:szCs w:val="24"/>
                          </w:rPr>
                        </w:pPr>
                        <w:r w:rsidRPr="00444BE3">
                          <w:rPr>
                            <w:rFonts w:eastAsia="Calibri"/>
                            <w:szCs w:val="24"/>
                          </w:rPr>
                          <w:t>9. Vertybių formavimas.</w:t>
                        </w:r>
                      </w:p>
                      <w:p w:rsidR="004D394F" w:rsidRPr="00444BE3" w:rsidRDefault="004D394F" w:rsidP="004D394F">
                        <w:pPr>
                          <w:tabs>
                            <w:tab w:val="left" w:pos="2769"/>
                          </w:tabs>
                          <w:rPr>
                            <w:rFonts w:eastAsia="Calibri"/>
                            <w:szCs w:val="24"/>
                          </w:rPr>
                        </w:pPr>
                        <w:r w:rsidRPr="00444BE3">
                          <w:rPr>
                            <w:rFonts w:eastAsia="Calibri"/>
                            <w:szCs w:val="24"/>
                          </w:rPr>
                          <w:t>10. Akcija lankomumui gerinti.</w:t>
                        </w:r>
                      </w:p>
                      <w:p w:rsidR="004D394F" w:rsidRPr="00444BE3" w:rsidRDefault="004D394F" w:rsidP="004D394F">
                        <w:pPr>
                          <w:tabs>
                            <w:tab w:val="left" w:pos="2769"/>
                          </w:tabs>
                          <w:rPr>
                            <w:rFonts w:eastAsia="Calibri"/>
                            <w:szCs w:val="24"/>
                          </w:rPr>
                        </w:pPr>
                        <w:r w:rsidRPr="00444BE3">
                          <w:rPr>
                            <w:rFonts w:eastAsia="Calibri"/>
                            <w:szCs w:val="24"/>
                          </w:rPr>
                          <w:t>11. Socialinio pedagogo pagalba, bendradarbiavimas su dalykų mokytojais, klasių vadovais.</w:t>
                        </w:r>
                      </w:p>
                      <w:p w:rsidR="004D394F" w:rsidRPr="00444BE3" w:rsidRDefault="004D394F" w:rsidP="004D394F">
                        <w:pPr>
                          <w:tabs>
                            <w:tab w:val="left" w:pos="2769"/>
                          </w:tabs>
                          <w:rPr>
                            <w:rFonts w:eastAsia="Calibri"/>
                            <w:szCs w:val="24"/>
                          </w:rPr>
                        </w:pPr>
                        <w:r w:rsidRPr="00444BE3">
                          <w:rPr>
                            <w:rFonts w:eastAsia="Calibri"/>
                            <w:szCs w:val="24"/>
                          </w:rPr>
                          <w:t>12. Analizė dėl patyčių prevencijos.</w:t>
                        </w:r>
                      </w:p>
                    </w:tc>
                  </w:tr>
                  <w:tr w:rsidR="004D394F" w:rsidRPr="00444BE3" w:rsidTr="00654E99">
                    <w:tc>
                      <w:tcPr>
                        <w:tcW w:w="1192" w:type="dxa"/>
                        <w:shd w:val="clear" w:color="auto" w:fill="auto"/>
                      </w:tcPr>
                      <w:p w:rsidR="004D394F" w:rsidRPr="00444BE3" w:rsidRDefault="004D394F" w:rsidP="004D394F">
                        <w:pPr>
                          <w:rPr>
                            <w:rFonts w:eastAsia="Calibri"/>
                            <w:szCs w:val="24"/>
                          </w:rPr>
                        </w:pPr>
                        <w:r w:rsidRPr="00444BE3">
                          <w:rPr>
                            <w:rFonts w:eastAsia="Calibri"/>
                            <w:szCs w:val="24"/>
                          </w:rPr>
                          <w:lastRenderedPageBreak/>
                          <w:t>Veiklos įsivertinimo grupės ataskaita</w:t>
                        </w:r>
                      </w:p>
                    </w:tc>
                    <w:tc>
                      <w:tcPr>
                        <w:tcW w:w="9072" w:type="dxa"/>
                        <w:shd w:val="clear" w:color="auto" w:fill="auto"/>
                      </w:tcPr>
                      <w:p w:rsidR="004D394F" w:rsidRPr="00444BE3" w:rsidRDefault="004D394F" w:rsidP="004D394F">
                        <w:pPr>
                          <w:tabs>
                            <w:tab w:val="left" w:pos="2769"/>
                          </w:tabs>
                          <w:rPr>
                            <w:rFonts w:eastAsia="Calibri"/>
                            <w:szCs w:val="24"/>
                          </w:rPr>
                        </w:pPr>
                        <w:r w:rsidRPr="00444BE3">
                          <w:rPr>
                            <w:rFonts w:eastAsia="Calibri"/>
                            <w:szCs w:val="24"/>
                          </w:rPr>
                          <w:t>1. Apklausos ir jų analizavimas, rekomendacijų pateikimas.</w:t>
                        </w:r>
                      </w:p>
                      <w:p w:rsidR="004D394F" w:rsidRPr="00444BE3" w:rsidRDefault="004D394F" w:rsidP="004D394F">
                        <w:pPr>
                          <w:tabs>
                            <w:tab w:val="left" w:pos="2769"/>
                          </w:tabs>
                          <w:rPr>
                            <w:rFonts w:eastAsia="Calibri"/>
                            <w:szCs w:val="24"/>
                          </w:rPr>
                        </w:pPr>
                        <w:r w:rsidRPr="00444BE3">
                          <w:rPr>
                            <w:rFonts w:eastAsia="Calibri"/>
                            <w:szCs w:val="24"/>
                          </w:rPr>
                          <w:t>2. Rekomendacijos dėl kaupiamojo vertinimo.</w:t>
                        </w:r>
                      </w:p>
                      <w:p w:rsidR="004D394F" w:rsidRPr="00444BE3" w:rsidRDefault="004D394F" w:rsidP="004D394F">
                        <w:pPr>
                          <w:tabs>
                            <w:tab w:val="left" w:pos="2769"/>
                          </w:tabs>
                          <w:rPr>
                            <w:rFonts w:eastAsia="Calibri"/>
                            <w:szCs w:val="24"/>
                          </w:rPr>
                        </w:pPr>
                        <w:r w:rsidRPr="00444BE3">
                          <w:rPr>
                            <w:rFonts w:eastAsia="Calibri"/>
                            <w:szCs w:val="24"/>
                          </w:rPr>
                          <w:t>3. Bendradarbiavimo su administracija skatinimas.</w:t>
                        </w:r>
                      </w:p>
                      <w:p w:rsidR="004D394F" w:rsidRPr="00444BE3" w:rsidRDefault="004D394F" w:rsidP="004D394F">
                        <w:pPr>
                          <w:tabs>
                            <w:tab w:val="left" w:pos="2769"/>
                          </w:tabs>
                          <w:rPr>
                            <w:rFonts w:eastAsia="Calibri"/>
                            <w:szCs w:val="24"/>
                          </w:rPr>
                        </w:pPr>
                        <w:r w:rsidRPr="00444BE3">
                          <w:rPr>
                            <w:rFonts w:eastAsia="Calibri"/>
                            <w:szCs w:val="24"/>
                          </w:rPr>
                          <w:t>4. Klasių vadovų individualaus darbo su mokiniu tyrimas.</w:t>
                        </w:r>
                      </w:p>
                      <w:p w:rsidR="004D394F" w:rsidRPr="00444BE3" w:rsidRDefault="004D394F" w:rsidP="004D394F">
                        <w:pPr>
                          <w:tabs>
                            <w:tab w:val="left" w:pos="2769"/>
                          </w:tabs>
                          <w:rPr>
                            <w:rFonts w:eastAsia="Calibri"/>
                            <w:szCs w:val="24"/>
                          </w:rPr>
                        </w:pPr>
                        <w:r w:rsidRPr="00444BE3">
                          <w:rPr>
                            <w:rFonts w:eastAsia="Calibri"/>
                            <w:szCs w:val="24"/>
                          </w:rPr>
                          <w:t>5. Rekomendacijos dėl patyčių.</w:t>
                        </w:r>
                      </w:p>
                      <w:p w:rsidR="004D394F" w:rsidRPr="00444BE3" w:rsidRDefault="004D394F" w:rsidP="004D394F">
                        <w:pPr>
                          <w:tabs>
                            <w:tab w:val="left" w:pos="2769"/>
                          </w:tabs>
                          <w:rPr>
                            <w:rFonts w:eastAsia="Calibri"/>
                            <w:szCs w:val="24"/>
                          </w:rPr>
                        </w:pPr>
                        <w:r w:rsidRPr="00444BE3">
                          <w:rPr>
                            <w:rFonts w:eastAsia="Calibri"/>
                            <w:szCs w:val="24"/>
                          </w:rPr>
                          <w:t>6. Atlikti tyrimai dėl vertinimo ir įsivertinimo.</w:t>
                        </w:r>
                      </w:p>
                    </w:tc>
                  </w:tr>
                </w:tbl>
                <w:p w:rsidR="004D394F" w:rsidRDefault="004D394F" w:rsidP="004D394F">
                  <w:r>
                    <w:t xml:space="preserve">      </w:t>
                  </w:r>
                  <w:r w:rsidRPr="009F5562">
                    <w:t xml:space="preserve"> </w:t>
                  </w:r>
                </w:p>
                <w:p w:rsidR="004D394F" w:rsidRPr="009F5562" w:rsidRDefault="004D394F" w:rsidP="004D394F">
                  <w:pPr>
                    <w:ind w:firstLine="709"/>
                    <w:jc w:val="both"/>
                  </w:pPr>
                  <w:r w:rsidRPr="009F5562">
                    <w:t>2024/2025 m.</w:t>
                  </w:r>
                  <w:r>
                    <w:t xml:space="preserve"> </w:t>
                  </w:r>
                  <w:r w:rsidRPr="009F5562">
                    <w:t>m. mokykloje mokėsi ir ugdėsi 197 mokiniai/ugdytiniai. Pradinio, pagrindinio, vidurinio ugdymo programas baigė 167 mokiniai. Pažangą padarė 99,49% mokyklos mokinių. Bendras mokyklos mokinių pažangumas 2024/2025 m.</w:t>
                  </w:r>
                  <w:r>
                    <w:t xml:space="preserve"> </w:t>
                  </w:r>
                  <w:r w:rsidRPr="009F5562">
                    <w:t xml:space="preserve">m. buvo 7,65, pažangumas kilo 0,15 balo. </w:t>
                  </w:r>
                </w:p>
                <w:p w:rsidR="004D394F" w:rsidRPr="009F5562" w:rsidRDefault="004D394F" w:rsidP="004D394F">
                  <w:pPr>
                    <w:ind w:firstLine="709"/>
                    <w:jc w:val="both"/>
                  </w:pPr>
                  <w:r w:rsidRPr="009F5562">
                    <w:t>Gimnazijos mokinių savivaldybės II etapo olimpiadų pasiekimai:  biologija – 1 I vieta, 1 III vieta; anglų kalba – 1 I vieta, 1 III vieta, pirmos vietos laimėtojas pateko į Respublikos III etapą; dailė – 2 III vietos; lietuvių ka</w:t>
                  </w:r>
                  <w:r>
                    <w:t>lba ir literatūra– 1 I vieta;</w:t>
                  </w:r>
                  <w:r w:rsidRPr="009F5562">
                    <w:t xml:space="preserve"> istorijo</w:t>
                  </w:r>
                  <w:r>
                    <w:t>s  - 1 – III vieta, informatika</w:t>
                  </w:r>
                  <w:r w:rsidRPr="009F5562">
                    <w:t xml:space="preserve">– 1 </w:t>
                  </w:r>
                  <w:r>
                    <w:t>I vieta, 1 II vieta, 1 III</w:t>
                  </w:r>
                  <w:r w:rsidRPr="009F5562">
                    <w:t>.</w:t>
                  </w:r>
                </w:p>
                <w:p w:rsidR="004D394F" w:rsidRPr="009F5562" w:rsidRDefault="004D394F" w:rsidP="004D394F">
                  <w:pPr>
                    <w:ind w:firstLine="709"/>
                    <w:jc w:val="both"/>
                  </w:pPr>
                  <w:r w:rsidRPr="009F5562">
                    <w:t xml:space="preserve">Gimnazijos mokinių sportiniai pasiekimai: savivaldybės bendrojo lavinimo mokyklų smiginio varžybose berniukų komanda užėmė I vietą; lengvosios atletikos varžybose 2 I vietos; krepšinio 3X3 iškovotos pirmos dvi vietos; lengvosios atletikos </w:t>
                  </w:r>
                  <w:proofErr w:type="spellStart"/>
                  <w:r w:rsidRPr="009F5562">
                    <w:t>keturkovės</w:t>
                  </w:r>
                  <w:proofErr w:type="spellEnd"/>
                  <w:r w:rsidRPr="009F5562">
                    <w:t xml:space="preserve"> varžybose II vieta, mokinių tinklinio varžybose keturios II komandinės vietos. Kiekvienais metais organizuojamos krepšinio varžybos 3X3 ir tinklinio turnyras Vilkyškių seniūno taurei laimėti. Gimnazijoje organizuotas dailyraščio konkursas, renginyje dalyvavo 25 mokiniai. Tradicija yra tapusi paminėti Europos kalbų dieną, rengiamos popietės ,,Poezija suprantama kiekvienam“, ,,Šiaurės šalių literatūros savaitė“, popietė, skirta Gimtosios kalbos dienai. Kiekvienais metais dalyvaujame Valstybės Pirmosios ponios organizuojamoje akcijoje ,,Mylimiausias mano vaikystės žaislas“. Smagu, kad mokiniai turintys specialiųjų poreikių dalyvauja respublikiniuose projektuose, konkursuose, akcijose: ,,Miklinu pirštelius – lavinu žodelius“, ,,Piešiu gyvenimą“, „π(PI) mano piešinyje“, ,,Žodžiais ir spalvomis puošta kojinė“, ,,Nenurašyk, o palaikyk“.  Tarptautiniame informatikos ir </w:t>
                  </w:r>
                  <w:proofErr w:type="spellStart"/>
                  <w:r w:rsidRPr="009F5562">
                    <w:t>informatinio</w:t>
                  </w:r>
                  <w:proofErr w:type="spellEnd"/>
                  <w:r w:rsidRPr="009F5562">
                    <w:t xml:space="preserve"> mąstymo konkurse ,,Bebras“ dalyvavo 96 mokiniai, iš jų savivaldybės lygmenyje užėmė 1 I vietą, 1 II vietą, 1 III vietą. Respublikiniame matematikos konkurse ,,Kengūra 2025“ savivaldybės lygmenyje užėmė 4 I vietas, 5 II vietas, 4 III vietas. Tarptautinėje biologijos olimpiadoje ,,</w:t>
                  </w:r>
                  <w:proofErr w:type="spellStart"/>
                  <w:r w:rsidRPr="009F5562">
                    <w:t>Brain</w:t>
                  </w:r>
                  <w:proofErr w:type="spellEnd"/>
                  <w:r w:rsidRPr="009F5562">
                    <w:t xml:space="preserve"> </w:t>
                  </w:r>
                  <w:proofErr w:type="spellStart"/>
                  <w:r w:rsidRPr="009F5562">
                    <w:t>ring</w:t>
                  </w:r>
                  <w:proofErr w:type="spellEnd"/>
                  <w:r w:rsidRPr="009F5562">
                    <w:t>“ 1 mokinys pelnė padėkos raštą; respublikinėje Miško olimpiadoje 1 mokinys užėmė III vietą. Respublikinėje viktorinoje ,,Lietuvoje augintas. Sveikų skonių kelionė“ 4 klasės mokiniai užėmė II vietą, 2 klasės mokiniai dalyvavo respublikiniuose ir tarptautiniuose konkursuose ,,KINGS“, ,,PANGEA“, ,,OLIMPIS“, ,,KENGŪRA“, ,,GAUBLYS“, ,,Sveikas maistas – sveikas vaikas“, užėmė 3 prizines vietas. Vykdomoje programoje ,,</w:t>
                  </w:r>
                  <w:proofErr w:type="spellStart"/>
                  <w:r w:rsidRPr="009F5562">
                    <w:t>Zipio</w:t>
                  </w:r>
                  <w:proofErr w:type="spellEnd"/>
                  <w:r w:rsidRPr="009F5562">
                    <w:t xml:space="preserve"> draugai“ dalyvavo 15 mokinių. Gimnazistai dalyvavo respublikiniame vertimų konkurse ,,Žodžiai be sienų: vertimo kelionė“ (,,</w:t>
                  </w:r>
                  <w:proofErr w:type="spellStart"/>
                  <w:r w:rsidRPr="009F5562">
                    <w:t>Words</w:t>
                  </w:r>
                  <w:proofErr w:type="spellEnd"/>
                  <w:r w:rsidRPr="009F5562">
                    <w:t xml:space="preserve"> </w:t>
                  </w:r>
                  <w:proofErr w:type="spellStart"/>
                  <w:r w:rsidRPr="009F5562">
                    <w:t>across</w:t>
                  </w:r>
                  <w:proofErr w:type="spellEnd"/>
                  <w:r w:rsidRPr="009F5562">
                    <w:t xml:space="preserve"> </w:t>
                  </w:r>
                  <w:proofErr w:type="spellStart"/>
                  <w:r w:rsidRPr="009F5562">
                    <w:t>borders</w:t>
                  </w:r>
                  <w:proofErr w:type="spellEnd"/>
                  <w:r w:rsidRPr="009F5562">
                    <w:t xml:space="preserve">: a </w:t>
                  </w:r>
                  <w:proofErr w:type="spellStart"/>
                  <w:r w:rsidRPr="009F5562">
                    <w:t>journey</w:t>
                  </w:r>
                  <w:proofErr w:type="spellEnd"/>
                  <w:r w:rsidRPr="009F5562">
                    <w:t xml:space="preserve"> </w:t>
                  </w:r>
                  <w:proofErr w:type="spellStart"/>
                  <w:r w:rsidRPr="009F5562">
                    <w:t>in</w:t>
                  </w:r>
                  <w:proofErr w:type="spellEnd"/>
                  <w:r w:rsidRPr="009F5562">
                    <w:t xml:space="preserve"> </w:t>
                  </w:r>
                  <w:proofErr w:type="spellStart"/>
                  <w:r w:rsidRPr="009F5562">
                    <w:t>translation</w:t>
                  </w:r>
                  <w:proofErr w:type="spellEnd"/>
                  <w:r w:rsidRPr="009F5562">
                    <w:t>“) ir I-II g. klasių amžiaus grupėje laimėjo III vietą. Respublikiniame anglų kalbos viešojo kalbėjimo konkurse ,,</w:t>
                  </w:r>
                  <w:proofErr w:type="spellStart"/>
                  <w:r w:rsidRPr="009F5562">
                    <w:t>My</w:t>
                  </w:r>
                  <w:proofErr w:type="spellEnd"/>
                  <w:r w:rsidRPr="009F5562">
                    <w:t xml:space="preserve"> </w:t>
                  </w:r>
                  <w:proofErr w:type="spellStart"/>
                  <w:r w:rsidRPr="009F5562">
                    <w:t>success</w:t>
                  </w:r>
                  <w:proofErr w:type="spellEnd"/>
                  <w:r w:rsidRPr="009F5562">
                    <w:t xml:space="preserve"> story“ užėmė prizinę III vietą.  Gimnazija kasmet dalyvauja visuotinėje teisinėje iniciatyvoje ,,Konstitucijos egzaminas“. Gimnazistai dalyvavo Nacionalinėje aplinkosaugos olimpiadoje ,,Elektronika: laikas sumokėti už pažangą. Tarptautiniame konkurse ,,</w:t>
                  </w:r>
                  <w:proofErr w:type="spellStart"/>
                  <w:r w:rsidRPr="009F5562">
                    <w:t>Brain</w:t>
                  </w:r>
                  <w:proofErr w:type="spellEnd"/>
                  <w:r w:rsidRPr="009F5562">
                    <w:t xml:space="preserve"> </w:t>
                  </w:r>
                  <w:proofErr w:type="spellStart"/>
                  <w:r w:rsidRPr="009F5562">
                    <w:t>Ring</w:t>
                  </w:r>
                  <w:proofErr w:type="spellEnd"/>
                  <w:r w:rsidRPr="009F5562">
                    <w:t xml:space="preserve"> 2025“ istorijos  laimėtas II laipsnio, geografijos – I laipsnio diplomai. Respublikiniame konkurse ,,Lietuvos istorijos žinovas 2025“ 2 mokiniai buvo pakviesti į II etapą, kuris vyko LR Seime, apdovanoti padėkos </w:t>
                  </w:r>
                  <w:r w:rsidRPr="009F5562">
                    <w:lastRenderedPageBreak/>
                    <w:t xml:space="preserve">raštais, dovanomis.        </w:t>
                  </w:r>
                </w:p>
                <w:p w:rsidR="004D394F" w:rsidRPr="009F5562" w:rsidRDefault="004D394F" w:rsidP="004D394F">
                  <w:pPr>
                    <w:ind w:firstLine="709"/>
                    <w:jc w:val="both"/>
                  </w:pPr>
                  <w:r w:rsidRPr="009F5562">
                    <w:t>Gimnazijos mokiniai aktyviai dalyvavo projektinėje veikloje. Dalykų mokytojai ruošė ilgalaikius projektus, kuriuos pristatė Pagėgių savivaldybės mokyklų projektinių darbų konferencijoje ,,Mokomės kūrybiškai“:  vokiečių kalbos projektiniai darbai ,,</w:t>
                  </w:r>
                  <w:proofErr w:type="spellStart"/>
                  <w:r w:rsidRPr="009F5562">
                    <w:t>Meine</w:t>
                  </w:r>
                  <w:proofErr w:type="spellEnd"/>
                  <w:r w:rsidRPr="009F5562">
                    <w:t xml:space="preserve"> </w:t>
                  </w:r>
                  <w:proofErr w:type="spellStart"/>
                  <w:r w:rsidRPr="009F5562">
                    <w:t>Familie</w:t>
                  </w:r>
                  <w:proofErr w:type="spellEnd"/>
                  <w:r w:rsidRPr="009F5562">
                    <w:t xml:space="preserve">“,  </w:t>
                  </w:r>
                  <w:proofErr w:type="spellStart"/>
                  <w:r w:rsidRPr="009F5562">
                    <w:t>Mein</w:t>
                  </w:r>
                  <w:proofErr w:type="spellEnd"/>
                  <w:r w:rsidRPr="009F5562">
                    <w:t xml:space="preserve"> </w:t>
                  </w:r>
                  <w:proofErr w:type="spellStart"/>
                  <w:r w:rsidRPr="009F5562">
                    <w:t>Wohnort</w:t>
                  </w:r>
                  <w:proofErr w:type="spellEnd"/>
                  <w:r w:rsidRPr="009F5562">
                    <w:t>“, ,,</w:t>
                  </w:r>
                  <w:proofErr w:type="spellStart"/>
                  <w:r w:rsidRPr="009F5562">
                    <w:t>Unsere</w:t>
                  </w:r>
                  <w:proofErr w:type="spellEnd"/>
                  <w:r w:rsidRPr="009F5562">
                    <w:t xml:space="preserve"> </w:t>
                  </w:r>
                  <w:proofErr w:type="spellStart"/>
                  <w:r w:rsidRPr="009F5562">
                    <w:t>Feste</w:t>
                  </w:r>
                  <w:proofErr w:type="spellEnd"/>
                  <w:r w:rsidRPr="009F5562">
                    <w:t>“, ,,</w:t>
                  </w:r>
                  <w:proofErr w:type="spellStart"/>
                  <w:r w:rsidRPr="009F5562">
                    <w:t>Stadte</w:t>
                  </w:r>
                  <w:proofErr w:type="spellEnd"/>
                  <w:r w:rsidRPr="009F5562">
                    <w:t xml:space="preserve"> am </w:t>
                  </w:r>
                  <w:proofErr w:type="spellStart"/>
                  <w:r w:rsidRPr="009F5562">
                    <w:t>Rhein</w:t>
                  </w:r>
                  <w:proofErr w:type="spellEnd"/>
                  <w:r w:rsidRPr="009F5562">
                    <w:t xml:space="preserve">“, </w:t>
                  </w:r>
                  <w:proofErr w:type="spellStart"/>
                  <w:r w:rsidRPr="009F5562">
                    <w:t>Meine</w:t>
                  </w:r>
                  <w:proofErr w:type="spellEnd"/>
                  <w:r w:rsidRPr="009F5562">
                    <w:t xml:space="preserve"> </w:t>
                  </w:r>
                  <w:proofErr w:type="spellStart"/>
                  <w:r w:rsidRPr="009F5562">
                    <w:t>Traumreise</w:t>
                  </w:r>
                  <w:proofErr w:type="spellEnd"/>
                  <w:r w:rsidRPr="009F5562">
                    <w:t>“; 4 klasės mokiniai pristatė projektus ,,Augame skaitydami“, ,,Raidžių ir pasakų keliu“; antros klasės mokiniai pristatė projektą ,,Maži milžinai“, 4 klasės mokiniai pristatė projektą ,,Augalų karalystė“; sėkmingai įvykdytas projektas su IV g. klasės mokine ,,Naujas kelias tvarumo link“</w:t>
                  </w:r>
                  <w:r>
                    <w:t xml:space="preserve"> </w:t>
                  </w:r>
                  <w:r w:rsidRPr="009F5562">
                    <w:t>3 mokiniai pristatė projektinius biologijos darbus regioninėje konferencijoje Švėkšnoje. Ikimokyklinio ir priešmokyklinio ugdymo mokytojos rėmėjų lėšomis įsirengė edukacinę erdvę ,,</w:t>
                  </w:r>
                  <w:proofErr w:type="spellStart"/>
                  <w:r w:rsidRPr="009F5562">
                    <w:t>Inovatyvus</w:t>
                  </w:r>
                  <w:proofErr w:type="spellEnd"/>
                  <w:r w:rsidRPr="009F5562">
                    <w:t xml:space="preserve"> patirtinis ugdymas: STEAM, provokacijos, iššūkiai, tyrinėjimo situacijos“, ją naudoja ugdymo procese.  Socialinė pedagogė 1 – 2 klasių mokiniams organizavo socializacijos projektą ,,Smalsuolių atostogos“, 5 -8, I – II g. klasių mokiniams organizavo projektą ,,Sveikos gyvensenos klubas“; vykdė tarptautinį projektą ,,</w:t>
                  </w:r>
                  <w:proofErr w:type="spellStart"/>
                  <w:r w:rsidRPr="009F5562">
                    <w:t>DofE</w:t>
                  </w:r>
                  <w:proofErr w:type="spellEnd"/>
                  <w:r w:rsidRPr="009F5562">
                    <w:t xml:space="preserve"> Lietuva“, 10 mokinių pasiekimo pirmo laipsnio pakopą, gimnazija apdovanota pilietinio ugdymo firmine simbolika, gimnazijos direktorei įteikta padėka. Gimnazija dalyvavo respublikiniame projekte ,,Tvari mokykla 2030“, laimėjo II lygio apdovanojimą – simbolika –,, Dvi bruknės“. Vykdytas respublikinis aplinkosauginis projektas ,,Žalioji odisėja“. </w:t>
                  </w:r>
                </w:p>
                <w:p w:rsidR="004D394F" w:rsidRPr="009F5562" w:rsidRDefault="004D394F" w:rsidP="004D394F">
                  <w:pPr>
                    <w:ind w:firstLine="709"/>
                    <w:jc w:val="both"/>
                  </w:pPr>
                  <w:r w:rsidRPr="009F5562">
                    <w:t>Tarptautiniame konkurse MEPA dalyvavo 8 mokinių komanda, kurie vyko 2025 – 10 mėnesį į Lenkiją, dalyvavo konferencijose, skaitė pranešimus apie saugią dabartie</w:t>
                  </w:r>
                  <w:r>
                    <w:t>s ir ateities planetą</w:t>
                  </w:r>
                  <w:r w:rsidRPr="009F5562">
                    <w:t xml:space="preserve">. </w:t>
                  </w:r>
                </w:p>
                <w:p w:rsidR="004D394F" w:rsidRPr="009F5562" w:rsidRDefault="004D394F" w:rsidP="004D394F">
                  <w:pPr>
                    <w:ind w:firstLine="709"/>
                    <w:jc w:val="both"/>
                  </w:pPr>
                  <w:r w:rsidRPr="009F5562">
                    <w:t>Gimnazija padėkos raštais apdovanotos : tarptautinė istorinio teisingumo komisija apdovanojo mokyklą už aktyvų dalyvavimą Tarptautinėje tolerancijos dienoje ,,Tolerancijos žibintas“; tarptautinė komisija nacių ir sovietinio okupacinių režimų nusikaltimams Lietuvoje įvertinti apdovanojo mokyklą už aktyvų dalyvavimą iniciatyvoje ,,Gyvasis tautos žiedas“;</w:t>
                  </w:r>
                  <w:r>
                    <w:t xml:space="preserve"> </w:t>
                  </w:r>
                  <w:r w:rsidRPr="009F5562">
                    <w:t>Pagėgių savivaldybės Martyno Jankaus muziejus padėkojo mokyklos knygnešių komandai už aktyvų dalyvavimą edukaciniame renginyje ,,Knygnešių keliais – misija įmanoma 2025“.</w:t>
                  </w:r>
                </w:p>
                <w:p w:rsidR="004D394F" w:rsidRPr="009F5562" w:rsidRDefault="004D394F" w:rsidP="004D394F">
                  <w:pPr>
                    <w:ind w:firstLine="709"/>
                    <w:jc w:val="both"/>
                  </w:pPr>
                  <w:r w:rsidRPr="009F5562">
                    <w:t xml:space="preserve">Gimnazijoje dominuoja pasidalyta lyderystė: pagrįsta pasitikėjimu, įsipareigojimu ir įgalinimu, skatinanti imtis iniciatyvos ir prisiimti atsakomybę valdymo kultūra. Gimnazijos komanda dalyvavo tarptautiniame MEPA projekte ir mokykla jau šeštą kartą patvirtinta Europos parlamento ambasadore. Gimnazijos įvaizdžio grupė atsakingai  socialiniuose tinkluose teikė visuomenei informaciją apie gimnazijoje vykdomas veiklas; tai padėjo formuoti teigiamą požiūrį į mokyklą, stiprino bendruomenės komunikacinius ryšius. </w:t>
                  </w:r>
                </w:p>
                <w:p w:rsidR="004D394F" w:rsidRPr="00FE7611" w:rsidRDefault="004D394F" w:rsidP="004D394F">
                  <w:pPr>
                    <w:ind w:firstLine="709"/>
                    <w:jc w:val="both"/>
                  </w:pPr>
                  <w:r w:rsidRPr="009F5562">
                    <w:t xml:space="preserve">Mikroklimato gerinimui, gyvenimo įgūdžių formavimui vykdytos paveikios veiklos : akcija ,,Šaunu – pirmą pusmetį baigiau be praleistų pamokų“, ugdymosi dienos ,,Aš – būsimas mokytojas“, ,,Kalėdinis džiaugsmas“, ,,Sausio 13-oji – Laisvės gynėjų diena“, ,,Šimtas dienų“, ,,Vasario 16-oji“, ,,Johaneso Bobrovskio gimtadienis“, ,,Paskutinio skambučio šventė“, vaikų gynimo dienai skirtas renginys ,,Sėkmės traukinys“, akcija ,,100 dešimtukų“, šventinis koncertas ,,Draugiškos šeimos rate“, Velykinio medžio puošimas Martyno Jankaus muziejaus sodelyje“, pilietinė iniciatyva ,,Prano </w:t>
                  </w:r>
                  <w:proofErr w:type="spellStart"/>
                  <w:r w:rsidRPr="009F5562">
                    <w:t>Lukošaičio</w:t>
                  </w:r>
                  <w:proofErr w:type="spellEnd"/>
                  <w:r w:rsidRPr="009F5562">
                    <w:t xml:space="preserve"> iškeltos trispalvės vėliavos 70 metų minėjimas“, koncertas ,,Vaikai ir muzika“, kūrybinių dirbtuvių diena ,,Kuriu magišką pasakų knygą“, spektaklis ,,Kalėdinė pasaka“, pilietinė iniciatyva ,,Pergalės šviesa“, ugdymosi diena ,,Mes – laisvės vaikai“, ,,Laisvės diena – praeitis, kuri įkvepia ateitį“...   </w:t>
                  </w:r>
                  <w:r>
                    <w:rPr>
                      <w:b/>
                      <w:sz w:val="20"/>
                      <w:lang w:eastAsia="lt-LT"/>
                    </w:rPr>
                    <w:t xml:space="preserve">                             </w:t>
                  </w:r>
                </w:p>
                <w:p w:rsidR="004D394F" w:rsidRPr="009C2F2F" w:rsidRDefault="004D394F" w:rsidP="004D394F">
                  <w:pPr>
                    <w:overflowPunct w:val="0"/>
                    <w:ind w:firstLine="709"/>
                    <w:jc w:val="both"/>
                    <w:textAlignment w:val="baseline"/>
                    <w:rPr>
                      <w:b/>
                      <w:sz w:val="20"/>
                      <w:lang w:eastAsia="lt-LT"/>
                    </w:rPr>
                  </w:pPr>
                  <w:r>
                    <w:rPr>
                      <w:b/>
                      <w:sz w:val="20"/>
                      <w:lang w:eastAsia="lt-LT"/>
                    </w:rPr>
                    <w:t xml:space="preserve"> </w:t>
                  </w:r>
                  <w:r w:rsidRPr="00FE7611">
                    <w:rPr>
                      <w:b/>
                      <w:szCs w:val="24"/>
                      <w:lang w:eastAsia="lt-LT"/>
                    </w:rPr>
                    <w:t xml:space="preserve">Finansinis </w:t>
                  </w:r>
                  <w:proofErr w:type="spellStart"/>
                  <w:r w:rsidRPr="00FE7611">
                    <w:rPr>
                      <w:b/>
                      <w:szCs w:val="24"/>
                      <w:lang w:eastAsia="lt-LT"/>
                    </w:rPr>
                    <w:t>atsiskaitomumas</w:t>
                  </w:r>
                  <w:proofErr w:type="spellEnd"/>
                  <w:r w:rsidRPr="00FE7611">
                    <w:rPr>
                      <w:b/>
                      <w:szCs w:val="24"/>
                      <w:lang w:eastAsia="lt-LT"/>
                    </w:rPr>
                    <w:t>:</w:t>
                  </w:r>
                </w:p>
                <w:p w:rsidR="004D394F" w:rsidRPr="00D71103" w:rsidRDefault="004D394F" w:rsidP="004D394F">
                  <w:pPr>
                    <w:overflowPunct w:val="0"/>
                    <w:ind w:firstLine="709"/>
                    <w:jc w:val="both"/>
                    <w:textAlignment w:val="baseline"/>
                  </w:pPr>
                  <w:r w:rsidRPr="00DD4E48">
                    <w:rPr>
                      <w:szCs w:val="24"/>
                      <w:lang w:eastAsia="lt-LT"/>
                    </w:rPr>
                    <w:t>2025 metais gimnazijai skirta tikslinė valstybės dotacija ugdymo procesui užtikrinti – 831269,00 Eurai. Vieno mokinio išlaikymas – 4469,19 Eurai. Pagėgių savivaldybė skyrė 393920,00 Eurų ugdymosi aplinkai išlaikyti. Vieno mokinio išlaikymas Pagėgių savivaldybės administracijai kainavo</w:t>
                  </w:r>
                  <w:r w:rsidRPr="00DD4E48">
                    <w:rPr>
                      <w:b/>
                      <w:szCs w:val="24"/>
                      <w:lang w:eastAsia="lt-LT"/>
                    </w:rPr>
                    <w:t xml:space="preserve"> </w:t>
                  </w:r>
                  <w:r w:rsidRPr="00DD4E48">
                    <w:rPr>
                      <w:szCs w:val="24"/>
                      <w:lang w:eastAsia="lt-LT"/>
                    </w:rPr>
                    <w:t>2117,85 Eurų. Gimnazija gavo papildomas valstybės lėšas mokinių, atvykusių iš Ukrainos, ugdymui – 22205,00 Eurų;  ikimokyklinio ugdymo vaikams, gyvenantiems rizikos šeimose – 15134,00 Eurų. Gimnazija gavo paramą iš UAB ,,Vilkyškių pieninė“ 10710,00 Eurų,  2% gyventojų pajamų mokesčio – 1095,00 Eurų; vienam mokiniui teko 63,47 Eurai. Europos Sąjungos ir valstybės papildomos lėšos vadovėliams įsigyti – 4925,00 Eurai.</w:t>
                  </w:r>
                  <w:r w:rsidRPr="00055E58">
                    <w:rPr>
                      <w:szCs w:val="24"/>
                    </w:rPr>
                    <w:t xml:space="preserve">   </w:t>
                  </w:r>
                </w:p>
              </w:tc>
            </w:tr>
          </w:tbl>
          <w:p w:rsidR="00216E22" w:rsidRPr="004D394F" w:rsidRDefault="00216E22" w:rsidP="00EE3DF7">
            <w:pPr>
              <w:rPr>
                <w:szCs w:val="24"/>
              </w:rPr>
            </w:pPr>
          </w:p>
          <w:p w:rsidR="00216E22" w:rsidRPr="008A3228" w:rsidRDefault="00216E22" w:rsidP="00EE3DF7">
            <w:pPr>
              <w:pStyle w:val="Sraopastraipa"/>
              <w:rPr>
                <w:szCs w:val="24"/>
              </w:rPr>
            </w:pPr>
            <w:r w:rsidRPr="008A3228">
              <w:rPr>
                <w:szCs w:val="24"/>
              </w:rPr>
              <w:t xml:space="preserve">   </w:t>
            </w:r>
          </w:p>
          <w:p w:rsidR="00216E22" w:rsidRPr="008A3228" w:rsidRDefault="00216E22" w:rsidP="00EE3DF7">
            <w:pPr>
              <w:rPr>
                <w:szCs w:val="24"/>
              </w:rPr>
            </w:pPr>
            <w:r w:rsidRPr="008A3228">
              <w:rPr>
                <w:szCs w:val="24"/>
              </w:rPr>
              <w:lastRenderedPageBreak/>
              <w:t>SUDERINTA</w:t>
            </w:r>
          </w:p>
          <w:p w:rsidR="00216E22" w:rsidRPr="008A3228" w:rsidRDefault="00216E22" w:rsidP="00EE3DF7">
            <w:pPr>
              <w:rPr>
                <w:szCs w:val="24"/>
              </w:rPr>
            </w:pPr>
            <w:r w:rsidRPr="008A3228">
              <w:rPr>
                <w:szCs w:val="24"/>
              </w:rPr>
              <w:t xml:space="preserve">Gimnazijos tarybos posėdyje </w:t>
            </w:r>
          </w:p>
          <w:p w:rsidR="00216E22" w:rsidRPr="008A3228" w:rsidRDefault="00216E22" w:rsidP="00EE3DF7">
            <w:pPr>
              <w:rPr>
                <w:szCs w:val="24"/>
              </w:rPr>
            </w:pPr>
            <w:r w:rsidRPr="008A3228">
              <w:rPr>
                <w:szCs w:val="24"/>
              </w:rPr>
              <w:t>202</w:t>
            </w:r>
            <w:r w:rsidR="005B3BBF">
              <w:rPr>
                <w:szCs w:val="24"/>
              </w:rPr>
              <w:t>6-01-15</w:t>
            </w:r>
            <w:r w:rsidRPr="008A3228">
              <w:rPr>
                <w:szCs w:val="24"/>
              </w:rPr>
              <w:t xml:space="preserve"> d. </w:t>
            </w:r>
          </w:p>
          <w:p w:rsidR="00216E22" w:rsidRPr="008A3228" w:rsidRDefault="00216E22" w:rsidP="00EE3DF7">
            <w:pPr>
              <w:rPr>
                <w:szCs w:val="24"/>
              </w:rPr>
            </w:pPr>
            <w:r w:rsidRPr="008A3228">
              <w:rPr>
                <w:szCs w:val="24"/>
              </w:rPr>
              <w:t>Protokolas Nr.1</w:t>
            </w:r>
          </w:p>
        </w:tc>
      </w:tr>
    </w:tbl>
    <w:p w:rsidR="00216E22" w:rsidRDefault="00216E22" w:rsidP="00E83DE6">
      <w:pPr>
        <w:overflowPunct w:val="0"/>
        <w:textAlignment w:val="baseline"/>
        <w:rPr>
          <w:b/>
          <w:sz w:val="20"/>
          <w:lang w:eastAsia="lt-LT"/>
        </w:rPr>
      </w:pPr>
    </w:p>
    <w:p w:rsidR="00716777" w:rsidRDefault="00716777" w:rsidP="00B377CC">
      <w:pPr>
        <w:overflowPunct w:val="0"/>
        <w:ind w:left="-709"/>
        <w:textAlignment w:val="baseline"/>
        <w:rPr>
          <w:lang w:eastAsia="lt-LT"/>
        </w:rPr>
      </w:pPr>
    </w:p>
    <w:p w:rsidR="00716777" w:rsidRDefault="00716777" w:rsidP="00B377CC">
      <w:pPr>
        <w:overflowPunct w:val="0"/>
        <w:ind w:left="-709"/>
        <w:textAlignment w:val="baseline"/>
        <w:rPr>
          <w:lang w:eastAsia="lt-LT"/>
        </w:rPr>
      </w:pPr>
    </w:p>
    <w:p w:rsidR="00716777" w:rsidRDefault="00716777" w:rsidP="00B377CC">
      <w:pPr>
        <w:overflowPunct w:val="0"/>
        <w:ind w:left="-709"/>
        <w:textAlignment w:val="baseline"/>
        <w:rPr>
          <w:lang w:eastAsia="lt-LT"/>
        </w:rPr>
      </w:pPr>
    </w:p>
    <w:p w:rsidR="00716777" w:rsidRDefault="00716777" w:rsidP="00B377CC">
      <w:pPr>
        <w:overflowPunct w:val="0"/>
        <w:ind w:left="-709"/>
        <w:textAlignment w:val="baseline"/>
        <w:rPr>
          <w:lang w:eastAsia="lt-LT"/>
        </w:rPr>
      </w:pPr>
    </w:p>
    <w:p w:rsidR="00216E22" w:rsidRPr="006C06A0" w:rsidRDefault="00216E22" w:rsidP="00B377CC">
      <w:pPr>
        <w:overflowPunct w:val="0"/>
        <w:ind w:left="-709"/>
        <w:textAlignment w:val="baseline"/>
        <w:rPr>
          <w:lang w:eastAsia="lt-LT"/>
        </w:rPr>
      </w:pPr>
      <w:r w:rsidRPr="006C06A0">
        <w:rPr>
          <w:lang w:eastAsia="lt-LT"/>
        </w:rPr>
        <w:t xml:space="preserve">Direktorė                                                                                                                                  </w:t>
      </w:r>
      <w:r>
        <w:rPr>
          <w:lang w:eastAsia="lt-LT"/>
        </w:rPr>
        <w:t xml:space="preserve">    </w:t>
      </w:r>
      <w:r w:rsidRPr="006C06A0">
        <w:rPr>
          <w:lang w:eastAsia="lt-LT"/>
        </w:rPr>
        <w:t xml:space="preserve">Rima </w:t>
      </w:r>
      <w:proofErr w:type="spellStart"/>
      <w:r w:rsidRPr="006C06A0">
        <w:rPr>
          <w:lang w:eastAsia="lt-LT"/>
        </w:rPr>
        <w:t>Auštrienė</w:t>
      </w:r>
      <w:proofErr w:type="spellEnd"/>
    </w:p>
    <w:p w:rsidR="00216E22" w:rsidRDefault="00216E22" w:rsidP="003B23DF">
      <w:pPr>
        <w:tabs>
          <w:tab w:val="left" w:pos="0"/>
        </w:tabs>
        <w:overflowPunct w:val="0"/>
        <w:textAlignment w:val="baseline"/>
        <w:rPr>
          <w:b/>
          <w:sz w:val="20"/>
          <w:lang w:eastAsia="lt-LT"/>
        </w:rPr>
      </w:pPr>
    </w:p>
    <w:p w:rsidR="00216E22" w:rsidRDefault="00216E22" w:rsidP="003B23DF">
      <w:pPr>
        <w:tabs>
          <w:tab w:val="left" w:pos="0"/>
        </w:tabs>
        <w:overflowPunct w:val="0"/>
        <w:textAlignment w:val="baseline"/>
        <w:rPr>
          <w:b/>
          <w:sz w:val="20"/>
          <w:lang w:eastAsia="lt-LT"/>
        </w:rPr>
      </w:pPr>
    </w:p>
    <w:p w:rsidR="00716777" w:rsidRDefault="00716777" w:rsidP="005B3BBF">
      <w:pPr>
        <w:jc w:val="both"/>
      </w:pPr>
    </w:p>
    <w:p w:rsidR="005B3BBF" w:rsidRDefault="005B3BBF" w:rsidP="005B3BBF">
      <w:pPr>
        <w:jc w:val="both"/>
      </w:pPr>
    </w:p>
    <w:p w:rsidR="005B3BBF" w:rsidRDefault="005B3BBF"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991222" w:rsidRDefault="00991222" w:rsidP="005B3BBF">
      <w:pPr>
        <w:jc w:val="both"/>
      </w:pPr>
    </w:p>
    <w:p w:rsidR="005B3BBF" w:rsidRDefault="005B3BBF" w:rsidP="005B3BBF">
      <w:pPr>
        <w:jc w:val="both"/>
      </w:pPr>
    </w:p>
    <w:p w:rsidR="005B3BBF" w:rsidRDefault="005B3BBF" w:rsidP="005B3BBF">
      <w:pPr>
        <w:jc w:val="both"/>
      </w:pPr>
    </w:p>
    <w:p w:rsidR="005B3BBF" w:rsidRDefault="005B3BBF" w:rsidP="005B3BBF">
      <w:pPr>
        <w:jc w:val="both"/>
      </w:pPr>
    </w:p>
    <w:p w:rsidR="00716777" w:rsidRDefault="00716777" w:rsidP="00B377CC">
      <w:pPr>
        <w:ind w:left="6300"/>
        <w:jc w:val="both"/>
      </w:pPr>
      <w:bookmarkStart w:id="0" w:name="_GoBack"/>
      <w:bookmarkEnd w:id="0"/>
    </w:p>
    <w:sectPr w:rsidR="00716777" w:rsidSect="00991222">
      <w:pgSz w:w="12240" w:h="15840"/>
      <w:pgMar w:top="90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pto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1812A4"/>
    <w:multiLevelType w:val="hybridMultilevel"/>
    <w:tmpl w:val="E942377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02BA4EA9"/>
    <w:multiLevelType w:val="hybridMultilevel"/>
    <w:tmpl w:val="3A1CB83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4B835B7"/>
    <w:multiLevelType w:val="hybridMultilevel"/>
    <w:tmpl w:val="55BEBEBA"/>
    <w:lvl w:ilvl="0" w:tplc="880CC612">
      <w:start w:val="3"/>
      <w:numFmt w:val="decimal"/>
      <w:lvlText w:val="%1"/>
      <w:lvlJc w:val="left"/>
      <w:pPr>
        <w:ind w:left="660" w:hanging="360"/>
      </w:pPr>
      <w:rPr>
        <w:rFonts w:cs="Times New Roman" w:hint="default"/>
      </w:rPr>
    </w:lvl>
    <w:lvl w:ilvl="1" w:tplc="04270019" w:tentative="1">
      <w:start w:val="1"/>
      <w:numFmt w:val="lowerLetter"/>
      <w:lvlText w:val="%2."/>
      <w:lvlJc w:val="left"/>
      <w:pPr>
        <w:ind w:left="1380" w:hanging="360"/>
      </w:pPr>
      <w:rPr>
        <w:rFonts w:cs="Times New Roman"/>
      </w:rPr>
    </w:lvl>
    <w:lvl w:ilvl="2" w:tplc="0427001B" w:tentative="1">
      <w:start w:val="1"/>
      <w:numFmt w:val="lowerRoman"/>
      <w:lvlText w:val="%3."/>
      <w:lvlJc w:val="right"/>
      <w:pPr>
        <w:ind w:left="2100" w:hanging="180"/>
      </w:pPr>
      <w:rPr>
        <w:rFonts w:cs="Times New Roman"/>
      </w:rPr>
    </w:lvl>
    <w:lvl w:ilvl="3" w:tplc="0427000F" w:tentative="1">
      <w:start w:val="1"/>
      <w:numFmt w:val="decimal"/>
      <w:lvlText w:val="%4."/>
      <w:lvlJc w:val="left"/>
      <w:pPr>
        <w:ind w:left="2820" w:hanging="360"/>
      </w:pPr>
      <w:rPr>
        <w:rFonts w:cs="Times New Roman"/>
      </w:rPr>
    </w:lvl>
    <w:lvl w:ilvl="4" w:tplc="04270019" w:tentative="1">
      <w:start w:val="1"/>
      <w:numFmt w:val="lowerLetter"/>
      <w:lvlText w:val="%5."/>
      <w:lvlJc w:val="left"/>
      <w:pPr>
        <w:ind w:left="3540" w:hanging="360"/>
      </w:pPr>
      <w:rPr>
        <w:rFonts w:cs="Times New Roman"/>
      </w:rPr>
    </w:lvl>
    <w:lvl w:ilvl="5" w:tplc="0427001B" w:tentative="1">
      <w:start w:val="1"/>
      <w:numFmt w:val="lowerRoman"/>
      <w:lvlText w:val="%6."/>
      <w:lvlJc w:val="right"/>
      <w:pPr>
        <w:ind w:left="4260" w:hanging="180"/>
      </w:pPr>
      <w:rPr>
        <w:rFonts w:cs="Times New Roman"/>
      </w:rPr>
    </w:lvl>
    <w:lvl w:ilvl="6" w:tplc="0427000F" w:tentative="1">
      <w:start w:val="1"/>
      <w:numFmt w:val="decimal"/>
      <w:lvlText w:val="%7."/>
      <w:lvlJc w:val="left"/>
      <w:pPr>
        <w:ind w:left="4980" w:hanging="360"/>
      </w:pPr>
      <w:rPr>
        <w:rFonts w:cs="Times New Roman"/>
      </w:rPr>
    </w:lvl>
    <w:lvl w:ilvl="7" w:tplc="04270019" w:tentative="1">
      <w:start w:val="1"/>
      <w:numFmt w:val="lowerLetter"/>
      <w:lvlText w:val="%8."/>
      <w:lvlJc w:val="left"/>
      <w:pPr>
        <w:ind w:left="5700" w:hanging="360"/>
      </w:pPr>
      <w:rPr>
        <w:rFonts w:cs="Times New Roman"/>
      </w:rPr>
    </w:lvl>
    <w:lvl w:ilvl="8" w:tplc="0427001B" w:tentative="1">
      <w:start w:val="1"/>
      <w:numFmt w:val="lowerRoman"/>
      <w:lvlText w:val="%9."/>
      <w:lvlJc w:val="right"/>
      <w:pPr>
        <w:ind w:left="6420" w:hanging="180"/>
      </w:pPr>
      <w:rPr>
        <w:rFonts w:cs="Times New Roman"/>
      </w:rPr>
    </w:lvl>
  </w:abstractNum>
  <w:abstractNum w:abstractNumId="4">
    <w:nsid w:val="0AAF0C6C"/>
    <w:multiLevelType w:val="hybridMultilevel"/>
    <w:tmpl w:val="942E463E"/>
    <w:lvl w:ilvl="0" w:tplc="D6E6EF9A">
      <w:start w:val="3"/>
      <w:numFmt w:val="decimal"/>
      <w:lvlText w:val="%1"/>
      <w:lvlJc w:val="left"/>
      <w:pPr>
        <w:ind w:left="600" w:hanging="360"/>
      </w:pPr>
      <w:rPr>
        <w:rFonts w:cs="Times New Roman" w:hint="default"/>
      </w:rPr>
    </w:lvl>
    <w:lvl w:ilvl="1" w:tplc="04270019" w:tentative="1">
      <w:start w:val="1"/>
      <w:numFmt w:val="lowerLetter"/>
      <w:lvlText w:val="%2."/>
      <w:lvlJc w:val="left"/>
      <w:pPr>
        <w:ind w:left="1320" w:hanging="360"/>
      </w:pPr>
      <w:rPr>
        <w:rFonts w:cs="Times New Roman"/>
      </w:rPr>
    </w:lvl>
    <w:lvl w:ilvl="2" w:tplc="0427001B" w:tentative="1">
      <w:start w:val="1"/>
      <w:numFmt w:val="lowerRoman"/>
      <w:lvlText w:val="%3."/>
      <w:lvlJc w:val="right"/>
      <w:pPr>
        <w:ind w:left="2040" w:hanging="180"/>
      </w:pPr>
      <w:rPr>
        <w:rFonts w:cs="Times New Roman"/>
      </w:rPr>
    </w:lvl>
    <w:lvl w:ilvl="3" w:tplc="0427000F" w:tentative="1">
      <w:start w:val="1"/>
      <w:numFmt w:val="decimal"/>
      <w:lvlText w:val="%4."/>
      <w:lvlJc w:val="left"/>
      <w:pPr>
        <w:ind w:left="2760" w:hanging="360"/>
      </w:pPr>
      <w:rPr>
        <w:rFonts w:cs="Times New Roman"/>
      </w:rPr>
    </w:lvl>
    <w:lvl w:ilvl="4" w:tplc="04270019" w:tentative="1">
      <w:start w:val="1"/>
      <w:numFmt w:val="lowerLetter"/>
      <w:lvlText w:val="%5."/>
      <w:lvlJc w:val="left"/>
      <w:pPr>
        <w:ind w:left="3480" w:hanging="360"/>
      </w:pPr>
      <w:rPr>
        <w:rFonts w:cs="Times New Roman"/>
      </w:rPr>
    </w:lvl>
    <w:lvl w:ilvl="5" w:tplc="0427001B" w:tentative="1">
      <w:start w:val="1"/>
      <w:numFmt w:val="lowerRoman"/>
      <w:lvlText w:val="%6."/>
      <w:lvlJc w:val="right"/>
      <w:pPr>
        <w:ind w:left="4200" w:hanging="180"/>
      </w:pPr>
      <w:rPr>
        <w:rFonts w:cs="Times New Roman"/>
      </w:rPr>
    </w:lvl>
    <w:lvl w:ilvl="6" w:tplc="0427000F" w:tentative="1">
      <w:start w:val="1"/>
      <w:numFmt w:val="decimal"/>
      <w:lvlText w:val="%7."/>
      <w:lvlJc w:val="left"/>
      <w:pPr>
        <w:ind w:left="4920" w:hanging="360"/>
      </w:pPr>
      <w:rPr>
        <w:rFonts w:cs="Times New Roman"/>
      </w:rPr>
    </w:lvl>
    <w:lvl w:ilvl="7" w:tplc="04270019" w:tentative="1">
      <w:start w:val="1"/>
      <w:numFmt w:val="lowerLetter"/>
      <w:lvlText w:val="%8."/>
      <w:lvlJc w:val="left"/>
      <w:pPr>
        <w:ind w:left="5640" w:hanging="360"/>
      </w:pPr>
      <w:rPr>
        <w:rFonts w:cs="Times New Roman"/>
      </w:rPr>
    </w:lvl>
    <w:lvl w:ilvl="8" w:tplc="0427001B" w:tentative="1">
      <w:start w:val="1"/>
      <w:numFmt w:val="lowerRoman"/>
      <w:lvlText w:val="%9."/>
      <w:lvlJc w:val="right"/>
      <w:pPr>
        <w:ind w:left="6360" w:hanging="180"/>
      </w:pPr>
      <w:rPr>
        <w:rFonts w:cs="Times New Roman"/>
      </w:rPr>
    </w:lvl>
  </w:abstractNum>
  <w:abstractNum w:abstractNumId="5">
    <w:nsid w:val="16EE541B"/>
    <w:multiLevelType w:val="hybridMultilevel"/>
    <w:tmpl w:val="C87483A6"/>
    <w:lvl w:ilvl="0" w:tplc="040A4886">
      <w:start w:val="1"/>
      <w:numFmt w:val="bullet"/>
      <w:lvlText w:val="•"/>
      <w:lvlJc w:val="left"/>
      <w:pPr>
        <w:tabs>
          <w:tab w:val="num" w:pos="720"/>
        </w:tabs>
        <w:ind w:left="720" w:hanging="360"/>
      </w:pPr>
      <w:rPr>
        <w:rFonts w:ascii="Arial" w:hAnsi="Arial" w:hint="default"/>
      </w:rPr>
    </w:lvl>
    <w:lvl w:ilvl="1" w:tplc="C7CA0DAC" w:tentative="1">
      <w:start w:val="1"/>
      <w:numFmt w:val="bullet"/>
      <w:lvlText w:val="•"/>
      <w:lvlJc w:val="left"/>
      <w:pPr>
        <w:tabs>
          <w:tab w:val="num" w:pos="1440"/>
        </w:tabs>
        <w:ind w:left="1440" w:hanging="360"/>
      </w:pPr>
      <w:rPr>
        <w:rFonts w:ascii="Arial" w:hAnsi="Arial" w:hint="default"/>
      </w:rPr>
    </w:lvl>
    <w:lvl w:ilvl="2" w:tplc="05DAC860" w:tentative="1">
      <w:start w:val="1"/>
      <w:numFmt w:val="bullet"/>
      <w:lvlText w:val="•"/>
      <w:lvlJc w:val="left"/>
      <w:pPr>
        <w:tabs>
          <w:tab w:val="num" w:pos="2160"/>
        </w:tabs>
        <w:ind w:left="2160" w:hanging="360"/>
      </w:pPr>
      <w:rPr>
        <w:rFonts w:ascii="Arial" w:hAnsi="Arial" w:hint="default"/>
      </w:rPr>
    </w:lvl>
    <w:lvl w:ilvl="3" w:tplc="BCE2DFC0" w:tentative="1">
      <w:start w:val="1"/>
      <w:numFmt w:val="bullet"/>
      <w:lvlText w:val="•"/>
      <w:lvlJc w:val="left"/>
      <w:pPr>
        <w:tabs>
          <w:tab w:val="num" w:pos="2880"/>
        </w:tabs>
        <w:ind w:left="2880" w:hanging="360"/>
      </w:pPr>
      <w:rPr>
        <w:rFonts w:ascii="Arial" w:hAnsi="Arial" w:hint="default"/>
      </w:rPr>
    </w:lvl>
    <w:lvl w:ilvl="4" w:tplc="7F2C3DEE" w:tentative="1">
      <w:start w:val="1"/>
      <w:numFmt w:val="bullet"/>
      <w:lvlText w:val="•"/>
      <w:lvlJc w:val="left"/>
      <w:pPr>
        <w:tabs>
          <w:tab w:val="num" w:pos="3600"/>
        </w:tabs>
        <w:ind w:left="3600" w:hanging="360"/>
      </w:pPr>
      <w:rPr>
        <w:rFonts w:ascii="Arial" w:hAnsi="Arial" w:hint="default"/>
      </w:rPr>
    </w:lvl>
    <w:lvl w:ilvl="5" w:tplc="29200E12" w:tentative="1">
      <w:start w:val="1"/>
      <w:numFmt w:val="bullet"/>
      <w:lvlText w:val="•"/>
      <w:lvlJc w:val="left"/>
      <w:pPr>
        <w:tabs>
          <w:tab w:val="num" w:pos="4320"/>
        </w:tabs>
        <w:ind w:left="4320" w:hanging="360"/>
      </w:pPr>
      <w:rPr>
        <w:rFonts w:ascii="Arial" w:hAnsi="Arial" w:hint="default"/>
      </w:rPr>
    </w:lvl>
    <w:lvl w:ilvl="6" w:tplc="3E72E9AE" w:tentative="1">
      <w:start w:val="1"/>
      <w:numFmt w:val="bullet"/>
      <w:lvlText w:val="•"/>
      <w:lvlJc w:val="left"/>
      <w:pPr>
        <w:tabs>
          <w:tab w:val="num" w:pos="5040"/>
        </w:tabs>
        <w:ind w:left="5040" w:hanging="360"/>
      </w:pPr>
      <w:rPr>
        <w:rFonts w:ascii="Arial" w:hAnsi="Arial" w:hint="default"/>
      </w:rPr>
    </w:lvl>
    <w:lvl w:ilvl="7" w:tplc="73D416F2" w:tentative="1">
      <w:start w:val="1"/>
      <w:numFmt w:val="bullet"/>
      <w:lvlText w:val="•"/>
      <w:lvlJc w:val="left"/>
      <w:pPr>
        <w:tabs>
          <w:tab w:val="num" w:pos="5760"/>
        </w:tabs>
        <w:ind w:left="5760" w:hanging="360"/>
      </w:pPr>
      <w:rPr>
        <w:rFonts w:ascii="Arial" w:hAnsi="Arial" w:hint="default"/>
      </w:rPr>
    </w:lvl>
    <w:lvl w:ilvl="8" w:tplc="CA1C365C" w:tentative="1">
      <w:start w:val="1"/>
      <w:numFmt w:val="bullet"/>
      <w:lvlText w:val="•"/>
      <w:lvlJc w:val="left"/>
      <w:pPr>
        <w:tabs>
          <w:tab w:val="num" w:pos="6480"/>
        </w:tabs>
        <w:ind w:left="6480" w:hanging="360"/>
      </w:pPr>
      <w:rPr>
        <w:rFonts w:ascii="Arial" w:hAnsi="Arial" w:hint="default"/>
      </w:rPr>
    </w:lvl>
  </w:abstractNum>
  <w:abstractNum w:abstractNumId="6">
    <w:nsid w:val="1E3102EC"/>
    <w:multiLevelType w:val="hybridMultilevel"/>
    <w:tmpl w:val="B326398C"/>
    <w:lvl w:ilvl="0" w:tplc="A198BDA2">
      <w:start w:val="1"/>
      <w:numFmt w:val="bullet"/>
      <w:lvlText w:val="•"/>
      <w:lvlJc w:val="left"/>
      <w:pPr>
        <w:ind w:left="1080" w:hanging="360"/>
      </w:pPr>
      <w:rPr>
        <w:rFonts w:ascii="Arial" w:hAnsi="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2C127547"/>
    <w:multiLevelType w:val="hybridMultilevel"/>
    <w:tmpl w:val="E8B864D4"/>
    <w:lvl w:ilvl="0" w:tplc="979E08F4">
      <w:start w:val="1"/>
      <w:numFmt w:val="bullet"/>
      <w:lvlText w:val="•"/>
      <w:lvlJc w:val="left"/>
      <w:pPr>
        <w:tabs>
          <w:tab w:val="num" w:pos="720"/>
        </w:tabs>
        <w:ind w:left="720" w:hanging="360"/>
      </w:pPr>
      <w:rPr>
        <w:rFonts w:ascii="Arial" w:hAnsi="Arial" w:hint="default"/>
      </w:rPr>
    </w:lvl>
    <w:lvl w:ilvl="1" w:tplc="BE30EC7E" w:tentative="1">
      <w:start w:val="1"/>
      <w:numFmt w:val="bullet"/>
      <w:lvlText w:val="•"/>
      <w:lvlJc w:val="left"/>
      <w:pPr>
        <w:tabs>
          <w:tab w:val="num" w:pos="1440"/>
        </w:tabs>
        <w:ind w:left="1440" w:hanging="360"/>
      </w:pPr>
      <w:rPr>
        <w:rFonts w:ascii="Arial" w:hAnsi="Arial" w:hint="default"/>
      </w:rPr>
    </w:lvl>
    <w:lvl w:ilvl="2" w:tplc="576088CE" w:tentative="1">
      <w:start w:val="1"/>
      <w:numFmt w:val="bullet"/>
      <w:lvlText w:val="•"/>
      <w:lvlJc w:val="left"/>
      <w:pPr>
        <w:tabs>
          <w:tab w:val="num" w:pos="2160"/>
        </w:tabs>
        <w:ind w:left="2160" w:hanging="360"/>
      </w:pPr>
      <w:rPr>
        <w:rFonts w:ascii="Arial" w:hAnsi="Arial" w:hint="default"/>
      </w:rPr>
    </w:lvl>
    <w:lvl w:ilvl="3" w:tplc="B69AB192" w:tentative="1">
      <w:start w:val="1"/>
      <w:numFmt w:val="bullet"/>
      <w:lvlText w:val="•"/>
      <w:lvlJc w:val="left"/>
      <w:pPr>
        <w:tabs>
          <w:tab w:val="num" w:pos="2880"/>
        </w:tabs>
        <w:ind w:left="2880" w:hanging="360"/>
      </w:pPr>
      <w:rPr>
        <w:rFonts w:ascii="Arial" w:hAnsi="Arial" w:hint="default"/>
      </w:rPr>
    </w:lvl>
    <w:lvl w:ilvl="4" w:tplc="D82A3F3C" w:tentative="1">
      <w:start w:val="1"/>
      <w:numFmt w:val="bullet"/>
      <w:lvlText w:val="•"/>
      <w:lvlJc w:val="left"/>
      <w:pPr>
        <w:tabs>
          <w:tab w:val="num" w:pos="3600"/>
        </w:tabs>
        <w:ind w:left="3600" w:hanging="360"/>
      </w:pPr>
      <w:rPr>
        <w:rFonts w:ascii="Arial" w:hAnsi="Arial" w:hint="default"/>
      </w:rPr>
    </w:lvl>
    <w:lvl w:ilvl="5" w:tplc="6FD84C14" w:tentative="1">
      <w:start w:val="1"/>
      <w:numFmt w:val="bullet"/>
      <w:lvlText w:val="•"/>
      <w:lvlJc w:val="left"/>
      <w:pPr>
        <w:tabs>
          <w:tab w:val="num" w:pos="4320"/>
        </w:tabs>
        <w:ind w:left="4320" w:hanging="360"/>
      </w:pPr>
      <w:rPr>
        <w:rFonts w:ascii="Arial" w:hAnsi="Arial" w:hint="default"/>
      </w:rPr>
    </w:lvl>
    <w:lvl w:ilvl="6" w:tplc="EFAE72B4" w:tentative="1">
      <w:start w:val="1"/>
      <w:numFmt w:val="bullet"/>
      <w:lvlText w:val="•"/>
      <w:lvlJc w:val="left"/>
      <w:pPr>
        <w:tabs>
          <w:tab w:val="num" w:pos="5040"/>
        </w:tabs>
        <w:ind w:left="5040" w:hanging="360"/>
      </w:pPr>
      <w:rPr>
        <w:rFonts w:ascii="Arial" w:hAnsi="Arial" w:hint="default"/>
      </w:rPr>
    </w:lvl>
    <w:lvl w:ilvl="7" w:tplc="EA9E60C0" w:tentative="1">
      <w:start w:val="1"/>
      <w:numFmt w:val="bullet"/>
      <w:lvlText w:val="•"/>
      <w:lvlJc w:val="left"/>
      <w:pPr>
        <w:tabs>
          <w:tab w:val="num" w:pos="5760"/>
        </w:tabs>
        <w:ind w:left="5760" w:hanging="360"/>
      </w:pPr>
      <w:rPr>
        <w:rFonts w:ascii="Arial" w:hAnsi="Arial" w:hint="default"/>
      </w:rPr>
    </w:lvl>
    <w:lvl w:ilvl="8" w:tplc="309C55C2" w:tentative="1">
      <w:start w:val="1"/>
      <w:numFmt w:val="bullet"/>
      <w:lvlText w:val="•"/>
      <w:lvlJc w:val="left"/>
      <w:pPr>
        <w:tabs>
          <w:tab w:val="num" w:pos="6480"/>
        </w:tabs>
        <w:ind w:left="6480" w:hanging="360"/>
      </w:pPr>
      <w:rPr>
        <w:rFonts w:ascii="Arial" w:hAnsi="Arial" w:hint="default"/>
      </w:rPr>
    </w:lvl>
  </w:abstractNum>
  <w:abstractNum w:abstractNumId="8">
    <w:nsid w:val="301670B8"/>
    <w:multiLevelType w:val="hybridMultilevel"/>
    <w:tmpl w:val="655608C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32105538"/>
    <w:multiLevelType w:val="hybridMultilevel"/>
    <w:tmpl w:val="127C958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33365C92"/>
    <w:multiLevelType w:val="hybridMultilevel"/>
    <w:tmpl w:val="36BADCEE"/>
    <w:lvl w:ilvl="0" w:tplc="113CA116">
      <w:start w:val="1"/>
      <w:numFmt w:val="bullet"/>
      <w:lvlText w:val="•"/>
      <w:lvlJc w:val="left"/>
      <w:pPr>
        <w:tabs>
          <w:tab w:val="num" w:pos="720"/>
        </w:tabs>
        <w:ind w:left="720" w:hanging="360"/>
      </w:pPr>
      <w:rPr>
        <w:rFonts w:ascii="Arial" w:hAnsi="Arial" w:hint="default"/>
      </w:rPr>
    </w:lvl>
    <w:lvl w:ilvl="1" w:tplc="4F44429A" w:tentative="1">
      <w:start w:val="1"/>
      <w:numFmt w:val="bullet"/>
      <w:lvlText w:val="•"/>
      <w:lvlJc w:val="left"/>
      <w:pPr>
        <w:tabs>
          <w:tab w:val="num" w:pos="1440"/>
        </w:tabs>
        <w:ind w:left="1440" w:hanging="360"/>
      </w:pPr>
      <w:rPr>
        <w:rFonts w:ascii="Arial" w:hAnsi="Arial" w:hint="default"/>
      </w:rPr>
    </w:lvl>
    <w:lvl w:ilvl="2" w:tplc="7662F06A" w:tentative="1">
      <w:start w:val="1"/>
      <w:numFmt w:val="bullet"/>
      <w:lvlText w:val="•"/>
      <w:lvlJc w:val="left"/>
      <w:pPr>
        <w:tabs>
          <w:tab w:val="num" w:pos="2160"/>
        </w:tabs>
        <w:ind w:left="2160" w:hanging="360"/>
      </w:pPr>
      <w:rPr>
        <w:rFonts w:ascii="Arial" w:hAnsi="Arial" w:hint="default"/>
      </w:rPr>
    </w:lvl>
    <w:lvl w:ilvl="3" w:tplc="D9EA8D1A" w:tentative="1">
      <w:start w:val="1"/>
      <w:numFmt w:val="bullet"/>
      <w:lvlText w:val="•"/>
      <w:lvlJc w:val="left"/>
      <w:pPr>
        <w:tabs>
          <w:tab w:val="num" w:pos="2880"/>
        </w:tabs>
        <w:ind w:left="2880" w:hanging="360"/>
      </w:pPr>
      <w:rPr>
        <w:rFonts w:ascii="Arial" w:hAnsi="Arial" w:hint="default"/>
      </w:rPr>
    </w:lvl>
    <w:lvl w:ilvl="4" w:tplc="9A542FA0" w:tentative="1">
      <w:start w:val="1"/>
      <w:numFmt w:val="bullet"/>
      <w:lvlText w:val="•"/>
      <w:lvlJc w:val="left"/>
      <w:pPr>
        <w:tabs>
          <w:tab w:val="num" w:pos="3600"/>
        </w:tabs>
        <w:ind w:left="3600" w:hanging="360"/>
      </w:pPr>
      <w:rPr>
        <w:rFonts w:ascii="Arial" w:hAnsi="Arial" w:hint="default"/>
      </w:rPr>
    </w:lvl>
    <w:lvl w:ilvl="5" w:tplc="68168E18" w:tentative="1">
      <w:start w:val="1"/>
      <w:numFmt w:val="bullet"/>
      <w:lvlText w:val="•"/>
      <w:lvlJc w:val="left"/>
      <w:pPr>
        <w:tabs>
          <w:tab w:val="num" w:pos="4320"/>
        </w:tabs>
        <w:ind w:left="4320" w:hanging="360"/>
      </w:pPr>
      <w:rPr>
        <w:rFonts w:ascii="Arial" w:hAnsi="Arial" w:hint="default"/>
      </w:rPr>
    </w:lvl>
    <w:lvl w:ilvl="6" w:tplc="91DE6DA8" w:tentative="1">
      <w:start w:val="1"/>
      <w:numFmt w:val="bullet"/>
      <w:lvlText w:val="•"/>
      <w:lvlJc w:val="left"/>
      <w:pPr>
        <w:tabs>
          <w:tab w:val="num" w:pos="5040"/>
        </w:tabs>
        <w:ind w:left="5040" w:hanging="360"/>
      </w:pPr>
      <w:rPr>
        <w:rFonts w:ascii="Arial" w:hAnsi="Arial" w:hint="default"/>
      </w:rPr>
    </w:lvl>
    <w:lvl w:ilvl="7" w:tplc="1EC01B9E" w:tentative="1">
      <w:start w:val="1"/>
      <w:numFmt w:val="bullet"/>
      <w:lvlText w:val="•"/>
      <w:lvlJc w:val="left"/>
      <w:pPr>
        <w:tabs>
          <w:tab w:val="num" w:pos="5760"/>
        </w:tabs>
        <w:ind w:left="5760" w:hanging="360"/>
      </w:pPr>
      <w:rPr>
        <w:rFonts w:ascii="Arial" w:hAnsi="Arial" w:hint="default"/>
      </w:rPr>
    </w:lvl>
    <w:lvl w:ilvl="8" w:tplc="E684F06A" w:tentative="1">
      <w:start w:val="1"/>
      <w:numFmt w:val="bullet"/>
      <w:lvlText w:val="•"/>
      <w:lvlJc w:val="left"/>
      <w:pPr>
        <w:tabs>
          <w:tab w:val="num" w:pos="6480"/>
        </w:tabs>
        <w:ind w:left="6480" w:hanging="360"/>
      </w:pPr>
      <w:rPr>
        <w:rFonts w:ascii="Arial" w:hAnsi="Arial" w:hint="default"/>
      </w:rPr>
    </w:lvl>
  </w:abstractNum>
  <w:abstractNum w:abstractNumId="11">
    <w:nsid w:val="38F002BD"/>
    <w:multiLevelType w:val="hybridMultilevel"/>
    <w:tmpl w:val="C666F2A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43183476"/>
    <w:multiLevelType w:val="hybridMultilevel"/>
    <w:tmpl w:val="85CEC3E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44D617C8"/>
    <w:multiLevelType w:val="hybridMultilevel"/>
    <w:tmpl w:val="C3BA602A"/>
    <w:lvl w:ilvl="0" w:tplc="A198BDA2">
      <w:start w:val="1"/>
      <w:numFmt w:val="bullet"/>
      <w:lvlText w:val="•"/>
      <w:lvlJc w:val="left"/>
      <w:pPr>
        <w:ind w:left="1440" w:hanging="360"/>
      </w:pPr>
      <w:rPr>
        <w:rFonts w:ascii="Arial" w:hAnsi="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nsid w:val="469B5D9D"/>
    <w:multiLevelType w:val="hybridMultilevel"/>
    <w:tmpl w:val="43F8E89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4AFF66EE"/>
    <w:multiLevelType w:val="hybridMultilevel"/>
    <w:tmpl w:val="C5EEDD9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531D47CA"/>
    <w:multiLevelType w:val="hybridMultilevel"/>
    <w:tmpl w:val="B8726C64"/>
    <w:lvl w:ilvl="0" w:tplc="A198BDA2">
      <w:start w:val="1"/>
      <w:numFmt w:val="bullet"/>
      <w:lvlText w:val="•"/>
      <w:lvlJc w:val="left"/>
      <w:pPr>
        <w:tabs>
          <w:tab w:val="num" w:pos="720"/>
        </w:tabs>
        <w:ind w:left="720" w:hanging="360"/>
      </w:pPr>
      <w:rPr>
        <w:rFonts w:ascii="Arial" w:hAnsi="Arial" w:hint="default"/>
      </w:rPr>
    </w:lvl>
    <w:lvl w:ilvl="1" w:tplc="A6DA6BB6" w:tentative="1">
      <w:start w:val="1"/>
      <w:numFmt w:val="bullet"/>
      <w:lvlText w:val="•"/>
      <w:lvlJc w:val="left"/>
      <w:pPr>
        <w:tabs>
          <w:tab w:val="num" w:pos="1440"/>
        </w:tabs>
        <w:ind w:left="1440" w:hanging="360"/>
      </w:pPr>
      <w:rPr>
        <w:rFonts w:ascii="Arial" w:hAnsi="Arial" w:hint="default"/>
      </w:rPr>
    </w:lvl>
    <w:lvl w:ilvl="2" w:tplc="A2B8E6A6" w:tentative="1">
      <w:start w:val="1"/>
      <w:numFmt w:val="bullet"/>
      <w:lvlText w:val="•"/>
      <w:lvlJc w:val="left"/>
      <w:pPr>
        <w:tabs>
          <w:tab w:val="num" w:pos="2160"/>
        </w:tabs>
        <w:ind w:left="2160" w:hanging="360"/>
      </w:pPr>
      <w:rPr>
        <w:rFonts w:ascii="Arial" w:hAnsi="Arial" w:hint="default"/>
      </w:rPr>
    </w:lvl>
    <w:lvl w:ilvl="3" w:tplc="103E7408" w:tentative="1">
      <w:start w:val="1"/>
      <w:numFmt w:val="bullet"/>
      <w:lvlText w:val="•"/>
      <w:lvlJc w:val="left"/>
      <w:pPr>
        <w:tabs>
          <w:tab w:val="num" w:pos="2880"/>
        </w:tabs>
        <w:ind w:left="2880" w:hanging="360"/>
      </w:pPr>
      <w:rPr>
        <w:rFonts w:ascii="Arial" w:hAnsi="Arial" w:hint="default"/>
      </w:rPr>
    </w:lvl>
    <w:lvl w:ilvl="4" w:tplc="EF0A0AE6" w:tentative="1">
      <w:start w:val="1"/>
      <w:numFmt w:val="bullet"/>
      <w:lvlText w:val="•"/>
      <w:lvlJc w:val="left"/>
      <w:pPr>
        <w:tabs>
          <w:tab w:val="num" w:pos="3600"/>
        </w:tabs>
        <w:ind w:left="3600" w:hanging="360"/>
      </w:pPr>
      <w:rPr>
        <w:rFonts w:ascii="Arial" w:hAnsi="Arial" w:hint="default"/>
      </w:rPr>
    </w:lvl>
    <w:lvl w:ilvl="5" w:tplc="9DF09992" w:tentative="1">
      <w:start w:val="1"/>
      <w:numFmt w:val="bullet"/>
      <w:lvlText w:val="•"/>
      <w:lvlJc w:val="left"/>
      <w:pPr>
        <w:tabs>
          <w:tab w:val="num" w:pos="4320"/>
        </w:tabs>
        <w:ind w:left="4320" w:hanging="360"/>
      </w:pPr>
      <w:rPr>
        <w:rFonts w:ascii="Arial" w:hAnsi="Arial" w:hint="default"/>
      </w:rPr>
    </w:lvl>
    <w:lvl w:ilvl="6" w:tplc="DE7E036E" w:tentative="1">
      <w:start w:val="1"/>
      <w:numFmt w:val="bullet"/>
      <w:lvlText w:val="•"/>
      <w:lvlJc w:val="left"/>
      <w:pPr>
        <w:tabs>
          <w:tab w:val="num" w:pos="5040"/>
        </w:tabs>
        <w:ind w:left="5040" w:hanging="360"/>
      </w:pPr>
      <w:rPr>
        <w:rFonts w:ascii="Arial" w:hAnsi="Arial" w:hint="default"/>
      </w:rPr>
    </w:lvl>
    <w:lvl w:ilvl="7" w:tplc="F00EE4D2" w:tentative="1">
      <w:start w:val="1"/>
      <w:numFmt w:val="bullet"/>
      <w:lvlText w:val="•"/>
      <w:lvlJc w:val="left"/>
      <w:pPr>
        <w:tabs>
          <w:tab w:val="num" w:pos="5760"/>
        </w:tabs>
        <w:ind w:left="5760" w:hanging="360"/>
      </w:pPr>
      <w:rPr>
        <w:rFonts w:ascii="Arial" w:hAnsi="Arial" w:hint="default"/>
      </w:rPr>
    </w:lvl>
    <w:lvl w:ilvl="8" w:tplc="12EAFF6C" w:tentative="1">
      <w:start w:val="1"/>
      <w:numFmt w:val="bullet"/>
      <w:lvlText w:val="•"/>
      <w:lvlJc w:val="left"/>
      <w:pPr>
        <w:tabs>
          <w:tab w:val="num" w:pos="6480"/>
        </w:tabs>
        <w:ind w:left="6480" w:hanging="360"/>
      </w:pPr>
      <w:rPr>
        <w:rFonts w:ascii="Arial" w:hAnsi="Arial" w:hint="default"/>
      </w:rPr>
    </w:lvl>
  </w:abstractNum>
  <w:abstractNum w:abstractNumId="17">
    <w:nsid w:val="53A643CA"/>
    <w:multiLevelType w:val="hybridMultilevel"/>
    <w:tmpl w:val="EABAA73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5A151BAD"/>
    <w:multiLevelType w:val="hybridMultilevel"/>
    <w:tmpl w:val="CCF67368"/>
    <w:lvl w:ilvl="0" w:tplc="C8F4B31C">
      <w:start w:val="1"/>
      <w:numFmt w:val="decimal"/>
      <w:lvlText w:val="%1."/>
      <w:lvlJc w:val="left"/>
      <w:pPr>
        <w:ind w:left="720" w:hanging="360"/>
      </w:pPr>
      <w:rPr>
        <w:rFonts w:cs="Times New Roman"/>
        <w:b/>
        <w:bCs/>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60920CE9"/>
    <w:multiLevelType w:val="hybridMultilevel"/>
    <w:tmpl w:val="FC120CD6"/>
    <w:lvl w:ilvl="0" w:tplc="277E7D64">
      <w:start w:val="3"/>
      <w:numFmt w:val="decimal"/>
      <w:lvlText w:val="%1"/>
      <w:lvlJc w:val="left"/>
      <w:pPr>
        <w:ind w:left="660" w:hanging="360"/>
      </w:pPr>
      <w:rPr>
        <w:rFonts w:cs="Times New Roman" w:hint="default"/>
      </w:rPr>
    </w:lvl>
    <w:lvl w:ilvl="1" w:tplc="04270019" w:tentative="1">
      <w:start w:val="1"/>
      <w:numFmt w:val="lowerLetter"/>
      <w:lvlText w:val="%2."/>
      <w:lvlJc w:val="left"/>
      <w:pPr>
        <w:ind w:left="1380" w:hanging="360"/>
      </w:pPr>
      <w:rPr>
        <w:rFonts w:cs="Times New Roman"/>
      </w:rPr>
    </w:lvl>
    <w:lvl w:ilvl="2" w:tplc="0427001B" w:tentative="1">
      <w:start w:val="1"/>
      <w:numFmt w:val="lowerRoman"/>
      <w:lvlText w:val="%3."/>
      <w:lvlJc w:val="right"/>
      <w:pPr>
        <w:ind w:left="2100" w:hanging="180"/>
      </w:pPr>
      <w:rPr>
        <w:rFonts w:cs="Times New Roman"/>
      </w:rPr>
    </w:lvl>
    <w:lvl w:ilvl="3" w:tplc="0427000F" w:tentative="1">
      <w:start w:val="1"/>
      <w:numFmt w:val="decimal"/>
      <w:lvlText w:val="%4."/>
      <w:lvlJc w:val="left"/>
      <w:pPr>
        <w:ind w:left="2820" w:hanging="360"/>
      </w:pPr>
      <w:rPr>
        <w:rFonts w:cs="Times New Roman"/>
      </w:rPr>
    </w:lvl>
    <w:lvl w:ilvl="4" w:tplc="04270019" w:tentative="1">
      <w:start w:val="1"/>
      <w:numFmt w:val="lowerLetter"/>
      <w:lvlText w:val="%5."/>
      <w:lvlJc w:val="left"/>
      <w:pPr>
        <w:ind w:left="3540" w:hanging="360"/>
      </w:pPr>
      <w:rPr>
        <w:rFonts w:cs="Times New Roman"/>
      </w:rPr>
    </w:lvl>
    <w:lvl w:ilvl="5" w:tplc="0427001B" w:tentative="1">
      <w:start w:val="1"/>
      <w:numFmt w:val="lowerRoman"/>
      <w:lvlText w:val="%6."/>
      <w:lvlJc w:val="right"/>
      <w:pPr>
        <w:ind w:left="4260" w:hanging="180"/>
      </w:pPr>
      <w:rPr>
        <w:rFonts w:cs="Times New Roman"/>
      </w:rPr>
    </w:lvl>
    <w:lvl w:ilvl="6" w:tplc="0427000F" w:tentative="1">
      <w:start w:val="1"/>
      <w:numFmt w:val="decimal"/>
      <w:lvlText w:val="%7."/>
      <w:lvlJc w:val="left"/>
      <w:pPr>
        <w:ind w:left="4980" w:hanging="360"/>
      </w:pPr>
      <w:rPr>
        <w:rFonts w:cs="Times New Roman"/>
      </w:rPr>
    </w:lvl>
    <w:lvl w:ilvl="7" w:tplc="04270019" w:tentative="1">
      <w:start w:val="1"/>
      <w:numFmt w:val="lowerLetter"/>
      <w:lvlText w:val="%8."/>
      <w:lvlJc w:val="left"/>
      <w:pPr>
        <w:ind w:left="5700" w:hanging="360"/>
      </w:pPr>
      <w:rPr>
        <w:rFonts w:cs="Times New Roman"/>
      </w:rPr>
    </w:lvl>
    <w:lvl w:ilvl="8" w:tplc="0427001B" w:tentative="1">
      <w:start w:val="1"/>
      <w:numFmt w:val="lowerRoman"/>
      <w:lvlText w:val="%9."/>
      <w:lvlJc w:val="right"/>
      <w:pPr>
        <w:ind w:left="6420" w:hanging="180"/>
      </w:pPr>
      <w:rPr>
        <w:rFonts w:cs="Times New Roman"/>
      </w:rPr>
    </w:lvl>
  </w:abstractNum>
  <w:abstractNum w:abstractNumId="20">
    <w:nsid w:val="657C2177"/>
    <w:multiLevelType w:val="multilevel"/>
    <w:tmpl w:val="27C4D866"/>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nsid w:val="67C1353F"/>
    <w:multiLevelType w:val="multilevel"/>
    <w:tmpl w:val="F98C3B0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6A627497"/>
    <w:multiLevelType w:val="hybridMultilevel"/>
    <w:tmpl w:val="366C1606"/>
    <w:lvl w:ilvl="0" w:tplc="2466AA82">
      <w:start w:val="1"/>
      <w:numFmt w:val="bullet"/>
      <w:lvlText w:val="•"/>
      <w:lvlJc w:val="left"/>
      <w:pPr>
        <w:tabs>
          <w:tab w:val="num" w:pos="720"/>
        </w:tabs>
        <w:ind w:left="720" w:hanging="360"/>
      </w:pPr>
      <w:rPr>
        <w:rFonts w:ascii="Arial" w:hAnsi="Arial" w:hint="default"/>
      </w:rPr>
    </w:lvl>
    <w:lvl w:ilvl="1" w:tplc="C3C4BD1C" w:tentative="1">
      <w:start w:val="1"/>
      <w:numFmt w:val="bullet"/>
      <w:lvlText w:val="•"/>
      <w:lvlJc w:val="left"/>
      <w:pPr>
        <w:tabs>
          <w:tab w:val="num" w:pos="1440"/>
        </w:tabs>
        <w:ind w:left="1440" w:hanging="360"/>
      </w:pPr>
      <w:rPr>
        <w:rFonts w:ascii="Arial" w:hAnsi="Arial" w:hint="default"/>
      </w:rPr>
    </w:lvl>
    <w:lvl w:ilvl="2" w:tplc="505A20B8" w:tentative="1">
      <w:start w:val="1"/>
      <w:numFmt w:val="bullet"/>
      <w:lvlText w:val="•"/>
      <w:lvlJc w:val="left"/>
      <w:pPr>
        <w:tabs>
          <w:tab w:val="num" w:pos="2160"/>
        </w:tabs>
        <w:ind w:left="2160" w:hanging="360"/>
      </w:pPr>
      <w:rPr>
        <w:rFonts w:ascii="Arial" w:hAnsi="Arial" w:hint="default"/>
      </w:rPr>
    </w:lvl>
    <w:lvl w:ilvl="3" w:tplc="8A9CEDB0" w:tentative="1">
      <w:start w:val="1"/>
      <w:numFmt w:val="bullet"/>
      <w:lvlText w:val="•"/>
      <w:lvlJc w:val="left"/>
      <w:pPr>
        <w:tabs>
          <w:tab w:val="num" w:pos="2880"/>
        </w:tabs>
        <w:ind w:left="2880" w:hanging="360"/>
      </w:pPr>
      <w:rPr>
        <w:rFonts w:ascii="Arial" w:hAnsi="Arial" w:hint="default"/>
      </w:rPr>
    </w:lvl>
    <w:lvl w:ilvl="4" w:tplc="20DCEBA4" w:tentative="1">
      <w:start w:val="1"/>
      <w:numFmt w:val="bullet"/>
      <w:lvlText w:val="•"/>
      <w:lvlJc w:val="left"/>
      <w:pPr>
        <w:tabs>
          <w:tab w:val="num" w:pos="3600"/>
        </w:tabs>
        <w:ind w:left="3600" w:hanging="360"/>
      </w:pPr>
      <w:rPr>
        <w:rFonts w:ascii="Arial" w:hAnsi="Arial" w:hint="default"/>
      </w:rPr>
    </w:lvl>
    <w:lvl w:ilvl="5" w:tplc="78F4899C" w:tentative="1">
      <w:start w:val="1"/>
      <w:numFmt w:val="bullet"/>
      <w:lvlText w:val="•"/>
      <w:lvlJc w:val="left"/>
      <w:pPr>
        <w:tabs>
          <w:tab w:val="num" w:pos="4320"/>
        </w:tabs>
        <w:ind w:left="4320" w:hanging="360"/>
      </w:pPr>
      <w:rPr>
        <w:rFonts w:ascii="Arial" w:hAnsi="Arial" w:hint="default"/>
      </w:rPr>
    </w:lvl>
    <w:lvl w:ilvl="6" w:tplc="8F567904" w:tentative="1">
      <w:start w:val="1"/>
      <w:numFmt w:val="bullet"/>
      <w:lvlText w:val="•"/>
      <w:lvlJc w:val="left"/>
      <w:pPr>
        <w:tabs>
          <w:tab w:val="num" w:pos="5040"/>
        </w:tabs>
        <w:ind w:left="5040" w:hanging="360"/>
      </w:pPr>
      <w:rPr>
        <w:rFonts w:ascii="Arial" w:hAnsi="Arial" w:hint="default"/>
      </w:rPr>
    </w:lvl>
    <w:lvl w:ilvl="7" w:tplc="FC1AF5AA" w:tentative="1">
      <w:start w:val="1"/>
      <w:numFmt w:val="bullet"/>
      <w:lvlText w:val="•"/>
      <w:lvlJc w:val="left"/>
      <w:pPr>
        <w:tabs>
          <w:tab w:val="num" w:pos="5760"/>
        </w:tabs>
        <w:ind w:left="5760" w:hanging="360"/>
      </w:pPr>
      <w:rPr>
        <w:rFonts w:ascii="Arial" w:hAnsi="Arial" w:hint="default"/>
      </w:rPr>
    </w:lvl>
    <w:lvl w:ilvl="8" w:tplc="42E848D0" w:tentative="1">
      <w:start w:val="1"/>
      <w:numFmt w:val="bullet"/>
      <w:lvlText w:val="•"/>
      <w:lvlJc w:val="left"/>
      <w:pPr>
        <w:tabs>
          <w:tab w:val="num" w:pos="6480"/>
        </w:tabs>
        <w:ind w:left="6480" w:hanging="360"/>
      </w:pPr>
      <w:rPr>
        <w:rFonts w:ascii="Arial" w:hAnsi="Arial" w:hint="default"/>
      </w:rPr>
    </w:lvl>
  </w:abstractNum>
  <w:abstractNum w:abstractNumId="23">
    <w:nsid w:val="74232292"/>
    <w:multiLevelType w:val="hybridMultilevel"/>
    <w:tmpl w:val="4EF2FED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77763177"/>
    <w:multiLevelType w:val="hybridMultilevel"/>
    <w:tmpl w:val="4CEC8A1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7EC76CAE"/>
    <w:multiLevelType w:val="hybridMultilevel"/>
    <w:tmpl w:val="4B602702"/>
    <w:lvl w:ilvl="0" w:tplc="FBF48A50">
      <w:start w:val="1"/>
      <w:numFmt w:val="bullet"/>
      <w:lvlText w:val="•"/>
      <w:lvlJc w:val="left"/>
      <w:pPr>
        <w:tabs>
          <w:tab w:val="num" w:pos="720"/>
        </w:tabs>
        <w:ind w:left="720" w:hanging="360"/>
      </w:pPr>
      <w:rPr>
        <w:rFonts w:ascii="Arial" w:hAnsi="Arial" w:hint="default"/>
      </w:rPr>
    </w:lvl>
    <w:lvl w:ilvl="1" w:tplc="B0A41D98" w:tentative="1">
      <w:start w:val="1"/>
      <w:numFmt w:val="bullet"/>
      <w:lvlText w:val="•"/>
      <w:lvlJc w:val="left"/>
      <w:pPr>
        <w:tabs>
          <w:tab w:val="num" w:pos="1440"/>
        </w:tabs>
        <w:ind w:left="1440" w:hanging="360"/>
      </w:pPr>
      <w:rPr>
        <w:rFonts w:ascii="Arial" w:hAnsi="Arial" w:hint="default"/>
      </w:rPr>
    </w:lvl>
    <w:lvl w:ilvl="2" w:tplc="9498F426" w:tentative="1">
      <w:start w:val="1"/>
      <w:numFmt w:val="bullet"/>
      <w:lvlText w:val="•"/>
      <w:lvlJc w:val="left"/>
      <w:pPr>
        <w:tabs>
          <w:tab w:val="num" w:pos="2160"/>
        </w:tabs>
        <w:ind w:left="2160" w:hanging="360"/>
      </w:pPr>
      <w:rPr>
        <w:rFonts w:ascii="Arial" w:hAnsi="Arial" w:hint="default"/>
      </w:rPr>
    </w:lvl>
    <w:lvl w:ilvl="3" w:tplc="F19E0048" w:tentative="1">
      <w:start w:val="1"/>
      <w:numFmt w:val="bullet"/>
      <w:lvlText w:val="•"/>
      <w:lvlJc w:val="left"/>
      <w:pPr>
        <w:tabs>
          <w:tab w:val="num" w:pos="2880"/>
        </w:tabs>
        <w:ind w:left="2880" w:hanging="360"/>
      </w:pPr>
      <w:rPr>
        <w:rFonts w:ascii="Arial" w:hAnsi="Arial" w:hint="default"/>
      </w:rPr>
    </w:lvl>
    <w:lvl w:ilvl="4" w:tplc="31CA8466" w:tentative="1">
      <w:start w:val="1"/>
      <w:numFmt w:val="bullet"/>
      <w:lvlText w:val="•"/>
      <w:lvlJc w:val="left"/>
      <w:pPr>
        <w:tabs>
          <w:tab w:val="num" w:pos="3600"/>
        </w:tabs>
        <w:ind w:left="3600" w:hanging="360"/>
      </w:pPr>
      <w:rPr>
        <w:rFonts w:ascii="Arial" w:hAnsi="Arial" w:hint="default"/>
      </w:rPr>
    </w:lvl>
    <w:lvl w:ilvl="5" w:tplc="E2C06C32" w:tentative="1">
      <w:start w:val="1"/>
      <w:numFmt w:val="bullet"/>
      <w:lvlText w:val="•"/>
      <w:lvlJc w:val="left"/>
      <w:pPr>
        <w:tabs>
          <w:tab w:val="num" w:pos="4320"/>
        </w:tabs>
        <w:ind w:left="4320" w:hanging="360"/>
      </w:pPr>
      <w:rPr>
        <w:rFonts w:ascii="Arial" w:hAnsi="Arial" w:hint="default"/>
      </w:rPr>
    </w:lvl>
    <w:lvl w:ilvl="6" w:tplc="1D209684" w:tentative="1">
      <w:start w:val="1"/>
      <w:numFmt w:val="bullet"/>
      <w:lvlText w:val="•"/>
      <w:lvlJc w:val="left"/>
      <w:pPr>
        <w:tabs>
          <w:tab w:val="num" w:pos="5040"/>
        </w:tabs>
        <w:ind w:left="5040" w:hanging="360"/>
      </w:pPr>
      <w:rPr>
        <w:rFonts w:ascii="Arial" w:hAnsi="Arial" w:hint="default"/>
      </w:rPr>
    </w:lvl>
    <w:lvl w:ilvl="7" w:tplc="E9F26AE0" w:tentative="1">
      <w:start w:val="1"/>
      <w:numFmt w:val="bullet"/>
      <w:lvlText w:val="•"/>
      <w:lvlJc w:val="left"/>
      <w:pPr>
        <w:tabs>
          <w:tab w:val="num" w:pos="5760"/>
        </w:tabs>
        <w:ind w:left="5760" w:hanging="360"/>
      </w:pPr>
      <w:rPr>
        <w:rFonts w:ascii="Arial" w:hAnsi="Arial" w:hint="default"/>
      </w:rPr>
    </w:lvl>
    <w:lvl w:ilvl="8" w:tplc="742427D4"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1"/>
  </w:num>
  <w:num w:numId="3">
    <w:abstractNumId w:val="20"/>
  </w:num>
  <w:num w:numId="4">
    <w:abstractNumId w:val="19"/>
  </w:num>
  <w:num w:numId="5">
    <w:abstractNumId w:val="3"/>
  </w:num>
  <w:num w:numId="6">
    <w:abstractNumId w:val="4"/>
  </w:num>
  <w:num w:numId="7">
    <w:abstractNumId w:val="23"/>
  </w:num>
  <w:num w:numId="8">
    <w:abstractNumId w:val="11"/>
  </w:num>
  <w:num w:numId="9">
    <w:abstractNumId w:val="24"/>
  </w:num>
  <w:num w:numId="10">
    <w:abstractNumId w:val="9"/>
  </w:num>
  <w:num w:numId="11">
    <w:abstractNumId w:val="17"/>
  </w:num>
  <w:num w:numId="12">
    <w:abstractNumId w:val="2"/>
  </w:num>
  <w:num w:numId="13">
    <w:abstractNumId w:val="8"/>
  </w:num>
  <w:num w:numId="14">
    <w:abstractNumId w:val="12"/>
  </w:num>
  <w:num w:numId="15">
    <w:abstractNumId w:val="1"/>
  </w:num>
  <w:num w:numId="16">
    <w:abstractNumId w:val="15"/>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6"/>
  </w:num>
  <w:num w:numId="21">
    <w:abstractNumId w:val="13"/>
  </w:num>
  <w:num w:numId="22">
    <w:abstractNumId w:val="7"/>
  </w:num>
  <w:num w:numId="23">
    <w:abstractNumId w:val="25"/>
  </w:num>
  <w:num w:numId="24">
    <w:abstractNumId w:val="5"/>
  </w:num>
  <w:num w:numId="25">
    <w:abstractNumId w:val="2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4BB"/>
    <w:rsid w:val="00070920"/>
    <w:rsid w:val="00081F34"/>
    <w:rsid w:val="0010273C"/>
    <w:rsid w:val="00120018"/>
    <w:rsid w:val="00133C3D"/>
    <w:rsid w:val="001477BA"/>
    <w:rsid w:val="002068AD"/>
    <w:rsid w:val="00216E22"/>
    <w:rsid w:val="00257419"/>
    <w:rsid w:val="003008A2"/>
    <w:rsid w:val="00323BA7"/>
    <w:rsid w:val="003B23DF"/>
    <w:rsid w:val="003C50AF"/>
    <w:rsid w:val="004018B0"/>
    <w:rsid w:val="00491E66"/>
    <w:rsid w:val="004B58AD"/>
    <w:rsid w:val="004D394F"/>
    <w:rsid w:val="004F5A2F"/>
    <w:rsid w:val="005220F1"/>
    <w:rsid w:val="00546B1F"/>
    <w:rsid w:val="00580316"/>
    <w:rsid w:val="005B3BBF"/>
    <w:rsid w:val="005E2A6C"/>
    <w:rsid w:val="005E61E0"/>
    <w:rsid w:val="0061773B"/>
    <w:rsid w:val="0063144F"/>
    <w:rsid w:val="0063189E"/>
    <w:rsid w:val="006362C5"/>
    <w:rsid w:val="006B31D7"/>
    <w:rsid w:val="006C06A0"/>
    <w:rsid w:val="00716777"/>
    <w:rsid w:val="00716A46"/>
    <w:rsid w:val="00735545"/>
    <w:rsid w:val="007940D7"/>
    <w:rsid w:val="008021A5"/>
    <w:rsid w:val="00891C35"/>
    <w:rsid w:val="00894A59"/>
    <w:rsid w:val="008A3228"/>
    <w:rsid w:val="008D7401"/>
    <w:rsid w:val="008E165C"/>
    <w:rsid w:val="008E6CAC"/>
    <w:rsid w:val="008F1FB0"/>
    <w:rsid w:val="008F3BA1"/>
    <w:rsid w:val="008F73FB"/>
    <w:rsid w:val="00916FC1"/>
    <w:rsid w:val="00991222"/>
    <w:rsid w:val="00AA34BB"/>
    <w:rsid w:val="00AF21F8"/>
    <w:rsid w:val="00B377CC"/>
    <w:rsid w:val="00BA4612"/>
    <w:rsid w:val="00BC697F"/>
    <w:rsid w:val="00C11E9A"/>
    <w:rsid w:val="00C16A7C"/>
    <w:rsid w:val="00C42F52"/>
    <w:rsid w:val="00CA201A"/>
    <w:rsid w:val="00CE2FDE"/>
    <w:rsid w:val="00D70FB8"/>
    <w:rsid w:val="00DC33EE"/>
    <w:rsid w:val="00DD569A"/>
    <w:rsid w:val="00E11A44"/>
    <w:rsid w:val="00E811E5"/>
    <w:rsid w:val="00E83DE6"/>
    <w:rsid w:val="00EE3DF7"/>
    <w:rsid w:val="00F0074F"/>
    <w:rsid w:val="00F14CA9"/>
    <w:rsid w:val="00F7638C"/>
    <w:rsid w:val="00FA167D"/>
    <w:rsid w:val="00FC3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E0861B-F1B4-4E0F-AA0A-9BD92906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165C"/>
    <w:rPr>
      <w:rFonts w:ascii="Times New Roman" w:eastAsia="Times New Roman" w:hAnsi="Times New Roman"/>
      <w:sz w:val="24"/>
      <w:lang w:eastAsia="en-US"/>
    </w:rPr>
  </w:style>
  <w:style w:type="paragraph" w:styleId="Antrat2">
    <w:name w:val="heading 2"/>
    <w:basedOn w:val="prastasis"/>
    <w:link w:val="Antrat2Diagrama"/>
    <w:uiPriority w:val="99"/>
    <w:qFormat/>
    <w:rsid w:val="003B23DF"/>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3B23DF"/>
    <w:rPr>
      <w:rFonts w:ascii="Times New Roman" w:hAnsi="Times New Roman" w:cs="Times New Roman"/>
      <w:b/>
      <w:bCs/>
      <w:sz w:val="36"/>
      <w:szCs w:val="36"/>
    </w:rPr>
  </w:style>
  <w:style w:type="paragraph" w:styleId="Sraopastraipa">
    <w:name w:val="List Paragraph"/>
    <w:basedOn w:val="prastasis"/>
    <w:uiPriority w:val="34"/>
    <w:qFormat/>
    <w:rsid w:val="00E83DE6"/>
    <w:pPr>
      <w:ind w:left="720"/>
      <w:contextualSpacing/>
    </w:pPr>
  </w:style>
  <w:style w:type="paragraph" w:styleId="Debesliotekstas">
    <w:name w:val="Balloon Text"/>
    <w:basedOn w:val="prastasis"/>
    <w:link w:val="DebesliotekstasDiagrama"/>
    <w:uiPriority w:val="99"/>
    <w:semiHidden/>
    <w:rsid w:val="008F1FB0"/>
    <w:rPr>
      <w:rFonts w:ascii="Segoe UI" w:hAnsi="Segoe UI" w:cs="Segoe UI"/>
      <w:sz w:val="18"/>
      <w:szCs w:val="18"/>
    </w:rPr>
  </w:style>
  <w:style w:type="character" w:customStyle="1" w:styleId="DebesliotekstasDiagrama">
    <w:name w:val="Debesėlio tekstas Diagrama"/>
    <w:link w:val="Debesliotekstas"/>
    <w:uiPriority w:val="99"/>
    <w:semiHidden/>
    <w:locked/>
    <w:rsid w:val="008F1FB0"/>
    <w:rPr>
      <w:rFonts w:ascii="Segoe UI" w:hAnsi="Segoe UI" w:cs="Segoe UI"/>
      <w:sz w:val="18"/>
      <w:szCs w:val="18"/>
      <w:lang w:val="lt-LT"/>
    </w:rPr>
  </w:style>
  <w:style w:type="paragraph" w:styleId="prastasiniatinklio">
    <w:name w:val="Normal (Web)"/>
    <w:basedOn w:val="prastasis"/>
    <w:uiPriority w:val="99"/>
    <w:rsid w:val="003B23DF"/>
    <w:pPr>
      <w:spacing w:before="100" w:beforeAutospacing="1" w:after="100" w:afterAutospacing="1"/>
    </w:pPr>
    <w:rPr>
      <w:szCs w:val="24"/>
      <w:lang w:val="en-US"/>
    </w:rPr>
  </w:style>
  <w:style w:type="paragraph" w:styleId="Antrats">
    <w:name w:val="header"/>
    <w:basedOn w:val="prastasis"/>
    <w:link w:val="AntratsDiagrama"/>
    <w:uiPriority w:val="99"/>
    <w:rsid w:val="003B23DF"/>
    <w:pPr>
      <w:tabs>
        <w:tab w:val="center" w:pos="4819"/>
        <w:tab w:val="right" w:pos="9638"/>
      </w:tabs>
    </w:pPr>
    <w:rPr>
      <w:rFonts w:eastAsia="SimSun"/>
      <w:szCs w:val="24"/>
      <w:lang w:eastAsia="zh-CN"/>
    </w:rPr>
  </w:style>
  <w:style w:type="character" w:customStyle="1" w:styleId="AntratsDiagrama">
    <w:name w:val="Antraštės Diagrama"/>
    <w:link w:val="Antrats"/>
    <w:uiPriority w:val="99"/>
    <w:locked/>
    <w:rsid w:val="003B23DF"/>
    <w:rPr>
      <w:rFonts w:ascii="Times New Roman" w:eastAsia="SimSun" w:hAnsi="Times New Roman" w:cs="Times New Roman"/>
      <w:sz w:val="24"/>
      <w:szCs w:val="24"/>
      <w:lang w:eastAsia="zh-CN"/>
    </w:rPr>
  </w:style>
  <w:style w:type="character" w:styleId="Hipersaitas">
    <w:name w:val="Hyperlink"/>
    <w:uiPriority w:val="99"/>
    <w:rsid w:val="003B23DF"/>
    <w:rPr>
      <w:rFonts w:cs="Times New Roman"/>
      <w:color w:val="0000FF"/>
      <w:u w:val="single"/>
    </w:rPr>
  </w:style>
  <w:style w:type="paragraph" w:styleId="Pagrindiniotekstotrauka2">
    <w:name w:val="Body Text Indent 2"/>
    <w:basedOn w:val="prastasis"/>
    <w:link w:val="Pagrindiniotekstotrauka2Diagrama"/>
    <w:uiPriority w:val="99"/>
    <w:rsid w:val="003B23DF"/>
    <w:pPr>
      <w:spacing w:after="120" w:line="480" w:lineRule="auto"/>
      <w:ind w:left="360"/>
    </w:pPr>
    <w:rPr>
      <w:lang w:eastAsia="lt-LT"/>
    </w:rPr>
  </w:style>
  <w:style w:type="character" w:customStyle="1" w:styleId="Pagrindiniotekstotrauka2Diagrama">
    <w:name w:val="Pagrindinio teksto įtrauka 2 Diagrama"/>
    <w:link w:val="Pagrindiniotekstotrauka2"/>
    <w:uiPriority w:val="99"/>
    <w:locked/>
    <w:rsid w:val="003B23DF"/>
    <w:rPr>
      <w:rFonts w:ascii="Times New Roman" w:hAnsi="Times New Roman" w:cs="Times New Roman"/>
      <w:sz w:val="20"/>
      <w:szCs w:val="20"/>
      <w:lang w:val="lt-LT"/>
    </w:rPr>
  </w:style>
  <w:style w:type="paragraph" w:styleId="Betarp">
    <w:name w:val="No Spacing"/>
    <w:uiPriority w:val="1"/>
    <w:qFormat/>
    <w:rsid w:val="004D394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_2003_darbalapis1.xls"/><Relationship Id="rId13" Type="http://schemas.openxmlformats.org/officeDocument/2006/relationships/oleObject" Target="embeddings/Microsoft_Excel_97_2003_darbalapis3.xls"/><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oleObject" Target="embeddings/Microsoft_Excel_97_2003_darbalapis5.xls"/><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s://e.teismas.lt" TargetMode="External"/><Relationship Id="rId11" Type="http://schemas.openxmlformats.org/officeDocument/2006/relationships/oleObject" Target="embeddings/Microsoft_Excel_97_2003_darbalapis2.xls"/><Relationship Id="rId5" Type="http://schemas.openxmlformats.org/officeDocument/2006/relationships/image" Target="media/image1.jpeg"/><Relationship Id="rId15" Type="http://schemas.openxmlformats.org/officeDocument/2006/relationships/oleObject" Target="embeddings/Microsoft_Excel_97_2003_darbalapis4.xls"/><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15</Pages>
  <Words>24835</Words>
  <Characters>14157</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Comp</cp:lastModifiedBy>
  <cp:revision>36</cp:revision>
  <cp:lastPrinted>2025-02-07T13:02:00Z</cp:lastPrinted>
  <dcterms:created xsi:type="dcterms:W3CDTF">2024-01-31T06:37:00Z</dcterms:created>
  <dcterms:modified xsi:type="dcterms:W3CDTF">2026-02-18T14:52:00Z</dcterms:modified>
</cp:coreProperties>
</file>