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215" w:rsidRPr="00884777" w:rsidRDefault="00633215" w:rsidP="00633215">
      <w:pPr>
        <w:tabs>
          <w:tab w:val="left" w:pos="7635"/>
        </w:tabs>
        <w:rPr>
          <w:i/>
        </w:rPr>
      </w:pPr>
      <w:r>
        <w:tab/>
      </w:r>
    </w:p>
    <w:tbl>
      <w:tblPr>
        <w:tblW w:w="9645" w:type="dxa"/>
        <w:tblLayout w:type="fixed"/>
        <w:tblLook w:val="00A0" w:firstRow="1" w:lastRow="0" w:firstColumn="1" w:lastColumn="0" w:noHBand="0" w:noVBand="0"/>
      </w:tblPr>
      <w:tblGrid>
        <w:gridCol w:w="9645"/>
      </w:tblGrid>
      <w:tr w:rsidR="00633215" w:rsidRPr="00C430F9" w:rsidTr="003F1519">
        <w:trPr>
          <w:trHeight w:val="1055"/>
        </w:trPr>
        <w:tc>
          <w:tcPr>
            <w:tcW w:w="9645" w:type="dxa"/>
          </w:tcPr>
          <w:p w:rsidR="00633215" w:rsidRPr="00C430F9" w:rsidRDefault="00633215" w:rsidP="003F1519">
            <w:pPr>
              <w:tabs>
                <w:tab w:val="center" w:pos="4711"/>
                <w:tab w:val="left" w:pos="8010"/>
              </w:tabs>
              <w:rPr>
                <w:b/>
                <w:color w:val="000000"/>
              </w:rPr>
            </w:pPr>
            <w:r w:rsidRPr="00C430F9">
              <w:rPr>
                <w:b/>
              </w:rPr>
              <w:tab/>
            </w:r>
            <w:r>
              <w:rPr>
                <w:b/>
                <w:noProof/>
                <w:sz w:val="28"/>
                <w:lang w:eastAsia="lt-LT"/>
              </w:rPr>
              <w:drawing>
                <wp:inline distT="0" distB="0" distL="0" distR="0" wp14:anchorId="67675D57" wp14:editId="0374B584">
                  <wp:extent cx="407670" cy="536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670" cy="536575"/>
                          </a:xfrm>
                          <a:prstGeom prst="rect">
                            <a:avLst/>
                          </a:prstGeom>
                          <a:noFill/>
                          <a:ln>
                            <a:noFill/>
                          </a:ln>
                        </pic:spPr>
                      </pic:pic>
                    </a:graphicData>
                  </a:graphic>
                </wp:inline>
              </w:drawing>
            </w:r>
          </w:p>
        </w:tc>
      </w:tr>
      <w:tr w:rsidR="00633215" w:rsidRPr="00F87EB4" w:rsidTr="003F1519">
        <w:trPr>
          <w:trHeight w:val="1844"/>
        </w:trPr>
        <w:tc>
          <w:tcPr>
            <w:tcW w:w="9645" w:type="dxa"/>
          </w:tcPr>
          <w:p w:rsidR="00633215" w:rsidRDefault="00633215" w:rsidP="003F1519">
            <w:pPr>
              <w:pStyle w:val="Antrat2"/>
              <w:jc w:val="center"/>
              <w:rPr>
                <w:rFonts w:ascii="Times New Roman" w:hAnsi="Times New Roman"/>
                <w:i w:val="0"/>
                <w:sz w:val="24"/>
                <w:szCs w:val="24"/>
              </w:rPr>
            </w:pPr>
            <w:r w:rsidRPr="00F65E8B">
              <w:rPr>
                <w:rFonts w:ascii="Times New Roman" w:hAnsi="Times New Roman"/>
                <w:i w:val="0"/>
                <w:sz w:val="24"/>
                <w:szCs w:val="24"/>
              </w:rPr>
              <w:t>PAGĖGIŲ SAVIVALDYBĖS TARYBA</w:t>
            </w:r>
          </w:p>
          <w:p w:rsidR="00633215" w:rsidRPr="00274EAB" w:rsidRDefault="00633215" w:rsidP="003F1519"/>
          <w:p w:rsidR="00633215" w:rsidRPr="00F87EB4" w:rsidRDefault="00633215" w:rsidP="003F1519">
            <w:pPr>
              <w:jc w:val="center"/>
              <w:rPr>
                <w:b/>
                <w:bCs/>
                <w:caps/>
                <w:color w:val="000000"/>
              </w:rPr>
            </w:pPr>
            <w:r w:rsidRPr="00F87EB4">
              <w:rPr>
                <w:b/>
                <w:bCs/>
                <w:caps/>
                <w:color w:val="000000"/>
              </w:rPr>
              <w:t>sprendimas</w:t>
            </w:r>
          </w:p>
          <w:p w:rsidR="00633215" w:rsidRPr="00F87EB4" w:rsidRDefault="00633215" w:rsidP="00D22A54">
            <w:pPr>
              <w:jc w:val="center"/>
              <w:rPr>
                <w:b/>
              </w:rPr>
            </w:pPr>
            <w:bookmarkStart w:id="0" w:name="_Hlk158127136"/>
            <w:r w:rsidRPr="00F87EB4">
              <w:rPr>
                <w:b/>
              </w:rPr>
              <w:t>DĖL PAGĖGIŲ</w:t>
            </w:r>
            <w:r>
              <w:rPr>
                <w:b/>
              </w:rPr>
              <w:t xml:space="preserve"> SAVIVALDYBĖS ŠEIMOS GEROVĖS CENTRO 202</w:t>
            </w:r>
            <w:r w:rsidR="00D22A54">
              <w:rPr>
                <w:b/>
              </w:rPr>
              <w:t>5</w:t>
            </w:r>
            <w:r>
              <w:rPr>
                <w:b/>
              </w:rPr>
              <w:t xml:space="preserve"> METŲ VEIKLOS  ATASKAITOS</w:t>
            </w:r>
            <w:r w:rsidRPr="00F87EB4">
              <w:rPr>
                <w:b/>
              </w:rPr>
              <w:t xml:space="preserve"> </w:t>
            </w:r>
            <w:bookmarkEnd w:id="0"/>
          </w:p>
        </w:tc>
      </w:tr>
      <w:tr w:rsidR="00633215" w:rsidTr="000C7FB6">
        <w:trPr>
          <w:trHeight w:val="517"/>
        </w:trPr>
        <w:tc>
          <w:tcPr>
            <w:tcW w:w="9645" w:type="dxa"/>
          </w:tcPr>
          <w:p w:rsidR="00633215" w:rsidRDefault="00F44C10" w:rsidP="003F1519">
            <w:pPr>
              <w:jc w:val="center"/>
              <w:rPr>
                <w:lang w:val="pt-BR"/>
              </w:rPr>
            </w:pPr>
            <w:r>
              <w:rPr>
                <w:lang w:val="pt-BR"/>
              </w:rPr>
              <w:t xml:space="preserve">2026 m. kovo </w:t>
            </w:r>
            <w:r w:rsidR="004E4769">
              <w:rPr>
                <w:lang w:val="pt-BR"/>
              </w:rPr>
              <w:t>25 d. Nr. T-26</w:t>
            </w:r>
          </w:p>
          <w:p w:rsidR="00633215" w:rsidRDefault="00633215" w:rsidP="003F1519">
            <w:pPr>
              <w:jc w:val="center"/>
              <w:rPr>
                <w:lang w:val="pt-BR"/>
              </w:rPr>
            </w:pPr>
            <w:r>
              <w:rPr>
                <w:lang w:val="pt-BR"/>
              </w:rPr>
              <w:t>Pagėgiai</w:t>
            </w:r>
          </w:p>
          <w:p w:rsidR="00633215" w:rsidRDefault="00633215" w:rsidP="003F1519">
            <w:pPr>
              <w:jc w:val="center"/>
              <w:rPr>
                <w:lang w:val="pt-BR"/>
              </w:rPr>
            </w:pPr>
          </w:p>
        </w:tc>
      </w:tr>
    </w:tbl>
    <w:p w:rsidR="00633215" w:rsidRDefault="00633215" w:rsidP="00471B68">
      <w:pPr>
        <w:jc w:val="both"/>
        <w:rPr>
          <w:spacing w:val="60"/>
          <w:lang w:val="pt-BR"/>
        </w:rPr>
      </w:pPr>
      <w:r>
        <w:rPr>
          <w:szCs w:val="20"/>
          <w:lang w:val="pt-BR"/>
        </w:rPr>
        <w:t xml:space="preserve">         </w:t>
      </w:r>
      <w:r w:rsidR="003F1519">
        <w:rPr>
          <w:lang w:val="pt-BR"/>
        </w:rPr>
        <w:t xml:space="preserve">           </w:t>
      </w:r>
      <w:r>
        <w:rPr>
          <w:lang w:val="pt-BR"/>
        </w:rPr>
        <w:t>Vadovaudamasi Lietuvos Respublikos vietos sa</w:t>
      </w:r>
      <w:r w:rsidR="00D22A54">
        <w:rPr>
          <w:lang w:val="pt-BR"/>
        </w:rPr>
        <w:t>vivaldos įstatymo 15 straipsnio 3 dalies 1 punktu</w:t>
      </w:r>
      <w:r>
        <w:rPr>
          <w:lang w:val="pt-BR"/>
        </w:rPr>
        <w:t xml:space="preserve">, </w:t>
      </w:r>
      <w:r w:rsidR="000C7FB6" w:rsidRPr="000C7FB6">
        <w:rPr>
          <w:rFonts w:eastAsia="Times New Roman"/>
          <w:szCs w:val="20"/>
          <w:lang w:val="pt-BR" w:eastAsia="en-US"/>
        </w:rPr>
        <w:t xml:space="preserve">Lietuvos Respublikos viešojo sektoriaus atskaitomybės įstatymo 4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9 punktu, </w:t>
      </w:r>
      <w:r>
        <w:rPr>
          <w:lang w:val="pt-BR"/>
        </w:rPr>
        <w:t xml:space="preserve">Pagėgių savivaldybės tarybos veiklos reglamento, patvirtinto Pagėgių savivaldybės tarybos 2023 m. kovo 30 d. sprendimu </w:t>
      </w:r>
      <w:r w:rsidR="008E6096">
        <w:rPr>
          <w:lang w:val="pt-BR"/>
        </w:rPr>
        <w:t xml:space="preserve">               </w:t>
      </w:r>
      <w:r>
        <w:rPr>
          <w:lang w:val="pt-BR"/>
        </w:rPr>
        <w:t>Nr. T-70 „Dėl Pagėgių savivaldybės tarybos veiklos regla</w:t>
      </w:r>
      <w:r w:rsidR="00471B68">
        <w:rPr>
          <w:lang w:val="pt-BR"/>
        </w:rPr>
        <w:t xml:space="preserve">mento patvirtinimo”, 347 punktu </w:t>
      </w:r>
      <w:r w:rsidR="0031550A" w:rsidRPr="0031550A">
        <w:rPr>
          <w:rFonts w:eastAsiaTheme="minorHAnsi"/>
        </w:rPr>
        <w:t>ir atsižvelgdama į</w:t>
      </w:r>
      <w:r w:rsidR="0031550A">
        <w:rPr>
          <w:rFonts w:eastAsiaTheme="minorHAnsi"/>
        </w:rPr>
        <w:t xml:space="preserve"> </w:t>
      </w:r>
      <w:r w:rsidR="00471B68">
        <w:rPr>
          <w:rFonts w:eastAsiaTheme="minorHAnsi"/>
        </w:rPr>
        <w:t>Pagėgių savivaldybės mero 2026 m. vasario 27 d. potvarkiu Nr. M2-9 „Dėl pavedimo Danguolei Mikelienei pavaduoti administracijos direktorių“</w:t>
      </w:r>
      <w:r w:rsidR="00471B68">
        <w:rPr>
          <w:bCs/>
        </w:rPr>
        <w:t>,</w:t>
      </w:r>
      <w:r>
        <w:rPr>
          <w:lang w:val="pt-BR"/>
        </w:rPr>
        <w:t xml:space="preserve"> Pagėgių savivaldybės taryba  </w:t>
      </w:r>
      <w:r>
        <w:rPr>
          <w:spacing w:val="60"/>
          <w:lang w:val="pt-BR"/>
        </w:rPr>
        <w:t>nusprendžia:</w:t>
      </w:r>
      <w:r>
        <w:rPr>
          <w:lang w:val="pt-BR"/>
        </w:rPr>
        <w:t xml:space="preserve">  </w:t>
      </w:r>
    </w:p>
    <w:p w:rsidR="00633215" w:rsidRDefault="00633215" w:rsidP="00633215">
      <w:pPr>
        <w:ind w:firstLine="720"/>
        <w:jc w:val="both"/>
        <w:rPr>
          <w:color w:val="000000"/>
          <w:lang w:val="pt-BR"/>
        </w:rPr>
      </w:pPr>
      <w:r>
        <w:rPr>
          <w:lang w:val="pt-BR"/>
        </w:rPr>
        <w:t xml:space="preserve">       1. Pritar</w:t>
      </w:r>
      <w:r w:rsidR="004E4769">
        <w:rPr>
          <w:lang w:val="pt-BR"/>
        </w:rPr>
        <w:t>ti</w:t>
      </w:r>
      <w:r>
        <w:rPr>
          <w:lang w:val="pt-BR"/>
        </w:rPr>
        <w:t xml:space="preserve"> </w:t>
      </w:r>
      <w:r>
        <w:rPr>
          <w:color w:val="000000"/>
          <w:lang w:val="pt-BR"/>
        </w:rPr>
        <w:t>Pagėgių savival</w:t>
      </w:r>
      <w:r w:rsidR="00D22A54">
        <w:rPr>
          <w:color w:val="000000"/>
          <w:lang w:val="pt-BR"/>
        </w:rPr>
        <w:t>dybės šeimos gerovės centro 2025</w:t>
      </w:r>
      <w:r>
        <w:rPr>
          <w:color w:val="000000"/>
          <w:lang w:val="pt-BR"/>
        </w:rPr>
        <w:t xml:space="preserve"> m. veiklos ataskaitai (pridedama).</w:t>
      </w:r>
    </w:p>
    <w:p w:rsidR="00633215" w:rsidRDefault="00633215" w:rsidP="00633215">
      <w:pPr>
        <w:pStyle w:val="Pagrindiniotekstotrauka2"/>
        <w:spacing w:after="0" w:line="240" w:lineRule="auto"/>
        <w:ind w:left="0" w:firstLine="851"/>
        <w:jc w:val="both"/>
      </w:pPr>
      <w:r>
        <w:rPr>
          <w:szCs w:val="24"/>
        </w:rPr>
        <w:t xml:space="preserve">     2</w:t>
      </w:r>
      <w:r>
        <w:rPr>
          <w:szCs w:val="24"/>
          <w:lang w:val="pt-BR"/>
        </w:rPr>
        <w:t xml:space="preserve">. Sprendimą paskelbti Pagėgių savivaldybės interneto svetainėje </w:t>
      </w:r>
      <w:hyperlink r:id="rId6" w:history="1">
        <w:r w:rsidRPr="00B2280C">
          <w:rPr>
            <w:rStyle w:val="Hipersaitas"/>
            <w:rFonts w:eastAsia="SimSun"/>
            <w:szCs w:val="24"/>
            <w:lang w:val="pt-BR"/>
          </w:rPr>
          <w:t>www.pagegiai.lt</w:t>
        </w:r>
      </w:hyperlink>
      <w:r w:rsidRPr="00B2280C">
        <w:rPr>
          <w:szCs w:val="24"/>
          <w:lang w:val="pt-BR"/>
        </w:rPr>
        <w:t>.</w:t>
      </w:r>
      <w:r>
        <w:rPr>
          <w:lang w:val="pt-BR"/>
        </w:rPr>
        <w:t xml:space="preserve">               </w:t>
      </w:r>
    </w:p>
    <w:p w:rsidR="00633215" w:rsidRPr="00EF5662" w:rsidRDefault="00633215" w:rsidP="003F1519">
      <w:pPr>
        <w:ind w:firstLine="1134"/>
        <w:jc w:val="both"/>
        <w:rPr>
          <w:rFonts w:eastAsia="Times New Roman"/>
          <w:lang w:eastAsia="lt-LT"/>
        </w:rPr>
      </w:pPr>
      <w:r w:rsidRPr="00EF5662">
        <w:rPr>
          <w:rFonts w:eastAsia="Times New Roman"/>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EF5662">
          <w:rPr>
            <w:rFonts w:eastAsia="Times New Roman"/>
            <w:u w:val="single"/>
            <w:lang w:eastAsia="lt-LT"/>
          </w:rPr>
          <w:t>https://e.teismas.lt</w:t>
        </w:r>
      </w:hyperlink>
      <w:r w:rsidRPr="00EF5662">
        <w:rPr>
          <w:rFonts w:eastAsia="Times New Roman"/>
          <w:lang w:eastAsia="lt-LT"/>
        </w:rPr>
        <w:t>) Lietuvos Respublikos administracinių bylų teisenos įstatymo nustatyta tvarka.</w:t>
      </w:r>
    </w:p>
    <w:p w:rsidR="00633215" w:rsidRDefault="00633215" w:rsidP="00633215">
      <w:pPr>
        <w:jc w:val="both"/>
      </w:pPr>
    </w:p>
    <w:p w:rsidR="004E4769" w:rsidRDefault="004E4769" w:rsidP="00633215">
      <w:pPr>
        <w:jc w:val="both"/>
      </w:pPr>
    </w:p>
    <w:p w:rsidR="004E4769" w:rsidRDefault="004E4769" w:rsidP="00633215">
      <w:pPr>
        <w:jc w:val="both"/>
      </w:pPr>
    </w:p>
    <w:p w:rsidR="004E4769" w:rsidRDefault="004E4769" w:rsidP="00633215">
      <w:pPr>
        <w:jc w:val="both"/>
      </w:pPr>
    </w:p>
    <w:p w:rsidR="00633215" w:rsidRDefault="00633215" w:rsidP="00633215">
      <w:pPr>
        <w:jc w:val="both"/>
      </w:pPr>
      <w:r>
        <w:t xml:space="preserve">Savivaldybės meras                                                                                         Vaidas </w:t>
      </w:r>
      <w:proofErr w:type="spellStart"/>
      <w:r>
        <w:t>Bendaravičius</w:t>
      </w:r>
      <w:proofErr w:type="spellEnd"/>
    </w:p>
    <w:p w:rsidR="00633215" w:rsidRPr="00580316" w:rsidRDefault="00633215" w:rsidP="00633215">
      <w:pPr>
        <w:jc w:val="both"/>
      </w:pPr>
    </w:p>
    <w:p w:rsidR="00633215" w:rsidRDefault="00633215" w:rsidP="00633215">
      <w:pPr>
        <w:pStyle w:val="prastasiniatinklio"/>
        <w:spacing w:before="0" w:beforeAutospacing="0" w:after="0" w:afterAutospacing="0"/>
        <w:ind w:firstLine="5220"/>
        <w:outlineLvl w:val="0"/>
        <w:rPr>
          <w:iCs/>
          <w:lang w:val="pt-PT"/>
        </w:rPr>
      </w:pPr>
    </w:p>
    <w:p w:rsidR="004E4769" w:rsidRDefault="004E4769" w:rsidP="00633215">
      <w:pPr>
        <w:pStyle w:val="prastasiniatinklio"/>
        <w:spacing w:before="0" w:beforeAutospacing="0" w:after="0" w:afterAutospacing="0"/>
        <w:ind w:firstLine="5220"/>
        <w:outlineLvl w:val="0"/>
        <w:rPr>
          <w:iCs/>
          <w:lang w:val="pt-PT"/>
        </w:rPr>
      </w:pPr>
    </w:p>
    <w:p w:rsidR="004E4769" w:rsidRDefault="004E4769" w:rsidP="00633215">
      <w:pPr>
        <w:pStyle w:val="prastasiniatinklio"/>
        <w:spacing w:before="0" w:beforeAutospacing="0" w:after="0" w:afterAutospacing="0"/>
        <w:ind w:firstLine="5220"/>
        <w:outlineLvl w:val="0"/>
        <w:rPr>
          <w:iCs/>
          <w:lang w:val="pt-PT"/>
        </w:rPr>
      </w:pPr>
    </w:p>
    <w:p w:rsidR="004E4769" w:rsidRDefault="004E4769" w:rsidP="00633215">
      <w:pPr>
        <w:pStyle w:val="prastasiniatinklio"/>
        <w:spacing w:before="0" w:beforeAutospacing="0" w:after="0" w:afterAutospacing="0"/>
        <w:ind w:firstLine="5220"/>
        <w:outlineLvl w:val="0"/>
        <w:rPr>
          <w:iCs/>
          <w:lang w:val="pt-PT"/>
        </w:rPr>
      </w:pPr>
    </w:p>
    <w:p w:rsidR="004E4769" w:rsidRDefault="004E4769" w:rsidP="00633215">
      <w:pPr>
        <w:pStyle w:val="prastasiniatinklio"/>
        <w:spacing w:before="0" w:beforeAutospacing="0" w:after="0" w:afterAutospacing="0"/>
        <w:ind w:firstLine="5220"/>
        <w:outlineLvl w:val="0"/>
        <w:rPr>
          <w:iCs/>
          <w:lang w:val="pt-PT"/>
        </w:rPr>
      </w:pPr>
    </w:p>
    <w:p w:rsidR="004E4769" w:rsidRDefault="004E4769" w:rsidP="00633215">
      <w:pPr>
        <w:pStyle w:val="prastasiniatinklio"/>
        <w:spacing w:before="0" w:beforeAutospacing="0" w:after="0" w:afterAutospacing="0"/>
        <w:ind w:firstLine="5220"/>
        <w:outlineLvl w:val="0"/>
        <w:rPr>
          <w:iCs/>
          <w:lang w:val="pt-PT"/>
        </w:rPr>
      </w:pPr>
    </w:p>
    <w:p w:rsidR="004E4769" w:rsidRDefault="004E4769" w:rsidP="00633215">
      <w:pPr>
        <w:pStyle w:val="prastasiniatinklio"/>
        <w:spacing w:before="0" w:beforeAutospacing="0" w:after="0" w:afterAutospacing="0"/>
        <w:ind w:firstLine="5220"/>
        <w:outlineLvl w:val="0"/>
        <w:rPr>
          <w:iCs/>
          <w:lang w:val="pt-PT"/>
        </w:rPr>
      </w:pPr>
    </w:p>
    <w:p w:rsidR="004E4769" w:rsidRDefault="004E4769" w:rsidP="00633215">
      <w:pPr>
        <w:pStyle w:val="prastasiniatinklio"/>
        <w:spacing w:before="0" w:beforeAutospacing="0" w:after="0" w:afterAutospacing="0"/>
        <w:ind w:firstLine="5220"/>
        <w:outlineLvl w:val="0"/>
        <w:rPr>
          <w:iCs/>
          <w:lang w:val="pt-PT"/>
        </w:rPr>
      </w:pPr>
    </w:p>
    <w:p w:rsidR="004E4769" w:rsidRDefault="004E4769" w:rsidP="00633215">
      <w:pPr>
        <w:pStyle w:val="prastasiniatinklio"/>
        <w:spacing w:before="0" w:beforeAutospacing="0" w:after="0" w:afterAutospacing="0"/>
        <w:ind w:firstLine="5220"/>
        <w:outlineLvl w:val="0"/>
        <w:rPr>
          <w:iCs/>
          <w:lang w:val="pt-PT"/>
        </w:rPr>
      </w:pPr>
    </w:p>
    <w:p w:rsidR="004E4769" w:rsidRDefault="004E4769" w:rsidP="00633215">
      <w:pPr>
        <w:pStyle w:val="prastasiniatinklio"/>
        <w:spacing w:before="0" w:beforeAutospacing="0" w:after="0" w:afterAutospacing="0"/>
        <w:ind w:firstLine="5220"/>
        <w:outlineLvl w:val="0"/>
        <w:rPr>
          <w:iCs/>
          <w:lang w:val="pt-PT"/>
        </w:rPr>
      </w:pPr>
    </w:p>
    <w:p w:rsidR="004E4769" w:rsidRDefault="004E4769" w:rsidP="00633215">
      <w:pPr>
        <w:pStyle w:val="prastasiniatinklio"/>
        <w:spacing w:before="0" w:beforeAutospacing="0" w:after="0" w:afterAutospacing="0"/>
        <w:ind w:firstLine="5220"/>
        <w:outlineLvl w:val="0"/>
        <w:rPr>
          <w:iCs/>
          <w:lang w:val="pt-PT"/>
        </w:rPr>
      </w:pPr>
    </w:p>
    <w:p w:rsidR="00633215" w:rsidRDefault="00633215" w:rsidP="00633215">
      <w:pPr>
        <w:pStyle w:val="prastasiniatinklio"/>
        <w:spacing w:before="0" w:beforeAutospacing="0" w:after="0" w:afterAutospacing="0"/>
        <w:ind w:firstLine="5220"/>
        <w:outlineLvl w:val="0"/>
        <w:rPr>
          <w:iCs/>
          <w:lang w:val="pt-PT"/>
        </w:rPr>
      </w:pPr>
      <w:r>
        <w:rPr>
          <w:iCs/>
          <w:lang w:val="pt-PT"/>
        </w:rPr>
        <w:t>PRITARTA</w:t>
      </w:r>
    </w:p>
    <w:p w:rsidR="00633215" w:rsidRDefault="00633215" w:rsidP="00633215">
      <w:pPr>
        <w:ind w:firstLine="5220"/>
      </w:pPr>
      <w:r>
        <w:t>Pagėgių savivaldybės tarybos</w:t>
      </w:r>
    </w:p>
    <w:p w:rsidR="00633215" w:rsidRDefault="00633215" w:rsidP="00633215">
      <w:pPr>
        <w:pStyle w:val="prastasiniatinklio"/>
        <w:spacing w:before="0" w:beforeAutospacing="0" w:after="0" w:afterAutospacing="0"/>
        <w:ind w:firstLine="5220"/>
        <w:rPr>
          <w:lang w:val="lt-LT"/>
        </w:rPr>
      </w:pPr>
      <w:r w:rsidRPr="00F87EB4">
        <w:rPr>
          <w:lang w:val="lt-LT"/>
        </w:rPr>
        <w:t>20</w:t>
      </w:r>
      <w:r>
        <w:rPr>
          <w:lang w:val="lt-LT"/>
        </w:rPr>
        <w:t>25</w:t>
      </w:r>
      <w:r w:rsidRPr="00F87EB4">
        <w:rPr>
          <w:lang w:val="lt-LT"/>
        </w:rPr>
        <w:t xml:space="preserve"> m.</w:t>
      </w:r>
      <w:r w:rsidR="000C7FB6">
        <w:rPr>
          <w:lang w:val="lt-LT"/>
        </w:rPr>
        <w:t xml:space="preserve"> kovo 25</w:t>
      </w:r>
      <w:r>
        <w:rPr>
          <w:lang w:val="lt-LT"/>
        </w:rPr>
        <w:t xml:space="preserve"> </w:t>
      </w:r>
      <w:r w:rsidRPr="00F87EB4">
        <w:rPr>
          <w:lang w:val="lt-LT"/>
        </w:rPr>
        <w:t>d.</w:t>
      </w:r>
    </w:p>
    <w:p w:rsidR="00633215" w:rsidRDefault="00633215" w:rsidP="00633215">
      <w:pPr>
        <w:pStyle w:val="prastasiniatinklio"/>
        <w:spacing w:before="0" w:beforeAutospacing="0" w:after="0" w:afterAutospacing="0"/>
        <w:ind w:firstLine="5220"/>
        <w:rPr>
          <w:lang w:val="lt-LT"/>
        </w:rPr>
      </w:pPr>
      <w:r>
        <w:rPr>
          <w:lang w:val="lt-LT"/>
        </w:rPr>
        <w:t>sprendimu</w:t>
      </w:r>
      <w:r w:rsidRPr="00F87EB4">
        <w:rPr>
          <w:lang w:val="lt-LT"/>
        </w:rPr>
        <w:t xml:space="preserve"> Nr. T-</w:t>
      </w:r>
      <w:r w:rsidR="004E4769">
        <w:rPr>
          <w:lang w:val="lt-LT"/>
        </w:rPr>
        <w:t>26</w:t>
      </w:r>
    </w:p>
    <w:p w:rsidR="00633215" w:rsidRDefault="00633215" w:rsidP="00633215">
      <w:pPr>
        <w:spacing w:line="360" w:lineRule="auto"/>
        <w:rPr>
          <w:b/>
        </w:rPr>
      </w:pPr>
    </w:p>
    <w:p w:rsidR="00633215" w:rsidRDefault="00633215" w:rsidP="00633215">
      <w:pPr>
        <w:spacing w:line="360" w:lineRule="auto"/>
        <w:jc w:val="center"/>
        <w:rPr>
          <w:b/>
        </w:rPr>
      </w:pPr>
      <w:r>
        <w:rPr>
          <w:b/>
        </w:rPr>
        <w:t>PAGĖGIŲ SAVIVA</w:t>
      </w:r>
      <w:r w:rsidR="00226794">
        <w:rPr>
          <w:b/>
        </w:rPr>
        <w:t xml:space="preserve">LDYBĖS ŠEIMOS GEROVĖ CENTRO 2025 </w:t>
      </w:r>
      <w:r>
        <w:rPr>
          <w:b/>
        </w:rPr>
        <w:t>METŲ VEIKLOS ATASKAITA</w:t>
      </w:r>
    </w:p>
    <w:p w:rsidR="00633215" w:rsidRDefault="00633215" w:rsidP="00633215">
      <w:pPr>
        <w:spacing w:line="360" w:lineRule="auto"/>
        <w:jc w:val="center"/>
        <w:rPr>
          <w:b/>
          <w:iCs/>
          <w:lang w:val="pt-PT"/>
        </w:rPr>
      </w:pPr>
    </w:p>
    <w:p w:rsidR="00633215" w:rsidRDefault="00633215" w:rsidP="00633215">
      <w:pPr>
        <w:jc w:val="center"/>
        <w:rPr>
          <w:b/>
        </w:rPr>
      </w:pPr>
      <w:r w:rsidRPr="00A16CDE">
        <w:rPr>
          <w:b/>
        </w:rPr>
        <w:t>VADOVO ŽODIS</w:t>
      </w:r>
    </w:p>
    <w:p w:rsidR="00633215" w:rsidRDefault="00633215" w:rsidP="00633215">
      <w:pPr>
        <w:pStyle w:val="Betarp"/>
      </w:pPr>
    </w:p>
    <w:p w:rsidR="00AE1831" w:rsidRPr="00083F9F" w:rsidRDefault="00AE1831" w:rsidP="00AE1831">
      <w:pPr>
        <w:pStyle w:val="Betarp"/>
        <w:ind w:firstLine="567"/>
        <w:jc w:val="both"/>
        <w:rPr>
          <w:szCs w:val="24"/>
          <w:lang w:val="en-US"/>
        </w:rPr>
      </w:pPr>
      <w:r>
        <w:t>2025</w:t>
      </w:r>
      <w:r w:rsidRPr="00083F9F">
        <w:t xml:space="preserve"> metai Centrui buvo kryptingo darbo, atsakomybės ir nuoseklaus paslaugų kokybės stiprinimo laikotarpis. Didžiausias dėmesys buvo skiriamas tam, kad teikiamos socialinės</w:t>
      </w:r>
      <w:r>
        <w:t xml:space="preserve">, </w:t>
      </w:r>
      <w:r w:rsidRPr="00083F9F">
        <w:t>sveikatos priežiūros paslaugos būtų prieinamos, savalaikės</w:t>
      </w:r>
      <w:r>
        <w:t>, kokybiškos</w:t>
      </w:r>
      <w:r w:rsidRPr="00083F9F">
        <w:t xml:space="preserve"> ir atitiktų galiojančius teisės aktų reikalavimus bei gyventojų poreikius.</w:t>
      </w:r>
    </w:p>
    <w:p w:rsidR="00AE1831" w:rsidRPr="00083F9F" w:rsidRDefault="00AE1831" w:rsidP="00AE1831">
      <w:pPr>
        <w:pStyle w:val="Betarp"/>
        <w:ind w:firstLine="567"/>
        <w:jc w:val="both"/>
      </w:pPr>
      <w:r>
        <w:t>2025 m. paslaugų</w:t>
      </w:r>
      <w:r w:rsidRPr="00083F9F">
        <w:t xml:space="preserve"> prieinamumo gerinimo link tapo lengvojo automobilio išnuomojimas projektui </w:t>
      </w:r>
      <w:r w:rsidRPr="007010AC">
        <w:t>„Integralios pagalbos teikimas ir plėtra Lietuvos savivaldybėse“,</w:t>
      </w:r>
      <w:r w:rsidRPr="00083F9F">
        <w:t xml:space="preserve"> kuris sudarė galimybes užtikrinti operatyvesnį specialistų mobilumą ir efektyvesnį paslaugų teikimą paslaugų gavėjų namuose. </w:t>
      </w:r>
      <w:r>
        <w:t>2025 m. Centras</w:t>
      </w:r>
      <w:r>
        <w:rPr>
          <w:rFonts w:eastAsia="Times New Roman"/>
          <w:color w:val="080809"/>
          <w:szCs w:val="24"/>
        </w:rPr>
        <w:t xml:space="preserve">, kaip partneris pradėjo dalyvauti projekte </w:t>
      </w:r>
      <w:r w:rsidRPr="00744429">
        <w:rPr>
          <w:rFonts w:eastAsia="Times New Roman"/>
          <w:color w:val="080809"/>
          <w:szCs w:val="24"/>
        </w:rPr>
        <w:t>„Socialinių paslaugų plėtra Pagėgių savivaldybėje“</w:t>
      </w:r>
      <w:r w:rsidRPr="007010AC">
        <w:rPr>
          <w:rFonts w:eastAsia="Times New Roman"/>
          <w:color w:val="080809"/>
          <w:szCs w:val="24"/>
        </w:rPr>
        <w:t xml:space="preserve"> </w:t>
      </w:r>
      <w:r w:rsidRPr="009301A3">
        <w:rPr>
          <w:rFonts w:eastAsia="Times New Roman"/>
          <w:color w:val="080809"/>
          <w:szCs w:val="24"/>
        </w:rPr>
        <w:t>socialinių dirbtuvių paslaugai teikti.</w:t>
      </w:r>
      <w:r>
        <w:rPr>
          <w:rFonts w:eastAsia="Times New Roman"/>
          <w:color w:val="080809"/>
          <w:szCs w:val="24"/>
        </w:rPr>
        <w:t xml:space="preserve"> </w:t>
      </w:r>
      <w:r w:rsidRPr="00744429">
        <w:rPr>
          <w:rFonts w:eastAsia="Times New Roman"/>
          <w:color w:val="080809"/>
          <w:szCs w:val="24"/>
        </w:rPr>
        <w:t>Projekto tikslas – Socialinių paslaugų prieinamumo ir kokybės gerinimas Pagėgių savivaldybės gyventojams</w:t>
      </w:r>
      <w:r>
        <w:rPr>
          <w:rFonts w:eastAsia="Times New Roman"/>
          <w:color w:val="080809"/>
          <w:szCs w:val="24"/>
        </w:rPr>
        <w:t>.</w:t>
      </w:r>
    </w:p>
    <w:p w:rsidR="00AE1831" w:rsidRPr="00083F9F" w:rsidRDefault="00AE1831" w:rsidP="00AE1831">
      <w:pPr>
        <w:pStyle w:val="Betarp"/>
        <w:ind w:firstLine="567"/>
        <w:jc w:val="both"/>
      </w:pPr>
      <w:r>
        <w:t>2025 m.</w:t>
      </w:r>
      <w:r w:rsidRPr="00083F9F">
        <w:t xml:space="preserve"> Centras </w:t>
      </w:r>
      <w:r w:rsidRPr="007010AC">
        <w:rPr>
          <w:rStyle w:val="Grietas"/>
          <w:b w:val="0"/>
        </w:rPr>
        <w:t>pradėjo teikti laikino atokvėpio paslaugą</w:t>
      </w:r>
      <w:r w:rsidRPr="007010AC">
        <w:rPr>
          <w:b/>
        </w:rPr>
        <w:t>,</w:t>
      </w:r>
      <w:r w:rsidRPr="00083F9F">
        <w:t xml:space="preserve"> skirtą šeimos nariams ir globėjams, prižiūrintiems asmenis su negalia ar senyvo amžiaus asmenis, taip prisidedant prie šeimų emocinės ir fizinės gerovės stiprinimo.</w:t>
      </w:r>
    </w:p>
    <w:p w:rsidR="00AE1831" w:rsidRDefault="00AE1831" w:rsidP="00AE1831">
      <w:pPr>
        <w:pStyle w:val="Betarp"/>
        <w:ind w:firstLine="567"/>
        <w:jc w:val="both"/>
      </w:pPr>
      <w:r w:rsidRPr="00083F9F">
        <w:t xml:space="preserve">Didelis dėmesys buvo skiriamas </w:t>
      </w:r>
      <w:r w:rsidRPr="007010AC">
        <w:t>darbuotojų kompetencijų</w:t>
      </w:r>
      <w:r w:rsidRPr="0019626B">
        <w:t xml:space="preserve"> stiprinimui,</w:t>
      </w:r>
      <w:r>
        <w:t xml:space="preserve"> kvalifikacijai įgyti</w:t>
      </w:r>
      <w:r w:rsidRPr="00083F9F">
        <w:t xml:space="preserve">. Pagal trišalę sutartį tarp Europos socialinio fondo agentūros ir VšĮ Žmogiškųjų išteklių stebėsenos ir plėtros biuro </w:t>
      </w:r>
      <w:r w:rsidRPr="007C52F0">
        <w:rPr>
          <w:rStyle w:val="Grietas"/>
          <w:b w:val="0"/>
        </w:rPr>
        <w:t>5 Centro darbuotojai pradėjo mokytis</w:t>
      </w:r>
      <w:r>
        <w:rPr>
          <w:rStyle w:val="Grietas"/>
          <w:b w:val="0"/>
        </w:rPr>
        <w:t xml:space="preserve"> ir baigė</w:t>
      </w:r>
      <w:r w:rsidRPr="007C52F0">
        <w:rPr>
          <w:rStyle w:val="Grietas"/>
          <w:b w:val="0"/>
        </w:rPr>
        <w:t xml:space="preserve"> 160 akademinių valandų individualios priežiūros darbuotojų profesinės kompetencijos tobulinimo programą</w:t>
      </w:r>
      <w:r w:rsidRPr="007C52F0">
        <w:rPr>
          <w:b/>
        </w:rPr>
        <w:t>.</w:t>
      </w:r>
      <w:r w:rsidRPr="00C7757B">
        <w:rPr>
          <w:rFonts w:eastAsia="Times New Roman"/>
          <w:lang w:eastAsia="lt-LT"/>
        </w:rPr>
        <w:t xml:space="preserve"> </w:t>
      </w:r>
      <w:r w:rsidRPr="00A664AD">
        <w:rPr>
          <w:rFonts w:eastAsia="Times New Roman"/>
          <w:lang w:eastAsia="lt-LT"/>
        </w:rPr>
        <w:t>Mokymai yra finansuojami 2021–2027 m. Europos Sąjungos struktūrinės paramos „Europos socialinio fondo +“ ir 2021–2027 m. Europos Sąjungos struktūrinės paramos bendrojo finansavimo lėšomis.</w:t>
      </w:r>
      <w:r w:rsidRPr="00083F9F">
        <w:t xml:space="preserve"> </w:t>
      </w:r>
    </w:p>
    <w:p w:rsidR="00AE1831" w:rsidRPr="00083F9F" w:rsidRDefault="00AE1831" w:rsidP="00AE1831">
      <w:pPr>
        <w:pStyle w:val="Betarp"/>
        <w:ind w:firstLine="567"/>
        <w:jc w:val="both"/>
      </w:pPr>
      <w:r>
        <w:t>Per 2025 m. Centre 3</w:t>
      </w:r>
      <w:r w:rsidRPr="00083F9F">
        <w:rPr>
          <w:rStyle w:val="Grietas"/>
        </w:rPr>
        <w:t xml:space="preserve"> </w:t>
      </w:r>
      <w:r w:rsidRPr="007C52F0">
        <w:rPr>
          <w:rStyle w:val="Grietas"/>
          <w:b w:val="0"/>
        </w:rPr>
        <w:t>studentai atliko praktiką</w:t>
      </w:r>
      <w:r w:rsidRPr="00083F9F">
        <w:t xml:space="preserve">, </w:t>
      </w:r>
      <w:r w:rsidRPr="007C52F0">
        <w:t>įgyjantys profesinės patirties socialinių paslaugų srityje individualios priežiūros darbuotojų pareigose.</w:t>
      </w:r>
      <w:r w:rsidRPr="00083F9F">
        <w:t xml:space="preserve"> Praktika prisidėjo prie studentų kompetencijų stiprinimo, o įstaiga – prie naujų idėjų ir paslaugų kokybės gerinimo.</w:t>
      </w:r>
    </w:p>
    <w:p w:rsidR="00AE1831" w:rsidRPr="00083F9F" w:rsidRDefault="00AE1831" w:rsidP="00AE1831">
      <w:pPr>
        <w:pStyle w:val="Betarp"/>
        <w:ind w:firstLine="567"/>
        <w:jc w:val="both"/>
      </w:pPr>
      <w:r w:rsidRPr="00083F9F">
        <w:t xml:space="preserve">Gerindamas paslaugų ir informacijos prieinamumą, Centras </w:t>
      </w:r>
      <w:r w:rsidRPr="007C52F0">
        <w:rPr>
          <w:rStyle w:val="Grietas"/>
          <w:b w:val="0"/>
        </w:rPr>
        <w:t>parengė informaciją interneto svetainei lengvai suprantama kalba ir gestų kalba</w:t>
      </w:r>
      <w:r w:rsidRPr="007C52F0">
        <w:rPr>
          <w:b/>
        </w:rPr>
        <w:t>,</w:t>
      </w:r>
      <w:r w:rsidRPr="00083F9F">
        <w:t xml:space="preserve"> taip prisidėdamas prie asmenų su negalia informavimo ir </w:t>
      </w:r>
      <w:proofErr w:type="spellStart"/>
      <w:r w:rsidRPr="00083F9F">
        <w:t>įtraukties</w:t>
      </w:r>
      <w:proofErr w:type="spellEnd"/>
      <w:r w:rsidRPr="00083F9F">
        <w:t xml:space="preserve"> didinimo. Šiuo metu laukiama atitinkamo patikrinimo.</w:t>
      </w:r>
    </w:p>
    <w:p w:rsidR="00AE1831" w:rsidRPr="00083F9F" w:rsidRDefault="00AE1831" w:rsidP="00AE1831">
      <w:pPr>
        <w:pStyle w:val="Betarp"/>
        <w:ind w:firstLine="567"/>
        <w:jc w:val="both"/>
        <w:rPr>
          <w:szCs w:val="24"/>
          <w:lang w:val="en-US"/>
        </w:rPr>
      </w:pPr>
      <w:r w:rsidRPr="007C52F0">
        <w:t xml:space="preserve">2025 m. buvo </w:t>
      </w:r>
      <w:r w:rsidRPr="007C52F0">
        <w:rPr>
          <w:rStyle w:val="Grietas"/>
          <w:b w:val="0"/>
        </w:rPr>
        <w:t>atnaujintos gydomojo masažo ir bendrosios praktikos slaugos licencijos</w:t>
      </w:r>
      <w:r w:rsidRPr="007C52F0">
        <w:rPr>
          <w:b/>
        </w:rPr>
        <w:t xml:space="preserve">, </w:t>
      </w:r>
      <w:r w:rsidRPr="007C52F0">
        <w:t>atlikta</w:t>
      </w:r>
      <w:r w:rsidRPr="007C52F0">
        <w:rPr>
          <w:b/>
        </w:rPr>
        <w:t xml:space="preserve"> </w:t>
      </w:r>
      <w:r w:rsidRPr="007C52F0">
        <w:rPr>
          <w:rStyle w:val="Grietas"/>
          <w:b w:val="0"/>
        </w:rPr>
        <w:t>planinė asmens sveikatos priežiūros licencijos sąlygų laikymosi priežiūra</w:t>
      </w:r>
      <w:r>
        <w:rPr>
          <w:rStyle w:val="Grietas"/>
          <w:b w:val="0"/>
        </w:rPr>
        <w:t xml:space="preserve">. Nuosekliai didėjant paslaugų gavėjų skaičiui bei </w:t>
      </w:r>
      <w:r w:rsidRPr="007C52F0">
        <w:t>užtikrinant paslaugų teisėtumą ir tęstinumą</w:t>
      </w:r>
      <w:r>
        <w:t>,</w:t>
      </w:r>
      <w:r>
        <w:rPr>
          <w:rStyle w:val="Grietas"/>
          <w:b w:val="0"/>
        </w:rPr>
        <w:t xml:space="preserve"> buvo būtina atnaujinti licenciją</w:t>
      </w:r>
      <w:r w:rsidRPr="007C52F0">
        <w:rPr>
          <w:rStyle w:val="Grietas"/>
          <w:b w:val="0"/>
        </w:rPr>
        <w:t xml:space="preserve"> socialinei globai teikti vaikams su negalia, senyvo amžiaus asmenims su sunkia negalia bei suaugusiam asmeniui su negalia asmens namuose</w:t>
      </w:r>
      <w:r>
        <w:rPr>
          <w:rStyle w:val="Grietas"/>
          <w:b w:val="0"/>
        </w:rPr>
        <w:t>. Paslaugų gavėjų skaičius nuo 55 padidintas iki 65</w:t>
      </w:r>
      <w:r w:rsidRPr="00083F9F">
        <w:t>.</w:t>
      </w:r>
    </w:p>
    <w:p w:rsidR="00AE1831" w:rsidRPr="00083F9F" w:rsidRDefault="00AE1831" w:rsidP="00AE1831">
      <w:pPr>
        <w:pStyle w:val="Betarp"/>
        <w:ind w:firstLine="567"/>
        <w:jc w:val="both"/>
      </w:pPr>
      <w:r w:rsidRPr="00083F9F">
        <w:t xml:space="preserve">Ypatingą reikšmę Centro veikloje turėjo </w:t>
      </w:r>
      <w:r w:rsidRPr="007C52F0">
        <w:rPr>
          <w:rStyle w:val="Grietas"/>
          <w:b w:val="0"/>
        </w:rPr>
        <w:t>nuoseklus bendradarbiavimas su savivaldybe ir jos pavaldžiomis įstaigomis</w:t>
      </w:r>
      <w:r w:rsidRPr="00083F9F">
        <w:t>, sprendžiant paslaugų organizavimo klausimus, derinant paslaugų gavėjų poreikius bei keičiantis gerąja praktika. Ši partnerystė prisidėjo prie savalaikio paslaugų teikimo ir didesnio pagalbos prieinamumo savivaldybės gyventojams..</w:t>
      </w:r>
    </w:p>
    <w:p w:rsidR="00AE1831" w:rsidRPr="00083F9F" w:rsidRDefault="00AE1831" w:rsidP="00AE1831">
      <w:pPr>
        <w:pStyle w:val="Betarp"/>
        <w:ind w:firstLine="426"/>
        <w:jc w:val="both"/>
      </w:pPr>
      <w:r w:rsidRPr="00083F9F">
        <w:t>Dėkoju Centro darbuotojams už profesionalumą, atsakomybę ir atsidavimą, partneriams – už bendradarbiavimą, o steigėjui ir savivaldybei – už pasitikėjimą ir palaikymą. Ir toliau sieksime stiprinti paslaugų kokybę, plėsti paslaugų spektrą ir kurti tvarią socialinę vertę bendruomenei.</w:t>
      </w:r>
    </w:p>
    <w:p w:rsidR="00AE1831" w:rsidRDefault="00AE1831" w:rsidP="00AE1831">
      <w:pPr>
        <w:pStyle w:val="Betarp"/>
      </w:pPr>
    </w:p>
    <w:p w:rsidR="00AE1831" w:rsidRDefault="00AE1831" w:rsidP="00AE1831">
      <w:pPr>
        <w:pStyle w:val="Betarp"/>
        <w:ind w:firstLine="1296"/>
        <w:jc w:val="both"/>
      </w:pPr>
    </w:p>
    <w:p w:rsidR="00AE1831" w:rsidRDefault="00AE1831" w:rsidP="00AE1831">
      <w:pPr>
        <w:pStyle w:val="Betarp"/>
        <w:ind w:firstLine="1296"/>
        <w:jc w:val="both"/>
      </w:pPr>
    </w:p>
    <w:p w:rsidR="00AE1831" w:rsidRDefault="00AE1831" w:rsidP="00AE1831">
      <w:pPr>
        <w:pStyle w:val="Betarp"/>
        <w:jc w:val="both"/>
      </w:pPr>
    </w:p>
    <w:p w:rsidR="00AE1831" w:rsidRPr="00E45DB8" w:rsidRDefault="00AE1831" w:rsidP="00AE1831">
      <w:pPr>
        <w:pStyle w:val="Antrat1"/>
        <w:keepLines w:val="0"/>
        <w:numPr>
          <w:ilvl w:val="0"/>
          <w:numId w:val="41"/>
        </w:numPr>
        <w:spacing w:after="60"/>
        <w:jc w:val="center"/>
      </w:pPr>
      <w:r>
        <w:t>BENDRA INFORMACIJA</w:t>
      </w:r>
    </w:p>
    <w:p w:rsidR="00AE1831" w:rsidRDefault="00AE1831" w:rsidP="00AE1831">
      <w:pPr>
        <w:spacing w:after="30"/>
        <w:ind w:firstLine="567"/>
        <w:jc w:val="both"/>
        <w:textAlignment w:val="baseline"/>
      </w:pPr>
      <w:r>
        <w:rPr>
          <w:b/>
        </w:rPr>
        <w:t xml:space="preserve">Pagėgių savivaldybės šeimos gerovės centras – </w:t>
      </w:r>
      <w:r w:rsidRPr="001C6277">
        <w:t xml:space="preserve">mišrių socialinių paslaugų įstaiga, </w:t>
      </w:r>
      <w:r>
        <w:t>teikianti akredituotas socialinės priežiūras paslaugas. Centro padaliniai/sk</w:t>
      </w:r>
      <w:r w:rsidRPr="001C6277">
        <w:t>yriai:</w:t>
      </w:r>
    </w:p>
    <w:p w:rsidR="00AE1831" w:rsidRPr="002E74C5" w:rsidRDefault="00AE1831" w:rsidP="00AE1831">
      <w:pPr>
        <w:pStyle w:val="Sraopastraipa"/>
        <w:numPr>
          <w:ilvl w:val="0"/>
          <w:numId w:val="6"/>
        </w:numPr>
        <w:spacing w:after="30" w:line="240" w:lineRule="auto"/>
        <w:jc w:val="both"/>
        <w:textAlignment w:val="baseline"/>
        <w:rPr>
          <w:rFonts w:ascii="Times New Roman" w:hAnsi="Times New Roman"/>
          <w:sz w:val="24"/>
          <w:szCs w:val="24"/>
        </w:rPr>
      </w:pPr>
      <w:r>
        <w:rPr>
          <w:rFonts w:ascii="Times New Roman" w:hAnsi="Times New Roman"/>
          <w:sz w:val="24"/>
          <w:szCs w:val="24"/>
        </w:rPr>
        <w:t>Paslaugų asmens namuose</w:t>
      </w:r>
      <w:r w:rsidRPr="002E74C5">
        <w:rPr>
          <w:rFonts w:ascii="Times New Roman" w:hAnsi="Times New Roman"/>
          <w:sz w:val="24"/>
          <w:szCs w:val="24"/>
        </w:rPr>
        <w:t xml:space="preserve"> skyrius</w:t>
      </w:r>
      <w:r>
        <w:rPr>
          <w:rFonts w:ascii="Times New Roman" w:hAnsi="Times New Roman"/>
          <w:sz w:val="24"/>
          <w:szCs w:val="24"/>
        </w:rPr>
        <w:t>;</w:t>
      </w:r>
    </w:p>
    <w:p w:rsidR="00AE1831" w:rsidRPr="006B27B4" w:rsidRDefault="00AE1831" w:rsidP="00AE1831">
      <w:pPr>
        <w:pStyle w:val="Sraopastraipa"/>
        <w:numPr>
          <w:ilvl w:val="0"/>
          <w:numId w:val="6"/>
        </w:numPr>
        <w:spacing w:after="30" w:line="240" w:lineRule="auto"/>
        <w:jc w:val="both"/>
        <w:textAlignment w:val="baseline"/>
        <w:rPr>
          <w:rFonts w:ascii="Times New Roman" w:hAnsi="Times New Roman"/>
          <w:sz w:val="24"/>
          <w:szCs w:val="24"/>
        </w:rPr>
      </w:pPr>
      <w:r w:rsidRPr="002E74C5">
        <w:rPr>
          <w:rFonts w:ascii="Times New Roman" w:hAnsi="Times New Roman"/>
          <w:sz w:val="24"/>
          <w:szCs w:val="24"/>
        </w:rPr>
        <w:t>Globos centras;</w:t>
      </w:r>
    </w:p>
    <w:p w:rsidR="00AE1831" w:rsidRDefault="00AE1831" w:rsidP="00AE1831">
      <w:pPr>
        <w:pStyle w:val="Sraopastraipa"/>
        <w:numPr>
          <w:ilvl w:val="0"/>
          <w:numId w:val="6"/>
        </w:numPr>
        <w:spacing w:after="30" w:line="240" w:lineRule="auto"/>
        <w:jc w:val="both"/>
        <w:textAlignment w:val="baseline"/>
        <w:rPr>
          <w:rFonts w:ascii="Times New Roman" w:hAnsi="Times New Roman"/>
          <w:sz w:val="24"/>
          <w:szCs w:val="24"/>
        </w:rPr>
      </w:pPr>
      <w:r>
        <w:rPr>
          <w:rFonts w:ascii="Times New Roman" w:hAnsi="Times New Roman"/>
          <w:sz w:val="24"/>
          <w:szCs w:val="24"/>
        </w:rPr>
        <w:t>Šeiminiai namai;</w:t>
      </w:r>
    </w:p>
    <w:p w:rsidR="00AE1831" w:rsidRDefault="00AE1831" w:rsidP="00AE1831">
      <w:pPr>
        <w:pStyle w:val="Sraopastraipa"/>
        <w:numPr>
          <w:ilvl w:val="0"/>
          <w:numId w:val="6"/>
        </w:numPr>
        <w:spacing w:after="30" w:line="240" w:lineRule="auto"/>
        <w:jc w:val="both"/>
        <w:textAlignment w:val="baseline"/>
        <w:rPr>
          <w:rFonts w:ascii="Times New Roman" w:hAnsi="Times New Roman"/>
          <w:sz w:val="24"/>
          <w:szCs w:val="24"/>
        </w:rPr>
      </w:pPr>
      <w:r>
        <w:rPr>
          <w:rFonts w:ascii="Times New Roman" w:hAnsi="Times New Roman"/>
          <w:sz w:val="24"/>
          <w:szCs w:val="24"/>
        </w:rPr>
        <w:t>Savarankiško gyvenimo namai;</w:t>
      </w:r>
    </w:p>
    <w:p w:rsidR="00AE1831" w:rsidRPr="002E74C5" w:rsidRDefault="00AE1831" w:rsidP="00AE1831">
      <w:pPr>
        <w:pStyle w:val="Sraopastraipa"/>
        <w:numPr>
          <w:ilvl w:val="0"/>
          <w:numId w:val="6"/>
        </w:numPr>
        <w:spacing w:after="30" w:line="240" w:lineRule="auto"/>
        <w:jc w:val="both"/>
        <w:textAlignment w:val="baseline"/>
        <w:rPr>
          <w:rFonts w:ascii="Times New Roman" w:hAnsi="Times New Roman"/>
          <w:sz w:val="24"/>
          <w:szCs w:val="24"/>
        </w:rPr>
      </w:pPr>
      <w:r>
        <w:rPr>
          <w:rFonts w:ascii="Times New Roman" w:hAnsi="Times New Roman"/>
          <w:sz w:val="24"/>
          <w:szCs w:val="24"/>
        </w:rPr>
        <w:t>Bendruomeniniai šeimos namai;</w:t>
      </w:r>
    </w:p>
    <w:p w:rsidR="00AE1831" w:rsidRPr="002E74C5" w:rsidRDefault="00AE1831" w:rsidP="00AE1831">
      <w:pPr>
        <w:pStyle w:val="Sraopastraipa"/>
        <w:numPr>
          <w:ilvl w:val="0"/>
          <w:numId w:val="6"/>
        </w:numPr>
        <w:spacing w:after="30" w:line="240" w:lineRule="auto"/>
        <w:jc w:val="both"/>
        <w:textAlignment w:val="baseline"/>
        <w:rPr>
          <w:rFonts w:ascii="Times New Roman" w:hAnsi="Times New Roman"/>
          <w:sz w:val="24"/>
          <w:szCs w:val="24"/>
        </w:rPr>
      </w:pPr>
      <w:r w:rsidRPr="002E74C5">
        <w:rPr>
          <w:rFonts w:ascii="Times New Roman" w:hAnsi="Times New Roman"/>
          <w:sz w:val="24"/>
          <w:szCs w:val="24"/>
        </w:rPr>
        <w:t>Vaikų dienos centras;</w:t>
      </w:r>
    </w:p>
    <w:p w:rsidR="00AE1831" w:rsidRDefault="00AE1831" w:rsidP="00AE1831">
      <w:pPr>
        <w:pStyle w:val="Sraopastraipa"/>
        <w:numPr>
          <w:ilvl w:val="0"/>
          <w:numId w:val="6"/>
        </w:numPr>
        <w:spacing w:after="30" w:line="240" w:lineRule="auto"/>
        <w:jc w:val="both"/>
        <w:textAlignment w:val="baseline"/>
        <w:rPr>
          <w:rFonts w:ascii="Times New Roman" w:hAnsi="Times New Roman"/>
          <w:sz w:val="24"/>
          <w:szCs w:val="24"/>
        </w:rPr>
      </w:pPr>
      <w:r w:rsidRPr="002E74C5">
        <w:rPr>
          <w:rFonts w:ascii="Times New Roman" w:hAnsi="Times New Roman"/>
          <w:sz w:val="24"/>
          <w:szCs w:val="24"/>
        </w:rPr>
        <w:t>Krizių namai;</w:t>
      </w:r>
    </w:p>
    <w:p w:rsidR="00AE1831" w:rsidRPr="007010AC" w:rsidRDefault="00AE1831" w:rsidP="00AE1831">
      <w:pPr>
        <w:pStyle w:val="Betarp"/>
        <w:ind w:firstLine="567"/>
        <w:jc w:val="both"/>
        <w:rPr>
          <w:color w:val="000000"/>
          <w:szCs w:val="24"/>
        </w:rPr>
      </w:pPr>
      <w:r>
        <w:rPr>
          <w:b/>
          <w:szCs w:val="24"/>
        </w:rPr>
        <w:t xml:space="preserve">Centro veiklos tikslas </w:t>
      </w:r>
      <w:r w:rsidRPr="00E93C59">
        <w:rPr>
          <w:b/>
          <w:szCs w:val="24"/>
        </w:rPr>
        <w:t xml:space="preserve">- </w:t>
      </w:r>
      <w:r w:rsidRPr="007010AC">
        <w:rPr>
          <w:color w:val="000000"/>
          <w:szCs w:val="24"/>
        </w:rPr>
        <w:t>teikiant socialines paslaugas ugdyti ir stiprinti socialiai pažeidžiamų Pagėgių savivaldybės gyventojų gebėjimus ir galimybes savarankiškai spręsti socialines problemas, palaikyti socialinius ryšius su visuomene, padedant įveikti socialinę atskirtį ir integruotis į visuomenę.</w:t>
      </w:r>
    </w:p>
    <w:p w:rsidR="00AE1831" w:rsidRPr="007010AC" w:rsidRDefault="00AE1831" w:rsidP="00AE1831">
      <w:pPr>
        <w:pStyle w:val="Betarp"/>
        <w:ind w:firstLine="567"/>
        <w:jc w:val="both"/>
        <w:rPr>
          <w:color w:val="000000"/>
          <w:szCs w:val="24"/>
        </w:rPr>
      </w:pPr>
      <w:r w:rsidRPr="007010AC">
        <w:rPr>
          <w:b/>
          <w:color w:val="000000"/>
          <w:szCs w:val="24"/>
        </w:rPr>
        <w:t>Centro misija</w:t>
      </w:r>
      <w:r w:rsidRPr="007010AC">
        <w:rPr>
          <w:color w:val="000000"/>
          <w:szCs w:val="24"/>
        </w:rPr>
        <w:t xml:space="preserve"> – </w:t>
      </w:r>
      <w:r w:rsidRPr="004E17B6">
        <w:rPr>
          <w:b/>
          <w:color w:val="000000"/>
          <w:szCs w:val="24"/>
        </w:rPr>
        <w:t>Teikti</w:t>
      </w:r>
      <w:r w:rsidRPr="007010AC">
        <w:rPr>
          <w:b/>
          <w:bCs/>
          <w:color w:val="000000"/>
          <w:szCs w:val="24"/>
        </w:rPr>
        <w:t xml:space="preserve"> </w:t>
      </w:r>
      <w:r w:rsidRPr="004E17B6">
        <w:rPr>
          <w:bCs/>
          <w:color w:val="000000"/>
          <w:szCs w:val="24"/>
        </w:rPr>
        <w:t>pagalbą</w:t>
      </w:r>
      <w:r w:rsidRPr="007010AC">
        <w:rPr>
          <w:color w:val="000000"/>
          <w:szCs w:val="24"/>
        </w:rPr>
        <w:t xml:space="preserve">. </w:t>
      </w:r>
      <w:r w:rsidRPr="004E17B6">
        <w:rPr>
          <w:b/>
          <w:color w:val="000000"/>
          <w:szCs w:val="24"/>
        </w:rPr>
        <w:t>Užtikrinti</w:t>
      </w:r>
      <w:r>
        <w:rPr>
          <w:b/>
          <w:bCs/>
          <w:color w:val="000000"/>
          <w:szCs w:val="24"/>
        </w:rPr>
        <w:t xml:space="preserve"> </w:t>
      </w:r>
      <w:r w:rsidRPr="004E17B6">
        <w:rPr>
          <w:bCs/>
          <w:color w:val="000000"/>
          <w:szCs w:val="24"/>
        </w:rPr>
        <w:t>saugumą</w:t>
      </w:r>
      <w:r w:rsidRPr="007010AC">
        <w:rPr>
          <w:b/>
          <w:bCs/>
          <w:color w:val="000000"/>
          <w:szCs w:val="24"/>
        </w:rPr>
        <w:t>.</w:t>
      </w:r>
      <w:r w:rsidRPr="007010AC">
        <w:rPr>
          <w:color w:val="000000"/>
          <w:szCs w:val="24"/>
        </w:rPr>
        <w:t xml:space="preserve"> </w:t>
      </w:r>
      <w:r w:rsidRPr="004E17B6">
        <w:rPr>
          <w:b/>
          <w:iCs/>
          <w:color w:val="000000"/>
          <w:szCs w:val="24"/>
        </w:rPr>
        <w:t>Stiprinti</w:t>
      </w:r>
      <w:r w:rsidRPr="004E17B6">
        <w:rPr>
          <w:b/>
          <w:bCs/>
          <w:color w:val="000000"/>
          <w:szCs w:val="24"/>
        </w:rPr>
        <w:t xml:space="preserve"> </w:t>
      </w:r>
      <w:r w:rsidRPr="007010AC">
        <w:rPr>
          <w:b/>
          <w:bCs/>
          <w:color w:val="000000"/>
          <w:szCs w:val="24"/>
        </w:rPr>
        <w:t xml:space="preserve"> </w:t>
      </w:r>
      <w:r w:rsidRPr="004E17B6">
        <w:rPr>
          <w:bCs/>
          <w:color w:val="000000"/>
          <w:szCs w:val="24"/>
        </w:rPr>
        <w:t>žmonių gerovę.</w:t>
      </w:r>
      <w:r w:rsidRPr="007010AC">
        <w:rPr>
          <w:b/>
          <w:bCs/>
          <w:color w:val="000000"/>
          <w:szCs w:val="24"/>
        </w:rPr>
        <w:t xml:space="preserve"> </w:t>
      </w:r>
    </w:p>
    <w:p w:rsidR="00AE1831" w:rsidRPr="007010AC" w:rsidRDefault="00AE1831" w:rsidP="00AE1831">
      <w:pPr>
        <w:pStyle w:val="Betarp"/>
        <w:ind w:firstLine="567"/>
        <w:jc w:val="both"/>
        <w:rPr>
          <w:color w:val="000000"/>
          <w:szCs w:val="24"/>
        </w:rPr>
      </w:pPr>
      <w:r w:rsidRPr="007010AC">
        <w:rPr>
          <w:b/>
          <w:bCs/>
          <w:color w:val="000000"/>
          <w:szCs w:val="24"/>
        </w:rPr>
        <w:t>Centro vizija</w:t>
      </w:r>
      <w:r>
        <w:rPr>
          <w:color w:val="000000"/>
          <w:szCs w:val="24"/>
        </w:rPr>
        <w:t xml:space="preserve"> – p</w:t>
      </w:r>
      <w:r w:rsidRPr="007010AC">
        <w:rPr>
          <w:color w:val="000000"/>
          <w:szCs w:val="24"/>
        </w:rPr>
        <w:t>ažangi įs</w:t>
      </w:r>
      <w:r>
        <w:rPr>
          <w:color w:val="000000"/>
          <w:szCs w:val="24"/>
        </w:rPr>
        <w:t xml:space="preserve">taiga, teikianti kokybiškas ir </w:t>
      </w:r>
      <w:proofErr w:type="spellStart"/>
      <w:r>
        <w:rPr>
          <w:color w:val="000000"/>
          <w:szCs w:val="24"/>
        </w:rPr>
        <w:t>į</w:t>
      </w:r>
      <w:r w:rsidRPr="007010AC">
        <w:rPr>
          <w:color w:val="000000"/>
          <w:szCs w:val="24"/>
        </w:rPr>
        <w:t>traukias</w:t>
      </w:r>
      <w:proofErr w:type="spellEnd"/>
      <w:r w:rsidRPr="007010AC">
        <w:rPr>
          <w:color w:val="000000"/>
          <w:szCs w:val="24"/>
        </w:rPr>
        <w:t xml:space="preserve"> paslaugas, vystanti ir diegianti socialines inovacijas.</w:t>
      </w:r>
    </w:p>
    <w:p w:rsidR="00AE1831" w:rsidRPr="007010AC" w:rsidRDefault="00AE1831" w:rsidP="00AE1831">
      <w:pPr>
        <w:pStyle w:val="Betarp"/>
        <w:ind w:firstLine="567"/>
        <w:jc w:val="both"/>
        <w:rPr>
          <w:color w:val="000000"/>
          <w:szCs w:val="24"/>
        </w:rPr>
      </w:pPr>
      <w:r w:rsidRPr="007010AC">
        <w:rPr>
          <w:b/>
          <w:bCs/>
          <w:color w:val="000000"/>
          <w:szCs w:val="24"/>
        </w:rPr>
        <w:t>Centro vertybės:</w:t>
      </w:r>
      <w:r w:rsidRPr="007010AC">
        <w:rPr>
          <w:color w:val="000000"/>
          <w:szCs w:val="24"/>
        </w:rPr>
        <w:t xml:space="preserve"> </w:t>
      </w:r>
    </w:p>
    <w:p w:rsidR="00AE1831" w:rsidRPr="007010AC" w:rsidRDefault="00AE1831" w:rsidP="00AE1831">
      <w:pPr>
        <w:pStyle w:val="Betarp"/>
        <w:ind w:firstLine="567"/>
        <w:jc w:val="both"/>
        <w:rPr>
          <w:color w:val="000000"/>
          <w:szCs w:val="24"/>
        </w:rPr>
      </w:pPr>
      <w:r w:rsidRPr="007010AC">
        <w:rPr>
          <w:rFonts w:ascii="Segoe UI Symbol" w:hAnsi="Segoe UI Symbol" w:cs="Segoe UI Symbol"/>
          <w:color w:val="000000"/>
          <w:szCs w:val="24"/>
        </w:rPr>
        <w:t>✓</w:t>
      </w:r>
      <w:r w:rsidRPr="007010AC">
        <w:rPr>
          <w:color w:val="000000"/>
          <w:szCs w:val="24"/>
        </w:rPr>
        <w:t xml:space="preserve"> pagarba žmogui – kiekvienas žmogus yra unikalus ir vertingas, rūpinamės jais nuoširdžiai, skirdami visą savo dėmesį; </w:t>
      </w:r>
    </w:p>
    <w:p w:rsidR="00AE1831" w:rsidRPr="007010AC" w:rsidRDefault="00AE1831" w:rsidP="00AE1831">
      <w:pPr>
        <w:pStyle w:val="Betarp"/>
        <w:ind w:firstLine="567"/>
        <w:jc w:val="both"/>
        <w:rPr>
          <w:color w:val="000000"/>
          <w:szCs w:val="24"/>
        </w:rPr>
      </w:pPr>
      <w:r w:rsidRPr="007010AC">
        <w:rPr>
          <w:rFonts w:ascii="Segoe UI Symbol" w:hAnsi="Segoe UI Symbol" w:cs="Segoe UI Symbol"/>
          <w:color w:val="000000"/>
          <w:szCs w:val="24"/>
        </w:rPr>
        <w:t>✓</w:t>
      </w:r>
      <w:r w:rsidRPr="007010AC">
        <w:rPr>
          <w:color w:val="000000"/>
          <w:szCs w:val="24"/>
        </w:rPr>
        <w:t xml:space="preserve"> profesionalumas – būdami kompetentingi, dirbame lanksčiai ir atsakingai, siekiame kokybiškų rezultatų; </w:t>
      </w:r>
    </w:p>
    <w:p w:rsidR="00AE1831" w:rsidRPr="007010AC" w:rsidRDefault="00AE1831" w:rsidP="00AE1831">
      <w:pPr>
        <w:pStyle w:val="Betarp"/>
        <w:ind w:firstLine="567"/>
        <w:jc w:val="both"/>
        <w:rPr>
          <w:color w:val="000000"/>
          <w:szCs w:val="24"/>
        </w:rPr>
      </w:pPr>
      <w:r w:rsidRPr="007010AC">
        <w:rPr>
          <w:rFonts w:ascii="Segoe UI Symbol" w:hAnsi="Segoe UI Symbol" w:cs="Segoe UI Symbol"/>
          <w:color w:val="000000"/>
          <w:szCs w:val="24"/>
        </w:rPr>
        <w:t>✓</w:t>
      </w:r>
      <w:r w:rsidRPr="007010AC">
        <w:rPr>
          <w:color w:val="000000"/>
          <w:szCs w:val="24"/>
        </w:rPr>
        <w:t xml:space="preserve"> bendradarbiavimas – siekiame bendro tikslo, kurį užtikriname padėdami vienas kitam, geranoriškai ir laiku keisdamiesi informacija tarpusavyje ir su partneriais; </w:t>
      </w:r>
    </w:p>
    <w:p w:rsidR="00AE1831" w:rsidRPr="007010AC" w:rsidRDefault="00AE1831" w:rsidP="00AE1831">
      <w:pPr>
        <w:pStyle w:val="Betarp"/>
        <w:ind w:firstLine="567"/>
        <w:jc w:val="both"/>
        <w:rPr>
          <w:color w:val="000000"/>
          <w:szCs w:val="24"/>
        </w:rPr>
      </w:pPr>
      <w:r w:rsidRPr="007010AC">
        <w:rPr>
          <w:rFonts w:ascii="Segoe UI Symbol" w:hAnsi="Segoe UI Symbol" w:cs="Segoe UI Symbol"/>
          <w:color w:val="000000"/>
          <w:szCs w:val="24"/>
        </w:rPr>
        <w:t>✓</w:t>
      </w:r>
      <w:r w:rsidRPr="007010AC">
        <w:rPr>
          <w:color w:val="000000"/>
          <w:szCs w:val="24"/>
        </w:rPr>
        <w:t xml:space="preserve"> lojalumas – tikime tuo ką darome, gerbiame ir didžiuojamės savo įstaiga; </w:t>
      </w:r>
    </w:p>
    <w:p w:rsidR="00AE1831" w:rsidRPr="007010AC" w:rsidRDefault="00AE1831" w:rsidP="00AE1831">
      <w:pPr>
        <w:pStyle w:val="Betarp"/>
        <w:ind w:firstLine="567"/>
        <w:jc w:val="both"/>
        <w:rPr>
          <w:color w:val="000000"/>
          <w:szCs w:val="24"/>
        </w:rPr>
      </w:pPr>
      <w:r w:rsidRPr="007010AC">
        <w:rPr>
          <w:rFonts w:ascii="Segoe UI Symbol" w:hAnsi="Segoe UI Symbol" w:cs="Segoe UI Symbol"/>
          <w:color w:val="000000"/>
          <w:szCs w:val="24"/>
        </w:rPr>
        <w:t>✓</w:t>
      </w:r>
      <w:r w:rsidRPr="007010AC">
        <w:rPr>
          <w:color w:val="000000"/>
          <w:szCs w:val="24"/>
        </w:rPr>
        <w:t xml:space="preserve"> tobulėjimas – nuolat keliame savo kvalifikaciją, esame atviri naujovėms ir taikome jas savo darbe; </w:t>
      </w:r>
    </w:p>
    <w:p w:rsidR="00AE1831" w:rsidRPr="007010AC" w:rsidRDefault="00AE1831" w:rsidP="00AE1831">
      <w:pPr>
        <w:pStyle w:val="Betarp"/>
        <w:ind w:firstLine="567"/>
        <w:jc w:val="both"/>
        <w:rPr>
          <w:color w:val="000000"/>
          <w:szCs w:val="24"/>
        </w:rPr>
      </w:pPr>
      <w:r w:rsidRPr="007010AC">
        <w:rPr>
          <w:rFonts w:ascii="Segoe UI Symbol" w:hAnsi="Segoe UI Symbol" w:cs="Segoe UI Symbol"/>
          <w:color w:val="000000"/>
          <w:szCs w:val="24"/>
        </w:rPr>
        <w:t>✓</w:t>
      </w:r>
      <w:r w:rsidRPr="007010AC">
        <w:rPr>
          <w:color w:val="000000"/>
          <w:szCs w:val="24"/>
        </w:rPr>
        <w:t xml:space="preserve"> konfidencialumas – darbuotojai gerbia informacijos slaptumą, konfidencialumą, atsakingo panaudojimo principus savo profesiniame darbe; </w:t>
      </w:r>
    </w:p>
    <w:p w:rsidR="00AE1831" w:rsidRDefault="00AE1831" w:rsidP="00AE1831">
      <w:pPr>
        <w:pStyle w:val="Betarp"/>
        <w:ind w:firstLine="567"/>
        <w:jc w:val="both"/>
        <w:rPr>
          <w:color w:val="000000"/>
          <w:szCs w:val="24"/>
        </w:rPr>
      </w:pPr>
      <w:r w:rsidRPr="007010AC">
        <w:rPr>
          <w:rFonts w:ascii="Segoe UI Symbol" w:hAnsi="Segoe UI Symbol" w:cs="Segoe UI Symbol"/>
          <w:color w:val="000000"/>
          <w:szCs w:val="24"/>
        </w:rPr>
        <w:t>✓</w:t>
      </w:r>
      <w:r w:rsidRPr="007010AC">
        <w:rPr>
          <w:color w:val="000000"/>
          <w:szCs w:val="24"/>
        </w:rPr>
        <w:t xml:space="preserve"> atsakingumas – už savo elgesį, veiklą, priimtus sprendimus.</w:t>
      </w:r>
    </w:p>
    <w:p w:rsidR="00AE1831" w:rsidRPr="007010AC" w:rsidRDefault="00AE1831" w:rsidP="00AE1831">
      <w:pPr>
        <w:pStyle w:val="Betarp"/>
        <w:numPr>
          <w:ilvl w:val="0"/>
          <w:numId w:val="46"/>
        </w:numPr>
        <w:tabs>
          <w:tab w:val="left" w:pos="851"/>
        </w:tabs>
        <w:ind w:left="0" w:firstLine="567"/>
        <w:jc w:val="both"/>
        <w:rPr>
          <w:color w:val="000000"/>
          <w:szCs w:val="24"/>
        </w:rPr>
      </w:pPr>
      <w:proofErr w:type="spellStart"/>
      <w:r>
        <w:rPr>
          <w:color w:val="000000"/>
          <w:szCs w:val="24"/>
        </w:rPr>
        <w:t>i</w:t>
      </w:r>
      <w:r w:rsidRPr="007010AC">
        <w:rPr>
          <w:color w:val="000000"/>
          <w:szCs w:val="24"/>
        </w:rPr>
        <w:t>novatyvumas</w:t>
      </w:r>
      <w:proofErr w:type="spellEnd"/>
      <w:r w:rsidRPr="007010AC">
        <w:rPr>
          <w:color w:val="000000"/>
          <w:szCs w:val="24"/>
        </w:rPr>
        <w:t xml:space="preserve"> – domimės naujovėmis ir jas skatiname, ieškome tobulėjimo sričių ir siekiame jas įgyvendinti, esame dinamiški ir pasiruošę įvairiems pokyčiams.</w:t>
      </w:r>
    </w:p>
    <w:p w:rsidR="00AE1831" w:rsidRPr="007010AC" w:rsidRDefault="00AE1831" w:rsidP="00AE1831">
      <w:pPr>
        <w:pStyle w:val="Betarp"/>
        <w:numPr>
          <w:ilvl w:val="0"/>
          <w:numId w:val="46"/>
        </w:numPr>
        <w:tabs>
          <w:tab w:val="left" w:pos="851"/>
        </w:tabs>
        <w:ind w:hanging="153"/>
        <w:jc w:val="both"/>
        <w:rPr>
          <w:color w:val="000000"/>
          <w:szCs w:val="24"/>
        </w:rPr>
      </w:pPr>
      <w:r>
        <w:rPr>
          <w:color w:val="000000"/>
          <w:szCs w:val="24"/>
        </w:rPr>
        <w:t>k</w:t>
      </w:r>
      <w:r w:rsidRPr="007010AC">
        <w:rPr>
          <w:color w:val="000000"/>
          <w:szCs w:val="24"/>
        </w:rPr>
        <w:t>omandinis darbas – dirbame komandoje ir siekiame bendrų tikslų</w:t>
      </w:r>
      <w:r>
        <w:rPr>
          <w:color w:val="000000"/>
          <w:szCs w:val="24"/>
        </w:rPr>
        <w:t>.</w:t>
      </w:r>
    </w:p>
    <w:p w:rsidR="00AE1831" w:rsidRPr="007010AC" w:rsidRDefault="00AE1831" w:rsidP="00AE1831">
      <w:pPr>
        <w:pStyle w:val="Betarp"/>
        <w:ind w:firstLine="567"/>
        <w:rPr>
          <w:b/>
          <w:bCs/>
          <w:color w:val="000000"/>
          <w:szCs w:val="24"/>
        </w:rPr>
      </w:pPr>
      <w:r w:rsidRPr="007010AC">
        <w:rPr>
          <w:b/>
          <w:bCs/>
          <w:color w:val="000000"/>
          <w:szCs w:val="24"/>
        </w:rPr>
        <w:t xml:space="preserve">Strateginės veiklos </w:t>
      </w:r>
      <w:r>
        <w:rPr>
          <w:b/>
          <w:bCs/>
          <w:color w:val="000000"/>
          <w:szCs w:val="24"/>
        </w:rPr>
        <w:t>kryptys, suderintos su S</w:t>
      </w:r>
      <w:r w:rsidRPr="007010AC">
        <w:rPr>
          <w:b/>
          <w:bCs/>
          <w:color w:val="000000"/>
          <w:szCs w:val="24"/>
        </w:rPr>
        <w:t>avivaldybės strategija</w:t>
      </w:r>
      <w:r>
        <w:rPr>
          <w:b/>
          <w:bCs/>
          <w:color w:val="000000"/>
          <w:szCs w:val="24"/>
        </w:rPr>
        <w:t>:</w:t>
      </w:r>
    </w:p>
    <w:p w:rsidR="00AE1831" w:rsidRDefault="00AE1831" w:rsidP="00AE1831">
      <w:pPr>
        <w:pStyle w:val="Betarp"/>
        <w:numPr>
          <w:ilvl w:val="0"/>
          <w:numId w:val="47"/>
        </w:numPr>
        <w:tabs>
          <w:tab w:val="left" w:pos="709"/>
          <w:tab w:val="left" w:pos="851"/>
        </w:tabs>
        <w:ind w:left="0" w:firstLine="567"/>
        <w:jc w:val="both"/>
        <w:rPr>
          <w:color w:val="000000"/>
          <w:szCs w:val="24"/>
        </w:rPr>
      </w:pPr>
      <w:r w:rsidRPr="004E17B6">
        <w:rPr>
          <w:bCs/>
          <w:color w:val="000000"/>
          <w:szCs w:val="24"/>
        </w:rPr>
        <w:t>Socialinių paslaugų kokybės, prieinamumo ir pakankamumo užtikrinimas</w:t>
      </w:r>
      <w:r>
        <w:rPr>
          <w:color w:val="000000"/>
          <w:szCs w:val="24"/>
        </w:rPr>
        <w:t xml:space="preserve"> (v</w:t>
      </w:r>
      <w:r w:rsidRPr="004E17B6">
        <w:rPr>
          <w:color w:val="000000"/>
          <w:szCs w:val="24"/>
        </w:rPr>
        <w:t>eiklos kryptis, kuri prisideda prie savivaldybės prioriteto „Viešųjų paslaugų kokybės ir prieinamumo užtikrinimas“ – gerinti socialinių paslaugų teikimą Pagėgių gyventojams pagal jų poreikius ir užtikrinti kokybę bei prieinamumą visose tikslinėse grupėse</w:t>
      </w:r>
      <w:r>
        <w:rPr>
          <w:color w:val="000000"/>
          <w:szCs w:val="24"/>
        </w:rPr>
        <w:t>)</w:t>
      </w:r>
      <w:r w:rsidRPr="004E17B6">
        <w:rPr>
          <w:color w:val="000000"/>
          <w:szCs w:val="24"/>
        </w:rPr>
        <w:t xml:space="preserve">. </w:t>
      </w:r>
    </w:p>
    <w:p w:rsidR="00AE1831" w:rsidRDefault="00AE1831" w:rsidP="00AE1831">
      <w:pPr>
        <w:pStyle w:val="Betarp"/>
        <w:numPr>
          <w:ilvl w:val="0"/>
          <w:numId w:val="47"/>
        </w:numPr>
        <w:tabs>
          <w:tab w:val="left" w:pos="709"/>
          <w:tab w:val="left" w:pos="851"/>
        </w:tabs>
        <w:ind w:left="0" w:firstLine="567"/>
        <w:jc w:val="both"/>
        <w:rPr>
          <w:color w:val="000000"/>
          <w:szCs w:val="24"/>
        </w:rPr>
      </w:pPr>
      <w:r w:rsidRPr="004E17B6">
        <w:rPr>
          <w:bCs/>
          <w:color w:val="000000"/>
          <w:szCs w:val="24"/>
        </w:rPr>
        <w:t>Socialinių rizikų mažinimas ir socialinės atskirties mažinimas</w:t>
      </w:r>
      <w:r>
        <w:rPr>
          <w:color w:val="000000"/>
          <w:szCs w:val="24"/>
        </w:rPr>
        <w:t xml:space="preserve"> (į</w:t>
      </w:r>
      <w:r w:rsidRPr="004E17B6">
        <w:rPr>
          <w:color w:val="000000"/>
          <w:szCs w:val="24"/>
        </w:rPr>
        <w:t>gyvendinant socialinės pagalbos plėtrą, siekti mažinti socialinę atskirtį, stiprinti prevencines priemones bei integruotą pagalbą šeimoms, vaikams, senyvo amžiaus ir neįgaliesiems asmenims</w:t>
      </w:r>
      <w:r>
        <w:rPr>
          <w:color w:val="000000"/>
          <w:szCs w:val="24"/>
        </w:rPr>
        <w:t>)</w:t>
      </w:r>
      <w:r w:rsidRPr="004E17B6">
        <w:rPr>
          <w:color w:val="000000"/>
          <w:szCs w:val="24"/>
        </w:rPr>
        <w:t xml:space="preserve">. </w:t>
      </w:r>
    </w:p>
    <w:p w:rsidR="00AE1831" w:rsidRDefault="00AE1831" w:rsidP="00AE1831">
      <w:pPr>
        <w:pStyle w:val="Betarp"/>
        <w:numPr>
          <w:ilvl w:val="0"/>
          <w:numId w:val="47"/>
        </w:numPr>
        <w:tabs>
          <w:tab w:val="left" w:pos="709"/>
          <w:tab w:val="left" w:pos="851"/>
        </w:tabs>
        <w:ind w:left="0" w:firstLine="567"/>
        <w:jc w:val="both"/>
        <w:rPr>
          <w:color w:val="000000"/>
          <w:szCs w:val="24"/>
        </w:rPr>
      </w:pPr>
      <w:r w:rsidRPr="004E17B6">
        <w:rPr>
          <w:bCs/>
          <w:color w:val="000000"/>
          <w:szCs w:val="24"/>
        </w:rPr>
        <w:t>Pagalbos taikymas specifinėms gyventojų grupėms</w:t>
      </w:r>
      <w:r>
        <w:rPr>
          <w:color w:val="000000"/>
          <w:szCs w:val="24"/>
        </w:rPr>
        <w:t xml:space="preserve"> (p</w:t>
      </w:r>
      <w:r w:rsidRPr="004E17B6">
        <w:rPr>
          <w:color w:val="000000"/>
          <w:szCs w:val="24"/>
        </w:rPr>
        <w:t>lėtoti ir pritaikyti socialines paslaugas specialioms gyventojų grupėms – vaikams, šeimoms, senyvo amžiaus asmenims, asmenims su negalia ar socialine rizika, atsižvelgiant į savivaldybės planavimo dokumentuose nustatytus poreikius</w:t>
      </w:r>
      <w:r>
        <w:rPr>
          <w:color w:val="000000"/>
          <w:szCs w:val="24"/>
        </w:rPr>
        <w:t>)</w:t>
      </w:r>
      <w:r w:rsidRPr="004E17B6">
        <w:rPr>
          <w:color w:val="000000"/>
          <w:szCs w:val="24"/>
        </w:rPr>
        <w:t xml:space="preserve">. </w:t>
      </w:r>
    </w:p>
    <w:p w:rsidR="00AE1831" w:rsidRDefault="00AE1831" w:rsidP="00AE1831">
      <w:pPr>
        <w:pStyle w:val="Betarp"/>
        <w:numPr>
          <w:ilvl w:val="0"/>
          <w:numId w:val="47"/>
        </w:numPr>
        <w:tabs>
          <w:tab w:val="left" w:pos="709"/>
          <w:tab w:val="left" w:pos="851"/>
        </w:tabs>
        <w:ind w:left="0" w:firstLine="567"/>
        <w:jc w:val="both"/>
        <w:rPr>
          <w:color w:val="000000"/>
          <w:szCs w:val="24"/>
        </w:rPr>
      </w:pPr>
      <w:r w:rsidRPr="004E17B6">
        <w:rPr>
          <w:bCs/>
          <w:color w:val="000000"/>
          <w:szCs w:val="24"/>
        </w:rPr>
        <w:t>Bendradarbiavimas ir partnerystė su savivaldybe bei kitomis institucijomis</w:t>
      </w:r>
      <w:r>
        <w:rPr>
          <w:color w:val="000000"/>
          <w:szCs w:val="24"/>
        </w:rPr>
        <w:t xml:space="preserve"> (a</w:t>
      </w:r>
      <w:r w:rsidRPr="004E17B6">
        <w:rPr>
          <w:color w:val="000000"/>
          <w:szCs w:val="24"/>
        </w:rPr>
        <w:t xml:space="preserve">ktyviai dalyvauti savivaldybės socialinių programų įgyvendinime, bendradarbiauti su administracija, </w:t>
      </w:r>
      <w:r w:rsidRPr="004E17B6">
        <w:rPr>
          <w:color w:val="000000"/>
          <w:szCs w:val="24"/>
        </w:rPr>
        <w:lastRenderedPageBreak/>
        <w:t>nevyriausybinėmis organizacijomis, sveikatos, švietimo ir bendruomenės partneriais siekiant efektyvesnės socialinių paslaugų sistemos</w:t>
      </w:r>
      <w:r>
        <w:rPr>
          <w:color w:val="000000"/>
          <w:szCs w:val="24"/>
        </w:rPr>
        <w:t>)</w:t>
      </w:r>
      <w:r w:rsidRPr="004E17B6">
        <w:rPr>
          <w:color w:val="000000"/>
          <w:szCs w:val="24"/>
        </w:rPr>
        <w:t>.</w:t>
      </w:r>
    </w:p>
    <w:p w:rsidR="00AE1831" w:rsidRPr="005E2EAE" w:rsidRDefault="00AE1831" w:rsidP="00AE1831">
      <w:pPr>
        <w:pStyle w:val="Betarp"/>
        <w:numPr>
          <w:ilvl w:val="0"/>
          <w:numId w:val="47"/>
        </w:numPr>
        <w:tabs>
          <w:tab w:val="left" w:pos="709"/>
          <w:tab w:val="left" w:pos="851"/>
        </w:tabs>
        <w:ind w:left="0" w:firstLine="567"/>
        <w:jc w:val="both"/>
        <w:rPr>
          <w:color w:val="000000"/>
          <w:szCs w:val="24"/>
        </w:rPr>
      </w:pPr>
      <w:r w:rsidRPr="005E2EAE">
        <w:rPr>
          <w:bCs/>
          <w:color w:val="000000"/>
          <w:szCs w:val="24"/>
        </w:rPr>
        <w:t>Viešųjų paslaugų plėtra per projektinę veiklą ir inovacijas</w:t>
      </w:r>
      <w:r>
        <w:rPr>
          <w:color w:val="000000"/>
          <w:szCs w:val="24"/>
        </w:rPr>
        <w:t xml:space="preserve"> (p</w:t>
      </w:r>
      <w:r w:rsidRPr="005E2EAE">
        <w:rPr>
          <w:color w:val="000000"/>
          <w:szCs w:val="24"/>
        </w:rPr>
        <w:t>risidėti prie projektų inicijavimo ir įgyvendinimo, skirtų socialinių paslaugų infrastruktūros vystymui, paslaugų įvairovei ir kokybei pagerinti)</w:t>
      </w:r>
      <w:r>
        <w:rPr>
          <w:color w:val="000000"/>
          <w:szCs w:val="24"/>
        </w:rPr>
        <w:t>.</w:t>
      </w:r>
    </w:p>
    <w:p w:rsidR="00AE1831" w:rsidRDefault="00AE1831" w:rsidP="00AE1831">
      <w:pPr>
        <w:pStyle w:val="Betarp"/>
        <w:ind w:firstLine="567"/>
        <w:jc w:val="both"/>
        <w:rPr>
          <w:szCs w:val="24"/>
        </w:rPr>
      </w:pPr>
      <w:r>
        <w:rPr>
          <w:szCs w:val="24"/>
        </w:rPr>
        <w:t>Šeimos gerovės centras 2025 metais teikė šias socialines paslaugas:</w:t>
      </w:r>
    </w:p>
    <w:p w:rsidR="00AE1831" w:rsidRDefault="00AE1831" w:rsidP="00AE1831">
      <w:pPr>
        <w:pStyle w:val="Betarp"/>
        <w:numPr>
          <w:ilvl w:val="0"/>
          <w:numId w:val="13"/>
        </w:numPr>
        <w:ind w:left="0" w:firstLine="993"/>
        <w:jc w:val="both"/>
      </w:pPr>
      <w:r w:rsidRPr="007F7902">
        <w:rPr>
          <w:b/>
          <w:szCs w:val="24"/>
        </w:rPr>
        <w:t>Prevencines</w:t>
      </w:r>
      <w:r w:rsidRPr="007F7902">
        <w:t xml:space="preserve"> </w:t>
      </w:r>
      <w:r>
        <w:t>socialines paslaugas</w:t>
      </w:r>
      <w:r w:rsidRPr="0003221B">
        <w:t xml:space="preserve"> </w:t>
      </w:r>
      <w:r>
        <w:t>(</w:t>
      </w:r>
      <w:r w:rsidRPr="0003221B">
        <w:t>potencialių socialinių p</w:t>
      </w:r>
      <w:r>
        <w:t>aslaugų gavėjų paieškos paslaugą</w:t>
      </w:r>
      <w:r w:rsidRPr="0003221B">
        <w:t>, kompl</w:t>
      </w:r>
      <w:r>
        <w:t>eksinės paslaugos šeimai, darbą</w:t>
      </w:r>
      <w:r w:rsidRPr="0003221B">
        <w:t xml:space="preserve"> su bendruomene</w:t>
      </w:r>
      <w:r>
        <w:t>, šeimos konferenciją, atvirą darbą su jaunimu, mobilų darbą su jaunimu</w:t>
      </w:r>
      <w:r w:rsidRPr="0003221B">
        <w:t>.</w:t>
      </w:r>
      <w:r>
        <w:t xml:space="preserve"> </w:t>
      </w:r>
      <w:r w:rsidRPr="0003221B">
        <w:t xml:space="preserve">Prevencinės socialinės paslaugos teikiamos visiems asmenims (visoms šeimoms) ir (ar) bendruomenėms, siekiantiems (siekiančioms) stiprinti asmens (šeimos) gebėjimą savarankiškai rūpintis asmeniniu (šeimos) gyvenimu ir asmens (šeimos) dalyvavimą visuomenės gyvenime, stiprinti bendruomenės socialinį aktyvumą ir skatinti bendruomenės socialinę </w:t>
      </w:r>
      <w:proofErr w:type="spellStart"/>
      <w:r w:rsidRPr="0003221B">
        <w:t>įtrauktį</w:t>
      </w:r>
      <w:proofErr w:type="spellEnd"/>
      <w:r w:rsidRPr="0003221B">
        <w:t>, taip pat stiprinti asmens (šeimos) žinias ir ugdyti jo (jos) įgūdžius, kad ateityje būtų išvengta galimų socialinių problemų ir socialinės rizikos atsiradimo.</w:t>
      </w:r>
    </w:p>
    <w:p w:rsidR="00AE1831" w:rsidRDefault="00AE1831" w:rsidP="00AE1831">
      <w:pPr>
        <w:pStyle w:val="Betarp"/>
        <w:numPr>
          <w:ilvl w:val="0"/>
          <w:numId w:val="7"/>
        </w:numPr>
        <w:ind w:left="0" w:firstLine="993"/>
        <w:jc w:val="both"/>
        <w:rPr>
          <w:szCs w:val="24"/>
        </w:rPr>
      </w:pPr>
      <w:r w:rsidRPr="00DD589C">
        <w:rPr>
          <w:b/>
          <w:szCs w:val="24"/>
        </w:rPr>
        <w:t>Bendrąsias</w:t>
      </w:r>
      <w:r>
        <w:rPr>
          <w:szCs w:val="24"/>
        </w:rPr>
        <w:t xml:space="preserve"> socialines paslaugas (</w:t>
      </w:r>
      <w:r>
        <w:t>be nuolatinės specialistų priežiūros teikiamos paslaugos Centre, asmens namuose ar kt. vietose)</w:t>
      </w:r>
      <w:r>
        <w:rPr>
          <w:szCs w:val="24"/>
        </w:rPr>
        <w:t xml:space="preserve">: informavimo; konsultavimo; tarpininkavimo ir atstovavimo; transporto organizavimo neįgaliesiems, kuriems reikalinga hemodializė. </w:t>
      </w:r>
      <w:r>
        <w:t>Bendrųjų socialinių paslaugų tikslas – ugdyti ar kompensuoti asmens (šeimos) gebėjimus savarankiškai rūpintis asmeniniu (šeimos) gyvenimu ir dalyvauti visuomenės gyvenime.</w:t>
      </w:r>
    </w:p>
    <w:p w:rsidR="00AE1831" w:rsidRDefault="00AE1831" w:rsidP="00AE1831">
      <w:pPr>
        <w:pStyle w:val="Betarp"/>
        <w:numPr>
          <w:ilvl w:val="0"/>
          <w:numId w:val="7"/>
        </w:numPr>
        <w:ind w:left="0" w:firstLine="993"/>
        <w:jc w:val="both"/>
        <w:rPr>
          <w:szCs w:val="24"/>
        </w:rPr>
      </w:pPr>
      <w:r w:rsidRPr="0013361B">
        <w:rPr>
          <w:b/>
          <w:szCs w:val="24"/>
        </w:rPr>
        <w:t>Specialiąsias</w:t>
      </w:r>
      <w:r w:rsidRPr="0013361B">
        <w:rPr>
          <w:szCs w:val="24"/>
        </w:rPr>
        <w:t xml:space="preserve"> socialines paslaugas (</w:t>
      </w:r>
      <w:r>
        <w:t>teikiamos asmeniui (šeimai), kurio gebėjimams savarankiškai rūpintis asmeniniu (šeimos) gyvenimu ir dalyvauti visuomenės gyvenime ugdyti ar kompensuoti prevencinių ir (ar) bendrųjų socialinių paslaugų nepakanka)</w:t>
      </w:r>
      <w:r w:rsidRPr="0013361B">
        <w:rPr>
          <w:szCs w:val="24"/>
        </w:rPr>
        <w:t xml:space="preserve">: </w:t>
      </w:r>
      <w:r>
        <w:rPr>
          <w:szCs w:val="24"/>
        </w:rPr>
        <w:t>Socialinės priežiūros paslaugos (</w:t>
      </w:r>
      <w:r w:rsidRPr="0013361B">
        <w:rPr>
          <w:szCs w:val="24"/>
        </w:rPr>
        <w:t xml:space="preserve">pagalba į namus; vaikų dienos socialinė priežiūra; palydėjimo paslauga jaunuoliams; socialinių įgūdžių, palaikymo ir atkūrimo paslauga; socialinė priežiūra šeimoms; intensyvi krizių įveikimo pagalba; psichosocialinė pagalba; pagalba globėjams (rūpintojams) ir </w:t>
      </w:r>
      <w:proofErr w:type="spellStart"/>
      <w:r w:rsidRPr="0013361B">
        <w:rPr>
          <w:szCs w:val="24"/>
        </w:rPr>
        <w:t>įvaikintojams</w:t>
      </w:r>
      <w:proofErr w:type="spellEnd"/>
      <w:r w:rsidRPr="0013361B">
        <w:rPr>
          <w:szCs w:val="24"/>
        </w:rPr>
        <w:t>; trumpalaikė ir ilgalaikė socialinė globa vaikams, likusiems be tėvų globos;</w:t>
      </w:r>
      <w:r w:rsidRPr="0013361B">
        <w:rPr>
          <w:b/>
          <w:caps/>
        </w:rPr>
        <w:t xml:space="preserve"> </w:t>
      </w:r>
      <w:r w:rsidRPr="003407E7">
        <w:t>aprūpinimo techninės pagalbos priemonėmis paslaugas</w:t>
      </w:r>
      <w:r w:rsidRPr="0013361B">
        <w:rPr>
          <w:bCs/>
          <w:szCs w:val="24"/>
        </w:rPr>
        <w:t>;</w:t>
      </w:r>
      <w:r w:rsidRPr="0013361B">
        <w:rPr>
          <w:szCs w:val="24"/>
        </w:rPr>
        <w:t xml:space="preserve"> dienos socialinė globa asmens namuose, laikinas </w:t>
      </w:r>
      <w:proofErr w:type="spellStart"/>
      <w:r w:rsidRPr="0013361B">
        <w:rPr>
          <w:szCs w:val="24"/>
        </w:rPr>
        <w:t>apnakvindinimas</w:t>
      </w:r>
      <w:proofErr w:type="spellEnd"/>
      <w:r w:rsidRPr="0013361B">
        <w:rPr>
          <w:szCs w:val="24"/>
        </w:rPr>
        <w:t xml:space="preserve"> smurtautojams, turintiems orderį. </w:t>
      </w:r>
    </w:p>
    <w:p w:rsidR="00AE1831" w:rsidRPr="0013361B" w:rsidRDefault="00AE1831" w:rsidP="00AE1831">
      <w:pPr>
        <w:pStyle w:val="Betarp"/>
        <w:ind w:firstLine="567"/>
        <w:jc w:val="both"/>
        <w:rPr>
          <w:szCs w:val="24"/>
        </w:rPr>
      </w:pPr>
      <w:r w:rsidRPr="009B7E8A">
        <w:rPr>
          <w:b/>
          <w:szCs w:val="24"/>
          <w:shd w:val="clear" w:color="auto" w:fill="FFFFFF"/>
        </w:rPr>
        <w:t xml:space="preserve">Personalas. </w:t>
      </w:r>
      <w:r w:rsidRPr="009B7E8A">
        <w:rPr>
          <w:szCs w:val="24"/>
          <w:shd w:val="clear" w:color="auto" w:fill="FFFFFF"/>
        </w:rPr>
        <w:t>Šeimos gerovės</w:t>
      </w:r>
      <w:r>
        <w:rPr>
          <w:szCs w:val="24"/>
        </w:rPr>
        <w:t xml:space="preserve"> centre 2025</w:t>
      </w:r>
      <w:r w:rsidRPr="009B7E8A">
        <w:rPr>
          <w:szCs w:val="24"/>
        </w:rPr>
        <w:t xml:space="preserve">-12-31 dienai dirbo </w:t>
      </w:r>
      <w:r>
        <w:rPr>
          <w:szCs w:val="24"/>
        </w:rPr>
        <w:t>89 (2024 m. - 97)</w:t>
      </w:r>
      <w:r w:rsidRPr="009B7E8A">
        <w:rPr>
          <w:szCs w:val="24"/>
        </w:rPr>
        <w:t xml:space="preserve"> darbuotojai </w:t>
      </w:r>
      <w:r w:rsidRPr="000357FD">
        <w:rPr>
          <w:szCs w:val="24"/>
        </w:rPr>
        <w:t>(90,9 pareigybės).</w:t>
      </w:r>
      <w:r w:rsidRPr="009B7E8A">
        <w:rPr>
          <w:szCs w:val="24"/>
        </w:rPr>
        <w:t xml:space="preserve"> </w:t>
      </w:r>
      <w:r>
        <w:rPr>
          <w:szCs w:val="24"/>
        </w:rPr>
        <w:t>Faktinis pareigybių skaičiaus pasiskirstymas</w:t>
      </w:r>
      <w:r w:rsidRPr="009B7E8A">
        <w:rPr>
          <w:szCs w:val="24"/>
        </w:rPr>
        <w:t xml:space="preserve"> pateiktas 1 lentelėje.</w:t>
      </w:r>
    </w:p>
    <w:p w:rsidR="00AE1831" w:rsidRDefault="00AE1831" w:rsidP="00AE1831">
      <w:pPr>
        <w:pStyle w:val="Sraopastraipa"/>
        <w:tabs>
          <w:tab w:val="left" w:pos="709"/>
          <w:tab w:val="left" w:pos="851"/>
          <w:tab w:val="left" w:pos="1276"/>
        </w:tabs>
        <w:ind w:left="426"/>
        <w:jc w:val="both"/>
        <w:rPr>
          <w:rFonts w:ascii="Times New Roman" w:hAnsi="Times New Roman"/>
          <w:b/>
          <w:sz w:val="24"/>
          <w:szCs w:val="24"/>
          <w:shd w:val="clear" w:color="auto" w:fill="FFFFFF"/>
        </w:rPr>
      </w:pPr>
    </w:p>
    <w:p w:rsidR="00AE1831" w:rsidRPr="00BD026B" w:rsidRDefault="00AE1831" w:rsidP="00AE1831">
      <w:pPr>
        <w:pStyle w:val="Sraopastraipa"/>
        <w:numPr>
          <w:ilvl w:val="0"/>
          <w:numId w:val="28"/>
        </w:numPr>
        <w:tabs>
          <w:tab w:val="left" w:pos="709"/>
          <w:tab w:val="left" w:pos="851"/>
          <w:tab w:val="left" w:pos="1276"/>
        </w:tabs>
        <w:jc w:val="center"/>
        <w:rPr>
          <w:rFonts w:ascii="Times New Roman" w:hAnsi="Times New Roman"/>
          <w:sz w:val="24"/>
          <w:szCs w:val="24"/>
        </w:rPr>
      </w:pPr>
      <w:r>
        <w:rPr>
          <w:rFonts w:ascii="Times New Roman" w:hAnsi="Times New Roman"/>
          <w:sz w:val="24"/>
          <w:szCs w:val="24"/>
          <w:shd w:val="clear" w:color="auto" w:fill="FFFFFF"/>
        </w:rPr>
        <w:t>lentelė. Faktinis p</w:t>
      </w:r>
      <w:r w:rsidRPr="00BD026B">
        <w:rPr>
          <w:rFonts w:ascii="Times New Roman" w:hAnsi="Times New Roman"/>
          <w:sz w:val="24"/>
          <w:szCs w:val="24"/>
          <w:shd w:val="clear" w:color="auto" w:fill="FFFFFF"/>
        </w:rPr>
        <w:t>areigybių skaičius Šeimos gerovės centre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9"/>
        <w:gridCol w:w="1134"/>
        <w:gridCol w:w="1134"/>
        <w:gridCol w:w="1073"/>
      </w:tblGrid>
      <w:tr w:rsidR="00AE1831" w:rsidRPr="00F44969" w:rsidTr="003F1519">
        <w:trPr>
          <w:trHeight w:val="321"/>
          <w:jc w:val="center"/>
        </w:trPr>
        <w:tc>
          <w:tcPr>
            <w:tcW w:w="5469" w:type="dxa"/>
            <w:vMerge w:val="restart"/>
            <w:shd w:val="clear" w:color="auto" w:fill="9CC2E5"/>
          </w:tcPr>
          <w:p w:rsidR="00AE1831" w:rsidRPr="00F44969" w:rsidRDefault="00AE1831" w:rsidP="003F1519">
            <w:pPr>
              <w:pStyle w:val="Sraopastraipa"/>
              <w:tabs>
                <w:tab w:val="left" w:pos="709"/>
                <w:tab w:val="left" w:pos="851"/>
                <w:tab w:val="left" w:pos="1276"/>
              </w:tabs>
              <w:ind w:left="0"/>
              <w:jc w:val="center"/>
              <w:rPr>
                <w:rFonts w:ascii="Times New Roman" w:hAnsi="Times New Roman"/>
                <w:b/>
                <w:sz w:val="24"/>
                <w:szCs w:val="24"/>
              </w:rPr>
            </w:pPr>
            <w:r w:rsidRPr="00F44969">
              <w:rPr>
                <w:rFonts w:ascii="Times New Roman" w:hAnsi="Times New Roman"/>
                <w:b/>
                <w:sz w:val="24"/>
                <w:szCs w:val="24"/>
              </w:rPr>
              <w:t>Finansavimo šaltinis</w:t>
            </w:r>
          </w:p>
        </w:tc>
        <w:tc>
          <w:tcPr>
            <w:tcW w:w="3341" w:type="dxa"/>
            <w:gridSpan w:val="3"/>
            <w:shd w:val="clear" w:color="auto" w:fill="9CC2E5"/>
          </w:tcPr>
          <w:p w:rsidR="00AE1831" w:rsidRPr="00CA1524" w:rsidRDefault="00AE1831" w:rsidP="003F1519">
            <w:pPr>
              <w:pStyle w:val="Betarp"/>
              <w:jc w:val="center"/>
              <w:rPr>
                <w:b/>
                <w:szCs w:val="24"/>
              </w:rPr>
            </w:pPr>
            <w:r w:rsidRPr="00CA1524">
              <w:rPr>
                <w:b/>
              </w:rPr>
              <w:t>Pareigybių skaičius</w:t>
            </w:r>
          </w:p>
        </w:tc>
      </w:tr>
      <w:tr w:rsidR="00AE1831" w:rsidRPr="00F44969" w:rsidTr="003F1519">
        <w:trPr>
          <w:trHeight w:val="506"/>
          <w:jc w:val="center"/>
        </w:trPr>
        <w:tc>
          <w:tcPr>
            <w:tcW w:w="5469" w:type="dxa"/>
            <w:vMerge/>
            <w:shd w:val="clear" w:color="auto" w:fill="9CC2E5"/>
          </w:tcPr>
          <w:p w:rsidR="00AE1831" w:rsidRPr="00F44969" w:rsidRDefault="00AE1831" w:rsidP="003F1519">
            <w:pPr>
              <w:pStyle w:val="Sraopastraipa"/>
              <w:tabs>
                <w:tab w:val="left" w:pos="709"/>
                <w:tab w:val="left" w:pos="851"/>
                <w:tab w:val="left" w:pos="1276"/>
              </w:tabs>
              <w:ind w:left="0"/>
              <w:jc w:val="center"/>
              <w:rPr>
                <w:rFonts w:ascii="Times New Roman" w:hAnsi="Times New Roman"/>
                <w:b/>
                <w:sz w:val="24"/>
                <w:szCs w:val="24"/>
              </w:rPr>
            </w:pPr>
          </w:p>
        </w:tc>
        <w:tc>
          <w:tcPr>
            <w:tcW w:w="1134" w:type="dxa"/>
            <w:shd w:val="clear" w:color="auto" w:fill="9CC2E5"/>
          </w:tcPr>
          <w:p w:rsidR="00AE1831" w:rsidRPr="00CA1524" w:rsidRDefault="00AE1831" w:rsidP="003F1519">
            <w:pPr>
              <w:pStyle w:val="Betarp"/>
              <w:rPr>
                <w:b/>
              </w:rPr>
            </w:pPr>
            <w:r>
              <w:rPr>
                <w:b/>
              </w:rPr>
              <w:t>2025</w:t>
            </w:r>
            <w:r w:rsidRPr="00CA1524">
              <w:rPr>
                <w:b/>
              </w:rPr>
              <w:t xml:space="preserve"> m.</w:t>
            </w:r>
          </w:p>
        </w:tc>
        <w:tc>
          <w:tcPr>
            <w:tcW w:w="1134" w:type="dxa"/>
            <w:shd w:val="clear" w:color="auto" w:fill="9CC2E5"/>
          </w:tcPr>
          <w:p w:rsidR="00AE1831" w:rsidRPr="00CA1524" w:rsidRDefault="00AE1831" w:rsidP="003F1519">
            <w:pPr>
              <w:pStyle w:val="Betarp"/>
              <w:jc w:val="center"/>
              <w:rPr>
                <w:b/>
                <w:szCs w:val="24"/>
              </w:rPr>
            </w:pPr>
            <w:r>
              <w:rPr>
                <w:b/>
                <w:szCs w:val="24"/>
              </w:rPr>
              <w:t>2024 m.</w:t>
            </w:r>
          </w:p>
        </w:tc>
        <w:tc>
          <w:tcPr>
            <w:tcW w:w="1073" w:type="dxa"/>
            <w:shd w:val="clear" w:color="auto" w:fill="9CC2E5"/>
          </w:tcPr>
          <w:p w:rsidR="00AE1831" w:rsidRPr="00CA1524" w:rsidRDefault="00AE1831" w:rsidP="003F1519">
            <w:pPr>
              <w:pStyle w:val="Betarp"/>
              <w:jc w:val="center"/>
              <w:rPr>
                <w:b/>
                <w:szCs w:val="24"/>
              </w:rPr>
            </w:pPr>
            <w:r>
              <w:rPr>
                <w:b/>
                <w:szCs w:val="24"/>
              </w:rPr>
              <w:t>2023 m.</w:t>
            </w:r>
          </w:p>
        </w:tc>
      </w:tr>
      <w:tr w:rsidR="00AE1831" w:rsidRPr="00F44969" w:rsidTr="003F1519">
        <w:trPr>
          <w:jc w:val="center"/>
        </w:trPr>
        <w:tc>
          <w:tcPr>
            <w:tcW w:w="5469" w:type="dxa"/>
          </w:tcPr>
          <w:p w:rsidR="00AE1831" w:rsidRDefault="00AE1831" w:rsidP="003F1519">
            <w:pPr>
              <w:pStyle w:val="Betarp"/>
            </w:pPr>
            <w:r>
              <w:t>Savivaldybė</w:t>
            </w:r>
          </w:p>
        </w:tc>
        <w:tc>
          <w:tcPr>
            <w:tcW w:w="1134"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31,15</w:t>
            </w:r>
          </w:p>
        </w:tc>
        <w:tc>
          <w:tcPr>
            <w:tcW w:w="1134"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31,15</w:t>
            </w:r>
          </w:p>
        </w:tc>
        <w:tc>
          <w:tcPr>
            <w:tcW w:w="1073"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29,275</w:t>
            </w:r>
          </w:p>
        </w:tc>
      </w:tr>
      <w:tr w:rsidR="00AE1831" w:rsidRPr="00F44969" w:rsidTr="003F1519">
        <w:trPr>
          <w:jc w:val="center"/>
        </w:trPr>
        <w:tc>
          <w:tcPr>
            <w:tcW w:w="5469" w:type="dxa"/>
          </w:tcPr>
          <w:p w:rsidR="00AE1831" w:rsidRDefault="00AE1831" w:rsidP="003F1519">
            <w:pPr>
              <w:pStyle w:val="Betarp"/>
            </w:pPr>
            <w:r>
              <w:t>Projektas</w:t>
            </w:r>
            <w:r w:rsidRPr="00EA5010">
              <w:t xml:space="preserve"> </w:t>
            </w:r>
            <w:r>
              <w:rPr>
                <w:rStyle w:val="xxcontentpasted1"/>
                <w:color w:val="000000"/>
                <w:sz w:val="22"/>
                <w:bdr w:val="none" w:sz="0" w:space="0" w:color="auto" w:frame="1"/>
              </w:rPr>
              <w:t>,,Paslaugų, skatinančių ir efektyviai palaikančių globą šeimos aplinkoje, vystymas”.</w:t>
            </w:r>
            <w:r w:rsidRPr="00F44969">
              <w:rPr>
                <w:bCs/>
              </w:rPr>
              <w:t xml:space="preserve"> Nr. </w:t>
            </w:r>
            <w:r>
              <w:rPr>
                <w:bCs/>
              </w:rPr>
              <w:t>07-016-P-0001 (Globos centro projektas)</w:t>
            </w:r>
          </w:p>
        </w:tc>
        <w:tc>
          <w:tcPr>
            <w:tcW w:w="1134"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1,5</w:t>
            </w:r>
          </w:p>
        </w:tc>
        <w:tc>
          <w:tcPr>
            <w:tcW w:w="1134"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1,5</w:t>
            </w:r>
          </w:p>
        </w:tc>
        <w:tc>
          <w:tcPr>
            <w:tcW w:w="1073"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sidRPr="00F44969">
              <w:rPr>
                <w:rFonts w:ascii="Times New Roman" w:hAnsi="Times New Roman"/>
                <w:sz w:val="24"/>
                <w:szCs w:val="24"/>
              </w:rPr>
              <w:t>1</w:t>
            </w:r>
            <w:r>
              <w:rPr>
                <w:rFonts w:ascii="Times New Roman" w:hAnsi="Times New Roman"/>
                <w:sz w:val="24"/>
                <w:szCs w:val="24"/>
              </w:rPr>
              <w:t>,5</w:t>
            </w:r>
          </w:p>
        </w:tc>
      </w:tr>
      <w:tr w:rsidR="00AE1831" w:rsidRPr="00F44969" w:rsidTr="003F1519">
        <w:trPr>
          <w:jc w:val="center"/>
        </w:trPr>
        <w:tc>
          <w:tcPr>
            <w:tcW w:w="5469" w:type="dxa"/>
          </w:tcPr>
          <w:p w:rsidR="00AE1831" w:rsidRDefault="00AE1831" w:rsidP="003F1519">
            <w:pPr>
              <w:pStyle w:val="Betarp"/>
            </w:pPr>
            <w:r w:rsidRPr="00F44969">
              <w:rPr>
                <w:bCs/>
              </w:rPr>
              <w:t xml:space="preserve">Valstybės </w:t>
            </w:r>
            <w:r>
              <w:rPr>
                <w:bCs/>
              </w:rPr>
              <w:t>biudžeto specialiųjų tikslinių dotacijų</w:t>
            </w:r>
            <w:r w:rsidRPr="00F44969">
              <w:rPr>
                <w:bCs/>
              </w:rPr>
              <w:t xml:space="preserve"> bei spec. programų lėšos</w:t>
            </w:r>
            <w:r>
              <w:rPr>
                <w:bCs/>
              </w:rPr>
              <w:t xml:space="preserve"> (dienos socialinė globa)</w:t>
            </w:r>
          </w:p>
        </w:tc>
        <w:tc>
          <w:tcPr>
            <w:tcW w:w="1134"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40</w:t>
            </w:r>
          </w:p>
        </w:tc>
        <w:tc>
          <w:tcPr>
            <w:tcW w:w="1134"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38,5</w:t>
            </w:r>
          </w:p>
        </w:tc>
        <w:tc>
          <w:tcPr>
            <w:tcW w:w="1073"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32,875</w:t>
            </w:r>
          </w:p>
        </w:tc>
      </w:tr>
      <w:tr w:rsidR="00AE1831" w:rsidRPr="00F44969" w:rsidTr="003F1519">
        <w:trPr>
          <w:jc w:val="center"/>
        </w:trPr>
        <w:tc>
          <w:tcPr>
            <w:tcW w:w="5469" w:type="dxa"/>
          </w:tcPr>
          <w:p w:rsidR="00AE1831" w:rsidRPr="008F1466" w:rsidRDefault="00AE1831" w:rsidP="003F1519">
            <w:pPr>
              <w:pStyle w:val="Betarp"/>
              <w:rPr>
                <w:shd w:val="clear" w:color="auto" w:fill="FFFFFF"/>
              </w:rPr>
            </w:pPr>
            <w:r w:rsidRPr="008F1466">
              <w:rPr>
                <w:shd w:val="clear" w:color="auto" w:fill="FFFFFF"/>
              </w:rPr>
              <w:t>Valstyb</w:t>
            </w:r>
            <w:r>
              <w:rPr>
                <w:shd w:val="clear" w:color="auto" w:fill="FFFFFF"/>
              </w:rPr>
              <w:t xml:space="preserve">ės dotacija (socialinė priežiūra, asmeninis asistentas, </w:t>
            </w:r>
            <w:proofErr w:type="spellStart"/>
            <w:r>
              <w:rPr>
                <w:shd w:val="clear" w:color="auto" w:fill="FFFFFF"/>
              </w:rPr>
              <w:t>soc</w:t>
            </w:r>
            <w:proofErr w:type="spellEnd"/>
            <w:r>
              <w:rPr>
                <w:shd w:val="clear" w:color="auto" w:fill="FFFFFF"/>
              </w:rPr>
              <w:t>. darbuotojas kompleksinėms paslaugoms organizuoti</w:t>
            </w:r>
            <w:r w:rsidRPr="008F1466">
              <w:rPr>
                <w:shd w:val="clear" w:color="auto" w:fill="FFFFFF"/>
              </w:rPr>
              <w:t>)</w:t>
            </w:r>
          </w:p>
        </w:tc>
        <w:tc>
          <w:tcPr>
            <w:tcW w:w="1134"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14,5</w:t>
            </w:r>
          </w:p>
        </w:tc>
        <w:tc>
          <w:tcPr>
            <w:tcW w:w="1134"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14,5</w:t>
            </w:r>
          </w:p>
        </w:tc>
        <w:tc>
          <w:tcPr>
            <w:tcW w:w="1073"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14,5</w:t>
            </w:r>
          </w:p>
        </w:tc>
      </w:tr>
      <w:tr w:rsidR="00AE1831" w:rsidRPr="00F44969" w:rsidTr="003F1519">
        <w:trPr>
          <w:jc w:val="center"/>
        </w:trPr>
        <w:tc>
          <w:tcPr>
            <w:tcW w:w="5469" w:type="dxa"/>
          </w:tcPr>
          <w:p w:rsidR="00AE1831" w:rsidRPr="00DE27C3" w:rsidRDefault="00AE1831" w:rsidP="003F1519">
            <w:pPr>
              <w:pStyle w:val="Betarp"/>
              <w:rPr>
                <w:bCs/>
                <w:szCs w:val="24"/>
              </w:rPr>
            </w:pPr>
            <w:r w:rsidRPr="00DE27C3">
              <w:rPr>
                <w:bCs/>
                <w:szCs w:val="24"/>
              </w:rPr>
              <w:t>Projektas</w:t>
            </w:r>
            <w:r w:rsidRPr="00DE27C3">
              <w:rPr>
                <w:rFonts w:eastAsia="Times New Roman"/>
                <w:szCs w:val="24"/>
                <w:lang w:eastAsia="lt-LT"/>
              </w:rPr>
              <w:t xml:space="preserve"> „Integralios pagalbos teikimas ir plėtra Lietuvos savivaldybėse“ Nr. 07-003-P-0001</w:t>
            </w:r>
          </w:p>
        </w:tc>
        <w:tc>
          <w:tcPr>
            <w:tcW w:w="1134" w:type="dxa"/>
          </w:tcPr>
          <w:p w:rsidR="00AE1831" w:rsidRPr="0025118B"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12,75</w:t>
            </w:r>
          </w:p>
        </w:tc>
        <w:tc>
          <w:tcPr>
            <w:tcW w:w="1134" w:type="dxa"/>
          </w:tcPr>
          <w:p w:rsidR="00AE1831" w:rsidRPr="0025118B"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5,25</w:t>
            </w:r>
          </w:p>
        </w:tc>
        <w:tc>
          <w:tcPr>
            <w:tcW w:w="1073" w:type="dxa"/>
          </w:tcPr>
          <w:p w:rsidR="00AE1831" w:rsidRPr="0025118B" w:rsidRDefault="00AE1831" w:rsidP="003F1519">
            <w:pPr>
              <w:pStyle w:val="Sraopastraipa"/>
              <w:tabs>
                <w:tab w:val="left" w:pos="709"/>
                <w:tab w:val="left" w:pos="851"/>
                <w:tab w:val="left" w:pos="1276"/>
              </w:tabs>
              <w:ind w:left="0"/>
              <w:jc w:val="both"/>
              <w:rPr>
                <w:rFonts w:ascii="Times New Roman" w:hAnsi="Times New Roman"/>
                <w:sz w:val="24"/>
                <w:szCs w:val="24"/>
              </w:rPr>
            </w:pPr>
            <w:r>
              <w:rPr>
                <w:rFonts w:ascii="Times New Roman" w:hAnsi="Times New Roman"/>
                <w:sz w:val="24"/>
                <w:szCs w:val="24"/>
              </w:rPr>
              <w:t>4,63</w:t>
            </w:r>
          </w:p>
        </w:tc>
      </w:tr>
      <w:tr w:rsidR="00AE1831" w:rsidRPr="00F44969" w:rsidTr="003F1519">
        <w:trPr>
          <w:jc w:val="center"/>
        </w:trPr>
        <w:tc>
          <w:tcPr>
            <w:tcW w:w="5469" w:type="dxa"/>
          </w:tcPr>
          <w:p w:rsidR="00AE1831" w:rsidRPr="00F44969" w:rsidRDefault="00AE1831" w:rsidP="003F1519">
            <w:pPr>
              <w:pStyle w:val="Betarp"/>
              <w:jc w:val="right"/>
              <w:rPr>
                <w:b/>
                <w:bCs/>
              </w:rPr>
            </w:pPr>
            <w:r w:rsidRPr="00F44969">
              <w:rPr>
                <w:b/>
                <w:bCs/>
              </w:rPr>
              <w:t>Viso:</w:t>
            </w:r>
          </w:p>
        </w:tc>
        <w:tc>
          <w:tcPr>
            <w:tcW w:w="1134"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b/>
                <w:sz w:val="24"/>
                <w:szCs w:val="24"/>
              </w:rPr>
            </w:pPr>
            <w:r>
              <w:rPr>
                <w:rFonts w:ascii="Times New Roman" w:hAnsi="Times New Roman"/>
                <w:b/>
                <w:sz w:val="24"/>
                <w:szCs w:val="24"/>
              </w:rPr>
              <w:t>99,9</w:t>
            </w:r>
          </w:p>
        </w:tc>
        <w:tc>
          <w:tcPr>
            <w:tcW w:w="1134"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b/>
                <w:sz w:val="24"/>
                <w:szCs w:val="24"/>
              </w:rPr>
            </w:pPr>
            <w:r>
              <w:rPr>
                <w:rFonts w:ascii="Times New Roman" w:hAnsi="Times New Roman"/>
                <w:b/>
                <w:sz w:val="24"/>
                <w:szCs w:val="24"/>
              </w:rPr>
              <w:t>90,9</w:t>
            </w:r>
          </w:p>
        </w:tc>
        <w:tc>
          <w:tcPr>
            <w:tcW w:w="1073" w:type="dxa"/>
          </w:tcPr>
          <w:p w:rsidR="00AE1831" w:rsidRPr="00F44969" w:rsidRDefault="00AE1831" w:rsidP="003F1519">
            <w:pPr>
              <w:pStyle w:val="Sraopastraipa"/>
              <w:tabs>
                <w:tab w:val="left" w:pos="709"/>
                <w:tab w:val="left" w:pos="851"/>
                <w:tab w:val="left" w:pos="1276"/>
              </w:tabs>
              <w:ind w:left="0"/>
              <w:jc w:val="both"/>
              <w:rPr>
                <w:rFonts w:ascii="Times New Roman" w:hAnsi="Times New Roman"/>
                <w:b/>
                <w:sz w:val="24"/>
                <w:szCs w:val="24"/>
              </w:rPr>
            </w:pPr>
            <w:r>
              <w:rPr>
                <w:rFonts w:ascii="Times New Roman" w:hAnsi="Times New Roman"/>
                <w:b/>
                <w:sz w:val="24"/>
                <w:szCs w:val="24"/>
              </w:rPr>
              <w:t>84,53</w:t>
            </w:r>
          </w:p>
        </w:tc>
      </w:tr>
    </w:tbl>
    <w:p w:rsidR="00AE1831" w:rsidRPr="001312B7" w:rsidRDefault="00AE1831" w:rsidP="00AE1831">
      <w:pPr>
        <w:pStyle w:val="Sraopastraipa"/>
        <w:tabs>
          <w:tab w:val="left" w:pos="709"/>
          <w:tab w:val="left" w:pos="851"/>
          <w:tab w:val="left" w:pos="1276"/>
        </w:tabs>
        <w:ind w:left="0"/>
        <w:jc w:val="both"/>
        <w:rPr>
          <w:rFonts w:ascii="Times New Roman" w:hAnsi="Times New Roman"/>
          <w:b/>
          <w:sz w:val="24"/>
          <w:szCs w:val="24"/>
          <w:shd w:val="clear" w:color="auto" w:fill="FFFFFF"/>
        </w:rPr>
      </w:pPr>
      <w:r>
        <w:rPr>
          <w:rFonts w:ascii="Times New Roman" w:hAnsi="Times New Roman"/>
          <w:b/>
          <w:sz w:val="24"/>
          <w:szCs w:val="24"/>
          <w:shd w:val="clear" w:color="auto" w:fill="FFFFFF"/>
        </w:rPr>
        <w:tab/>
      </w:r>
      <w:r w:rsidRPr="009B7E8A">
        <w:rPr>
          <w:rFonts w:ascii="Times New Roman" w:hAnsi="Times New Roman"/>
          <w:sz w:val="24"/>
          <w:szCs w:val="24"/>
          <w:shd w:val="clear" w:color="auto" w:fill="FFFFFF"/>
        </w:rPr>
        <w:t xml:space="preserve"> </w:t>
      </w:r>
    </w:p>
    <w:p w:rsidR="00AE1831" w:rsidRPr="00024C70" w:rsidRDefault="00AE1831" w:rsidP="00AE1831">
      <w:pPr>
        <w:pStyle w:val="Sraopastraipa"/>
        <w:tabs>
          <w:tab w:val="left" w:pos="567"/>
          <w:tab w:val="left" w:pos="851"/>
          <w:tab w:val="left" w:pos="1276"/>
        </w:tabs>
        <w:ind w:left="0"/>
        <w:jc w:val="both"/>
        <w:rPr>
          <w:rFonts w:ascii="Times New Roman" w:hAnsi="Times New Roman"/>
          <w:color w:val="FF0000"/>
          <w:sz w:val="24"/>
          <w:szCs w:val="24"/>
          <w:shd w:val="clear" w:color="auto" w:fill="FFFFFF"/>
        </w:rPr>
      </w:pPr>
      <w:r>
        <w:rPr>
          <w:rFonts w:ascii="Times New Roman" w:hAnsi="Times New Roman"/>
          <w:sz w:val="24"/>
          <w:szCs w:val="24"/>
          <w:shd w:val="clear" w:color="auto" w:fill="FFFFFF"/>
        </w:rPr>
        <w:tab/>
      </w:r>
      <w:r w:rsidRPr="008219CA">
        <w:rPr>
          <w:rFonts w:ascii="Times New Roman" w:hAnsi="Times New Roman"/>
          <w:sz w:val="24"/>
          <w:szCs w:val="24"/>
          <w:shd w:val="clear" w:color="auto" w:fill="FFFFFF"/>
        </w:rPr>
        <w:t>Centre dirbančių socialinių darbuotojų</w:t>
      </w:r>
      <w:r w:rsidRPr="00DD0B0D">
        <w:rPr>
          <w:rFonts w:ascii="Times New Roman" w:hAnsi="Times New Roman"/>
          <w:bCs/>
          <w:sz w:val="24"/>
          <w:szCs w:val="24"/>
        </w:rPr>
        <w:t xml:space="preserve"> išsilavinimas ir profesinė kvalifikacija atitinka visus </w:t>
      </w:r>
      <w:r>
        <w:rPr>
          <w:rFonts w:ascii="Times New Roman" w:hAnsi="Times New Roman"/>
          <w:bCs/>
          <w:sz w:val="24"/>
          <w:szCs w:val="24"/>
        </w:rPr>
        <w:t>pareigybėms</w:t>
      </w:r>
      <w:r w:rsidRPr="00DD0B0D">
        <w:rPr>
          <w:rFonts w:ascii="Times New Roman" w:hAnsi="Times New Roman"/>
          <w:bCs/>
          <w:sz w:val="24"/>
          <w:szCs w:val="24"/>
        </w:rPr>
        <w:t xml:space="preserve"> keliamus reikalavimus</w:t>
      </w:r>
      <w:bookmarkStart w:id="1" w:name="dok_nr"/>
      <w:bookmarkStart w:id="2" w:name="data_metai"/>
      <w:bookmarkEnd w:id="1"/>
      <w:bookmarkEnd w:id="2"/>
      <w:r>
        <w:rPr>
          <w:rFonts w:ascii="Times New Roman" w:hAnsi="Times New Roman"/>
          <w:bCs/>
          <w:sz w:val="24"/>
          <w:szCs w:val="24"/>
        </w:rPr>
        <w:t xml:space="preserve"> (</w:t>
      </w:r>
      <w:r w:rsidRPr="00DD0B0D">
        <w:rPr>
          <w:rFonts w:ascii="Times New Roman" w:hAnsi="Times New Roman"/>
          <w:bCs/>
          <w:sz w:val="24"/>
          <w:szCs w:val="24"/>
        </w:rPr>
        <w:t xml:space="preserve">turi aukštąjį išsilavinimą ir socialinio darbuotojo profesinę </w:t>
      </w:r>
      <w:r w:rsidRPr="00DD0B0D">
        <w:rPr>
          <w:rFonts w:ascii="Times New Roman" w:hAnsi="Times New Roman"/>
          <w:bCs/>
          <w:sz w:val="24"/>
          <w:szCs w:val="24"/>
        </w:rPr>
        <w:lastRenderedPageBreak/>
        <w:t>kvalifikaciją</w:t>
      </w:r>
      <w:r>
        <w:rPr>
          <w:rFonts w:ascii="Times New Roman" w:hAnsi="Times New Roman"/>
          <w:bCs/>
          <w:sz w:val="24"/>
          <w:szCs w:val="24"/>
        </w:rPr>
        <w:t xml:space="preserve">). Dauguma individualios priežiūros darbuotojų yra įgiję kvalifikaciją pagal individualios priežiūros darbuotojo, slaugytojo padėjėjo ar lankomosios priežiūros darbuotojo profesinio mokymo programą ar yra išklausę ne trumpesnius kaip 40 val. įžanginius mokymus. Tie, kurie nėra </w:t>
      </w:r>
      <w:r w:rsidRPr="0019626B">
        <w:rPr>
          <w:rFonts w:ascii="Times New Roman" w:hAnsi="Times New Roman"/>
          <w:bCs/>
          <w:sz w:val="24"/>
          <w:szCs w:val="24"/>
        </w:rPr>
        <w:t>dar įgiję reikiamo išsilavinimo, yra įpareigoti tai padaryti iki 2027 m. liepos 1 d.</w:t>
      </w:r>
      <w:r w:rsidRPr="0019626B">
        <w:rPr>
          <w:rFonts w:ascii="Times New Roman" w:hAnsi="Times New Roman"/>
          <w:sz w:val="24"/>
          <w:szCs w:val="24"/>
        </w:rPr>
        <w:t xml:space="preserve"> Pagal trišalę sutartį tarp Europos socialinio fondo agentūros ir VšĮ Žmogiškųjų išteklių stebėsenos ir plėtros biuro </w:t>
      </w:r>
      <w:r w:rsidRPr="0019626B">
        <w:rPr>
          <w:rStyle w:val="Grietas"/>
          <w:rFonts w:ascii="Times New Roman" w:hAnsi="Times New Roman"/>
          <w:b w:val="0"/>
          <w:sz w:val="24"/>
          <w:szCs w:val="24"/>
        </w:rPr>
        <w:t>5 Centro darbuotojai pradėjo mokytis ir baigė 160 akademinių valandų individualios priežiūros darbuotojų profesinės kompetencijos tobulinimo programą</w:t>
      </w:r>
      <w:r w:rsidRPr="0019626B">
        <w:rPr>
          <w:rFonts w:ascii="Times New Roman" w:hAnsi="Times New Roman"/>
          <w:b/>
          <w:sz w:val="24"/>
          <w:szCs w:val="24"/>
        </w:rPr>
        <w:t>.</w:t>
      </w:r>
      <w:r w:rsidRPr="0019626B">
        <w:rPr>
          <w:rFonts w:ascii="Times New Roman" w:hAnsi="Times New Roman"/>
          <w:sz w:val="24"/>
          <w:szCs w:val="24"/>
        </w:rPr>
        <w:t xml:space="preserve"> Mokymai yra finansuojami 2021–2027 m. Europos Sąjungos struktūrinės paramos „Europos socialinio fondo +“ ir 2021–2027 m. Europos Sąjungos struktūrinės paramos bendrojo finansavimo lėšomis.</w:t>
      </w:r>
      <w:r w:rsidRPr="00083F9F">
        <w:t xml:space="preserve"> </w:t>
      </w:r>
      <w:r w:rsidRPr="00024C70">
        <w:rPr>
          <w:rFonts w:ascii="Times New Roman" w:hAnsi="Times New Roman"/>
          <w:bCs/>
          <w:color w:val="FF0000"/>
          <w:sz w:val="24"/>
          <w:szCs w:val="24"/>
        </w:rPr>
        <w:t xml:space="preserve"> </w:t>
      </w:r>
    </w:p>
    <w:p w:rsidR="00AE1831" w:rsidRDefault="00AE1831" w:rsidP="00AE1831">
      <w:pPr>
        <w:pStyle w:val="Sraopastraipa"/>
        <w:tabs>
          <w:tab w:val="left" w:pos="567"/>
          <w:tab w:val="left" w:pos="851"/>
          <w:tab w:val="left" w:pos="1276"/>
        </w:tabs>
        <w:ind w:left="0"/>
        <w:jc w:val="both"/>
        <w:rPr>
          <w:rFonts w:ascii="Times New Roman" w:hAnsi="Times New Roman"/>
          <w:sz w:val="24"/>
          <w:szCs w:val="24"/>
        </w:rPr>
      </w:pPr>
      <w:r>
        <w:rPr>
          <w:rFonts w:ascii="Times New Roman" w:hAnsi="Times New Roman"/>
          <w:b/>
          <w:sz w:val="24"/>
          <w:szCs w:val="24"/>
          <w:shd w:val="clear" w:color="auto" w:fill="FFFFFF"/>
        </w:rPr>
        <w:tab/>
      </w:r>
      <w:r w:rsidRPr="00C522D3">
        <w:rPr>
          <w:rFonts w:ascii="Times New Roman" w:hAnsi="Times New Roman"/>
          <w:sz w:val="24"/>
          <w:szCs w:val="24"/>
        </w:rPr>
        <w:t>Specialistų kvalifikacija leidžia siekti vieningos veiklos vizijos.</w:t>
      </w:r>
      <w:r>
        <w:rPr>
          <w:rFonts w:ascii="Times New Roman" w:hAnsi="Times New Roman"/>
          <w:sz w:val="24"/>
          <w:szCs w:val="24"/>
        </w:rPr>
        <w:t xml:space="preserve"> Įstaigos darbuotojai k</w:t>
      </w:r>
      <w:r w:rsidRPr="00C522D3">
        <w:rPr>
          <w:rFonts w:ascii="Times New Roman" w:hAnsi="Times New Roman"/>
          <w:sz w:val="24"/>
          <w:szCs w:val="24"/>
        </w:rPr>
        <w:t>valifikaciją kelia įvairiuose seminaruose, kursuose pagal galimybes, atsižvelgdami į savo nusis</w:t>
      </w:r>
      <w:r>
        <w:rPr>
          <w:rFonts w:ascii="Times New Roman" w:hAnsi="Times New Roman"/>
          <w:sz w:val="24"/>
          <w:szCs w:val="24"/>
        </w:rPr>
        <w:t>tatytas prioritetines kryptis.</w:t>
      </w:r>
      <w:r w:rsidRPr="00C522D3">
        <w:rPr>
          <w:rFonts w:ascii="Times New Roman" w:hAnsi="Times New Roman"/>
          <w:sz w:val="24"/>
          <w:szCs w:val="24"/>
        </w:rPr>
        <w:t>. Per 202</w:t>
      </w:r>
      <w:r>
        <w:rPr>
          <w:rFonts w:ascii="Times New Roman" w:hAnsi="Times New Roman"/>
          <w:sz w:val="24"/>
          <w:szCs w:val="24"/>
        </w:rPr>
        <w:t>5</w:t>
      </w:r>
      <w:r w:rsidRPr="00C522D3">
        <w:rPr>
          <w:rFonts w:ascii="Times New Roman" w:hAnsi="Times New Roman"/>
          <w:sz w:val="24"/>
          <w:szCs w:val="24"/>
        </w:rPr>
        <w:t xml:space="preserve"> metus </w:t>
      </w:r>
      <w:r>
        <w:rPr>
          <w:rFonts w:ascii="Times New Roman" w:hAnsi="Times New Roman"/>
          <w:sz w:val="24"/>
          <w:szCs w:val="24"/>
        </w:rPr>
        <w:t>s</w:t>
      </w:r>
      <w:r w:rsidRPr="00C522D3">
        <w:rPr>
          <w:rFonts w:ascii="Times New Roman" w:hAnsi="Times New Roman"/>
          <w:sz w:val="24"/>
          <w:szCs w:val="24"/>
        </w:rPr>
        <w:t>ocialiniai darbuotojai</w:t>
      </w:r>
      <w:r w:rsidRPr="00DE27C3">
        <w:rPr>
          <w:rFonts w:ascii="Times New Roman" w:hAnsi="Times New Roman"/>
          <w:sz w:val="24"/>
          <w:szCs w:val="24"/>
        </w:rPr>
        <w:t xml:space="preserve"> </w:t>
      </w:r>
      <w:r>
        <w:rPr>
          <w:rFonts w:ascii="Times New Roman" w:hAnsi="Times New Roman"/>
          <w:sz w:val="24"/>
          <w:szCs w:val="24"/>
        </w:rPr>
        <w:t>darbui su šeimomis</w:t>
      </w:r>
      <w:r w:rsidRPr="00C522D3">
        <w:rPr>
          <w:rFonts w:ascii="Times New Roman" w:hAnsi="Times New Roman"/>
          <w:sz w:val="24"/>
          <w:szCs w:val="24"/>
        </w:rPr>
        <w:t>,</w:t>
      </w:r>
      <w:r>
        <w:rPr>
          <w:rFonts w:ascii="Times New Roman" w:hAnsi="Times New Roman"/>
          <w:sz w:val="24"/>
          <w:szCs w:val="24"/>
        </w:rPr>
        <w:t xml:space="preserve"> atvejo vadybininkai dalyvavo </w:t>
      </w:r>
      <w:proofErr w:type="spellStart"/>
      <w:r>
        <w:rPr>
          <w:rFonts w:ascii="Times New Roman" w:hAnsi="Times New Roman"/>
          <w:sz w:val="24"/>
          <w:szCs w:val="24"/>
        </w:rPr>
        <w:t>supervizijų</w:t>
      </w:r>
      <w:proofErr w:type="spellEnd"/>
      <w:r>
        <w:rPr>
          <w:rFonts w:ascii="Times New Roman" w:hAnsi="Times New Roman"/>
          <w:sz w:val="24"/>
          <w:szCs w:val="24"/>
        </w:rPr>
        <w:t xml:space="preserve"> mokymuose. </w:t>
      </w:r>
      <w:r w:rsidRPr="008803BB">
        <w:rPr>
          <w:rFonts w:ascii="Times New Roman" w:hAnsi="Times New Roman"/>
          <w:sz w:val="24"/>
          <w:szCs w:val="24"/>
        </w:rPr>
        <w:t xml:space="preserve">2025 m. birželio 27 d. darbuotojams buvo sudarytos sąlygos dalyvauti 8 akademinių valandų seminare „Demencijos sindromas: slaugos praktika ir </w:t>
      </w:r>
      <w:proofErr w:type="spellStart"/>
      <w:r w:rsidRPr="008803BB">
        <w:rPr>
          <w:rFonts w:ascii="Times New Roman" w:hAnsi="Times New Roman"/>
          <w:sz w:val="24"/>
          <w:szCs w:val="24"/>
        </w:rPr>
        <w:t>įrodymai</w:t>
      </w:r>
      <w:r>
        <w:rPr>
          <w:rFonts w:ascii="Times New Roman" w:hAnsi="Times New Roman"/>
          <w:sz w:val="24"/>
          <w:szCs w:val="24"/>
        </w:rPr>
        <w:t>s</w:t>
      </w:r>
      <w:proofErr w:type="spellEnd"/>
      <w:r w:rsidRPr="008803BB">
        <w:rPr>
          <w:rFonts w:ascii="Times New Roman" w:hAnsi="Times New Roman"/>
          <w:sz w:val="24"/>
          <w:szCs w:val="24"/>
        </w:rPr>
        <w:t xml:space="preserve"> grįsti sprendimai“</w:t>
      </w:r>
      <w:r w:rsidRPr="008803BB">
        <w:rPr>
          <w:szCs w:val="24"/>
        </w:rPr>
        <w:t>,</w:t>
      </w:r>
      <w:r>
        <w:rPr>
          <w:szCs w:val="24"/>
        </w:rPr>
        <w:t xml:space="preserve"> </w:t>
      </w:r>
      <w:r w:rsidRPr="000C26D4">
        <w:rPr>
          <w:rFonts w:ascii="Times New Roman" w:hAnsi="Times New Roman"/>
          <w:sz w:val="24"/>
          <w:szCs w:val="24"/>
        </w:rPr>
        <w:t xml:space="preserve">2025 m. gruodžio 1 d. Centro darbuotojai dalyvavo </w:t>
      </w:r>
      <w:r>
        <w:rPr>
          <w:rFonts w:ascii="Times New Roman" w:hAnsi="Times New Roman"/>
          <w:sz w:val="24"/>
          <w:szCs w:val="24"/>
        </w:rPr>
        <w:t xml:space="preserve">visos dienos </w:t>
      </w:r>
      <w:r w:rsidRPr="000C26D4">
        <w:rPr>
          <w:rFonts w:ascii="Times New Roman" w:hAnsi="Times New Roman"/>
          <w:sz w:val="24"/>
          <w:szCs w:val="24"/>
        </w:rPr>
        <w:t>mokymuose "Pilietinio pasipriešinimo pagrindai".</w:t>
      </w:r>
    </w:p>
    <w:p w:rsidR="00AE1831" w:rsidRPr="005E3808" w:rsidRDefault="00AE1831" w:rsidP="00AE1831">
      <w:pPr>
        <w:pStyle w:val="Sraopastraipa"/>
        <w:tabs>
          <w:tab w:val="left" w:pos="567"/>
          <w:tab w:val="left" w:pos="851"/>
          <w:tab w:val="left" w:pos="1276"/>
        </w:tabs>
        <w:ind w:left="0"/>
        <w:jc w:val="both"/>
        <w:rPr>
          <w:rFonts w:ascii="Times New Roman" w:hAnsi="Times New Roman"/>
          <w:sz w:val="24"/>
          <w:szCs w:val="24"/>
          <w:shd w:val="clear" w:color="auto" w:fill="FFFFFF"/>
        </w:rPr>
      </w:pPr>
      <w:r>
        <w:rPr>
          <w:rFonts w:ascii="Times New Roman" w:hAnsi="Times New Roman"/>
          <w:sz w:val="24"/>
          <w:szCs w:val="24"/>
        </w:rPr>
        <w:tab/>
      </w:r>
      <w:r w:rsidRPr="005E3808">
        <w:rPr>
          <w:rFonts w:ascii="Times New Roman" w:hAnsi="Times New Roman"/>
          <w:b/>
          <w:sz w:val="24"/>
          <w:szCs w:val="24"/>
        </w:rPr>
        <w:t>Centro vidaus veiklos dokumentai</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shd w:val="clear" w:color="auto" w:fill="FFFFFF"/>
        </w:rPr>
        <w:t>Per 2025</w:t>
      </w:r>
      <w:r w:rsidRPr="009B7E8A">
        <w:rPr>
          <w:rFonts w:ascii="Times New Roman" w:hAnsi="Times New Roman"/>
          <w:sz w:val="24"/>
          <w:szCs w:val="24"/>
          <w:shd w:val="clear" w:color="auto" w:fill="FFFFFF"/>
        </w:rPr>
        <w:t xml:space="preserve"> m. Šeimos </w:t>
      </w:r>
      <w:r>
        <w:rPr>
          <w:rFonts w:ascii="Times New Roman" w:hAnsi="Times New Roman"/>
          <w:sz w:val="24"/>
          <w:szCs w:val="24"/>
          <w:shd w:val="clear" w:color="auto" w:fill="FFFFFF"/>
        </w:rPr>
        <w:t xml:space="preserve">gerovės centre buvo sudarytos </w:t>
      </w:r>
      <w:r w:rsidRPr="008803BB">
        <w:rPr>
          <w:rFonts w:ascii="Times New Roman" w:hAnsi="Times New Roman"/>
          <w:sz w:val="24"/>
          <w:szCs w:val="24"/>
          <w:shd w:val="clear" w:color="auto" w:fill="FFFFFF"/>
        </w:rPr>
        <w:t>8 naujos darbo sutartys, nutraukta 12 darbo sutarčių</w:t>
      </w:r>
      <w:r>
        <w:rPr>
          <w:rFonts w:ascii="Times New Roman" w:hAnsi="Times New Roman"/>
          <w:sz w:val="24"/>
          <w:szCs w:val="24"/>
          <w:shd w:val="clear" w:color="auto" w:fill="FFFFFF"/>
        </w:rPr>
        <w:t xml:space="preserve">. Įstaigoje parašyti </w:t>
      </w:r>
      <w:r w:rsidRPr="00BC0615">
        <w:rPr>
          <w:rFonts w:ascii="Times New Roman" w:hAnsi="Times New Roman"/>
          <w:sz w:val="24"/>
          <w:szCs w:val="24"/>
          <w:shd w:val="clear" w:color="auto" w:fill="FFFFFF"/>
        </w:rPr>
        <w:t>105</w:t>
      </w:r>
      <w:r>
        <w:rPr>
          <w:rFonts w:ascii="Times New Roman" w:hAnsi="Times New Roman"/>
          <w:sz w:val="24"/>
          <w:szCs w:val="24"/>
          <w:shd w:val="clear" w:color="auto" w:fill="FFFFFF"/>
        </w:rPr>
        <w:t>9 įsakymai, iš jų: 195 -veiklos įsakymai, 479 – personalo klausimais, 291 – atostogų, komandiruočių klausimais, 94 – globotinių klausimais. Parengti 871 siunčiamieji raštai, iš kitų įstaigų gauta 475 raštai</w:t>
      </w:r>
      <w:r w:rsidRPr="006A6C82">
        <w:rPr>
          <w:rFonts w:ascii="Times New Roman" w:hAnsi="Times New Roman"/>
          <w:sz w:val="24"/>
          <w:szCs w:val="24"/>
          <w:shd w:val="clear" w:color="auto" w:fill="FFFFFF"/>
        </w:rPr>
        <w:t>.</w:t>
      </w:r>
    </w:p>
    <w:p w:rsidR="00AE1831" w:rsidRDefault="00AE1831" w:rsidP="00AE1831">
      <w:pPr>
        <w:pStyle w:val="Sraopastraipa"/>
        <w:tabs>
          <w:tab w:val="left" w:pos="567"/>
          <w:tab w:val="left" w:pos="709"/>
          <w:tab w:val="left" w:pos="851"/>
        </w:tabs>
        <w:spacing w:line="240" w:lineRule="auto"/>
        <w:ind w:left="0" w:firstLine="567"/>
        <w:jc w:val="both"/>
        <w:rPr>
          <w:rFonts w:ascii="Times New Roman" w:hAnsi="Times New Roman"/>
          <w:sz w:val="24"/>
          <w:szCs w:val="24"/>
        </w:rPr>
      </w:pPr>
      <w:r>
        <w:rPr>
          <w:rFonts w:ascii="Times New Roman" w:hAnsi="Times New Roman"/>
          <w:b/>
          <w:sz w:val="24"/>
          <w:szCs w:val="24"/>
        </w:rPr>
        <w:t>2025</w:t>
      </w:r>
      <w:r w:rsidRPr="002B679D">
        <w:rPr>
          <w:rFonts w:ascii="Times New Roman" w:hAnsi="Times New Roman"/>
          <w:b/>
          <w:sz w:val="24"/>
          <w:szCs w:val="24"/>
        </w:rPr>
        <w:t xml:space="preserve"> metų biudžetas. </w:t>
      </w:r>
      <w:r w:rsidRPr="002B679D">
        <w:rPr>
          <w:rFonts w:ascii="Times New Roman" w:hAnsi="Times New Roman"/>
          <w:color w:val="000000"/>
          <w:sz w:val="24"/>
          <w:szCs w:val="24"/>
        </w:rPr>
        <w:t>Šeimos gerovės centr</w:t>
      </w:r>
      <w:r>
        <w:rPr>
          <w:rFonts w:ascii="Times New Roman" w:hAnsi="Times New Roman"/>
          <w:color w:val="000000"/>
          <w:sz w:val="24"/>
          <w:szCs w:val="24"/>
        </w:rPr>
        <w:t>o</w:t>
      </w:r>
      <w:r w:rsidRPr="002B679D">
        <w:rPr>
          <w:rFonts w:ascii="Times New Roman" w:hAnsi="Times New Roman"/>
          <w:color w:val="000000"/>
          <w:sz w:val="24"/>
          <w:szCs w:val="24"/>
        </w:rPr>
        <w:t xml:space="preserve"> </w:t>
      </w:r>
      <w:r>
        <w:rPr>
          <w:rFonts w:ascii="Times New Roman" w:hAnsi="Times New Roman"/>
          <w:color w:val="000000"/>
          <w:sz w:val="24"/>
          <w:szCs w:val="24"/>
        </w:rPr>
        <w:t>biudžetas susideda iš</w:t>
      </w:r>
      <w:r w:rsidRPr="002B679D">
        <w:rPr>
          <w:rFonts w:ascii="Times New Roman" w:hAnsi="Times New Roman"/>
          <w:color w:val="000000"/>
          <w:sz w:val="24"/>
          <w:szCs w:val="24"/>
        </w:rPr>
        <w:t xml:space="preserve"> valstybės ir savivaldybės biudžeto</w:t>
      </w:r>
      <w:r>
        <w:rPr>
          <w:rFonts w:ascii="Times New Roman" w:hAnsi="Times New Roman"/>
          <w:color w:val="000000"/>
          <w:sz w:val="24"/>
          <w:szCs w:val="24"/>
        </w:rPr>
        <w:t xml:space="preserve"> ir Europos sąjungos lėšų. 2</w:t>
      </w:r>
      <w:r w:rsidRPr="002B679D">
        <w:rPr>
          <w:rFonts w:ascii="Times New Roman" w:hAnsi="Times New Roman"/>
          <w:sz w:val="24"/>
          <w:szCs w:val="24"/>
        </w:rPr>
        <w:t>02</w:t>
      </w:r>
      <w:r>
        <w:rPr>
          <w:rFonts w:ascii="Times New Roman" w:hAnsi="Times New Roman"/>
          <w:sz w:val="24"/>
          <w:szCs w:val="24"/>
        </w:rPr>
        <w:t>5</w:t>
      </w:r>
      <w:r w:rsidRPr="002B679D">
        <w:rPr>
          <w:rFonts w:ascii="Times New Roman" w:hAnsi="Times New Roman"/>
          <w:sz w:val="24"/>
          <w:szCs w:val="24"/>
        </w:rPr>
        <w:t xml:space="preserve"> metų Šeimos gerovės centro b</w:t>
      </w:r>
      <w:r>
        <w:rPr>
          <w:rFonts w:ascii="Times New Roman" w:hAnsi="Times New Roman"/>
          <w:sz w:val="24"/>
          <w:szCs w:val="24"/>
        </w:rPr>
        <w:t>iudžetas pateiktas 2 lentelėje.</w:t>
      </w:r>
    </w:p>
    <w:p w:rsidR="00AE1831" w:rsidRDefault="00AE1831" w:rsidP="00AE1831">
      <w:pPr>
        <w:pStyle w:val="Sraopastraipa"/>
        <w:tabs>
          <w:tab w:val="left" w:pos="567"/>
          <w:tab w:val="left" w:pos="993"/>
        </w:tabs>
        <w:spacing w:line="240" w:lineRule="auto"/>
        <w:ind w:left="0" w:firstLine="709"/>
        <w:jc w:val="both"/>
        <w:rPr>
          <w:rFonts w:ascii="Times New Roman" w:hAnsi="Times New Roman"/>
          <w:sz w:val="24"/>
          <w:szCs w:val="24"/>
        </w:rPr>
      </w:pPr>
    </w:p>
    <w:p w:rsidR="00AE1831" w:rsidRPr="007476F2" w:rsidRDefault="00AE1831" w:rsidP="00AE1831">
      <w:pPr>
        <w:pStyle w:val="Sraopastraipa"/>
        <w:tabs>
          <w:tab w:val="left" w:pos="567"/>
          <w:tab w:val="left" w:pos="993"/>
        </w:tabs>
        <w:spacing w:line="240" w:lineRule="auto"/>
        <w:ind w:left="0" w:firstLine="709"/>
        <w:jc w:val="center"/>
        <w:rPr>
          <w:rFonts w:ascii="Times New Roman" w:hAnsi="Times New Roman"/>
          <w:sz w:val="24"/>
          <w:szCs w:val="24"/>
        </w:rPr>
      </w:pPr>
      <w:r w:rsidRPr="00A2228C">
        <w:rPr>
          <w:rFonts w:ascii="Times New Roman" w:hAnsi="Times New Roman"/>
          <w:sz w:val="24"/>
          <w:szCs w:val="24"/>
        </w:rPr>
        <w:t>2 lentelė. 202</w:t>
      </w:r>
      <w:r>
        <w:rPr>
          <w:rFonts w:ascii="Times New Roman" w:hAnsi="Times New Roman"/>
          <w:sz w:val="24"/>
          <w:szCs w:val="24"/>
        </w:rPr>
        <w:t>5</w:t>
      </w:r>
      <w:r w:rsidRPr="00A2228C">
        <w:rPr>
          <w:rFonts w:ascii="Times New Roman" w:hAnsi="Times New Roman"/>
          <w:sz w:val="24"/>
          <w:szCs w:val="24"/>
        </w:rPr>
        <w:t xml:space="preserve"> m. Pagėgių savivaldybės šeimos gerovės centro biudžetas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1411"/>
        <w:gridCol w:w="1276"/>
      </w:tblGrid>
      <w:tr w:rsidR="00AE1831" w:rsidTr="003F1519">
        <w:trPr>
          <w:trHeight w:val="330"/>
          <w:jc w:val="center"/>
        </w:trPr>
        <w:tc>
          <w:tcPr>
            <w:tcW w:w="4821" w:type="dxa"/>
            <w:vMerge w:val="restart"/>
            <w:tcBorders>
              <w:top w:val="single" w:sz="4" w:space="0" w:color="auto"/>
              <w:left w:val="single" w:sz="4" w:space="0" w:color="auto"/>
              <w:bottom w:val="single" w:sz="4" w:space="0" w:color="auto"/>
              <w:right w:val="single" w:sz="4" w:space="0" w:color="auto"/>
            </w:tcBorders>
            <w:shd w:val="clear" w:color="auto" w:fill="99CCFF"/>
          </w:tcPr>
          <w:p w:rsidR="00AE1831" w:rsidRDefault="00AE1831" w:rsidP="003F1519">
            <w:pPr>
              <w:pStyle w:val="Betarp"/>
            </w:pPr>
          </w:p>
          <w:p w:rsidR="00AE1831" w:rsidRDefault="00AE1831" w:rsidP="003F1519">
            <w:pPr>
              <w:pStyle w:val="Betarp"/>
            </w:pPr>
            <w:r>
              <w:t>Šaltiniai</w:t>
            </w:r>
          </w:p>
        </w:tc>
        <w:tc>
          <w:tcPr>
            <w:tcW w:w="2687" w:type="dxa"/>
            <w:gridSpan w:val="2"/>
            <w:tcBorders>
              <w:top w:val="single" w:sz="4" w:space="0" w:color="auto"/>
              <w:left w:val="single" w:sz="4" w:space="0" w:color="auto"/>
              <w:bottom w:val="single" w:sz="4" w:space="0" w:color="000000"/>
              <w:right w:val="single" w:sz="4" w:space="0" w:color="auto"/>
            </w:tcBorders>
            <w:shd w:val="clear" w:color="auto" w:fill="99CCFF"/>
          </w:tcPr>
          <w:p w:rsidR="00AE1831" w:rsidRDefault="00AE1831" w:rsidP="003F1519">
            <w:pPr>
              <w:pStyle w:val="Betarp"/>
              <w:jc w:val="center"/>
            </w:pPr>
            <w:r>
              <w:t xml:space="preserve">2025 m. lėšos, </w:t>
            </w:r>
            <w:proofErr w:type="spellStart"/>
            <w:r>
              <w:t>Eur</w:t>
            </w:r>
            <w:proofErr w:type="spellEnd"/>
          </w:p>
        </w:tc>
      </w:tr>
      <w:tr w:rsidR="00AE1831" w:rsidTr="003F1519">
        <w:trPr>
          <w:trHeight w:val="234"/>
          <w:jc w:val="center"/>
        </w:trPr>
        <w:tc>
          <w:tcPr>
            <w:tcW w:w="4821" w:type="dxa"/>
            <w:vMerge/>
            <w:tcBorders>
              <w:top w:val="single" w:sz="4" w:space="0" w:color="auto"/>
              <w:left w:val="single" w:sz="4" w:space="0" w:color="auto"/>
              <w:bottom w:val="single" w:sz="4" w:space="0" w:color="auto"/>
              <w:right w:val="single" w:sz="4" w:space="0" w:color="auto"/>
            </w:tcBorders>
            <w:vAlign w:val="center"/>
          </w:tcPr>
          <w:p w:rsidR="00AE1831" w:rsidRDefault="00AE1831" w:rsidP="003F1519">
            <w:pPr>
              <w:pStyle w:val="Betarp"/>
            </w:pPr>
          </w:p>
        </w:tc>
        <w:tc>
          <w:tcPr>
            <w:tcW w:w="1411" w:type="dxa"/>
            <w:tcBorders>
              <w:top w:val="single" w:sz="4" w:space="0" w:color="000000"/>
              <w:left w:val="single" w:sz="4" w:space="0" w:color="auto"/>
              <w:bottom w:val="single" w:sz="4" w:space="0" w:color="auto"/>
              <w:right w:val="single" w:sz="4" w:space="0" w:color="000000"/>
            </w:tcBorders>
            <w:shd w:val="clear" w:color="auto" w:fill="99CCFF"/>
          </w:tcPr>
          <w:p w:rsidR="00AE1831" w:rsidRDefault="00AE1831" w:rsidP="003F1519">
            <w:pPr>
              <w:pStyle w:val="Betarp"/>
            </w:pPr>
            <w:r>
              <w:t>patvirtintos</w:t>
            </w:r>
          </w:p>
        </w:tc>
        <w:tc>
          <w:tcPr>
            <w:tcW w:w="1276" w:type="dxa"/>
            <w:tcBorders>
              <w:top w:val="single" w:sz="4" w:space="0" w:color="000000"/>
              <w:left w:val="single" w:sz="4" w:space="0" w:color="000000"/>
              <w:bottom w:val="single" w:sz="4" w:space="0" w:color="auto"/>
              <w:right w:val="single" w:sz="4" w:space="0" w:color="auto"/>
            </w:tcBorders>
            <w:shd w:val="clear" w:color="auto" w:fill="99CCFF"/>
          </w:tcPr>
          <w:p w:rsidR="00AE1831" w:rsidRDefault="00AE1831" w:rsidP="003F1519">
            <w:pPr>
              <w:pStyle w:val="Betarp"/>
            </w:pPr>
            <w:r>
              <w:t>faktinės</w:t>
            </w:r>
          </w:p>
        </w:tc>
      </w:tr>
      <w:tr w:rsidR="00AE1831" w:rsidRPr="00A033C6" w:rsidTr="003F1519">
        <w:trPr>
          <w:trHeight w:val="255"/>
          <w:jc w:val="center"/>
        </w:trPr>
        <w:tc>
          <w:tcPr>
            <w:tcW w:w="4821" w:type="dxa"/>
            <w:tcBorders>
              <w:top w:val="single" w:sz="4" w:space="0" w:color="auto"/>
              <w:left w:val="single" w:sz="4" w:space="0" w:color="auto"/>
              <w:bottom w:val="single" w:sz="4" w:space="0" w:color="auto"/>
              <w:right w:val="single" w:sz="4" w:space="0" w:color="auto"/>
            </w:tcBorders>
          </w:tcPr>
          <w:p w:rsidR="00AE1831" w:rsidRPr="0085743A" w:rsidRDefault="00AE1831" w:rsidP="003F1519">
            <w:pPr>
              <w:pStyle w:val="Betarp"/>
              <w:rPr>
                <w:sz w:val="22"/>
              </w:rPr>
            </w:pPr>
            <w:r w:rsidRPr="0085743A">
              <w:rPr>
                <w:sz w:val="22"/>
              </w:rPr>
              <w:t>Savivaldybės biudžeto lėšos</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569935,00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569935,00</w:t>
            </w:r>
          </w:p>
        </w:tc>
      </w:tr>
      <w:tr w:rsidR="00AE1831" w:rsidRPr="00A033C6" w:rsidTr="003F1519">
        <w:trPr>
          <w:trHeight w:val="255"/>
          <w:jc w:val="center"/>
        </w:trPr>
        <w:tc>
          <w:tcPr>
            <w:tcW w:w="4821" w:type="dxa"/>
            <w:tcBorders>
              <w:top w:val="single" w:sz="4" w:space="0" w:color="auto"/>
              <w:left w:val="single" w:sz="4" w:space="0" w:color="auto"/>
              <w:bottom w:val="single" w:sz="4" w:space="0" w:color="auto"/>
              <w:right w:val="single" w:sz="4" w:space="0" w:color="auto"/>
            </w:tcBorders>
          </w:tcPr>
          <w:p w:rsidR="00AE1831" w:rsidRPr="00A033C6" w:rsidRDefault="00AE1831" w:rsidP="003F1519">
            <w:pPr>
              <w:pStyle w:val="Betarp"/>
              <w:rPr>
                <w:sz w:val="22"/>
              </w:rPr>
            </w:pPr>
            <w:r w:rsidRPr="00A033C6">
              <w:rPr>
                <w:sz w:val="22"/>
              </w:rPr>
              <w:t>Savivaldybės</w:t>
            </w:r>
            <w:r>
              <w:rPr>
                <w:sz w:val="22"/>
              </w:rPr>
              <w:t xml:space="preserve"> biudžeto</w:t>
            </w:r>
            <w:r w:rsidRPr="00A033C6">
              <w:rPr>
                <w:sz w:val="22"/>
              </w:rPr>
              <w:t xml:space="preserve"> lėšos (Globos centras)</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46225,00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46225,00</w:t>
            </w:r>
          </w:p>
        </w:tc>
      </w:tr>
      <w:tr w:rsidR="00AE1831" w:rsidRPr="00A033C6" w:rsidTr="003F1519">
        <w:trPr>
          <w:trHeight w:val="255"/>
          <w:jc w:val="center"/>
        </w:trPr>
        <w:tc>
          <w:tcPr>
            <w:tcW w:w="4821" w:type="dxa"/>
            <w:tcBorders>
              <w:top w:val="single" w:sz="4" w:space="0" w:color="auto"/>
              <w:left w:val="single" w:sz="4" w:space="0" w:color="auto"/>
              <w:bottom w:val="single" w:sz="4" w:space="0" w:color="auto"/>
              <w:right w:val="single" w:sz="4" w:space="0" w:color="auto"/>
            </w:tcBorders>
          </w:tcPr>
          <w:p w:rsidR="00AE1831" w:rsidRPr="00502B45" w:rsidRDefault="00AE1831" w:rsidP="003F1519">
            <w:pPr>
              <w:pStyle w:val="Betarp"/>
              <w:rPr>
                <w:sz w:val="22"/>
              </w:rPr>
            </w:pPr>
            <w:r w:rsidRPr="00502B45">
              <w:rPr>
                <w:sz w:val="22"/>
              </w:rPr>
              <w:t>Savivaldybės</w:t>
            </w:r>
            <w:r>
              <w:rPr>
                <w:sz w:val="22"/>
              </w:rPr>
              <w:t xml:space="preserve"> biudžeto</w:t>
            </w:r>
            <w:r w:rsidRPr="00502B45">
              <w:rPr>
                <w:sz w:val="22"/>
              </w:rPr>
              <w:t xml:space="preserve"> lėšos (Vaikų dienos centras)</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21861,00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21861,00</w:t>
            </w:r>
          </w:p>
        </w:tc>
      </w:tr>
      <w:tr w:rsidR="00AE1831" w:rsidRPr="00A033C6" w:rsidTr="003F1519">
        <w:trPr>
          <w:trHeight w:val="295"/>
          <w:jc w:val="center"/>
        </w:trPr>
        <w:tc>
          <w:tcPr>
            <w:tcW w:w="4821" w:type="dxa"/>
            <w:tcBorders>
              <w:top w:val="single" w:sz="4" w:space="0" w:color="auto"/>
              <w:left w:val="single" w:sz="4" w:space="0" w:color="auto"/>
              <w:bottom w:val="single" w:sz="4" w:space="0" w:color="auto"/>
              <w:right w:val="single" w:sz="4" w:space="0" w:color="auto"/>
            </w:tcBorders>
          </w:tcPr>
          <w:p w:rsidR="00AE1831" w:rsidRPr="00A033C6" w:rsidRDefault="00AE1831" w:rsidP="003F1519">
            <w:pPr>
              <w:pStyle w:val="Betarp"/>
              <w:rPr>
                <w:sz w:val="22"/>
              </w:rPr>
            </w:pPr>
            <w:r w:rsidRPr="00A033C6">
              <w:rPr>
                <w:sz w:val="22"/>
              </w:rPr>
              <w:t>Biudžetinių įstaigų pajamų lėšos</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118400,00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118400,00</w:t>
            </w:r>
          </w:p>
        </w:tc>
      </w:tr>
      <w:tr w:rsidR="00AE1831" w:rsidRPr="00A033C6" w:rsidTr="003F1519">
        <w:trPr>
          <w:trHeight w:val="321"/>
          <w:jc w:val="center"/>
        </w:trPr>
        <w:tc>
          <w:tcPr>
            <w:tcW w:w="4821" w:type="dxa"/>
            <w:tcBorders>
              <w:top w:val="single" w:sz="4" w:space="0" w:color="auto"/>
              <w:left w:val="single" w:sz="4" w:space="0" w:color="auto"/>
              <w:bottom w:val="single" w:sz="4" w:space="0" w:color="auto"/>
              <w:right w:val="single" w:sz="4" w:space="0" w:color="auto"/>
            </w:tcBorders>
          </w:tcPr>
          <w:p w:rsidR="00AE1831" w:rsidRPr="00A033C6" w:rsidRDefault="00AE1831" w:rsidP="003F1519">
            <w:pPr>
              <w:pStyle w:val="Betarp"/>
              <w:rPr>
                <w:sz w:val="22"/>
              </w:rPr>
            </w:pPr>
            <w:r w:rsidRPr="00A033C6">
              <w:rPr>
                <w:sz w:val="22"/>
              </w:rPr>
              <w:t xml:space="preserve">Savivaldybės </w:t>
            </w:r>
            <w:r>
              <w:rPr>
                <w:sz w:val="22"/>
              </w:rPr>
              <w:t>biudžeto</w:t>
            </w:r>
            <w:r w:rsidRPr="00A033C6">
              <w:rPr>
                <w:sz w:val="22"/>
              </w:rPr>
              <w:t xml:space="preserve"> lėšos (Atlygis globėjams)</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150600,00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150600,00</w:t>
            </w:r>
          </w:p>
        </w:tc>
      </w:tr>
      <w:tr w:rsidR="00AE1831" w:rsidRPr="00A033C6" w:rsidTr="003F1519">
        <w:trPr>
          <w:trHeight w:val="283"/>
          <w:jc w:val="center"/>
        </w:trPr>
        <w:tc>
          <w:tcPr>
            <w:tcW w:w="4821" w:type="dxa"/>
            <w:tcBorders>
              <w:top w:val="single" w:sz="4" w:space="0" w:color="auto"/>
              <w:left w:val="single" w:sz="4" w:space="0" w:color="auto"/>
              <w:bottom w:val="single" w:sz="4" w:space="0" w:color="auto"/>
              <w:right w:val="single" w:sz="4" w:space="0" w:color="auto"/>
            </w:tcBorders>
          </w:tcPr>
          <w:p w:rsidR="00AE1831" w:rsidRPr="00A033C6" w:rsidRDefault="00AE1831" w:rsidP="003F1519">
            <w:pPr>
              <w:pStyle w:val="Betarp"/>
              <w:rPr>
                <w:sz w:val="22"/>
              </w:rPr>
            </w:pPr>
            <w:r w:rsidRPr="00A033C6">
              <w:rPr>
                <w:sz w:val="22"/>
              </w:rPr>
              <w:t xml:space="preserve">Valstybės </w:t>
            </w:r>
            <w:r>
              <w:rPr>
                <w:sz w:val="22"/>
              </w:rPr>
              <w:t>biudžeto</w:t>
            </w:r>
            <w:r w:rsidRPr="00A033C6">
              <w:rPr>
                <w:sz w:val="22"/>
              </w:rPr>
              <w:t xml:space="preserve"> lėšos (kompleksinių paslaugų organizavimui)</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13900,00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13900,00</w:t>
            </w:r>
          </w:p>
        </w:tc>
      </w:tr>
      <w:tr w:rsidR="00AE1831" w:rsidRPr="00A033C6" w:rsidTr="003F1519">
        <w:trPr>
          <w:trHeight w:val="581"/>
          <w:jc w:val="center"/>
        </w:trPr>
        <w:tc>
          <w:tcPr>
            <w:tcW w:w="4821" w:type="dxa"/>
            <w:tcBorders>
              <w:top w:val="single" w:sz="4" w:space="0" w:color="auto"/>
              <w:left w:val="single" w:sz="4" w:space="0" w:color="auto"/>
              <w:bottom w:val="single" w:sz="4" w:space="0" w:color="auto"/>
              <w:right w:val="single" w:sz="4" w:space="0" w:color="auto"/>
            </w:tcBorders>
          </w:tcPr>
          <w:p w:rsidR="00AE1831" w:rsidRPr="00A033C6" w:rsidRDefault="00AE1831" w:rsidP="003F1519">
            <w:pPr>
              <w:pStyle w:val="Betarp"/>
              <w:rPr>
                <w:sz w:val="22"/>
              </w:rPr>
            </w:pPr>
            <w:r w:rsidRPr="00A033C6">
              <w:rPr>
                <w:sz w:val="22"/>
              </w:rPr>
              <w:t xml:space="preserve">Lėšos valstybės deleguotoms funkcijoms atlikti (darbui su </w:t>
            </w:r>
            <w:r>
              <w:rPr>
                <w:sz w:val="22"/>
              </w:rPr>
              <w:t>sunkumus patiriančiomis</w:t>
            </w:r>
            <w:r w:rsidRPr="00A033C6">
              <w:rPr>
                <w:sz w:val="22"/>
              </w:rPr>
              <w:t xml:space="preserve"> šeimomis)</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248600,00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248600,00</w:t>
            </w:r>
          </w:p>
        </w:tc>
      </w:tr>
      <w:tr w:rsidR="00AE1831" w:rsidRPr="00A033C6" w:rsidTr="003F1519">
        <w:trPr>
          <w:trHeight w:val="462"/>
          <w:jc w:val="center"/>
        </w:trPr>
        <w:tc>
          <w:tcPr>
            <w:tcW w:w="4821" w:type="dxa"/>
            <w:tcBorders>
              <w:top w:val="single" w:sz="4" w:space="0" w:color="auto"/>
              <w:left w:val="single" w:sz="4" w:space="0" w:color="auto"/>
              <w:bottom w:val="single" w:sz="4" w:space="0" w:color="auto"/>
              <w:right w:val="single" w:sz="4" w:space="0" w:color="auto"/>
            </w:tcBorders>
          </w:tcPr>
          <w:p w:rsidR="00AE1831" w:rsidRPr="00A033C6" w:rsidRDefault="00AE1831" w:rsidP="003F1519">
            <w:pPr>
              <w:pStyle w:val="Betarp"/>
              <w:rPr>
                <w:sz w:val="22"/>
              </w:rPr>
            </w:pPr>
            <w:r w:rsidRPr="00A033C6">
              <w:rPr>
                <w:sz w:val="22"/>
              </w:rPr>
              <w:t xml:space="preserve">Valstybės </w:t>
            </w:r>
            <w:r>
              <w:rPr>
                <w:sz w:val="22"/>
              </w:rPr>
              <w:t>biudžeto</w:t>
            </w:r>
            <w:r w:rsidRPr="00A033C6">
              <w:rPr>
                <w:sz w:val="22"/>
              </w:rPr>
              <w:t xml:space="preserve"> lėšos (</w:t>
            </w:r>
            <w:proofErr w:type="spellStart"/>
            <w:r w:rsidRPr="00A033C6">
              <w:rPr>
                <w:sz w:val="22"/>
              </w:rPr>
              <w:t>soc</w:t>
            </w:r>
            <w:proofErr w:type="spellEnd"/>
            <w:r w:rsidRPr="00A033C6">
              <w:rPr>
                <w:sz w:val="22"/>
              </w:rPr>
              <w:t>. darbuotojų pareiginės algos didinimui)</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19436,00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19436,00</w:t>
            </w:r>
          </w:p>
        </w:tc>
      </w:tr>
      <w:tr w:rsidR="00AE1831" w:rsidRPr="00A033C6" w:rsidTr="003F1519">
        <w:trPr>
          <w:trHeight w:val="371"/>
          <w:jc w:val="center"/>
        </w:trPr>
        <w:tc>
          <w:tcPr>
            <w:tcW w:w="4821" w:type="dxa"/>
            <w:tcBorders>
              <w:top w:val="single" w:sz="4" w:space="0" w:color="auto"/>
              <w:left w:val="single" w:sz="4" w:space="0" w:color="auto"/>
              <w:bottom w:val="single" w:sz="4" w:space="0" w:color="auto"/>
              <w:right w:val="single" w:sz="4" w:space="0" w:color="auto"/>
            </w:tcBorders>
          </w:tcPr>
          <w:p w:rsidR="00AE1831" w:rsidRPr="00502B45" w:rsidRDefault="00AE1831" w:rsidP="003F1519">
            <w:pPr>
              <w:pStyle w:val="Betarp"/>
              <w:rPr>
                <w:sz w:val="22"/>
              </w:rPr>
            </w:pPr>
            <w:r w:rsidRPr="00502B45">
              <w:rPr>
                <w:sz w:val="22"/>
              </w:rPr>
              <w:t xml:space="preserve">Valstybės </w:t>
            </w:r>
            <w:r>
              <w:rPr>
                <w:sz w:val="22"/>
              </w:rPr>
              <w:t>biudžeto</w:t>
            </w:r>
            <w:r w:rsidRPr="00502B45">
              <w:rPr>
                <w:sz w:val="22"/>
              </w:rPr>
              <w:t xml:space="preserve"> lėšos (Šakos kolektyvinės sutarties įsipareigojimams įgyvendinti)</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4220,00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4220,00</w:t>
            </w:r>
          </w:p>
        </w:tc>
      </w:tr>
      <w:tr w:rsidR="00AE1831" w:rsidRPr="00A033C6" w:rsidTr="003F1519">
        <w:trPr>
          <w:trHeight w:val="371"/>
          <w:jc w:val="center"/>
        </w:trPr>
        <w:tc>
          <w:tcPr>
            <w:tcW w:w="4821" w:type="dxa"/>
            <w:tcBorders>
              <w:top w:val="single" w:sz="4" w:space="0" w:color="auto"/>
              <w:left w:val="single" w:sz="4" w:space="0" w:color="auto"/>
              <w:bottom w:val="single" w:sz="4" w:space="0" w:color="auto"/>
              <w:right w:val="single" w:sz="4" w:space="0" w:color="auto"/>
            </w:tcBorders>
          </w:tcPr>
          <w:p w:rsidR="00AE1831" w:rsidRPr="00502B45" w:rsidRDefault="00AE1831" w:rsidP="003F1519">
            <w:pPr>
              <w:pStyle w:val="Betarp"/>
              <w:rPr>
                <w:sz w:val="22"/>
              </w:rPr>
            </w:pPr>
            <w:r w:rsidRPr="00502B45">
              <w:rPr>
                <w:sz w:val="22"/>
              </w:rPr>
              <w:t xml:space="preserve">Valstybės </w:t>
            </w:r>
            <w:r>
              <w:rPr>
                <w:sz w:val="22"/>
              </w:rPr>
              <w:t>biudžeto</w:t>
            </w:r>
            <w:r w:rsidRPr="00502B45">
              <w:rPr>
                <w:sz w:val="22"/>
              </w:rPr>
              <w:t xml:space="preserve"> lėšos (Globos (rūpybos) išmokos vaikui)</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28608,62</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28608,62</w:t>
            </w:r>
          </w:p>
        </w:tc>
      </w:tr>
      <w:tr w:rsidR="00AE1831" w:rsidRPr="00A033C6" w:rsidTr="003F1519">
        <w:trPr>
          <w:trHeight w:val="371"/>
          <w:jc w:val="center"/>
        </w:trPr>
        <w:tc>
          <w:tcPr>
            <w:tcW w:w="4821" w:type="dxa"/>
            <w:tcBorders>
              <w:top w:val="single" w:sz="4" w:space="0" w:color="auto"/>
              <w:left w:val="single" w:sz="4" w:space="0" w:color="auto"/>
              <w:bottom w:val="single" w:sz="4" w:space="0" w:color="auto"/>
              <w:right w:val="single" w:sz="4" w:space="0" w:color="auto"/>
            </w:tcBorders>
          </w:tcPr>
          <w:p w:rsidR="00AE1831" w:rsidRPr="00502B45" w:rsidRDefault="00AE1831" w:rsidP="003F1519">
            <w:pPr>
              <w:pStyle w:val="Betarp"/>
              <w:rPr>
                <w:sz w:val="22"/>
              </w:rPr>
            </w:pPr>
            <w:r w:rsidRPr="00502B45">
              <w:rPr>
                <w:sz w:val="22"/>
              </w:rPr>
              <w:t xml:space="preserve">Valstybės </w:t>
            </w:r>
            <w:r>
              <w:rPr>
                <w:sz w:val="22"/>
              </w:rPr>
              <w:t>biudžeto</w:t>
            </w:r>
            <w:r w:rsidRPr="00502B45">
              <w:rPr>
                <w:sz w:val="22"/>
              </w:rPr>
              <w:t xml:space="preserve"> lėšos (Globėjams skirtos išmokos vaikui)</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11397,78</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11397,78</w:t>
            </w:r>
          </w:p>
        </w:tc>
      </w:tr>
      <w:tr w:rsidR="00AE1831" w:rsidRPr="00A033C6" w:rsidTr="003F1519">
        <w:trPr>
          <w:trHeight w:val="395"/>
          <w:jc w:val="center"/>
        </w:trPr>
        <w:tc>
          <w:tcPr>
            <w:tcW w:w="4821" w:type="dxa"/>
            <w:tcBorders>
              <w:top w:val="single" w:sz="4" w:space="0" w:color="auto"/>
              <w:left w:val="single" w:sz="4" w:space="0" w:color="auto"/>
              <w:bottom w:val="single" w:sz="4" w:space="0" w:color="auto"/>
              <w:right w:val="single" w:sz="4" w:space="0" w:color="auto"/>
            </w:tcBorders>
          </w:tcPr>
          <w:p w:rsidR="00AE1831" w:rsidRPr="00502B45" w:rsidRDefault="00AE1831" w:rsidP="003F1519">
            <w:pPr>
              <w:pStyle w:val="Betarp"/>
              <w:rPr>
                <w:sz w:val="22"/>
              </w:rPr>
            </w:pPr>
            <w:r w:rsidRPr="00502B45">
              <w:rPr>
                <w:sz w:val="22"/>
              </w:rPr>
              <w:t xml:space="preserve">Valstybės </w:t>
            </w:r>
            <w:r>
              <w:rPr>
                <w:sz w:val="22"/>
              </w:rPr>
              <w:t>biudžeto</w:t>
            </w:r>
            <w:r w:rsidRPr="00502B45">
              <w:rPr>
                <w:sz w:val="22"/>
              </w:rPr>
              <w:t xml:space="preserve"> lėšos (Dienos socialinė globa)</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731391,16</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731391,16</w:t>
            </w:r>
          </w:p>
        </w:tc>
      </w:tr>
      <w:tr w:rsidR="00AE1831" w:rsidRPr="00A033C6" w:rsidTr="003F1519">
        <w:trPr>
          <w:trHeight w:val="395"/>
          <w:jc w:val="center"/>
        </w:trPr>
        <w:tc>
          <w:tcPr>
            <w:tcW w:w="4821" w:type="dxa"/>
            <w:tcBorders>
              <w:top w:val="single" w:sz="4" w:space="0" w:color="auto"/>
              <w:left w:val="single" w:sz="4" w:space="0" w:color="auto"/>
              <w:bottom w:val="single" w:sz="4" w:space="0" w:color="auto"/>
              <w:right w:val="single" w:sz="4" w:space="0" w:color="auto"/>
            </w:tcBorders>
          </w:tcPr>
          <w:p w:rsidR="00AE1831" w:rsidRPr="00502B45" w:rsidRDefault="00AE1831" w:rsidP="003F1519">
            <w:pPr>
              <w:pStyle w:val="Betarp"/>
              <w:rPr>
                <w:sz w:val="22"/>
              </w:rPr>
            </w:pPr>
            <w:r w:rsidRPr="00502B45">
              <w:rPr>
                <w:sz w:val="22"/>
              </w:rPr>
              <w:t xml:space="preserve">Valstybės </w:t>
            </w:r>
            <w:r>
              <w:rPr>
                <w:sz w:val="22"/>
              </w:rPr>
              <w:t>biudžeto</w:t>
            </w:r>
            <w:r w:rsidRPr="00502B45">
              <w:rPr>
                <w:sz w:val="22"/>
              </w:rPr>
              <w:t xml:space="preserve"> lėšos (</w:t>
            </w:r>
            <w:r>
              <w:rPr>
                <w:sz w:val="22"/>
              </w:rPr>
              <w:t>Laiko atokvėpio paslauga</w:t>
            </w:r>
            <w:r w:rsidRPr="00502B45">
              <w:rPr>
                <w:sz w:val="22"/>
              </w:rPr>
              <w:t>)</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Pr>
                <w:sz w:val="22"/>
              </w:rPr>
              <w:t>5229,75</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Pr>
                <w:sz w:val="22"/>
              </w:rPr>
              <w:t>5229,75</w:t>
            </w:r>
          </w:p>
        </w:tc>
      </w:tr>
      <w:tr w:rsidR="00AE1831" w:rsidRPr="00A033C6" w:rsidTr="003F1519">
        <w:trPr>
          <w:trHeight w:val="366"/>
          <w:jc w:val="center"/>
        </w:trPr>
        <w:tc>
          <w:tcPr>
            <w:tcW w:w="4821" w:type="dxa"/>
            <w:tcBorders>
              <w:top w:val="single" w:sz="4" w:space="0" w:color="auto"/>
              <w:left w:val="single" w:sz="4" w:space="0" w:color="auto"/>
              <w:bottom w:val="single" w:sz="4" w:space="0" w:color="auto"/>
              <w:right w:val="single" w:sz="4" w:space="0" w:color="auto"/>
            </w:tcBorders>
          </w:tcPr>
          <w:p w:rsidR="00AE1831" w:rsidRPr="00A033C6" w:rsidRDefault="00AE1831" w:rsidP="003F1519">
            <w:pPr>
              <w:pStyle w:val="Betarp"/>
              <w:rPr>
                <w:sz w:val="22"/>
              </w:rPr>
            </w:pPr>
            <w:r w:rsidRPr="00A033C6">
              <w:rPr>
                <w:sz w:val="22"/>
              </w:rPr>
              <w:t xml:space="preserve">Valstybės </w:t>
            </w:r>
            <w:r>
              <w:rPr>
                <w:sz w:val="22"/>
              </w:rPr>
              <w:t>biudžeto</w:t>
            </w:r>
            <w:r w:rsidRPr="00A033C6">
              <w:rPr>
                <w:sz w:val="22"/>
              </w:rPr>
              <w:t xml:space="preserve"> lėšos (Asmenin</w:t>
            </w:r>
            <w:r>
              <w:rPr>
                <w:sz w:val="22"/>
              </w:rPr>
              <w:t>ės pagalbos paslauga</w:t>
            </w:r>
            <w:r w:rsidRPr="00A033C6">
              <w:rPr>
                <w:sz w:val="22"/>
              </w:rPr>
              <w:t>)</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44360,00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4</w:t>
            </w:r>
            <w:r>
              <w:rPr>
                <w:sz w:val="22"/>
              </w:rPr>
              <w:t>3078</w:t>
            </w:r>
            <w:r w:rsidRPr="0085743A">
              <w:rPr>
                <w:sz w:val="22"/>
              </w:rPr>
              <w:t>,00</w:t>
            </w:r>
          </w:p>
        </w:tc>
      </w:tr>
      <w:tr w:rsidR="00AE1831" w:rsidRPr="00A033C6" w:rsidTr="003F1519">
        <w:trPr>
          <w:trHeight w:val="267"/>
          <w:jc w:val="center"/>
        </w:trPr>
        <w:tc>
          <w:tcPr>
            <w:tcW w:w="4821" w:type="dxa"/>
            <w:tcBorders>
              <w:top w:val="single" w:sz="4" w:space="0" w:color="auto"/>
              <w:left w:val="single" w:sz="4" w:space="0" w:color="auto"/>
              <w:bottom w:val="single" w:sz="4" w:space="0" w:color="auto"/>
              <w:right w:val="single" w:sz="4" w:space="0" w:color="auto"/>
            </w:tcBorders>
          </w:tcPr>
          <w:p w:rsidR="00AE1831" w:rsidRPr="00502B45" w:rsidRDefault="00AE1831" w:rsidP="003F1519">
            <w:pPr>
              <w:pStyle w:val="Betarp"/>
              <w:rPr>
                <w:sz w:val="22"/>
              </w:rPr>
            </w:pPr>
            <w:r w:rsidRPr="00502B45">
              <w:rPr>
                <w:sz w:val="22"/>
              </w:rPr>
              <w:t xml:space="preserve">Valstybės </w:t>
            </w:r>
            <w:r>
              <w:rPr>
                <w:sz w:val="22"/>
              </w:rPr>
              <w:t>biudžeto</w:t>
            </w:r>
            <w:r w:rsidRPr="00502B45">
              <w:rPr>
                <w:sz w:val="22"/>
              </w:rPr>
              <w:t xml:space="preserve"> lėšos (Vaikų dienos centras)</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7900,00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7900,00</w:t>
            </w:r>
          </w:p>
        </w:tc>
      </w:tr>
      <w:tr w:rsidR="00AE1831" w:rsidRPr="00A033C6" w:rsidTr="003F1519">
        <w:trPr>
          <w:trHeight w:val="351"/>
          <w:jc w:val="center"/>
        </w:trPr>
        <w:tc>
          <w:tcPr>
            <w:tcW w:w="4821" w:type="dxa"/>
            <w:tcBorders>
              <w:top w:val="single" w:sz="4" w:space="0" w:color="auto"/>
              <w:left w:val="single" w:sz="4" w:space="0" w:color="auto"/>
              <w:bottom w:val="single" w:sz="4" w:space="0" w:color="auto"/>
              <w:right w:val="single" w:sz="4" w:space="0" w:color="auto"/>
            </w:tcBorders>
          </w:tcPr>
          <w:p w:rsidR="00AE1831" w:rsidRPr="00A033C6" w:rsidRDefault="00AE1831" w:rsidP="003F1519">
            <w:pPr>
              <w:pStyle w:val="Betarp"/>
              <w:rPr>
                <w:sz w:val="22"/>
              </w:rPr>
            </w:pPr>
            <w:r w:rsidRPr="00A033C6">
              <w:rPr>
                <w:sz w:val="22"/>
              </w:rPr>
              <w:t xml:space="preserve">Valstybės </w:t>
            </w:r>
            <w:r>
              <w:rPr>
                <w:sz w:val="22"/>
              </w:rPr>
              <w:t>biudžeto</w:t>
            </w:r>
            <w:r w:rsidRPr="00A033C6">
              <w:rPr>
                <w:sz w:val="22"/>
              </w:rPr>
              <w:t xml:space="preserve"> lėšos (Globos centro projektas)</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5900,00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5688,26</w:t>
            </w:r>
          </w:p>
        </w:tc>
      </w:tr>
      <w:tr w:rsidR="00AE1831" w:rsidRPr="00A033C6" w:rsidTr="003F1519">
        <w:trPr>
          <w:trHeight w:val="292"/>
          <w:jc w:val="center"/>
        </w:trPr>
        <w:tc>
          <w:tcPr>
            <w:tcW w:w="4821" w:type="dxa"/>
            <w:tcBorders>
              <w:top w:val="single" w:sz="4" w:space="0" w:color="auto"/>
              <w:left w:val="single" w:sz="4" w:space="0" w:color="auto"/>
              <w:bottom w:val="single" w:sz="4" w:space="0" w:color="auto"/>
              <w:right w:val="single" w:sz="4" w:space="0" w:color="auto"/>
            </w:tcBorders>
          </w:tcPr>
          <w:p w:rsidR="00AE1831" w:rsidRPr="00A033C6" w:rsidRDefault="00AE1831" w:rsidP="003F1519">
            <w:pPr>
              <w:pStyle w:val="Betarp"/>
              <w:rPr>
                <w:sz w:val="22"/>
              </w:rPr>
            </w:pPr>
            <w:r w:rsidRPr="00A033C6">
              <w:rPr>
                <w:sz w:val="22"/>
              </w:rPr>
              <w:t xml:space="preserve">Valstybės </w:t>
            </w:r>
            <w:r>
              <w:rPr>
                <w:sz w:val="22"/>
              </w:rPr>
              <w:t>biudžeto</w:t>
            </w:r>
            <w:r w:rsidRPr="00A033C6">
              <w:rPr>
                <w:sz w:val="22"/>
              </w:rPr>
              <w:t xml:space="preserve"> lėšos (</w:t>
            </w:r>
            <w:r>
              <w:rPr>
                <w:sz w:val="22"/>
              </w:rPr>
              <w:t xml:space="preserve">integralios pagalbos, KOPA </w:t>
            </w:r>
            <w:r w:rsidRPr="00A033C6">
              <w:rPr>
                <w:sz w:val="22"/>
              </w:rPr>
              <w:t>projektai)</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40630,00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27739,92</w:t>
            </w:r>
          </w:p>
        </w:tc>
      </w:tr>
      <w:tr w:rsidR="00AE1831" w:rsidRPr="00A033C6" w:rsidTr="003F1519">
        <w:trPr>
          <w:trHeight w:val="292"/>
          <w:jc w:val="center"/>
        </w:trPr>
        <w:tc>
          <w:tcPr>
            <w:tcW w:w="4821" w:type="dxa"/>
            <w:tcBorders>
              <w:top w:val="single" w:sz="4" w:space="0" w:color="auto"/>
              <w:left w:val="single" w:sz="4" w:space="0" w:color="auto"/>
              <w:bottom w:val="single" w:sz="4" w:space="0" w:color="auto"/>
              <w:right w:val="single" w:sz="4" w:space="0" w:color="auto"/>
            </w:tcBorders>
          </w:tcPr>
          <w:p w:rsidR="00AE1831" w:rsidRPr="00A033C6" w:rsidRDefault="00AE1831" w:rsidP="003F1519">
            <w:pPr>
              <w:pStyle w:val="Betarp"/>
              <w:rPr>
                <w:sz w:val="22"/>
              </w:rPr>
            </w:pPr>
            <w:r w:rsidRPr="00A033C6">
              <w:rPr>
                <w:sz w:val="22"/>
              </w:rPr>
              <w:t>Europos Sąjungos lėšos (Globos centro projektas)</w:t>
            </w:r>
          </w:p>
        </w:tc>
        <w:tc>
          <w:tcPr>
            <w:tcW w:w="1411" w:type="dxa"/>
            <w:tcBorders>
              <w:top w:val="single" w:sz="4" w:space="0" w:color="auto"/>
              <w:left w:val="single" w:sz="4" w:space="0" w:color="auto"/>
              <w:bottom w:val="single" w:sz="4" w:space="0" w:color="auto"/>
              <w:right w:val="single" w:sz="4" w:space="0" w:color="000000"/>
            </w:tcBorders>
          </w:tcPr>
          <w:p w:rsidR="00AE1831" w:rsidRPr="0085743A" w:rsidRDefault="00AE1831" w:rsidP="003F1519">
            <w:pPr>
              <w:pStyle w:val="Betarp"/>
              <w:rPr>
                <w:sz w:val="22"/>
              </w:rPr>
            </w:pPr>
            <w:r w:rsidRPr="0085743A">
              <w:rPr>
                <w:sz w:val="22"/>
              </w:rPr>
              <w:t>23500,00</w:t>
            </w:r>
          </w:p>
        </w:tc>
        <w:tc>
          <w:tcPr>
            <w:tcW w:w="1276" w:type="dxa"/>
            <w:tcBorders>
              <w:top w:val="single" w:sz="4" w:space="0" w:color="auto"/>
              <w:left w:val="single" w:sz="4" w:space="0" w:color="000000"/>
              <w:bottom w:val="single" w:sz="4" w:space="0" w:color="auto"/>
              <w:right w:val="single" w:sz="4" w:space="0" w:color="auto"/>
            </w:tcBorders>
          </w:tcPr>
          <w:p w:rsidR="00AE1831" w:rsidRPr="0085743A" w:rsidRDefault="00AE1831" w:rsidP="003F1519">
            <w:pPr>
              <w:pStyle w:val="Betarp"/>
              <w:rPr>
                <w:sz w:val="22"/>
              </w:rPr>
            </w:pPr>
            <w:r w:rsidRPr="0085743A">
              <w:rPr>
                <w:sz w:val="22"/>
              </w:rPr>
              <w:t>22753,11</w:t>
            </w:r>
          </w:p>
        </w:tc>
      </w:tr>
      <w:tr w:rsidR="00AE1831" w:rsidRPr="00A033C6" w:rsidTr="003F1519">
        <w:trPr>
          <w:trHeight w:val="135"/>
          <w:jc w:val="center"/>
        </w:trPr>
        <w:tc>
          <w:tcPr>
            <w:tcW w:w="4821" w:type="dxa"/>
            <w:tcBorders>
              <w:top w:val="single" w:sz="4" w:space="0" w:color="auto"/>
              <w:left w:val="single" w:sz="4" w:space="0" w:color="auto"/>
              <w:bottom w:val="single" w:sz="4" w:space="0" w:color="auto"/>
              <w:right w:val="single" w:sz="4" w:space="0" w:color="auto"/>
            </w:tcBorders>
          </w:tcPr>
          <w:p w:rsidR="00AE1831" w:rsidRPr="00A033C6" w:rsidRDefault="00AE1831" w:rsidP="003F1519">
            <w:pPr>
              <w:pStyle w:val="Betarp"/>
              <w:rPr>
                <w:sz w:val="22"/>
              </w:rPr>
            </w:pPr>
            <w:r w:rsidRPr="00A033C6">
              <w:rPr>
                <w:sz w:val="22"/>
              </w:rPr>
              <w:t>Europos sąjungos lėšos (integralios pagalbos, KOPA projektai)</w:t>
            </w:r>
          </w:p>
        </w:tc>
        <w:tc>
          <w:tcPr>
            <w:tcW w:w="1411" w:type="dxa"/>
            <w:tcBorders>
              <w:top w:val="single" w:sz="4" w:space="0" w:color="auto"/>
              <w:left w:val="single" w:sz="4" w:space="0" w:color="auto"/>
              <w:bottom w:val="single" w:sz="4" w:space="0" w:color="auto"/>
              <w:right w:val="single" w:sz="4" w:space="0" w:color="auto"/>
            </w:tcBorders>
          </w:tcPr>
          <w:p w:rsidR="00AE1831" w:rsidRPr="0085743A" w:rsidRDefault="00AE1831" w:rsidP="003F1519">
            <w:pPr>
              <w:pStyle w:val="Betarp"/>
              <w:rPr>
                <w:sz w:val="22"/>
              </w:rPr>
            </w:pPr>
            <w:r w:rsidRPr="0085743A">
              <w:rPr>
                <w:sz w:val="22"/>
              </w:rPr>
              <w:t>174250,00</w:t>
            </w:r>
          </w:p>
        </w:tc>
        <w:tc>
          <w:tcPr>
            <w:tcW w:w="1276" w:type="dxa"/>
            <w:tcBorders>
              <w:top w:val="single" w:sz="4" w:space="0" w:color="auto"/>
              <w:left w:val="single" w:sz="4" w:space="0" w:color="auto"/>
              <w:bottom w:val="single" w:sz="4" w:space="0" w:color="auto"/>
              <w:right w:val="single" w:sz="4" w:space="0" w:color="auto"/>
            </w:tcBorders>
          </w:tcPr>
          <w:p w:rsidR="00AE1831" w:rsidRPr="0085743A" w:rsidRDefault="00AE1831" w:rsidP="003F1519">
            <w:pPr>
              <w:pStyle w:val="Betarp"/>
              <w:rPr>
                <w:sz w:val="22"/>
              </w:rPr>
            </w:pPr>
            <w:r w:rsidRPr="0085743A">
              <w:rPr>
                <w:sz w:val="22"/>
              </w:rPr>
              <w:t>124232,40</w:t>
            </w:r>
          </w:p>
        </w:tc>
      </w:tr>
      <w:tr w:rsidR="00AE1831" w:rsidRPr="000E62B2" w:rsidTr="003F1519">
        <w:trPr>
          <w:trHeight w:val="128"/>
          <w:jc w:val="center"/>
        </w:trPr>
        <w:tc>
          <w:tcPr>
            <w:tcW w:w="4821" w:type="dxa"/>
            <w:tcBorders>
              <w:top w:val="single" w:sz="4" w:space="0" w:color="auto"/>
              <w:left w:val="single" w:sz="4" w:space="0" w:color="auto"/>
              <w:bottom w:val="single" w:sz="4" w:space="0" w:color="auto"/>
              <w:right w:val="single" w:sz="4" w:space="0" w:color="auto"/>
            </w:tcBorders>
            <w:shd w:val="clear" w:color="auto" w:fill="99CCFF"/>
          </w:tcPr>
          <w:p w:rsidR="00AE1831" w:rsidRPr="0019626B" w:rsidRDefault="00AE1831" w:rsidP="003F1519">
            <w:pPr>
              <w:pStyle w:val="Betarp"/>
              <w:rPr>
                <w:color w:val="FF0000"/>
                <w:sz w:val="22"/>
              </w:rPr>
            </w:pPr>
            <w:r w:rsidRPr="0019626B">
              <w:rPr>
                <w:sz w:val="22"/>
              </w:rPr>
              <w:t>Iš viso:</w:t>
            </w:r>
          </w:p>
        </w:tc>
        <w:tc>
          <w:tcPr>
            <w:tcW w:w="1411" w:type="dxa"/>
            <w:tcBorders>
              <w:top w:val="single" w:sz="4" w:space="0" w:color="auto"/>
              <w:left w:val="single" w:sz="4" w:space="0" w:color="auto"/>
              <w:bottom w:val="single" w:sz="4" w:space="0" w:color="auto"/>
              <w:right w:val="single" w:sz="4" w:space="0" w:color="auto"/>
            </w:tcBorders>
            <w:shd w:val="clear" w:color="auto" w:fill="99CCFF"/>
          </w:tcPr>
          <w:p w:rsidR="00AE1831" w:rsidRPr="0019626B" w:rsidRDefault="00AE1831" w:rsidP="003F1519">
            <w:pPr>
              <w:pStyle w:val="Betarp"/>
              <w:rPr>
                <w:b/>
                <w:sz w:val="22"/>
              </w:rPr>
            </w:pPr>
            <w:r w:rsidRPr="0019626B">
              <w:rPr>
                <w:b/>
                <w:sz w:val="22"/>
              </w:rPr>
              <w:t>2266344,31</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E1831" w:rsidRPr="0019626B" w:rsidRDefault="00AE1831" w:rsidP="003F1519">
            <w:pPr>
              <w:pStyle w:val="Betarp"/>
              <w:rPr>
                <w:b/>
                <w:sz w:val="22"/>
              </w:rPr>
            </w:pPr>
            <w:r w:rsidRPr="0019626B">
              <w:rPr>
                <w:b/>
                <w:sz w:val="22"/>
              </w:rPr>
              <w:t>2201196,00</w:t>
            </w:r>
          </w:p>
        </w:tc>
      </w:tr>
    </w:tbl>
    <w:p w:rsidR="00AE1831" w:rsidRDefault="00AE1831" w:rsidP="00AE1831">
      <w:pPr>
        <w:pStyle w:val="Antrats"/>
        <w:tabs>
          <w:tab w:val="clear" w:pos="4819"/>
          <w:tab w:val="clear" w:pos="9638"/>
          <w:tab w:val="left" w:pos="993"/>
        </w:tabs>
        <w:ind w:firstLine="567"/>
        <w:jc w:val="both"/>
        <w:rPr>
          <w:b/>
          <w:color w:val="000000"/>
          <w:highlight w:val="yellow"/>
        </w:rPr>
      </w:pPr>
    </w:p>
    <w:p w:rsidR="00AE1831" w:rsidRDefault="00AE1831" w:rsidP="00AE1831">
      <w:pPr>
        <w:pStyle w:val="Antrats"/>
        <w:tabs>
          <w:tab w:val="clear" w:pos="4819"/>
          <w:tab w:val="clear" w:pos="9638"/>
          <w:tab w:val="left" w:pos="993"/>
        </w:tabs>
        <w:ind w:firstLine="567"/>
        <w:jc w:val="both"/>
        <w:rPr>
          <w:color w:val="000000"/>
        </w:rPr>
      </w:pPr>
      <w:r w:rsidRPr="00C31FA1">
        <w:rPr>
          <w:b/>
          <w:color w:val="000000"/>
        </w:rPr>
        <w:t>Parama, labdara.</w:t>
      </w:r>
      <w:r>
        <w:rPr>
          <w:b/>
          <w:color w:val="000000"/>
        </w:rPr>
        <w:t xml:space="preserve"> </w:t>
      </w:r>
      <w:r>
        <w:rPr>
          <w:color w:val="000000"/>
        </w:rPr>
        <w:t>2025 m. į Centro sąskaitą juridinis asmuo</w:t>
      </w:r>
      <w:r w:rsidRPr="00D45733">
        <w:rPr>
          <w:color w:val="000000"/>
        </w:rPr>
        <w:t xml:space="preserve"> </w:t>
      </w:r>
      <w:r>
        <w:rPr>
          <w:color w:val="000000"/>
        </w:rPr>
        <w:t>pervedė 4</w:t>
      </w:r>
      <w:r w:rsidRPr="00D45733">
        <w:rPr>
          <w:color w:val="000000"/>
        </w:rPr>
        <w:t xml:space="preserve">00 </w:t>
      </w:r>
      <w:proofErr w:type="spellStart"/>
      <w:r w:rsidRPr="00D45733">
        <w:rPr>
          <w:color w:val="000000"/>
        </w:rPr>
        <w:t>Eur</w:t>
      </w:r>
      <w:proofErr w:type="spellEnd"/>
      <w:r w:rsidRPr="00D45733">
        <w:rPr>
          <w:color w:val="000000"/>
        </w:rPr>
        <w:t xml:space="preserve"> globėjų (rūpintojų)</w:t>
      </w:r>
      <w:r>
        <w:rPr>
          <w:color w:val="000000"/>
        </w:rPr>
        <w:t xml:space="preserve"> globojamų vaikų</w:t>
      </w:r>
      <w:r w:rsidRPr="00D45733">
        <w:rPr>
          <w:color w:val="000000"/>
        </w:rPr>
        <w:t xml:space="preserve"> pramogoms.</w:t>
      </w:r>
    </w:p>
    <w:p w:rsidR="00AE1831" w:rsidRDefault="00AE1831" w:rsidP="00AE1831">
      <w:pPr>
        <w:pStyle w:val="Antrats"/>
        <w:tabs>
          <w:tab w:val="left" w:pos="1296"/>
        </w:tabs>
        <w:ind w:firstLine="567"/>
        <w:jc w:val="both"/>
        <w:rPr>
          <w:b/>
          <w:bCs/>
        </w:rPr>
      </w:pPr>
    </w:p>
    <w:p w:rsidR="00AE1831" w:rsidRPr="00D853F0" w:rsidRDefault="00AE1831" w:rsidP="00AE1831">
      <w:pPr>
        <w:pStyle w:val="Antrat1"/>
        <w:keepLines w:val="0"/>
        <w:numPr>
          <w:ilvl w:val="0"/>
          <w:numId w:val="41"/>
        </w:numPr>
        <w:spacing w:after="60"/>
        <w:jc w:val="center"/>
      </w:pPr>
      <w:r>
        <w:t>ŠEIMOS GEROVĖS CENTRO VYKDOMA VEIKLA</w:t>
      </w:r>
    </w:p>
    <w:p w:rsidR="00AE1831" w:rsidRPr="00D853F0" w:rsidRDefault="00AE1831" w:rsidP="00AE1831">
      <w:pPr>
        <w:pStyle w:val="Iskirtacitata"/>
        <w:rPr>
          <w:b/>
          <w:i w:val="0"/>
          <w:color w:val="auto"/>
        </w:rPr>
      </w:pPr>
      <w:r w:rsidRPr="00BD46D6">
        <w:rPr>
          <w:b/>
          <w:i w:val="0"/>
          <w:color w:val="auto"/>
        </w:rPr>
        <w:t>ŠEIMINIAI NAMAI</w:t>
      </w:r>
    </w:p>
    <w:p w:rsidR="00AE1831" w:rsidRDefault="00AE1831" w:rsidP="00AE1831">
      <w:pPr>
        <w:pStyle w:val="Betarp"/>
        <w:tabs>
          <w:tab w:val="left" w:pos="851"/>
          <w:tab w:val="left" w:pos="1560"/>
        </w:tabs>
        <w:jc w:val="both"/>
      </w:pPr>
      <w:r>
        <w:tab/>
        <w:t xml:space="preserve">Pagėgių savivaldybės šeimos gerovės centrui priklauso Stoniškių šeiminiai namai adresu Šviesos g. 5, Mažaičių k., Stoniškių sen. </w:t>
      </w:r>
    </w:p>
    <w:p w:rsidR="00AE1831" w:rsidRPr="00F85C90" w:rsidRDefault="00AE1831" w:rsidP="00AE1831">
      <w:pPr>
        <w:pStyle w:val="Betarp"/>
        <w:tabs>
          <w:tab w:val="left" w:pos="567"/>
          <w:tab w:val="left" w:pos="709"/>
        </w:tabs>
        <w:ind w:firstLine="567"/>
        <w:jc w:val="both"/>
      </w:pPr>
      <w:r>
        <w:tab/>
        <w:t xml:space="preserve">Globotiniams 2025 metais buvo teikiamos </w:t>
      </w:r>
      <w:r w:rsidRPr="00F85C90">
        <w:t>socialinės paslaugos:</w:t>
      </w:r>
    </w:p>
    <w:p w:rsidR="00AE1831" w:rsidRDefault="00AE1831" w:rsidP="00AE1831">
      <w:pPr>
        <w:pStyle w:val="Betarp"/>
        <w:numPr>
          <w:ilvl w:val="0"/>
          <w:numId w:val="9"/>
        </w:numPr>
        <w:tabs>
          <w:tab w:val="left" w:pos="426"/>
          <w:tab w:val="left" w:pos="993"/>
        </w:tabs>
        <w:ind w:left="0" w:firstLine="709"/>
        <w:jc w:val="both"/>
        <w:rPr>
          <w:szCs w:val="24"/>
        </w:rPr>
      </w:pPr>
      <w:r>
        <w:rPr>
          <w:b/>
          <w:szCs w:val="24"/>
        </w:rPr>
        <w:t xml:space="preserve">Trumpalaikės (ilgalaikės) globos paslauga vaikams. </w:t>
      </w:r>
      <w:r>
        <w:rPr>
          <w:szCs w:val="24"/>
        </w:rPr>
        <w:t>2025</w:t>
      </w:r>
      <w:r w:rsidRPr="00B112FD">
        <w:rPr>
          <w:szCs w:val="24"/>
        </w:rPr>
        <w:t xml:space="preserve"> metų gruod</w:t>
      </w:r>
      <w:r>
        <w:rPr>
          <w:szCs w:val="24"/>
        </w:rPr>
        <w:t>žio 31 d. Šeiminiuose namuose gyveno 6 vaikai: 3 mergaitės ir 3 berniukai. Globotinių amžius 12-19 metų. Visiems globotiniams nustatyta nuolatinė globa. Globotinių pasiskirstymą per 2023-2025 m. galima pamatyti 1 paveiksle.</w:t>
      </w:r>
      <w:r w:rsidRPr="00A07380">
        <w:rPr>
          <w:szCs w:val="24"/>
        </w:rPr>
        <w:t xml:space="preserve"> </w:t>
      </w:r>
    </w:p>
    <w:p w:rsidR="00AE1831" w:rsidRPr="00DE45E7" w:rsidRDefault="00AE1831" w:rsidP="00AE1831">
      <w:pPr>
        <w:pStyle w:val="Betarp"/>
        <w:tabs>
          <w:tab w:val="left" w:pos="426"/>
          <w:tab w:val="left" w:pos="1134"/>
        </w:tabs>
        <w:jc w:val="both"/>
        <w:rPr>
          <w:szCs w:val="24"/>
        </w:rPr>
      </w:pPr>
    </w:p>
    <w:p w:rsidR="00AE1831" w:rsidRPr="00A20599" w:rsidRDefault="00AE1831" w:rsidP="00AE1831">
      <w:pPr>
        <w:pStyle w:val="Betarp"/>
        <w:tabs>
          <w:tab w:val="left" w:pos="709"/>
        </w:tabs>
        <w:jc w:val="center"/>
        <w:rPr>
          <w:b/>
          <w:szCs w:val="24"/>
        </w:rPr>
      </w:pPr>
      <w:r w:rsidRPr="00A20599">
        <w:rPr>
          <w:b/>
          <w:szCs w:val="24"/>
        </w:rPr>
        <w:t>1 pave</w:t>
      </w:r>
      <w:r>
        <w:rPr>
          <w:b/>
          <w:szCs w:val="24"/>
        </w:rPr>
        <w:t>ikslas. Globotinių pasiskirstymas per 2023 m. - 2025</w:t>
      </w:r>
      <w:r w:rsidRPr="00A20599">
        <w:rPr>
          <w:b/>
          <w:szCs w:val="24"/>
        </w:rPr>
        <w:t xml:space="preserve"> m. </w:t>
      </w:r>
    </w:p>
    <w:p w:rsidR="00AE1831" w:rsidRPr="004A5E4D" w:rsidRDefault="00AE1831" w:rsidP="00AE1831">
      <w:pPr>
        <w:pStyle w:val="Betarp"/>
        <w:tabs>
          <w:tab w:val="left" w:pos="709"/>
        </w:tabs>
        <w:jc w:val="center"/>
        <w:rPr>
          <w:szCs w:val="24"/>
        </w:rPr>
      </w:pPr>
      <w:r>
        <w:rPr>
          <w:noProof/>
          <w:color w:val="000000"/>
          <w:lang w:eastAsia="lt-LT"/>
        </w:rPr>
        <w:drawing>
          <wp:inline distT="0" distB="0" distL="0" distR="0">
            <wp:extent cx="4038600" cy="2095500"/>
            <wp:effectExtent l="0" t="0" r="0" b="0"/>
            <wp:docPr id="2" name="Diagrama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1831" w:rsidRDefault="00AE1831" w:rsidP="00AE1831">
      <w:pPr>
        <w:pStyle w:val="Betarp"/>
        <w:tabs>
          <w:tab w:val="left" w:pos="567"/>
        </w:tabs>
        <w:jc w:val="both"/>
        <w:rPr>
          <w:szCs w:val="24"/>
        </w:rPr>
      </w:pPr>
      <w:r>
        <w:rPr>
          <w:szCs w:val="24"/>
        </w:rPr>
        <w:tab/>
      </w:r>
      <w:r w:rsidRPr="00B112FD">
        <w:rPr>
          <w:szCs w:val="24"/>
        </w:rPr>
        <w:t xml:space="preserve">Per </w:t>
      </w:r>
      <w:r>
        <w:rPr>
          <w:szCs w:val="24"/>
        </w:rPr>
        <w:t xml:space="preserve">2025 </w:t>
      </w:r>
      <w:r w:rsidRPr="009B7693">
        <w:rPr>
          <w:szCs w:val="24"/>
        </w:rPr>
        <w:t>metus</w:t>
      </w:r>
      <w:r>
        <w:rPr>
          <w:szCs w:val="24"/>
        </w:rPr>
        <w:t xml:space="preserve"> išvykusių globotinių nebuvo, atvyko 1 globotinis.  </w:t>
      </w:r>
    </w:p>
    <w:p w:rsidR="00AE1831" w:rsidRDefault="00AE1831" w:rsidP="00AE1831">
      <w:pPr>
        <w:pStyle w:val="Betarp"/>
        <w:tabs>
          <w:tab w:val="left" w:pos="567"/>
        </w:tabs>
        <w:jc w:val="both"/>
        <w:rPr>
          <w:szCs w:val="24"/>
        </w:rPr>
      </w:pPr>
      <w:r>
        <w:rPr>
          <w:szCs w:val="24"/>
        </w:rPr>
        <w:tab/>
        <w:t>Globotinių pasiskirstymas pagal amžių pavaizduotas 3 lentelėje.</w:t>
      </w:r>
    </w:p>
    <w:p w:rsidR="00AE1831" w:rsidRDefault="00AE1831" w:rsidP="00AE1831">
      <w:pPr>
        <w:pStyle w:val="Betarp"/>
        <w:tabs>
          <w:tab w:val="left" w:pos="426"/>
        </w:tabs>
        <w:jc w:val="both"/>
        <w:rPr>
          <w:szCs w:val="24"/>
        </w:rPr>
      </w:pPr>
    </w:p>
    <w:p w:rsidR="00AE1831" w:rsidRPr="0004241F" w:rsidRDefault="00AE1831" w:rsidP="00AE1831">
      <w:pPr>
        <w:pStyle w:val="Betarp"/>
        <w:tabs>
          <w:tab w:val="left" w:pos="567"/>
          <w:tab w:val="left" w:pos="1134"/>
        </w:tabs>
        <w:jc w:val="center"/>
        <w:rPr>
          <w:b/>
          <w:color w:val="000000"/>
          <w:szCs w:val="24"/>
        </w:rPr>
      </w:pPr>
      <w:r>
        <w:rPr>
          <w:szCs w:val="24"/>
        </w:rPr>
        <w:t>3 lentelė. Globotinių pasiskirstymas pagal amžių</w:t>
      </w:r>
    </w:p>
    <w:tbl>
      <w:tblPr>
        <w:tblW w:w="8960" w:type="dxa"/>
        <w:tblInd w:w="25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0A0" w:firstRow="1" w:lastRow="0" w:firstColumn="1" w:lastColumn="0" w:noHBand="0" w:noVBand="0"/>
      </w:tblPr>
      <w:tblGrid>
        <w:gridCol w:w="1659"/>
        <w:gridCol w:w="1159"/>
        <w:gridCol w:w="1159"/>
        <w:gridCol w:w="1159"/>
        <w:gridCol w:w="1159"/>
        <w:gridCol w:w="1015"/>
        <w:gridCol w:w="1020"/>
        <w:gridCol w:w="630"/>
      </w:tblGrid>
      <w:tr w:rsidR="00AE1831" w:rsidRPr="00154CF5" w:rsidTr="003F1519">
        <w:trPr>
          <w:trHeight w:val="473"/>
        </w:trPr>
        <w:tc>
          <w:tcPr>
            <w:tcW w:w="1659" w:type="dxa"/>
            <w:tcBorders>
              <w:top w:val="single" w:sz="4" w:space="0" w:color="70AD47"/>
              <w:left w:val="single" w:sz="4" w:space="0" w:color="70AD47"/>
              <w:bottom w:val="single" w:sz="4" w:space="0" w:color="70AD47"/>
              <w:right w:val="nil"/>
            </w:tcBorders>
            <w:shd w:val="clear" w:color="auto" w:fill="70AD47"/>
          </w:tcPr>
          <w:p w:rsidR="00AE1831" w:rsidRPr="004A5E4D" w:rsidRDefault="00AE1831" w:rsidP="003F1519">
            <w:pPr>
              <w:tabs>
                <w:tab w:val="left" w:pos="5812"/>
              </w:tabs>
              <w:jc w:val="both"/>
              <w:rPr>
                <w:b/>
                <w:bCs/>
                <w:color w:val="FFFFFF"/>
                <w:lang w:eastAsia="lt-LT"/>
              </w:rPr>
            </w:pPr>
          </w:p>
        </w:tc>
        <w:tc>
          <w:tcPr>
            <w:tcW w:w="6671" w:type="dxa"/>
            <w:gridSpan w:val="6"/>
            <w:tcBorders>
              <w:top w:val="single" w:sz="4" w:space="0" w:color="70AD47"/>
              <w:left w:val="nil"/>
              <w:bottom w:val="single" w:sz="4" w:space="0" w:color="70AD47"/>
              <w:right w:val="nil"/>
            </w:tcBorders>
            <w:shd w:val="clear" w:color="auto" w:fill="70AD47"/>
          </w:tcPr>
          <w:p w:rsidR="00AE1831" w:rsidRPr="00154CF5" w:rsidRDefault="00AE1831" w:rsidP="003F1519">
            <w:pPr>
              <w:tabs>
                <w:tab w:val="left" w:pos="5812"/>
              </w:tabs>
              <w:jc w:val="center"/>
              <w:rPr>
                <w:b/>
                <w:bCs/>
                <w:color w:val="FFFFFF"/>
                <w:lang w:eastAsia="lt-LT"/>
              </w:rPr>
            </w:pPr>
            <w:r w:rsidRPr="00154CF5">
              <w:rPr>
                <w:b/>
                <w:bCs/>
                <w:color w:val="FFFFFF"/>
                <w:lang w:eastAsia="lt-LT"/>
              </w:rPr>
              <w:t>Amžius metais</w:t>
            </w:r>
          </w:p>
        </w:tc>
        <w:tc>
          <w:tcPr>
            <w:tcW w:w="630" w:type="dxa"/>
            <w:vMerge w:val="restart"/>
            <w:tcBorders>
              <w:top w:val="single" w:sz="4" w:space="0" w:color="70AD47"/>
              <w:left w:val="nil"/>
              <w:bottom w:val="single" w:sz="4" w:space="0" w:color="70AD47"/>
              <w:right w:val="single" w:sz="4" w:space="0" w:color="70AD47"/>
            </w:tcBorders>
            <w:shd w:val="clear" w:color="auto" w:fill="70AD47"/>
          </w:tcPr>
          <w:p w:rsidR="00AE1831" w:rsidRPr="00154CF5" w:rsidRDefault="00AE1831" w:rsidP="003F1519">
            <w:pPr>
              <w:tabs>
                <w:tab w:val="left" w:pos="5812"/>
              </w:tabs>
              <w:ind w:firstLine="62"/>
              <w:jc w:val="center"/>
              <w:rPr>
                <w:b/>
                <w:bCs/>
                <w:color w:val="FFFFFF"/>
                <w:lang w:eastAsia="lt-LT"/>
              </w:rPr>
            </w:pPr>
            <w:r w:rsidRPr="00154CF5">
              <w:rPr>
                <w:b/>
                <w:bCs/>
                <w:color w:val="FFFFFF"/>
                <w:lang w:eastAsia="lt-LT"/>
              </w:rPr>
              <w:t>Iš viso</w:t>
            </w:r>
          </w:p>
        </w:tc>
      </w:tr>
      <w:tr w:rsidR="00AE1831" w:rsidRPr="00154CF5" w:rsidTr="003F1519">
        <w:trPr>
          <w:trHeight w:val="674"/>
        </w:trPr>
        <w:tc>
          <w:tcPr>
            <w:tcW w:w="1659" w:type="dxa"/>
            <w:shd w:val="clear" w:color="auto" w:fill="E2EFD9"/>
          </w:tcPr>
          <w:p w:rsidR="00AE1831" w:rsidRPr="00154CF5" w:rsidRDefault="00AE1831" w:rsidP="003F1519">
            <w:pPr>
              <w:tabs>
                <w:tab w:val="left" w:pos="5812"/>
              </w:tabs>
              <w:jc w:val="both"/>
              <w:rPr>
                <w:b/>
                <w:bCs/>
                <w:highlight w:val="yellow"/>
                <w:lang w:eastAsia="lt-LT"/>
              </w:rPr>
            </w:pPr>
          </w:p>
        </w:tc>
        <w:tc>
          <w:tcPr>
            <w:tcW w:w="1159" w:type="dxa"/>
            <w:shd w:val="clear" w:color="auto" w:fill="E2EFD9"/>
          </w:tcPr>
          <w:p w:rsidR="00AE1831" w:rsidRPr="00154CF5" w:rsidRDefault="00AE1831" w:rsidP="003F1519">
            <w:pPr>
              <w:tabs>
                <w:tab w:val="left" w:pos="5812"/>
              </w:tabs>
              <w:jc w:val="center"/>
              <w:rPr>
                <w:lang w:eastAsia="lt-LT"/>
              </w:rPr>
            </w:pPr>
            <w:r w:rsidRPr="00154CF5">
              <w:rPr>
                <w:lang w:eastAsia="lt-LT"/>
              </w:rPr>
              <w:t>0–3</w:t>
            </w:r>
          </w:p>
        </w:tc>
        <w:tc>
          <w:tcPr>
            <w:tcW w:w="1159" w:type="dxa"/>
            <w:shd w:val="clear" w:color="auto" w:fill="E2EFD9"/>
          </w:tcPr>
          <w:p w:rsidR="00AE1831" w:rsidRPr="00154CF5" w:rsidRDefault="00AE1831" w:rsidP="003F1519">
            <w:pPr>
              <w:tabs>
                <w:tab w:val="left" w:pos="5812"/>
              </w:tabs>
              <w:jc w:val="center"/>
              <w:rPr>
                <w:lang w:eastAsia="lt-LT"/>
              </w:rPr>
            </w:pPr>
            <w:r w:rsidRPr="00154CF5">
              <w:rPr>
                <w:lang w:eastAsia="lt-LT"/>
              </w:rPr>
              <w:t>4–6</w:t>
            </w:r>
          </w:p>
        </w:tc>
        <w:tc>
          <w:tcPr>
            <w:tcW w:w="1159" w:type="dxa"/>
            <w:shd w:val="clear" w:color="auto" w:fill="E2EFD9"/>
          </w:tcPr>
          <w:p w:rsidR="00AE1831" w:rsidRPr="00154CF5" w:rsidRDefault="00AE1831" w:rsidP="003F1519">
            <w:pPr>
              <w:tabs>
                <w:tab w:val="left" w:pos="5812"/>
              </w:tabs>
              <w:jc w:val="center"/>
              <w:rPr>
                <w:lang w:eastAsia="lt-LT"/>
              </w:rPr>
            </w:pPr>
            <w:r w:rsidRPr="00154CF5">
              <w:rPr>
                <w:lang w:eastAsia="lt-LT"/>
              </w:rPr>
              <w:t>7–9</w:t>
            </w:r>
          </w:p>
        </w:tc>
        <w:tc>
          <w:tcPr>
            <w:tcW w:w="1159" w:type="dxa"/>
            <w:shd w:val="clear" w:color="auto" w:fill="E2EFD9"/>
          </w:tcPr>
          <w:p w:rsidR="00AE1831" w:rsidRPr="00154CF5" w:rsidRDefault="00AE1831" w:rsidP="003F1519">
            <w:pPr>
              <w:tabs>
                <w:tab w:val="left" w:pos="5812"/>
              </w:tabs>
              <w:jc w:val="center"/>
              <w:rPr>
                <w:lang w:eastAsia="lt-LT"/>
              </w:rPr>
            </w:pPr>
            <w:r w:rsidRPr="00154CF5">
              <w:rPr>
                <w:lang w:eastAsia="lt-LT"/>
              </w:rPr>
              <w:t>10–14</w:t>
            </w:r>
          </w:p>
        </w:tc>
        <w:tc>
          <w:tcPr>
            <w:tcW w:w="1015" w:type="dxa"/>
            <w:shd w:val="clear" w:color="auto" w:fill="E2EFD9"/>
          </w:tcPr>
          <w:p w:rsidR="00AE1831" w:rsidRPr="00154CF5" w:rsidRDefault="00AE1831" w:rsidP="003F1519">
            <w:pPr>
              <w:tabs>
                <w:tab w:val="left" w:pos="5812"/>
              </w:tabs>
              <w:jc w:val="center"/>
              <w:rPr>
                <w:lang w:eastAsia="lt-LT"/>
              </w:rPr>
            </w:pPr>
            <w:r w:rsidRPr="00154CF5">
              <w:rPr>
                <w:lang w:eastAsia="lt-LT"/>
              </w:rPr>
              <w:t>15–17</w:t>
            </w:r>
          </w:p>
        </w:tc>
        <w:tc>
          <w:tcPr>
            <w:tcW w:w="1020" w:type="dxa"/>
            <w:shd w:val="clear" w:color="auto" w:fill="E2EFD9"/>
          </w:tcPr>
          <w:p w:rsidR="00AE1831" w:rsidRPr="00154CF5" w:rsidRDefault="00AE1831" w:rsidP="003F1519">
            <w:pPr>
              <w:tabs>
                <w:tab w:val="left" w:pos="5812"/>
              </w:tabs>
              <w:jc w:val="center"/>
              <w:rPr>
                <w:lang w:eastAsia="lt-LT"/>
              </w:rPr>
            </w:pPr>
            <w:r w:rsidRPr="00154CF5">
              <w:rPr>
                <w:lang w:eastAsia="lt-LT"/>
              </w:rPr>
              <w:t>18</w:t>
            </w:r>
            <w:r>
              <w:rPr>
                <w:lang w:eastAsia="lt-LT"/>
              </w:rPr>
              <w:t xml:space="preserve"> ir daugiau</w:t>
            </w:r>
          </w:p>
        </w:tc>
        <w:tc>
          <w:tcPr>
            <w:tcW w:w="630" w:type="dxa"/>
            <w:vMerge/>
            <w:shd w:val="clear" w:color="auto" w:fill="E2EFD9"/>
          </w:tcPr>
          <w:p w:rsidR="00AE1831" w:rsidRPr="00154CF5" w:rsidRDefault="00AE1831" w:rsidP="003F1519">
            <w:pPr>
              <w:jc w:val="both"/>
              <w:rPr>
                <w:highlight w:val="yellow"/>
                <w:lang w:eastAsia="lt-LT"/>
              </w:rPr>
            </w:pPr>
          </w:p>
        </w:tc>
      </w:tr>
      <w:tr w:rsidR="00AE1831" w:rsidRPr="004A5E4D" w:rsidTr="003F1519">
        <w:trPr>
          <w:trHeight w:val="354"/>
        </w:trPr>
        <w:tc>
          <w:tcPr>
            <w:tcW w:w="1659" w:type="dxa"/>
          </w:tcPr>
          <w:p w:rsidR="00AE1831" w:rsidRPr="00154CF5" w:rsidRDefault="00AE1831" w:rsidP="003F1519">
            <w:pPr>
              <w:tabs>
                <w:tab w:val="left" w:pos="5812"/>
              </w:tabs>
              <w:jc w:val="center"/>
              <w:rPr>
                <w:b/>
                <w:bCs/>
                <w:highlight w:val="yellow"/>
                <w:lang w:eastAsia="lt-LT"/>
              </w:rPr>
            </w:pPr>
            <w:r w:rsidRPr="00154CF5">
              <w:rPr>
                <w:b/>
                <w:bCs/>
                <w:lang w:eastAsia="lt-LT"/>
              </w:rPr>
              <w:t>Vaikų skaičius</w:t>
            </w:r>
          </w:p>
        </w:tc>
        <w:tc>
          <w:tcPr>
            <w:tcW w:w="1159" w:type="dxa"/>
            <w:shd w:val="clear" w:color="auto" w:fill="E2EFD9"/>
          </w:tcPr>
          <w:p w:rsidR="00AE1831" w:rsidRPr="00154CF5" w:rsidRDefault="00AE1831" w:rsidP="003F1519">
            <w:pPr>
              <w:tabs>
                <w:tab w:val="left" w:pos="5812"/>
              </w:tabs>
              <w:jc w:val="center"/>
              <w:rPr>
                <w:highlight w:val="yellow"/>
                <w:lang w:eastAsia="lt-LT"/>
              </w:rPr>
            </w:pPr>
          </w:p>
        </w:tc>
        <w:tc>
          <w:tcPr>
            <w:tcW w:w="1159" w:type="dxa"/>
          </w:tcPr>
          <w:p w:rsidR="00AE1831" w:rsidRPr="00154CF5" w:rsidRDefault="00AE1831" w:rsidP="003F1519">
            <w:pPr>
              <w:tabs>
                <w:tab w:val="left" w:pos="5812"/>
              </w:tabs>
              <w:jc w:val="center"/>
              <w:rPr>
                <w:highlight w:val="yellow"/>
                <w:lang w:eastAsia="lt-LT"/>
              </w:rPr>
            </w:pPr>
          </w:p>
        </w:tc>
        <w:tc>
          <w:tcPr>
            <w:tcW w:w="1159" w:type="dxa"/>
          </w:tcPr>
          <w:p w:rsidR="00AE1831" w:rsidRPr="00BC52DC" w:rsidRDefault="00AE1831" w:rsidP="003F1519">
            <w:pPr>
              <w:tabs>
                <w:tab w:val="left" w:pos="5812"/>
              </w:tabs>
              <w:jc w:val="center"/>
              <w:rPr>
                <w:lang w:eastAsia="lt-LT"/>
              </w:rPr>
            </w:pPr>
          </w:p>
        </w:tc>
        <w:tc>
          <w:tcPr>
            <w:tcW w:w="1159" w:type="dxa"/>
          </w:tcPr>
          <w:p w:rsidR="00AE1831" w:rsidRPr="00BC52DC" w:rsidRDefault="00AE1831" w:rsidP="003F1519">
            <w:pPr>
              <w:tabs>
                <w:tab w:val="left" w:pos="5812"/>
              </w:tabs>
              <w:jc w:val="center"/>
              <w:rPr>
                <w:lang w:eastAsia="lt-LT"/>
              </w:rPr>
            </w:pPr>
            <w:r>
              <w:rPr>
                <w:lang w:eastAsia="lt-LT"/>
              </w:rPr>
              <w:t>2</w:t>
            </w:r>
          </w:p>
        </w:tc>
        <w:tc>
          <w:tcPr>
            <w:tcW w:w="1015" w:type="dxa"/>
            <w:shd w:val="clear" w:color="auto" w:fill="E2EFD9"/>
          </w:tcPr>
          <w:p w:rsidR="00AE1831" w:rsidRPr="00154CF5" w:rsidRDefault="00AE1831" w:rsidP="003F1519">
            <w:pPr>
              <w:tabs>
                <w:tab w:val="left" w:pos="5812"/>
              </w:tabs>
              <w:jc w:val="center"/>
              <w:rPr>
                <w:lang w:eastAsia="lt-LT"/>
              </w:rPr>
            </w:pPr>
            <w:r>
              <w:rPr>
                <w:lang w:eastAsia="lt-LT"/>
              </w:rPr>
              <w:t>1</w:t>
            </w:r>
          </w:p>
        </w:tc>
        <w:tc>
          <w:tcPr>
            <w:tcW w:w="1020" w:type="dxa"/>
          </w:tcPr>
          <w:p w:rsidR="00AE1831" w:rsidRPr="00154CF5" w:rsidRDefault="00AE1831" w:rsidP="003F1519">
            <w:pPr>
              <w:tabs>
                <w:tab w:val="left" w:pos="5812"/>
              </w:tabs>
              <w:jc w:val="center"/>
              <w:rPr>
                <w:lang w:eastAsia="lt-LT"/>
              </w:rPr>
            </w:pPr>
            <w:r>
              <w:rPr>
                <w:lang w:eastAsia="lt-LT"/>
              </w:rPr>
              <w:t>3</w:t>
            </w:r>
          </w:p>
        </w:tc>
        <w:tc>
          <w:tcPr>
            <w:tcW w:w="630" w:type="dxa"/>
            <w:shd w:val="clear" w:color="auto" w:fill="E2EFD9"/>
          </w:tcPr>
          <w:p w:rsidR="00AE1831" w:rsidRPr="004A5E4D" w:rsidRDefault="00AE1831" w:rsidP="003F1519">
            <w:pPr>
              <w:tabs>
                <w:tab w:val="left" w:pos="5812"/>
              </w:tabs>
              <w:jc w:val="center"/>
              <w:rPr>
                <w:lang w:eastAsia="lt-LT"/>
              </w:rPr>
            </w:pPr>
            <w:r>
              <w:rPr>
                <w:lang w:eastAsia="lt-LT"/>
              </w:rPr>
              <w:t>6</w:t>
            </w:r>
          </w:p>
        </w:tc>
      </w:tr>
    </w:tbl>
    <w:p w:rsidR="00AE1831" w:rsidRDefault="00AE1831" w:rsidP="00AE1831">
      <w:pPr>
        <w:pStyle w:val="Sraopastraipa"/>
        <w:tabs>
          <w:tab w:val="left" w:pos="851"/>
          <w:tab w:val="left" w:pos="1560"/>
          <w:tab w:val="left" w:pos="2977"/>
        </w:tabs>
        <w:spacing w:after="0" w:line="240" w:lineRule="auto"/>
        <w:ind w:left="1080" w:hanging="513"/>
        <w:contextualSpacing w:val="0"/>
        <w:rPr>
          <w:rFonts w:ascii="Times New Roman" w:hAnsi="Times New Roman"/>
          <w:sz w:val="24"/>
          <w:szCs w:val="24"/>
        </w:rPr>
      </w:pPr>
    </w:p>
    <w:p w:rsidR="00AE1831" w:rsidRDefault="00AE1831" w:rsidP="00AE1831">
      <w:pPr>
        <w:pStyle w:val="Sraopastraipa"/>
        <w:tabs>
          <w:tab w:val="left" w:pos="851"/>
          <w:tab w:val="left" w:pos="1560"/>
          <w:tab w:val="left" w:pos="2977"/>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 xml:space="preserve">2025 m. lapkričio 26 d. Pagėgių savivaldybės tarybos sprendimu Nr. T-149 buvo patvirtina šeiminiuose namuose teikiamos socialinės globos paslaugos kaina 2100,00 </w:t>
      </w:r>
      <w:proofErr w:type="spellStart"/>
      <w:r>
        <w:rPr>
          <w:rFonts w:ascii="Times New Roman" w:hAnsi="Times New Roman"/>
          <w:sz w:val="24"/>
          <w:szCs w:val="24"/>
        </w:rPr>
        <w:t>Eur</w:t>
      </w:r>
      <w:proofErr w:type="spellEnd"/>
      <w:r>
        <w:rPr>
          <w:rFonts w:ascii="Times New Roman" w:hAnsi="Times New Roman"/>
          <w:sz w:val="24"/>
          <w:szCs w:val="24"/>
        </w:rPr>
        <w:t xml:space="preserve">. (buvo 1619,00 </w:t>
      </w:r>
      <w:proofErr w:type="spellStart"/>
      <w:r>
        <w:rPr>
          <w:rFonts w:ascii="Times New Roman" w:hAnsi="Times New Roman"/>
          <w:sz w:val="24"/>
          <w:szCs w:val="24"/>
        </w:rPr>
        <w:t>Eur</w:t>
      </w:r>
      <w:proofErr w:type="spellEnd"/>
      <w:r>
        <w:rPr>
          <w:rFonts w:ascii="Times New Roman" w:hAnsi="Times New Roman"/>
          <w:sz w:val="24"/>
          <w:szCs w:val="24"/>
        </w:rPr>
        <w:t>)</w:t>
      </w:r>
    </w:p>
    <w:p w:rsidR="00AE1831" w:rsidRPr="009B7693" w:rsidRDefault="00AE1831" w:rsidP="00AE1831">
      <w:pPr>
        <w:pStyle w:val="Sraopastraipa"/>
        <w:numPr>
          <w:ilvl w:val="0"/>
          <w:numId w:val="9"/>
        </w:numPr>
        <w:tabs>
          <w:tab w:val="left" w:pos="426"/>
          <w:tab w:val="left" w:pos="851"/>
          <w:tab w:val="left" w:pos="2977"/>
        </w:tabs>
        <w:spacing w:after="0" w:line="240" w:lineRule="auto"/>
        <w:ind w:left="0" w:firstLine="567"/>
        <w:contextualSpacing w:val="0"/>
        <w:rPr>
          <w:rFonts w:ascii="Times New Roman" w:hAnsi="Times New Roman"/>
          <w:sz w:val="24"/>
          <w:szCs w:val="24"/>
        </w:rPr>
      </w:pPr>
      <w:r w:rsidRPr="009B7693">
        <w:rPr>
          <w:rFonts w:ascii="Times New Roman" w:hAnsi="Times New Roman"/>
          <w:b/>
          <w:sz w:val="24"/>
          <w:szCs w:val="24"/>
        </w:rPr>
        <w:t xml:space="preserve">Informavimas ir konsultavimas  </w:t>
      </w:r>
      <w:r w:rsidRPr="009B7693">
        <w:rPr>
          <w:rFonts w:ascii="Times New Roman" w:hAnsi="Times New Roman"/>
          <w:sz w:val="24"/>
          <w:szCs w:val="24"/>
        </w:rPr>
        <w:t>vyksta nuolat, sprendžiamos iškilusios problemos čia ir dabar.</w:t>
      </w:r>
    </w:p>
    <w:p w:rsidR="00AE1831" w:rsidRDefault="00AE1831" w:rsidP="00AE1831">
      <w:pPr>
        <w:pStyle w:val="Betarp"/>
        <w:numPr>
          <w:ilvl w:val="0"/>
          <w:numId w:val="9"/>
        </w:numPr>
        <w:tabs>
          <w:tab w:val="left" w:pos="851"/>
          <w:tab w:val="left" w:pos="993"/>
        </w:tabs>
        <w:ind w:left="0" w:firstLine="567"/>
        <w:jc w:val="both"/>
      </w:pPr>
      <w:r w:rsidRPr="00D02EE9">
        <w:rPr>
          <w:b/>
        </w:rPr>
        <w:t>Tarpininkavimas ir atstovavimas</w:t>
      </w:r>
      <w:r>
        <w:t xml:space="preserve"> – pagal poreikį (</w:t>
      </w:r>
      <w:r w:rsidRPr="00DF436C">
        <w:rPr>
          <w:rFonts w:eastAsia="SimSun"/>
          <w:color w:val="000000"/>
          <w:szCs w:val="24"/>
          <w:lang w:eastAsia="zh-CN"/>
        </w:rPr>
        <w:t>bankuose, policijos komisariate</w:t>
      </w:r>
      <w:r>
        <w:rPr>
          <w:rFonts w:eastAsia="SimSun"/>
          <w:color w:val="000000"/>
          <w:szCs w:val="24"/>
          <w:lang w:eastAsia="zh-CN"/>
        </w:rPr>
        <w:t>, medicinos įstaigose, ugdymo įstaigose</w:t>
      </w:r>
      <w:r w:rsidRPr="00DF436C">
        <w:rPr>
          <w:rFonts w:eastAsia="SimSun"/>
          <w:color w:val="000000"/>
          <w:szCs w:val="24"/>
          <w:lang w:eastAsia="zh-CN"/>
        </w:rPr>
        <w:t xml:space="preserve"> ir kt</w:t>
      </w:r>
      <w:r>
        <w:rPr>
          <w:rFonts w:eastAsia="SimSun"/>
          <w:color w:val="000000"/>
          <w:szCs w:val="24"/>
          <w:lang w:eastAsia="zh-CN"/>
        </w:rPr>
        <w:t>.).</w:t>
      </w:r>
      <w:r>
        <w:t xml:space="preserve"> </w:t>
      </w:r>
    </w:p>
    <w:p w:rsidR="00AE1831" w:rsidRDefault="00AE1831" w:rsidP="00AE1831">
      <w:pPr>
        <w:pStyle w:val="Betarp"/>
        <w:numPr>
          <w:ilvl w:val="0"/>
          <w:numId w:val="9"/>
        </w:numPr>
        <w:tabs>
          <w:tab w:val="left" w:pos="851"/>
          <w:tab w:val="left" w:pos="993"/>
        </w:tabs>
        <w:ind w:left="0" w:firstLine="567"/>
        <w:jc w:val="both"/>
      </w:pPr>
      <w:r w:rsidRPr="00D02EE9">
        <w:rPr>
          <w:b/>
        </w:rPr>
        <w:t>Aprūpinimas būtiniausiais rūbais, avalyne, higienos prekėmis.</w:t>
      </w:r>
      <w:r w:rsidRPr="006E4C71">
        <w:t xml:space="preserve"> Kiekvieną sezoną, atsižvelgiant į vaikų pageidavimus</w:t>
      </w:r>
      <w:r>
        <w:t xml:space="preserve"> (pagal galimybes) perkami rūbai, avalynė. </w:t>
      </w:r>
      <w:r w:rsidRPr="00D02EE9">
        <w:rPr>
          <w:color w:val="000000"/>
        </w:rPr>
        <w:t>Vaikas pagal savo poreikį, pasitaręs su socialiniu darbuotoju, gali nusipirkti ir iš savo asmeninių lėšų norimą</w:t>
      </w:r>
      <w:r>
        <w:rPr>
          <w:color w:val="000000"/>
        </w:rPr>
        <w:t xml:space="preserve"> rūbą ar kitų daiktų</w:t>
      </w:r>
      <w:r w:rsidRPr="00D02EE9">
        <w:rPr>
          <w:color w:val="000000"/>
        </w:rPr>
        <w:t xml:space="preserve">. </w:t>
      </w:r>
      <w:r w:rsidRPr="004A5E4D">
        <w:t>Higienos prekės pirktos centralizuotai, kartu su valymo priemonėmis.</w:t>
      </w:r>
    </w:p>
    <w:p w:rsidR="00AE1831" w:rsidRDefault="00AE1831" w:rsidP="00AE1831">
      <w:pPr>
        <w:pStyle w:val="Betarp"/>
        <w:numPr>
          <w:ilvl w:val="0"/>
          <w:numId w:val="9"/>
        </w:numPr>
        <w:tabs>
          <w:tab w:val="left" w:pos="851"/>
          <w:tab w:val="left" w:pos="993"/>
        </w:tabs>
        <w:ind w:left="0" w:firstLine="567"/>
        <w:jc w:val="both"/>
      </w:pPr>
      <w:r w:rsidRPr="00D02EE9">
        <w:rPr>
          <w:b/>
        </w:rPr>
        <w:t xml:space="preserve">Socialinių įgūdžių ugdymas ir palaikymas – </w:t>
      </w:r>
      <w:r w:rsidRPr="004A5E4D">
        <w:t>vyksta  nuolat.</w:t>
      </w:r>
      <w:r>
        <w:t xml:space="preserve"> Tai </w:t>
      </w:r>
      <w:r w:rsidRPr="00DF436C">
        <w:rPr>
          <w:rFonts w:eastAsia="SimSun"/>
          <w:szCs w:val="24"/>
          <w:lang w:eastAsia="zh-CN"/>
        </w:rPr>
        <w:t>nuolatinis aiškinimas, pamokymas</w:t>
      </w:r>
      <w:r>
        <w:rPr>
          <w:rFonts w:eastAsia="SimSun"/>
          <w:szCs w:val="24"/>
          <w:lang w:eastAsia="zh-CN"/>
        </w:rPr>
        <w:t>, pagelbėjimas bei stebėjimas, m</w:t>
      </w:r>
      <w:r w:rsidRPr="00DF436C">
        <w:rPr>
          <w:rFonts w:eastAsia="SimSun"/>
          <w:szCs w:val="24"/>
          <w:lang w:eastAsia="zh-CN"/>
        </w:rPr>
        <w:t>aisto gaminimas, rūbų skalbimas, skalbimo priemonių parinkimas, džiovinimas</w:t>
      </w:r>
      <w:r>
        <w:rPr>
          <w:rFonts w:eastAsia="SimSun"/>
          <w:szCs w:val="24"/>
          <w:lang w:eastAsia="zh-CN"/>
        </w:rPr>
        <w:t>, lankstymas lyginimas, p</w:t>
      </w:r>
      <w:r w:rsidRPr="00DF436C">
        <w:rPr>
          <w:rFonts w:eastAsia="SimSun"/>
          <w:szCs w:val="24"/>
          <w:lang w:eastAsia="zh-CN"/>
        </w:rPr>
        <w:t>atalpų valymas, mokymas naudoti</w:t>
      </w:r>
      <w:r>
        <w:rPr>
          <w:rFonts w:eastAsia="SimSun"/>
          <w:szCs w:val="24"/>
          <w:lang w:eastAsia="zh-CN"/>
        </w:rPr>
        <w:t>s dezinfekcinėmis priemonėmis S</w:t>
      </w:r>
      <w:r w:rsidRPr="00DF436C">
        <w:rPr>
          <w:rFonts w:eastAsia="SimSun"/>
          <w:szCs w:val="24"/>
          <w:lang w:eastAsia="zh-CN"/>
        </w:rPr>
        <w:t xml:space="preserve">ekmadieniais daromas sanitarinis kambarių valymas. </w:t>
      </w:r>
      <w:r>
        <w:rPr>
          <w:rFonts w:eastAsia="SimSun"/>
          <w:szCs w:val="24"/>
          <w:lang w:eastAsia="zh-CN"/>
        </w:rPr>
        <w:t xml:space="preserve"> Vaikai tvarko la</w:t>
      </w:r>
      <w:r w:rsidRPr="00DF436C">
        <w:rPr>
          <w:rFonts w:eastAsia="SimSun"/>
          <w:szCs w:val="24"/>
          <w:lang w:eastAsia="zh-CN"/>
        </w:rPr>
        <w:t>uko teritorijos tvarkymas. Vyko pokalbiai – diskusijos  apie globotinių gaunamas pajamas, kaip reikia taupyti pinigus, kokias prekes pirkti, o kas ir nebūtina, apie finansinius įsipareigojimus ir atsakomybę.</w:t>
      </w:r>
    </w:p>
    <w:p w:rsidR="00AE1831" w:rsidRPr="00297256" w:rsidRDefault="00AE1831" w:rsidP="00AE1831">
      <w:pPr>
        <w:pStyle w:val="Betarp"/>
        <w:numPr>
          <w:ilvl w:val="0"/>
          <w:numId w:val="9"/>
        </w:numPr>
        <w:tabs>
          <w:tab w:val="left" w:pos="851"/>
          <w:tab w:val="left" w:pos="993"/>
        </w:tabs>
        <w:ind w:left="0" w:firstLine="567"/>
        <w:jc w:val="both"/>
      </w:pPr>
      <w:r w:rsidRPr="00297256">
        <w:rPr>
          <w:b/>
          <w:szCs w:val="24"/>
        </w:rPr>
        <w:t xml:space="preserve">Laisvalaikio organizavimas. </w:t>
      </w:r>
      <w:r w:rsidRPr="00297256">
        <w:rPr>
          <w:szCs w:val="24"/>
        </w:rPr>
        <w:t>Globotinių laisvalaikį organizuoja šeiminių namų</w:t>
      </w:r>
      <w:r w:rsidRPr="00297256">
        <w:rPr>
          <w:color w:val="1A2B2E"/>
          <w:szCs w:val="24"/>
        </w:rPr>
        <w:t xml:space="preserve"> </w:t>
      </w:r>
      <w:r w:rsidRPr="00297256">
        <w:rPr>
          <w:szCs w:val="24"/>
        </w:rPr>
        <w:t xml:space="preserve">socialinės darbuotojos, individualios priežiūros darbuotojos, patys vaikai. </w:t>
      </w:r>
    </w:p>
    <w:p w:rsidR="00AE1831" w:rsidRDefault="00AE1831" w:rsidP="00AE1831">
      <w:pPr>
        <w:pStyle w:val="Betarp"/>
        <w:tabs>
          <w:tab w:val="left" w:pos="851"/>
          <w:tab w:val="left" w:pos="993"/>
        </w:tabs>
        <w:ind w:firstLine="567"/>
        <w:jc w:val="both"/>
        <w:rPr>
          <w:szCs w:val="24"/>
        </w:rPr>
      </w:pPr>
      <w:r>
        <w:t>Pagrindinis dėmesys buvo skiriamas globotinių socializacijai ir socialinių įgūdžių ugdymui, šeimynos mikroklimato gerinimui, bendravimo bei mokymosi problemų sprendimui. Taip pat buvo ugdomas sąmoningumas, suvokiant savo pareigas, o didelis dėmesys skirtas pilietiškumo ir patriotizmo ugdymui.</w:t>
      </w:r>
      <w:r w:rsidRPr="00297256">
        <w:rPr>
          <w:szCs w:val="24"/>
        </w:rPr>
        <w:t xml:space="preserve"> </w:t>
      </w:r>
    </w:p>
    <w:p w:rsidR="00AE1831" w:rsidRPr="000C26D4" w:rsidRDefault="00AE1831" w:rsidP="00AE1831">
      <w:pPr>
        <w:pStyle w:val="Betarp"/>
        <w:ind w:firstLine="567"/>
        <w:jc w:val="both"/>
        <w:rPr>
          <w:b/>
          <w:bCs/>
          <w:szCs w:val="24"/>
          <w:lang w:eastAsia="lt-LT"/>
        </w:rPr>
      </w:pPr>
      <w:r>
        <w:rPr>
          <w:rStyle w:val="Grietas"/>
          <w:b w:val="0"/>
          <w:bCs w:val="0"/>
        </w:rPr>
        <w:t xml:space="preserve">Šeiminių namų globotiniai 2025 m. dalyvavo įvairiose popietėse. </w:t>
      </w:r>
      <w:r w:rsidRPr="00287984">
        <w:rPr>
          <w:rStyle w:val="Grietas"/>
          <w:b w:val="0"/>
          <w:bCs w:val="0"/>
        </w:rPr>
        <w:t xml:space="preserve">Sausio 13-ajai paminėti </w:t>
      </w:r>
      <w:r>
        <w:rPr>
          <w:rStyle w:val="Grietas"/>
          <w:b w:val="0"/>
          <w:bCs w:val="0"/>
        </w:rPr>
        <w:t>dalyvavo seniūnijos, bendruomenės organizuojamame minėjime,</w:t>
      </w:r>
      <w:r w:rsidRPr="00287984">
        <w:rPr>
          <w:rStyle w:val="Grietas"/>
          <w:b w:val="0"/>
          <w:bCs w:val="0"/>
        </w:rPr>
        <w:t xml:space="preserve"> Vasario 16-osios – Lietuvos valstybės atkūrimo dienos – minėjim</w:t>
      </w:r>
      <w:r>
        <w:rPr>
          <w:rStyle w:val="Grietas"/>
          <w:b w:val="0"/>
          <w:bCs w:val="0"/>
        </w:rPr>
        <w:t>e</w:t>
      </w:r>
      <w:r w:rsidRPr="00287984">
        <w:rPr>
          <w:rStyle w:val="Grietas"/>
          <w:b w:val="0"/>
          <w:bCs w:val="0"/>
        </w:rPr>
        <w:t>. Buvo organizuojamos edukacinės veiklos: verbų puokštelių gaminimas, velykinių kiaušinių dažymas, pyragų ir sausainių kepimas Velykų vaišėms. Taip pat vyko pirmosios pagalbos teikimo mokymai, kuriuos vedė medicinos darbuotojas.</w:t>
      </w:r>
      <w:r>
        <w:rPr>
          <w:b/>
          <w:bCs/>
          <w:szCs w:val="24"/>
          <w:lang w:eastAsia="lt-LT"/>
        </w:rPr>
        <w:t xml:space="preserve"> </w:t>
      </w:r>
      <w:r w:rsidRPr="00287984">
        <w:rPr>
          <w:rStyle w:val="Grietas"/>
          <w:b w:val="0"/>
          <w:bCs w:val="0"/>
        </w:rPr>
        <w:t xml:space="preserve">Liepos 30 d. dalyvauta Stoniškių bendruomenės tradiciniame vaikų ir jaunimo dailės 13-ajame plenere „Baltojo dobilo laimė – 2025“, kurį organizavo mokytoja L. </w:t>
      </w:r>
      <w:proofErr w:type="spellStart"/>
      <w:r w:rsidRPr="00287984">
        <w:rPr>
          <w:rStyle w:val="Grietas"/>
          <w:b w:val="0"/>
          <w:bCs w:val="0"/>
        </w:rPr>
        <w:t>Bungardienė</w:t>
      </w:r>
      <w:proofErr w:type="spellEnd"/>
      <w:r w:rsidRPr="00287984">
        <w:rPr>
          <w:rStyle w:val="Grietas"/>
          <w:b w:val="0"/>
          <w:bCs w:val="0"/>
        </w:rPr>
        <w:t xml:space="preserve">. Kartu su vietos bendruomene pintas Žolinių vainikas. Rugsėjo 2 d. </w:t>
      </w:r>
      <w:r>
        <w:rPr>
          <w:rStyle w:val="Grietas"/>
          <w:b w:val="0"/>
          <w:bCs w:val="0"/>
        </w:rPr>
        <w:t>dalyvauta</w:t>
      </w:r>
      <w:r w:rsidRPr="00287984">
        <w:rPr>
          <w:rStyle w:val="Grietas"/>
          <w:b w:val="0"/>
          <w:bCs w:val="0"/>
        </w:rPr>
        <w:t xml:space="preserve"> šventinė</w:t>
      </w:r>
      <w:r>
        <w:rPr>
          <w:rStyle w:val="Grietas"/>
          <w:b w:val="0"/>
          <w:bCs w:val="0"/>
        </w:rPr>
        <w:t>je</w:t>
      </w:r>
      <w:r w:rsidRPr="00287984">
        <w:rPr>
          <w:rStyle w:val="Grietas"/>
          <w:b w:val="0"/>
          <w:bCs w:val="0"/>
        </w:rPr>
        <w:t xml:space="preserve"> popietė</w:t>
      </w:r>
      <w:r>
        <w:rPr>
          <w:rStyle w:val="Grietas"/>
          <w:b w:val="0"/>
          <w:bCs w:val="0"/>
        </w:rPr>
        <w:t>je</w:t>
      </w:r>
      <w:r w:rsidRPr="00287984">
        <w:rPr>
          <w:rStyle w:val="Grietas"/>
          <w:b w:val="0"/>
          <w:bCs w:val="0"/>
        </w:rPr>
        <w:t>, skirt</w:t>
      </w:r>
      <w:r>
        <w:rPr>
          <w:rStyle w:val="Grietas"/>
          <w:b w:val="0"/>
          <w:bCs w:val="0"/>
        </w:rPr>
        <w:t>oje</w:t>
      </w:r>
      <w:r w:rsidRPr="00287984">
        <w:rPr>
          <w:rStyle w:val="Grietas"/>
          <w:b w:val="0"/>
          <w:bCs w:val="0"/>
        </w:rPr>
        <w:t xml:space="preserve"> Stoniškių bibliotekos 80-mečiui paminėti, taip pat vyko popietė apie vaikystės knygą vietos bibliotekoje.</w:t>
      </w:r>
      <w:r>
        <w:rPr>
          <w:b/>
          <w:bCs/>
          <w:szCs w:val="24"/>
          <w:lang w:eastAsia="lt-LT"/>
        </w:rPr>
        <w:t xml:space="preserve"> </w:t>
      </w:r>
      <w:r w:rsidRPr="00287984">
        <w:rPr>
          <w:rStyle w:val="Grietas"/>
          <w:b w:val="0"/>
          <w:bCs w:val="0"/>
        </w:rPr>
        <w:t xml:space="preserve">Spalio 11 d. dalyvauta rudens gėrybių ir pyragų šventėje „Pyragų diena“ kartu su vietos bendruomene, o spalio 17 d. organizuota moliūgų skaptavimo popietė su </w:t>
      </w:r>
      <w:r>
        <w:rPr>
          <w:rStyle w:val="Grietas"/>
          <w:b w:val="0"/>
          <w:bCs w:val="0"/>
        </w:rPr>
        <w:t xml:space="preserve">Stoniškių vaikų </w:t>
      </w:r>
      <w:r w:rsidRPr="00287984">
        <w:rPr>
          <w:rStyle w:val="Grietas"/>
          <w:b w:val="0"/>
          <w:bCs w:val="0"/>
        </w:rPr>
        <w:t xml:space="preserve">dienos centro vaikais. Taip pat vyko susitikimas su medicinos darbuotoja Medicinos darbuotojų dienos proga, popietė </w:t>
      </w:r>
      <w:proofErr w:type="spellStart"/>
      <w:r w:rsidRPr="00287984">
        <w:rPr>
          <w:rStyle w:val="Grietas"/>
          <w:b w:val="0"/>
          <w:bCs w:val="0"/>
        </w:rPr>
        <w:t>Usėnų</w:t>
      </w:r>
      <w:proofErr w:type="spellEnd"/>
      <w:r w:rsidRPr="00287984">
        <w:rPr>
          <w:rStyle w:val="Grietas"/>
          <w:b w:val="0"/>
          <w:bCs w:val="0"/>
        </w:rPr>
        <w:t xml:space="preserve"> </w:t>
      </w:r>
      <w:r>
        <w:rPr>
          <w:rStyle w:val="Grietas"/>
          <w:b w:val="0"/>
          <w:bCs w:val="0"/>
        </w:rPr>
        <w:t xml:space="preserve">pagrindinėje </w:t>
      </w:r>
      <w:r w:rsidRPr="00287984">
        <w:rPr>
          <w:rStyle w:val="Grietas"/>
          <w:b w:val="0"/>
          <w:bCs w:val="0"/>
        </w:rPr>
        <w:t>mokykloje bei susitikimai bibliotekoje su policijos ir pasienio darbuotojais.</w:t>
      </w:r>
      <w:r>
        <w:rPr>
          <w:b/>
          <w:bCs/>
          <w:szCs w:val="24"/>
          <w:lang w:eastAsia="lt-LT"/>
        </w:rPr>
        <w:t xml:space="preserve"> </w:t>
      </w:r>
      <w:r w:rsidRPr="00287984">
        <w:rPr>
          <w:rStyle w:val="Grietas"/>
          <w:b w:val="0"/>
          <w:bCs w:val="0"/>
        </w:rPr>
        <w:t xml:space="preserve">Aktyviai ir išradingai vyko pasiruošimas Kūčioms ir Kalėdoms: pinti advento vainikai, puoštos patalpos ir kiemas, keptas kalėdinis namelis. Kūrybiškai ir sėkmingai pagaminti žaisliukai, skirti </w:t>
      </w:r>
      <w:r w:rsidRPr="005F038B">
        <w:rPr>
          <w:rStyle w:val="Grietas"/>
          <w:b w:val="0"/>
          <w:bCs w:val="0"/>
        </w:rPr>
        <w:t>papuošti Kalėdų eglę Prezidentūroje.</w:t>
      </w:r>
      <w:r>
        <w:rPr>
          <w:b/>
          <w:bCs/>
          <w:szCs w:val="24"/>
          <w:lang w:eastAsia="lt-LT"/>
        </w:rPr>
        <w:t xml:space="preserve"> </w:t>
      </w:r>
      <w:r w:rsidRPr="005F038B">
        <w:rPr>
          <w:rStyle w:val="Grietas"/>
          <w:b w:val="0"/>
          <w:bCs w:val="0"/>
        </w:rPr>
        <w:t xml:space="preserve">Vyko pokalbiai ir diskusijos apie mokymosi rezultatus, sėkmes ir nesėkmes, asmenines ribas, paauglystės iššūkius, teises ir pareigas, profesijos pasirinkimą, bendravimą, virtualios erdvės pavojus, priklausomybes, valgymo sutrikimus bei savižudybės priežastis ir pasekmes. Buvo vykdomas prevencinis darbas – filmų peržiūros ir aptarimai, dalyvavimas mokyklų prevencinėse programose, diskusijos apie lytinę sveikatą, smurtą, vaikų saugumą ir </w:t>
      </w:r>
      <w:proofErr w:type="spellStart"/>
      <w:r w:rsidRPr="005F038B">
        <w:rPr>
          <w:rStyle w:val="Grietas"/>
          <w:b w:val="0"/>
          <w:bCs w:val="0"/>
        </w:rPr>
        <w:t>savanorystę</w:t>
      </w:r>
      <w:proofErr w:type="spellEnd"/>
      <w:r w:rsidRPr="005F038B">
        <w:rPr>
          <w:rStyle w:val="Grietas"/>
          <w:b w:val="0"/>
          <w:bCs w:val="0"/>
        </w:rPr>
        <w:t>. Taip pat vyko instruktažai apie žiemos pavojus, pirotechniką ir eismo saugumą.</w:t>
      </w:r>
      <w:r>
        <w:rPr>
          <w:b/>
          <w:bCs/>
          <w:szCs w:val="24"/>
          <w:lang w:eastAsia="lt-LT"/>
        </w:rPr>
        <w:t xml:space="preserve"> </w:t>
      </w:r>
      <w:r>
        <w:rPr>
          <w:rStyle w:val="Grietas"/>
          <w:b w:val="0"/>
          <w:bCs w:val="0"/>
        </w:rPr>
        <w:t xml:space="preserve">Dalyvauta </w:t>
      </w:r>
      <w:r w:rsidRPr="005F038B">
        <w:rPr>
          <w:rStyle w:val="Grietas"/>
          <w:b w:val="0"/>
          <w:bCs w:val="0"/>
        </w:rPr>
        <w:t>bendruomenės šventė</w:t>
      </w:r>
      <w:r>
        <w:rPr>
          <w:rStyle w:val="Grietas"/>
          <w:b w:val="0"/>
          <w:bCs w:val="0"/>
        </w:rPr>
        <w:t>je „Užgavėnės“</w:t>
      </w:r>
      <w:r w:rsidRPr="005F038B">
        <w:rPr>
          <w:rStyle w:val="Grietas"/>
          <w:b w:val="0"/>
          <w:bCs w:val="0"/>
        </w:rPr>
        <w:t>, teatro rengin</w:t>
      </w:r>
      <w:r>
        <w:rPr>
          <w:rStyle w:val="Grietas"/>
          <w:b w:val="0"/>
          <w:bCs w:val="0"/>
        </w:rPr>
        <w:t>yje</w:t>
      </w:r>
      <w:r w:rsidRPr="005F038B">
        <w:rPr>
          <w:rStyle w:val="Grietas"/>
          <w:b w:val="0"/>
          <w:bCs w:val="0"/>
        </w:rPr>
        <w:t xml:space="preserve"> </w:t>
      </w:r>
      <w:proofErr w:type="spellStart"/>
      <w:r w:rsidRPr="005F038B">
        <w:rPr>
          <w:rStyle w:val="Grietas"/>
          <w:b w:val="0"/>
          <w:bCs w:val="0"/>
        </w:rPr>
        <w:t>Usėnuose</w:t>
      </w:r>
      <w:proofErr w:type="spellEnd"/>
      <w:r>
        <w:rPr>
          <w:rStyle w:val="Grietas"/>
          <w:b w:val="0"/>
          <w:bCs w:val="0"/>
        </w:rPr>
        <w:t xml:space="preserve"> „</w:t>
      </w:r>
      <w:proofErr w:type="spellStart"/>
      <w:r>
        <w:rPr>
          <w:rStyle w:val="Grietas"/>
          <w:b w:val="0"/>
          <w:bCs w:val="0"/>
        </w:rPr>
        <w:t>Niegelys</w:t>
      </w:r>
      <w:proofErr w:type="spellEnd"/>
      <w:r>
        <w:rPr>
          <w:rStyle w:val="Grietas"/>
          <w:b w:val="0"/>
          <w:bCs w:val="0"/>
        </w:rPr>
        <w:t>“</w:t>
      </w:r>
      <w:r w:rsidRPr="005F038B">
        <w:rPr>
          <w:rStyle w:val="Grietas"/>
          <w:b w:val="0"/>
          <w:bCs w:val="0"/>
        </w:rPr>
        <w:t xml:space="preserve">, </w:t>
      </w:r>
      <w:r>
        <w:rPr>
          <w:rStyle w:val="Grietas"/>
          <w:b w:val="0"/>
          <w:bCs w:val="0"/>
        </w:rPr>
        <w:t>vykta</w:t>
      </w:r>
      <w:r w:rsidRPr="005F038B">
        <w:rPr>
          <w:rStyle w:val="Grietas"/>
          <w:b w:val="0"/>
          <w:bCs w:val="0"/>
        </w:rPr>
        <w:t xml:space="preserve"> prie </w:t>
      </w:r>
      <w:r>
        <w:rPr>
          <w:rStyle w:val="Grietas"/>
          <w:b w:val="0"/>
          <w:bCs w:val="0"/>
        </w:rPr>
        <w:t xml:space="preserve">Baltijos </w:t>
      </w:r>
      <w:r w:rsidRPr="005F038B">
        <w:rPr>
          <w:rStyle w:val="Grietas"/>
          <w:b w:val="0"/>
          <w:bCs w:val="0"/>
        </w:rPr>
        <w:t xml:space="preserve">jūros, </w:t>
      </w:r>
      <w:r>
        <w:rPr>
          <w:rStyle w:val="Grietas"/>
          <w:b w:val="0"/>
          <w:bCs w:val="0"/>
        </w:rPr>
        <w:t xml:space="preserve">dalyvauta </w:t>
      </w:r>
      <w:r w:rsidRPr="005F038B">
        <w:rPr>
          <w:rStyle w:val="Grietas"/>
          <w:b w:val="0"/>
          <w:bCs w:val="0"/>
        </w:rPr>
        <w:t>turistini</w:t>
      </w:r>
      <w:r>
        <w:rPr>
          <w:rStyle w:val="Grietas"/>
          <w:b w:val="0"/>
          <w:bCs w:val="0"/>
        </w:rPr>
        <w:t>am</w:t>
      </w:r>
      <w:r w:rsidRPr="005F038B">
        <w:rPr>
          <w:rStyle w:val="Grietas"/>
          <w:b w:val="0"/>
          <w:bCs w:val="0"/>
        </w:rPr>
        <w:t xml:space="preserve"> žyg</w:t>
      </w:r>
      <w:r>
        <w:rPr>
          <w:rStyle w:val="Grietas"/>
          <w:b w:val="0"/>
          <w:bCs w:val="0"/>
        </w:rPr>
        <w:t>yje</w:t>
      </w:r>
      <w:r w:rsidRPr="005F038B">
        <w:rPr>
          <w:rStyle w:val="Grietas"/>
          <w:b w:val="0"/>
          <w:bCs w:val="0"/>
        </w:rPr>
        <w:t xml:space="preserve"> su nakvyne</w:t>
      </w:r>
      <w:r>
        <w:rPr>
          <w:rStyle w:val="Grietas"/>
          <w:b w:val="0"/>
          <w:bCs w:val="0"/>
        </w:rPr>
        <w:t xml:space="preserve"> prie </w:t>
      </w:r>
      <w:proofErr w:type="spellStart"/>
      <w:r>
        <w:rPr>
          <w:rStyle w:val="Grietas"/>
          <w:b w:val="0"/>
          <w:bCs w:val="0"/>
        </w:rPr>
        <w:t>Kucų</w:t>
      </w:r>
      <w:proofErr w:type="spellEnd"/>
      <w:r>
        <w:rPr>
          <w:rStyle w:val="Grietas"/>
          <w:b w:val="0"/>
          <w:bCs w:val="0"/>
        </w:rPr>
        <w:t xml:space="preserve"> ežero</w:t>
      </w:r>
      <w:r w:rsidRPr="005F038B">
        <w:rPr>
          <w:rStyle w:val="Grietas"/>
          <w:b w:val="0"/>
          <w:bCs w:val="0"/>
        </w:rPr>
        <w:t xml:space="preserve">, ekskursijos į Vilnių, Trakus, Ventės ragą ir Dreverną, dalyvauta sporto ir pramogų renginiuose bei Kalėdų eglutės įžiebimo šventėje. Vasarą globotiniai dalyvavo </w:t>
      </w:r>
      <w:r>
        <w:rPr>
          <w:rStyle w:val="Grietas"/>
          <w:b w:val="0"/>
          <w:bCs w:val="0"/>
        </w:rPr>
        <w:t xml:space="preserve">Vanagų </w:t>
      </w:r>
      <w:r w:rsidRPr="005F038B">
        <w:rPr>
          <w:rStyle w:val="Grietas"/>
          <w:b w:val="0"/>
          <w:bCs w:val="0"/>
        </w:rPr>
        <w:t>vaikų stovyklo</w:t>
      </w:r>
      <w:r>
        <w:rPr>
          <w:rStyle w:val="Grietas"/>
          <w:b w:val="0"/>
          <w:bCs w:val="0"/>
        </w:rPr>
        <w:t>je (2 globotiniai), stovykloje „Avantiūra“ (2 globotiniai), stovykloje „Pasak“ (1 globotinis)</w:t>
      </w:r>
      <w:r w:rsidRPr="005F038B">
        <w:rPr>
          <w:rStyle w:val="Grietas"/>
          <w:b w:val="0"/>
          <w:bCs w:val="0"/>
        </w:rPr>
        <w:t>.</w:t>
      </w:r>
      <w:r>
        <w:rPr>
          <w:b/>
          <w:bCs/>
          <w:szCs w:val="24"/>
          <w:lang w:eastAsia="lt-LT"/>
        </w:rPr>
        <w:t xml:space="preserve"> </w:t>
      </w:r>
      <w:r w:rsidRPr="009118FD">
        <w:rPr>
          <w:szCs w:val="24"/>
          <w:lang w:eastAsia="lt-LT"/>
        </w:rPr>
        <w:t>Liepos 5 d. 2 globotiniai kartu su globojamais vaikai dalyvavo</w:t>
      </w:r>
      <w:r>
        <w:rPr>
          <w:szCs w:val="24"/>
        </w:rPr>
        <w:t xml:space="preserve"> Globos centrų suvažiavime „Vaikai yra vaikai“ Trakuose. Su Stoniškių vaikų dienos centro vaikais globotiniai vyko į Ventės ragą bei Dreverną. Lapkričio 15 dieną globotiniai vyko į teatrą į </w:t>
      </w:r>
      <w:proofErr w:type="spellStart"/>
      <w:r>
        <w:rPr>
          <w:szCs w:val="24"/>
        </w:rPr>
        <w:t>Usėnus</w:t>
      </w:r>
      <w:proofErr w:type="spellEnd"/>
      <w:r>
        <w:rPr>
          <w:szCs w:val="24"/>
        </w:rPr>
        <w:t xml:space="preserve"> (Šv. Martyno dienai paminėti), vyko į ekskursiją į Vilnių (virtualūs žaidimai), d</w:t>
      </w:r>
      <w:r w:rsidRPr="00045D5C">
        <w:rPr>
          <w:szCs w:val="24"/>
        </w:rPr>
        <w:t>alyvavom</w:t>
      </w:r>
      <w:r>
        <w:rPr>
          <w:szCs w:val="24"/>
        </w:rPr>
        <w:t xml:space="preserve">e Stoniškių Kalėdų eglutės įžiebimo šventėje. </w:t>
      </w:r>
      <w:r w:rsidRPr="000C26D4">
        <w:rPr>
          <w:szCs w:val="24"/>
          <w:lang w:eastAsia="lt-LT"/>
        </w:rPr>
        <w:t>2 šeiminių namų globotiniai</w:t>
      </w:r>
      <w:r w:rsidRPr="005F038B">
        <w:rPr>
          <w:rStyle w:val="Grietas"/>
          <w:b w:val="0"/>
          <w:bCs w:val="0"/>
        </w:rPr>
        <w:t xml:space="preserve"> </w:t>
      </w:r>
      <w:r>
        <w:rPr>
          <w:rStyle w:val="Grietas"/>
          <w:b w:val="0"/>
          <w:bCs w:val="0"/>
        </w:rPr>
        <w:t>2025 m. sausio 11-18 dienomis vyko į</w:t>
      </w:r>
      <w:r w:rsidRPr="005F038B">
        <w:rPr>
          <w:rStyle w:val="Grietas"/>
          <w:b w:val="0"/>
          <w:bCs w:val="0"/>
        </w:rPr>
        <w:t xml:space="preserve"> Portugalij</w:t>
      </w:r>
      <w:r>
        <w:rPr>
          <w:rStyle w:val="Grietas"/>
          <w:b w:val="0"/>
          <w:bCs w:val="0"/>
        </w:rPr>
        <w:t>ą</w:t>
      </w:r>
      <w:r w:rsidRPr="005F038B">
        <w:rPr>
          <w:rStyle w:val="Grietas"/>
          <w:b w:val="0"/>
          <w:bCs w:val="0"/>
        </w:rPr>
        <w:t xml:space="preserve">, </w:t>
      </w:r>
      <w:r>
        <w:rPr>
          <w:rStyle w:val="Grietas"/>
          <w:b w:val="0"/>
          <w:bCs w:val="0"/>
        </w:rPr>
        <w:t xml:space="preserve">kur bendravo su mokyklų bendruomene, dalyvavo įvairiuose renginiuose bei </w:t>
      </w:r>
      <w:proofErr w:type="spellStart"/>
      <w:r>
        <w:rPr>
          <w:rStyle w:val="Grietas"/>
          <w:b w:val="0"/>
          <w:bCs w:val="0"/>
        </w:rPr>
        <w:t>užsiėmimuose</w:t>
      </w:r>
      <w:proofErr w:type="spellEnd"/>
      <w:r>
        <w:rPr>
          <w:rStyle w:val="Grietas"/>
          <w:b w:val="0"/>
          <w:bCs w:val="0"/>
        </w:rPr>
        <w:t>. 1 globotinis</w:t>
      </w:r>
      <w:r w:rsidRPr="005F038B">
        <w:rPr>
          <w:rStyle w:val="Grietas"/>
          <w:b w:val="0"/>
          <w:bCs w:val="0"/>
        </w:rPr>
        <w:t xml:space="preserve"> </w:t>
      </w:r>
      <w:r>
        <w:rPr>
          <w:rStyle w:val="Grietas"/>
          <w:b w:val="0"/>
          <w:bCs w:val="0"/>
        </w:rPr>
        <w:t xml:space="preserve">2025 m. rugsėjo mėn. </w:t>
      </w:r>
      <w:r w:rsidRPr="005F038B">
        <w:rPr>
          <w:rStyle w:val="Grietas"/>
          <w:b w:val="0"/>
          <w:bCs w:val="0"/>
        </w:rPr>
        <w:t>dalyvavo main</w:t>
      </w:r>
      <w:r>
        <w:rPr>
          <w:rStyle w:val="Grietas"/>
          <w:b w:val="0"/>
          <w:bCs w:val="0"/>
        </w:rPr>
        <w:t>ų programoje</w:t>
      </w:r>
      <w:r w:rsidRPr="005F038B">
        <w:rPr>
          <w:rStyle w:val="Grietas"/>
          <w:b w:val="0"/>
          <w:bCs w:val="0"/>
        </w:rPr>
        <w:t xml:space="preserve"> Latvijoje</w:t>
      </w:r>
      <w:r>
        <w:rPr>
          <w:rStyle w:val="Grietas"/>
          <w:b w:val="0"/>
          <w:bCs w:val="0"/>
        </w:rPr>
        <w:t>, spalio mėnesį</w:t>
      </w:r>
      <w:r w:rsidRPr="005F038B">
        <w:rPr>
          <w:rStyle w:val="Grietas"/>
          <w:b w:val="0"/>
          <w:bCs w:val="0"/>
        </w:rPr>
        <w:t xml:space="preserve"> stažavosi Italijoje</w:t>
      </w:r>
      <w:r>
        <w:rPr>
          <w:rStyle w:val="Grietas"/>
          <w:b w:val="0"/>
          <w:bCs w:val="0"/>
        </w:rPr>
        <w:t xml:space="preserve"> (picerijoje)</w:t>
      </w:r>
      <w:r w:rsidRPr="005F038B">
        <w:rPr>
          <w:rStyle w:val="Grietas"/>
          <w:b w:val="0"/>
          <w:bCs w:val="0"/>
        </w:rPr>
        <w:t>.</w:t>
      </w:r>
      <w:r>
        <w:rPr>
          <w:rStyle w:val="Grietas"/>
          <w:b w:val="0"/>
          <w:bCs w:val="0"/>
        </w:rPr>
        <w:t xml:space="preserve"> </w:t>
      </w:r>
      <w:r w:rsidRPr="000C26D4">
        <w:t>G</w:t>
      </w:r>
      <w:r>
        <w:t>ruodžio 16 d</w:t>
      </w:r>
      <w:r w:rsidRPr="000C26D4">
        <w:t xml:space="preserve">. </w:t>
      </w:r>
      <w:r>
        <w:t xml:space="preserve">globotiniai kartu su Centro vaikų dienos centro vaikais dalyvavo </w:t>
      </w:r>
      <w:r w:rsidRPr="000C26D4">
        <w:t>penkioliktosios</w:t>
      </w:r>
      <w:r>
        <w:t>e</w:t>
      </w:r>
      <w:r w:rsidRPr="000C26D4">
        <w:t xml:space="preserve"> kasmetinės</w:t>
      </w:r>
      <w:r>
        <w:t>e</w:t>
      </w:r>
      <w:r w:rsidRPr="000C26D4">
        <w:t xml:space="preserve"> sporto žaidynės</w:t>
      </w:r>
      <w:r>
        <w:t>e</w:t>
      </w:r>
      <w:r w:rsidRPr="000C26D4">
        <w:t xml:space="preserve"> „Kalėdinės žaidynės 25“</w:t>
      </w:r>
      <w:r>
        <w:t xml:space="preserve">, kurios vyko </w:t>
      </w:r>
      <w:r w:rsidRPr="000C26D4">
        <w:t>Garliavos sporto ir kultūros centro arenoje</w:t>
      </w:r>
      <w:r>
        <w:t>.</w:t>
      </w:r>
    </w:p>
    <w:p w:rsidR="00AE1831" w:rsidRDefault="00AE1831" w:rsidP="00AE1831">
      <w:pPr>
        <w:pStyle w:val="Betarp"/>
        <w:numPr>
          <w:ilvl w:val="0"/>
          <w:numId w:val="9"/>
        </w:numPr>
        <w:tabs>
          <w:tab w:val="left" w:pos="567"/>
          <w:tab w:val="left" w:pos="851"/>
          <w:tab w:val="left" w:pos="993"/>
        </w:tabs>
        <w:ind w:left="0" w:firstLine="567"/>
        <w:jc w:val="both"/>
        <w:rPr>
          <w:b/>
          <w:szCs w:val="24"/>
        </w:rPr>
      </w:pPr>
      <w:r w:rsidRPr="003E34CB">
        <w:rPr>
          <w:b/>
          <w:szCs w:val="24"/>
        </w:rPr>
        <w:t>Darbinių įgūdžių ugdymas</w:t>
      </w:r>
      <w:r w:rsidRPr="003E34CB">
        <w:rPr>
          <w:szCs w:val="24"/>
        </w:rPr>
        <w:t xml:space="preserve"> vykdomas nuolat. </w:t>
      </w:r>
      <w:r>
        <w:rPr>
          <w:bCs/>
        </w:rPr>
        <w:t xml:space="preserve">Globotinių darbinis ugdymas palaikomas, įvertinant  kiekvieno globotinio galimybes bei raidos ypatumus ir amžių. Neskiriami tokie darbai, kurie neatitinka vaiko galimybių, amžiaus, raidos ypatumų. Skatinant palaikyti tvarką ir švarą savo gyvenamosiose patalpose, formuojami asmens higienos įgūdžiai, estetinis supratimas. Daug dėmesio skiriama  buities bei asmeninių daiktų priežiūrai ir tvarkymui. Buities patalpų priežiūros ir tvarkos darbai  organizuojami pagal budėjimo grafiką, kurį sudaro patys globotiniai savaitei. Aplinkos tvarkymo ir priežiūros darbai  aptariami  ir atliekami kartu su vaikais, mokomi saugumo, dirbant su kai kuriais įrankiais.  Kartu su darbuotoja vaikai mokomi rūšiuoti atliekas,  tvarkyti rūbus, avalynę pagal sezoną, juos prižiūrėti, rūšiuoti skalbinius, naudotis buitine technika. </w:t>
      </w:r>
    </w:p>
    <w:p w:rsidR="00AE1831" w:rsidRPr="00AE3F86" w:rsidRDefault="00AE1831" w:rsidP="00AE1831">
      <w:pPr>
        <w:pStyle w:val="Betarp"/>
        <w:numPr>
          <w:ilvl w:val="0"/>
          <w:numId w:val="9"/>
        </w:numPr>
        <w:tabs>
          <w:tab w:val="left" w:pos="567"/>
          <w:tab w:val="left" w:pos="851"/>
          <w:tab w:val="left" w:pos="993"/>
        </w:tabs>
        <w:ind w:left="0" w:firstLine="567"/>
        <w:jc w:val="both"/>
        <w:rPr>
          <w:b/>
          <w:szCs w:val="24"/>
        </w:rPr>
      </w:pPr>
      <w:r w:rsidRPr="00AE3F86">
        <w:rPr>
          <w:b/>
        </w:rPr>
        <w:t>Formalusis ir neformalusis ugdymo organizavimas.</w:t>
      </w:r>
      <w:r w:rsidRPr="009D4074">
        <w:t xml:space="preserve"> </w:t>
      </w:r>
      <w:r>
        <w:rPr>
          <w:shd w:val="clear" w:color="auto" w:fill="FFFFFF"/>
        </w:rPr>
        <w:t xml:space="preserve">2 globotiniai mokinasi </w:t>
      </w:r>
      <w:proofErr w:type="spellStart"/>
      <w:r w:rsidRPr="00AE3F86">
        <w:rPr>
          <w:shd w:val="clear" w:color="auto" w:fill="FFFFFF"/>
        </w:rPr>
        <w:t>Usėnų</w:t>
      </w:r>
      <w:proofErr w:type="spellEnd"/>
      <w:r w:rsidRPr="00AE3F86">
        <w:rPr>
          <w:shd w:val="clear" w:color="auto" w:fill="FFFFFF"/>
        </w:rPr>
        <w:t xml:space="preserve"> pagrindinėje mokykloje</w:t>
      </w:r>
      <w:r>
        <w:rPr>
          <w:shd w:val="clear" w:color="auto" w:fill="FFFFFF"/>
        </w:rPr>
        <w:t xml:space="preserve">, </w:t>
      </w:r>
      <w:r w:rsidRPr="00AE3F86">
        <w:rPr>
          <w:shd w:val="clear" w:color="auto" w:fill="FFFFFF"/>
        </w:rPr>
        <w:t xml:space="preserve"> </w:t>
      </w:r>
      <w:r>
        <w:rPr>
          <w:shd w:val="clear" w:color="auto" w:fill="FFFFFF"/>
        </w:rPr>
        <w:t xml:space="preserve">1 globotinis – Pagėgių Algimanto Mackaus gimnazijoje, 1 globotinis Tauragės profesinio rengimo centre, 1 </w:t>
      </w:r>
      <w:proofErr w:type="spellStart"/>
      <w:r w:rsidRPr="00AE3F86">
        <w:rPr>
          <w:shd w:val="clear" w:color="auto" w:fill="FFFFFF"/>
        </w:rPr>
        <w:t>Smalininkų</w:t>
      </w:r>
      <w:proofErr w:type="spellEnd"/>
      <w:r w:rsidRPr="00AE3F86">
        <w:rPr>
          <w:shd w:val="clear" w:color="auto" w:fill="FFFFFF"/>
        </w:rPr>
        <w:t xml:space="preserve"> tec</w:t>
      </w:r>
      <w:r>
        <w:rPr>
          <w:shd w:val="clear" w:color="auto" w:fill="FFFFFF"/>
        </w:rPr>
        <w:t xml:space="preserve">hnologijų ir verslo mokykloje ir 1 globotinis - </w:t>
      </w:r>
      <w:r w:rsidRPr="00AE3F86">
        <w:rPr>
          <w:shd w:val="clear" w:color="auto" w:fill="FFFFFF"/>
        </w:rPr>
        <w:t xml:space="preserve"> Klaipėdos turizmo</w:t>
      </w:r>
      <w:r>
        <w:rPr>
          <w:shd w:val="clear" w:color="auto" w:fill="FFFFFF"/>
        </w:rPr>
        <w:t xml:space="preserve"> mokykloje.</w:t>
      </w:r>
    </w:p>
    <w:p w:rsidR="00AE1831" w:rsidRPr="00AE3F86" w:rsidRDefault="00AE1831" w:rsidP="00AE1831">
      <w:pPr>
        <w:pStyle w:val="Betarp"/>
        <w:tabs>
          <w:tab w:val="left" w:pos="567"/>
          <w:tab w:val="left" w:pos="851"/>
          <w:tab w:val="left" w:pos="993"/>
        </w:tabs>
        <w:jc w:val="both"/>
        <w:rPr>
          <w:b/>
          <w:szCs w:val="24"/>
        </w:rPr>
      </w:pPr>
      <w:r>
        <w:rPr>
          <w:b/>
        </w:rPr>
        <w:tab/>
      </w:r>
      <w:r>
        <w:rPr>
          <w:bCs/>
        </w:rPr>
        <w:t>Nemažas dėmesys</w:t>
      </w:r>
      <w:r w:rsidRPr="00AE3F86">
        <w:rPr>
          <w:bCs/>
        </w:rPr>
        <w:t xml:space="preserve"> skiriama</w:t>
      </w:r>
      <w:r>
        <w:rPr>
          <w:bCs/>
        </w:rPr>
        <w:t>s</w:t>
      </w:r>
      <w:r w:rsidRPr="00AE3F86">
        <w:rPr>
          <w:bCs/>
        </w:rPr>
        <w:t xml:space="preserve"> bendradarbia</w:t>
      </w:r>
      <w:r>
        <w:rPr>
          <w:bCs/>
        </w:rPr>
        <w:t>vimui</w:t>
      </w:r>
      <w:r w:rsidRPr="00AE3F86">
        <w:rPr>
          <w:bCs/>
        </w:rPr>
        <w:t xml:space="preserve"> su švietimo įstaigų pedagogais, užtikrinant sėkmingesnį vaikų ugdymąsi</w:t>
      </w:r>
      <w:r>
        <w:rPr>
          <w:bCs/>
        </w:rPr>
        <w:t xml:space="preserve">. </w:t>
      </w:r>
    </w:p>
    <w:p w:rsidR="00AE1831" w:rsidRDefault="00AE1831" w:rsidP="00AE1831">
      <w:pPr>
        <w:pStyle w:val="Betarp"/>
        <w:numPr>
          <w:ilvl w:val="0"/>
          <w:numId w:val="9"/>
        </w:numPr>
        <w:tabs>
          <w:tab w:val="left" w:pos="851"/>
        </w:tabs>
        <w:ind w:left="0" w:firstLine="567"/>
        <w:jc w:val="both"/>
        <w:rPr>
          <w:bCs/>
          <w:color w:val="000000"/>
        </w:rPr>
      </w:pPr>
      <w:r w:rsidRPr="00D02EE9">
        <w:rPr>
          <w:b/>
          <w:color w:val="000000"/>
        </w:rPr>
        <w:t>Mitybos organizavimas</w:t>
      </w:r>
      <w:r w:rsidRPr="00D02EE9">
        <w:rPr>
          <w:color w:val="000000"/>
        </w:rPr>
        <w:t xml:space="preserve">. </w:t>
      </w:r>
      <w:r>
        <w:rPr>
          <w:color w:val="000000"/>
        </w:rPr>
        <w:t>Nuo 2021 m. m</w:t>
      </w:r>
      <w:r w:rsidRPr="00D02EE9">
        <w:rPr>
          <w:color w:val="000000"/>
        </w:rPr>
        <w:t>aisto produktai perkami pačių socialinių da</w:t>
      </w:r>
      <w:r>
        <w:rPr>
          <w:color w:val="000000"/>
        </w:rPr>
        <w:t>rbuotojų įvairiose parduotuvėse atsiskaitant bankine kortele</w:t>
      </w:r>
      <w:r w:rsidRPr="00D02EE9">
        <w:rPr>
          <w:color w:val="000000"/>
        </w:rPr>
        <w:t xml:space="preserve">. </w:t>
      </w:r>
      <w:r>
        <w:t xml:space="preserve">Globotiniai </w:t>
      </w:r>
      <w:r w:rsidRPr="004A5E4D">
        <w:t>maitinami ket</w:t>
      </w:r>
      <w:r>
        <w:t>uris kartus per dieną. U</w:t>
      </w:r>
      <w:r w:rsidRPr="004A5E4D">
        <w:t xml:space="preserve">žtikrinama racionali mityba, įvairių švenčių proga sudarinėjami šventiniai valgiaraščiai. Maistą gamina </w:t>
      </w:r>
      <w:r>
        <w:t>individualios priežiūros darbuotojai</w:t>
      </w:r>
      <w:r w:rsidRPr="004A5E4D">
        <w:t xml:space="preserve">, socialiniai darbuotojai, kartais patys globotiniai. </w:t>
      </w:r>
      <w:r>
        <w:rPr>
          <w:bCs/>
          <w:color w:val="000000"/>
        </w:rPr>
        <w:t>Švenčių, gimtadienių proga kepami kartu su vaikais pyragai, bandelės, sausainiai ir ruošiami kiti įvairūs patiekalai. Viskas aptariama su vaikais ir ruošiama kartu, pasiskirsčius darbus.</w:t>
      </w:r>
    </w:p>
    <w:p w:rsidR="00AE1831" w:rsidRPr="00AE3F86" w:rsidRDefault="00AE1831" w:rsidP="00AE1831">
      <w:pPr>
        <w:pStyle w:val="Betarp"/>
        <w:tabs>
          <w:tab w:val="left" w:pos="567"/>
        </w:tabs>
        <w:jc w:val="both"/>
        <w:rPr>
          <w:bCs/>
          <w:color w:val="000000"/>
        </w:rPr>
      </w:pPr>
      <w:r>
        <w:rPr>
          <w:b/>
          <w:color w:val="000000"/>
        </w:rPr>
        <w:tab/>
      </w:r>
      <w:r w:rsidRPr="00914FA7">
        <w:rPr>
          <w:color w:val="000000"/>
        </w:rPr>
        <w:t>2025 m</w:t>
      </w:r>
      <w:r w:rsidRPr="00914FA7">
        <w:rPr>
          <w:bCs/>
          <w:color w:val="000000"/>
        </w:rPr>
        <w:t>.</w:t>
      </w:r>
      <w:r>
        <w:rPr>
          <w:bCs/>
          <w:color w:val="000000"/>
        </w:rPr>
        <w:t xml:space="preserve"> lapkričio 26 d. Pagėgių savivaldybės tarybos sprendimu Nr. T-150 buvo patvirtinta šeiminiuose namuose mitinimo kaina 6,20 </w:t>
      </w:r>
      <w:proofErr w:type="spellStart"/>
      <w:r>
        <w:rPr>
          <w:bCs/>
          <w:color w:val="000000"/>
        </w:rPr>
        <w:t>Eur</w:t>
      </w:r>
      <w:proofErr w:type="spellEnd"/>
      <w:r>
        <w:rPr>
          <w:bCs/>
          <w:color w:val="000000"/>
        </w:rPr>
        <w:t>.</w:t>
      </w:r>
    </w:p>
    <w:p w:rsidR="00AE1831" w:rsidRDefault="00AE1831" w:rsidP="00AE1831">
      <w:pPr>
        <w:pStyle w:val="Betarp"/>
        <w:numPr>
          <w:ilvl w:val="0"/>
          <w:numId w:val="9"/>
        </w:numPr>
        <w:tabs>
          <w:tab w:val="left" w:pos="567"/>
          <w:tab w:val="left" w:pos="851"/>
          <w:tab w:val="left" w:pos="993"/>
        </w:tabs>
        <w:ind w:left="0" w:firstLine="426"/>
        <w:jc w:val="both"/>
        <w:rPr>
          <w:color w:val="000000"/>
          <w:szCs w:val="24"/>
        </w:rPr>
      </w:pPr>
      <w:r w:rsidRPr="00D02EE9">
        <w:rPr>
          <w:b/>
          <w:color w:val="000000"/>
          <w:szCs w:val="24"/>
        </w:rPr>
        <w:t xml:space="preserve">Transporto organizavimas </w:t>
      </w:r>
      <w:r>
        <w:rPr>
          <w:color w:val="000000"/>
          <w:szCs w:val="24"/>
        </w:rPr>
        <w:t xml:space="preserve">vyksta </w:t>
      </w:r>
      <w:r w:rsidRPr="00D02EE9">
        <w:rPr>
          <w:color w:val="000000"/>
          <w:szCs w:val="24"/>
        </w:rPr>
        <w:t>nuolat. Vaikai buvo vežami į gydymo įstaigas, banką, ugdymo įstaigas, parduotuves kituose miestuose, stovyklą, išvykas, renginius.</w:t>
      </w:r>
    </w:p>
    <w:p w:rsidR="00AE1831" w:rsidRPr="003E3B11" w:rsidRDefault="00AE1831" w:rsidP="00AE1831">
      <w:pPr>
        <w:pStyle w:val="Betarp"/>
        <w:numPr>
          <w:ilvl w:val="0"/>
          <w:numId w:val="9"/>
        </w:numPr>
        <w:tabs>
          <w:tab w:val="left" w:pos="851"/>
          <w:tab w:val="left" w:pos="993"/>
        </w:tabs>
        <w:ind w:left="0" w:firstLine="426"/>
        <w:jc w:val="both"/>
        <w:rPr>
          <w:b/>
        </w:rPr>
      </w:pPr>
      <w:r w:rsidRPr="00AE3F86">
        <w:rPr>
          <w:b/>
          <w:color w:val="000000"/>
          <w:szCs w:val="24"/>
        </w:rPr>
        <w:t>Sveikatos priežiūros organizavimas</w:t>
      </w:r>
      <w:r w:rsidRPr="00AE3F86">
        <w:rPr>
          <w:color w:val="000000"/>
          <w:szCs w:val="24"/>
        </w:rPr>
        <w:t xml:space="preserve">. Globotinių sveikata rūpinasi </w:t>
      </w:r>
      <w:r>
        <w:rPr>
          <w:color w:val="000000"/>
          <w:szCs w:val="24"/>
        </w:rPr>
        <w:t>šeiminių</w:t>
      </w:r>
      <w:r w:rsidRPr="00AE3F86">
        <w:rPr>
          <w:color w:val="000000"/>
          <w:szCs w:val="24"/>
        </w:rPr>
        <w:t xml:space="preserve"> </w:t>
      </w:r>
      <w:r>
        <w:rPr>
          <w:color w:val="000000"/>
          <w:szCs w:val="24"/>
        </w:rPr>
        <w:t xml:space="preserve">namų </w:t>
      </w:r>
      <w:r w:rsidRPr="00AE3F86">
        <w:rPr>
          <w:color w:val="000000"/>
          <w:szCs w:val="24"/>
        </w:rPr>
        <w:t>socialiniai darbuotojai, padeda ir individualios priežiūros darbuotojai.</w:t>
      </w:r>
      <w:r w:rsidRPr="00AE3F86">
        <w:rPr>
          <w:bCs/>
          <w:color w:val="000000"/>
        </w:rPr>
        <w:t xml:space="preserve"> </w:t>
      </w:r>
      <w:r>
        <w:rPr>
          <w:bCs/>
          <w:color w:val="000000"/>
        </w:rPr>
        <w:t xml:space="preserve">Sveikatos priežiūros organizavimas vyksta nuosekliai ir kryptingai. Kartą metuose (pavasarį) organizuojamas profilaktinis vaikų sveikatos patikrinimas. Susirgus ar pasireiškus kokiems negalavimams,  užtikrinamos visos reikalingos paslaugos,  darbuotojos bendradarbiauja su sveikatos priežiūros specialistais, domisi vaikų sveikatos problemomis, vedami individualūs pokalbiai  </w:t>
      </w:r>
      <w:proofErr w:type="spellStart"/>
      <w:r>
        <w:rPr>
          <w:bCs/>
          <w:color w:val="000000"/>
        </w:rPr>
        <w:t>sveikatinimo</w:t>
      </w:r>
      <w:proofErr w:type="spellEnd"/>
      <w:r>
        <w:rPr>
          <w:bCs/>
          <w:color w:val="000000"/>
        </w:rPr>
        <w:t xml:space="preserve"> temomis, aptariami sezoninių ligų plitimai ir apsisaugojimo priemonės. Laiku pasirūpina būtiniausia pirmos med. pagalbos teikimo priemonėmis, vaistais, vitaminais, kurie reikalingi globotiniams.</w:t>
      </w:r>
    </w:p>
    <w:p w:rsidR="00AE1831" w:rsidRPr="003E3B11" w:rsidRDefault="00AE1831" w:rsidP="00AE1831">
      <w:pPr>
        <w:pStyle w:val="Iskirtacitata"/>
        <w:rPr>
          <w:b/>
          <w:i w:val="0"/>
          <w:color w:val="auto"/>
        </w:rPr>
      </w:pPr>
      <w:r w:rsidRPr="00BD46D6">
        <w:rPr>
          <w:b/>
          <w:i w:val="0"/>
          <w:color w:val="auto"/>
        </w:rPr>
        <w:t>PALYDIMOJI PASLAUGA</w:t>
      </w:r>
    </w:p>
    <w:p w:rsidR="00AE1831" w:rsidRPr="003E3B11" w:rsidRDefault="00AE1831" w:rsidP="00AE1831">
      <w:pPr>
        <w:pStyle w:val="Betarp"/>
        <w:tabs>
          <w:tab w:val="left" w:pos="567"/>
        </w:tabs>
        <w:jc w:val="both"/>
      </w:pPr>
      <w:r>
        <w:rPr>
          <w:b/>
        </w:rPr>
        <w:tab/>
      </w:r>
      <w:r>
        <w:t>Nuo 2024 m. spalio 1 dienos</w:t>
      </w:r>
      <w:r w:rsidRPr="00700632">
        <w:t xml:space="preserve"> 2 jaunuoliams, buvusiems S</w:t>
      </w:r>
      <w:r>
        <w:t>toniškių šeiminių</w:t>
      </w:r>
      <w:r w:rsidRPr="00700632">
        <w:t xml:space="preserve"> namų globotiniams, paskirta palydimoji paslauga su apgyvendinimu savarankiško gyvenimo namuose adresu Jaunimo g. 10-3, Pagėgiai. </w:t>
      </w:r>
      <w:r>
        <w:t xml:space="preserve">2025 m. gruodžio 31 d. palydimoji paslauga teikiama 1 globotiniui, kuris mokosi </w:t>
      </w:r>
      <w:r w:rsidRPr="00700632">
        <w:t>Klaipėdos technologijų mokymo centre.</w:t>
      </w:r>
      <w:r>
        <w:t xml:space="preserve"> 1 globotinis rugpjūčio mėn. paslaugos atsisakė, išėjo gyventi savarankiškai. </w:t>
      </w:r>
      <w:r w:rsidRPr="004A5E4D">
        <w:t>Jaunuoliams yra teikiamos konsultavimo, informavimo, tarpininkavimo, atstovavimo paslaugos, vedami</w:t>
      </w:r>
      <w:r>
        <w:t xml:space="preserve"> indi</w:t>
      </w:r>
      <w:r w:rsidRPr="004A5E4D">
        <w:t xml:space="preserve">vidualūs </w:t>
      </w:r>
      <w:r>
        <w:t>pokalbiai įvairiomis temomis. Vaikai pinigus (globos išmoką, vaiko pinigus, maistpinigius</w:t>
      </w:r>
      <w:r w:rsidRPr="004A5E4D">
        <w:t>) gauna į savo asmenines sąskaitas</w:t>
      </w:r>
      <w:r>
        <w:t xml:space="preserve">. Iš savo asmeninių lėšų perka </w:t>
      </w:r>
      <w:r w:rsidRPr="004A5E4D">
        <w:t>aprangą</w:t>
      </w:r>
      <w:r>
        <w:t>, maistą</w:t>
      </w:r>
      <w:r w:rsidRPr="004A5E4D">
        <w:t xml:space="preserve"> ir kitas būtinas prekes.</w:t>
      </w:r>
      <w:r>
        <w:t xml:space="preserve"> </w:t>
      </w:r>
      <w:r w:rsidRPr="004A5E4D">
        <w:t>Nuomos ir komunalinių mokesčių nemoka. Finansuoja savivaldybė.</w:t>
      </w:r>
      <w:r w:rsidRPr="00BD46D6">
        <w:t xml:space="preserve"> </w:t>
      </w:r>
      <w:r>
        <w:t xml:space="preserve">2025 m. kovo 27 </w:t>
      </w:r>
      <w:r w:rsidRPr="008A2101">
        <w:t xml:space="preserve">d. </w:t>
      </w:r>
      <w:r>
        <w:t xml:space="preserve">Pagėgių savivaldybės tarybos sprendimu Nr. T-49 patvirtinta palydėjimo paslaugos jaunuoliams kaina: palydėjimo paslauga be apgyvendinimo </w:t>
      </w:r>
      <w:r w:rsidRPr="005920AE">
        <w:t xml:space="preserve">– 122 </w:t>
      </w:r>
      <w:proofErr w:type="spellStart"/>
      <w:r w:rsidRPr="005920AE">
        <w:t>Eur</w:t>
      </w:r>
      <w:proofErr w:type="spellEnd"/>
      <w:r w:rsidRPr="005920AE">
        <w:t xml:space="preserve">/mėn., paslauga su apgyvendinimu – 481 </w:t>
      </w:r>
      <w:proofErr w:type="spellStart"/>
      <w:r w:rsidRPr="005920AE">
        <w:t>Eur</w:t>
      </w:r>
      <w:proofErr w:type="spellEnd"/>
      <w:r>
        <w:t>/mėn.</w:t>
      </w:r>
    </w:p>
    <w:p w:rsidR="00AE1831" w:rsidRPr="00D853F0" w:rsidRDefault="00AE1831" w:rsidP="00AE1831">
      <w:pPr>
        <w:pStyle w:val="Iskirtacitata"/>
        <w:rPr>
          <w:b/>
          <w:i w:val="0"/>
          <w:color w:val="auto"/>
        </w:rPr>
      </w:pPr>
      <w:r w:rsidRPr="00BD46D6">
        <w:rPr>
          <w:b/>
          <w:i w:val="0"/>
          <w:color w:val="auto"/>
        </w:rPr>
        <w:t>GLOBOS CENTRAS</w:t>
      </w:r>
    </w:p>
    <w:p w:rsidR="00AE1831" w:rsidRDefault="00AE1831" w:rsidP="00AE1831">
      <w:pPr>
        <w:pStyle w:val="Betarp"/>
        <w:tabs>
          <w:tab w:val="left" w:pos="567"/>
          <w:tab w:val="left" w:pos="993"/>
        </w:tabs>
        <w:jc w:val="both"/>
        <w:rPr>
          <w:color w:val="000000"/>
        </w:rPr>
      </w:pPr>
      <w:r>
        <w:rPr>
          <w:rFonts w:eastAsia="Times New Roman"/>
          <w:color w:val="000000"/>
          <w:lang w:eastAsia="lt-LT"/>
        </w:rPr>
        <w:tab/>
      </w:r>
      <w:r w:rsidRPr="00F843E7">
        <w:rPr>
          <w:rFonts w:eastAsia="Times New Roman"/>
          <w:b/>
          <w:color w:val="000000"/>
          <w:lang w:eastAsia="lt-LT"/>
        </w:rPr>
        <w:t>Pagrindinis globos centro veiklos tikslas</w:t>
      </w:r>
      <w:r w:rsidRPr="00F843E7">
        <w:rPr>
          <w:b/>
          <w:color w:val="000000"/>
        </w:rPr>
        <w:t xml:space="preserve"> </w:t>
      </w:r>
      <w:r>
        <w:rPr>
          <w:color w:val="000000"/>
        </w:rPr>
        <w:t xml:space="preserve">– įvairiomis priemonėmis pritraukti budinčius ir nuolatinius globotojus, globėjus (rūpintojus), šeimynų steigėjus, įtėvius, vykdyti jų paiešką ir užtikrinti, kad įvaikintiems vaikams, globėjų (rūpintojų) globojamiems (rūpinamiems) vaikams, šeimynoje globojamiems (rūpinamiems) vaikams, budinčių ar nuolatinių globotojų prižiūrimiems vaikams, budintiems ir nuolatiniams globotojams, šeimynos dalyviams, globėjams (rūpintojams), įtėviams ir kartu gyvenantiems jų šeimos nariams ar asmenims, ketinantiems tapti budinčiais ar nuolatiniais globotojais, globėjais (rūpintojais), šeimynos dalyviais ar </w:t>
      </w:r>
      <w:proofErr w:type="spellStart"/>
      <w:r>
        <w:rPr>
          <w:color w:val="000000"/>
        </w:rPr>
        <w:t>įvaikintojais</w:t>
      </w:r>
      <w:proofErr w:type="spellEnd"/>
      <w:r>
        <w:rPr>
          <w:color w:val="000000"/>
        </w:rPr>
        <w:t>, būtų prieinama ir suteikiama reikalinga konsultacinė, psichosocialinė, teisinė ir kita pagalba, siekiant vaiką, įvaikį tinkamai ugdyti ir auklėti šeimai artimoje aplinkoje.</w:t>
      </w:r>
    </w:p>
    <w:p w:rsidR="00AE1831" w:rsidRDefault="00AE1831" w:rsidP="00AE1831">
      <w:pPr>
        <w:pStyle w:val="Betarp"/>
        <w:tabs>
          <w:tab w:val="left" w:pos="567"/>
          <w:tab w:val="left" w:pos="993"/>
        </w:tabs>
        <w:jc w:val="both"/>
        <w:rPr>
          <w:rFonts w:eastAsia="Times New Roman"/>
          <w:color w:val="000000"/>
          <w:lang w:eastAsia="lt-LT"/>
        </w:rPr>
      </w:pPr>
      <w:r>
        <w:rPr>
          <w:color w:val="000000"/>
        </w:rPr>
        <w:tab/>
      </w:r>
      <w:r>
        <w:rPr>
          <w:rFonts w:eastAsia="Times New Roman"/>
          <w:color w:val="000000"/>
          <w:lang w:eastAsia="lt-LT"/>
        </w:rPr>
        <w:t>Globėjų (rūpintojų) skaičius 2025 m. gruodžio 31 d. – 15 šeimų (16 asmenų) (2024 m. - 19 šeimų (20 asmenų)) ir 23 globojami (rūpinami) vaikai (2 vaikai – laikina globa, 21 vaikas – nuolatinė globa) (2024 m. - 26 globojami (rūpinami) vaikai (7 vaikai -  laikina globa, 19 vaikų – nuolatinė globa), 2 budintys globotojai.  Iš viso per 2025 metus globos centras teikė pagalbą  26 globojamiems (rūpinamiems) vaikams.</w:t>
      </w:r>
    </w:p>
    <w:p w:rsidR="00AE1831" w:rsidRDefault="00AE1831" w:rsidP="00AE1831">
      <w:pPr>
        <w:pStyle w:val="Betarp"/>
        <w:tabs>
          <w:tab w:val="left" w:pos="567"/>
          <w:tab w:val="left" w:pos="993"/>
        </w:tabs>
        <w:jc w:val="both"/>
      </w:pPr>
      <w:r>
        <w:rPr>
          <w:rFonts w:eastAsia="Times New Roman"/>
          <w:color w:val="000000"/>
          <w:lang w:eastAsia="lt-LT"/>
        </w:rPr>
        <w:tab/>
        <w:t xml:space="preserve">Budintys globotojai  per 2025 m.  3 vaikams (2024 m. - 6 vaikams) teikė priežiūros paslaugas, iš kurių  3 vaikams nustatyta laikina globa Globos centre, 1 vaikas įvaikintas. Per 2025 metus globos centras </w:t>
      </w:r>
      <w:r w:rsidRPr="005920AE">
        <w:rPr>
          <w:rFonts w:eastAsia="Times New Roman"/>
          <w:color w:val="000000"/>
          <w:lang w:eastAsia="lt-LT"/>
        </w:rPr>
        <w:t xml:space="preserve">atliko  </w:t>
      </w:r>
      <w:r w:rsidRPr="005920AE">
        <w:t>3 budinčių globotojų ir 1 nuolatinio globotojo veiklos kokybės vertinimus. 2025</w:t>
      </w:r>
      <w:r>
        <w:t xml:space="preserve"> metais 1 kartą suteikta atokvėpio kriziniu atveju  paslauga globėjai (rūpintojai).</w:t>
      </w:r>
    </w:p>
    <w:p w:rsidR="00AE1831" w:rsidRDefault="00AE1831" w:rsidP="00AE1831">
      <w:pPr>
        <w:pStyle w:val="Betarp"/>
        <w:tabs>
          <w:tab w:val="left" w:pos="567"/>
          <w:tab w:val="left" w:pos="993"/>
        </w:tabs>
        <w:jc w:val="both"/>
      </w:pPr>
      <w:r>
        <w:tab/>
        <w:t xml:space="preserve">2025 m. vyko 2  globėjo (rūpintojo) parinkimo likusiam be tėvų globos vaikui komisijos posėdžiai, kurio metu komisijos nariai priėmė sprendimą dėl globėjo (rūpintojo) parinkimo tėvų globos netekusiam vaikui. 1 vaikas paimtas iš globėjo (rūpintojo), nesusijusio giminystės ryšiais, teismo sprendimu apgyvendintas šeiminiuose namuose.  </w:t>
      </w:r>
    </w:p>
    <w:p w:rsidR="00AE1831" w:rsidRDefault="00AE1831" w:rsidP="00AE1831">
      <w:pPr>
        <w:ind w:firstLine="567"/>
        <w:jc w:val="both"/>
        <w:rPr>
          <w:rFonts w:eastAsia="Times New Roman"/>
          <w:color w:val="000000"/>
          <w:lang w:eastAsia="lt-LT"/>
        </w:rPr>
      </w:pPr>
      <w:r>
        <w:rPr>
          <w:rFonts w:eastAsia="Times New Roman"/>
          <w:color w:val="000000"/>
          <w:lang w:eastAsia="lt-LT"/>
        </w:rPr>
        <w:t>2025 m. visiems globojamiems (rūpinamiems) vaikams ir globėjams (rūpintojams) buvo atlikti individualūs vaiko poreikių vertinimai. Globos centras intensyvias paslaugas teikė globojamiems (rūpinamiems) vaikams, kuriems buvo sudaryti individualūs pagalbos planai, stebima plano eiga, vykdomos plano peržiūros. Globos centras teikė  8 vaikams koordinuotai teikiamas paslaugas, sudarė koordinuotai teikiamų paslaugų planus, bei vykdė peržiūras. 2025 m. Pagėgių savivaldybės mero potvarkiu buvo paskirtos 1 globojamam (rūpinamam)</w:t>
      </w:r>
      <w:r w:rsidRPr="00AE4BBE">
        <w:rPr>
          <w:rFonts w:eastAsia="Times New Roman"/>
          <w:color w:val="000000"/>
          <w:lang w:eastAsia="lt-LT"/>
        </w:rPr>
        <w:t xml:space="preserve"> </w:t>
      </w:r>
      <w:r>
        <w:rPr>
          <w:rFonts w:eastAsia="Times New Roman"/>
          <w:color w:val="000000"/>
          <w:lang w:eastAsia="lt-LT"/>
        </w:rPr>
        <w:t xml:space="preserve">vaikui ir jo globėjams (rūpintojams) koordinuotai teikiamos paslaugos, Šeimos gerovės centro paskirtas globos koordinatorius atlikti  koordinuotai teikiamų paslaugų teikimo atvejo vadybininko funkcijas, sudarytas koordinuotai teikiamų paslaugų teikimo planas bei jo vykdymas.    </w:t>
      </w:r>
    </w:p>
    <w:p w:rsidR="00AE1831" w:rsidRDefault="00AE1831" w:rsidP="00AE1831">
      <w:pPr>
        <w:pStyle w:val="Betarp"/>
        <w:ind w:firstLine="567"/>
        <w:jc w:val="both"/>
      </w:pPr>
      <w:r>
        <w:rPr>
          <w:rFonts w:eastAsia="Times New Roman"/>
          <w:color w:val="000000"/>
          <w:lang w:eastAsia="lt-LT"/>
        </w:rPr>
        <w:t xml:space="preserve"> </w:t>
      </w:r>
      <w:r>
        <w:t>Globos centre per 2025 m. VVTAĮT atestuoti asmenys  suorganizavo mokymus budintiems ir nuolatiniams globotojams, globėjams (rūpintojams) pagal Pagrindinę globėjų ir įtėvių rengimo programą GIMK, bei Specializuotą globėjų ir įtėvių rengimo programą GIMK. Parengta 1  asmeniui/ šeimai globėjai (rūpintojai) artimai giminaitei GIMK teigiama išvada, 1 asmeniui/šeimai budinčio globotojo GIMK teigiama išvada, budinčiam globotojui atnaujinta pasirengimo vykdyti budinčio globotojo veiklą 1 išvada.</w:t>
      </w:r>
    </w:p>
    <w:p w:rsidR="00AE1831" w:rsidRDefault="00AE1831" w:rsidP="00AE1831">
      <w:pPr>
        <w:pStyle w:val="Betarp"/>
        <w:tabs>
          <w:tab w:val="left" w:pos="567"/>
          <w:tab w:val="left" w:pos="993"/>
        </w:tabs>
        <w:jc w:val="both"/>
      </w:pPr>
      <w:r>
        <w:tab/>
        <w:t>VVTAĮT atestuotų asmenų, organizuojamų mokymų</w:t>
      </w:r>
      <w:r w:rsidRPr="00723654">
        <w:t xml:space="preserve"> </w:t>
      </w:r>
      <w:r>
        <w:t>išklausiusių asmenų skaičių pagal pagrindinę globėjų ir įtėvių rengimo programą GIMK bei pagal Specializuotą globėjų ir įtėvių rengimo programą GIMK, galima pamatyti 4 lentelėje (žr. psl. 9).</w:t>
      </w:r>
    </w:p>
    <w:p w:rsidR="00AE1831" w:rsidRPr="00CA766E" w:rsidRDefault="00AE1831" w:rsidP="00AE1831">
      <w:pPr>
        <w:pStyle w:val="Betarp"/>
        <w:tabs>
          <w:tab w:val="left" w:pos="567"/>
          <w:tab w:val="left" w:pos="993"/>
        </w:tabs>
        <w:jc w:val="both"/>
        <w:rPr>
          <w:color w:val="000000"/>
        </w:rPr>
      </w:pPr>
    </w:p>
    <w:p w:rsidR="00AE1831" w:rsidRDefault="00AE1831" w:rsidP="00AE1831">
      <w:pPr>
        <w:pStyle w:val="Betarp"/>
        <w:ind w:firstLine="709"/>
        <w:jc w:val="both"/>
      </w:pPr>
    </w:p>
    <w:p w:rsidR="00AE1831" w:rsidRDefault="00AE1831" w:rsidP="00AE1831">
      <w:pPr>
        <w:pStyle w:val="Betarp"/>
        <w:ind w:firstLine="709"/>
        <w:jc w:val="center"/>
      </w:pPr>
      <w:r>
        <w:t>4 Lentelė.  Išklausiusių mokymus pagal pagrindinę globėjų ir įtėvių rengimo programą GIMK bei pagal Specializuotą globėjų ir įtėvių rengimo programą GIMK</w:t>
      </w:r>
      <w:r w:rsidRPr="00BE0E18">
        <w:t xml:space="preserve"> </w:t>
      </w:r>
      <w:r>
        <w:t>asmenų skaičius</w:t>
      </w:r>
    </w:p>
    <w:tbl>
      <w:tblPr>
        <w:tblW w:w="0" w:type="auto"/>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4503"/>
        <w:gridCol w:w="1559"/>
        <w:gridCol w:w="1276"/>
        <w:gridCol w:w="1417"/>
        <w:gridCol w:w="1276"/>
      </w:tblGrid>
      <w:tr w:rsidR="00AE1831" w:rsidTr="003F1519">
        <w:tc>
          <w:tcPr>
            <w:tcW w:w="4503" w:type="dxa"/>
            <w:vMerge w:val="restart"/>
            <w:tcBorders>
              <w:top w:val="single" w:sz="4" w:space="0" w:color="ED7D31"/>
              <w:left w:val="single" w:sz="4" w:space="0" w:color="ED7D31"/>
              <w:bottom w:val="single" w:sz="4" w:space="0" w:color="ED7D31"/>
              <w:right w:val="nil"/>
            </w:tcBorders>
            <w:shd w:val="clear" w:color="auto" w:fill="ED7D31"/>
          </w:tcPr>
          <w:p w:rsidR="00AE1831" w:rsidRPr="00DC1F73" w:rsidRDefault="00AE1831" w:rsidP="003F1519">
            <w:pPr>
              <w:pStyle w:val="Betarp"/>
              <w:jc w:val="both"/>
              <w:rPr>
                <w:b/>
                <w:bCs/>
                <w:color w:val="FFFFFF"/>
              </w:rPr>
            </w:pPr>
            <w:r w:rsidRPr="00DC1F73">
              <w:rPr>
                <w:b/>
                <w:bCs/>
                <w:color w:val="FFFFFF"/>
              </w:rPr>
              <w:t>Globėjų (rūpintojų), budinčių ir nuolatinių globotojų, įtėvių mokymai</w:t>
            </w:r>
          </w:p>
        </w:tc>
        <w:tc>
          <w:tcPr>
            <w:tcW w:w="2835" w:type="dxa"/>
            <w:gridSpan w:val="2"/>
            <w:tcBorders>
              <w:top w:val="single" w:sz="4" w:space="0" w:color="ED7D31"/>
              <w:left w:val="nil"/>
              <w:bottom w:val="single" w:sz="4" w:space="0" w:color="ED7D31"/>
              <w:right w:val="nil"/>
            </w:tcBorders>
            <w:shd w:val="clear" w:color="auto" w:fill="ED7D31"/>
          </w:tcPr>
          <w:p w:rsidR="00AE1831" w:rsidRPr="00DC1F73" w:rsidRDefault="00AE1831" w:rsidP="003F1519">
            <w:pPr>
              <w:pStyle w:val="Betarp"/>
              <w:jc w:val="both"/>
              <w:rPr>
                <w:b/>
                <w:bCs/>
                <w:color w:val="FFFFFF"/>
              </w:rPr>
            </w:pPr>
            <w:r w:rsidRPr="00DC1F73">
              <w:rPr>
                <w:b/>
                <w:bCs/>
                <w:color w:val="FFFFFF"/>
              </w:rPr>
              <w:t>Pagrindiniai globėjų ir įtėvių rengimo programa GIMK</w:t>
            </w:r>
          </w:p>
        </w:tc>
        <w:tc>
          <w:tcPr>
            <w:tcW w:w="2693" w:type="dxa"/>
            <w:gridSpan w:val="2"/>
            <w:tcBorders>
              <w:top w:val="single" w:sz="4" w:space="0" w:color="ED7D31"/>
              <w:left w:val="nil"/>
              <w:bottom w:val="single" w:sz="4" w:space="0" w:color="ED7D31"/>
              <w:right w:val="single" w:sz="4" w:space="0" w:color="ED7D31"/>
            </w:tcBorders>
            <w:shd w:val="clear" w:color="auto" w:fill="ED7D31"/>
          </w:tcPr>
          <w:p w:rsidR="00AE1831" w:rsidRPr="00DC1F73" w:rsidRDefault="00AE1831" w:rsidP="003F1519">
            <w:pPr>
              <w:pStyle w:val="Betarp"/>
              <w:jc w:val="both"/>
              <w:rPr>
                <w:b/>
                <w:bCs/>
                <w:color w:val="FFFFFF"/>
              </w:rPr>
            </w:pPr>
            <w:r w:rsidRPr="00DC1F73">
              <w:rPr>
                <w:b/>
                <w:bCs/>
                <w:color w:val="FFFFFF"/>
              </w:rPr>
              <w:t>Specializuota globėjų ir įtėvių rengimo programa GIMK</w:t>
            </w:r>
          </w:p>
        </w:tc>
      </w:tr>
      <w:tr w:rsidR="00AE1831" w:rsidTr="003F1519">
        <w:tc>
          <w:tcPr>
            <w:tcW w:w="4503" w:type="dxa"/>
            <w:vMerge/>
            <w:shd w:val="clear" w:color="auto" w:fill="FBE4D5"/>
          </w:tcPr>
          <w:p w:rsidR="00AE1831" w:rsidRPr="00DC1F73" w:rsidRDefault="00AE1831" w:rsidP="003F1519">
            <w:pPr>
              <w:pStyle w:val="Betarp"/>
              <w:jc w:val="both"/>
              <w:rPr>
                <w:b/>
                <w:bCs/>
              </w:rPr>
            </w:pPr>
          </w:p>
        </w:tc>
        <w:tc>
          <w:tcPr>
            <w:tcW w:w="1559" w:type="dxa"/>
            <w:shd w:val="clear" w:color="auto" w:fill="FBE4D5"/>
          </w:tcPr>
          <w:p w:rsidR="00AE1831" w:rsidRDefault="00AE1831" w:rsidP="003F1519">
            <w:pPr>
              <w:pStyle w:val="Betarp"/>
              <w:jc w:val="both"/>
            </w:pPr>
            <w:r>
              <w:t xml:space="preserve">Asmenys </w:t>
            </w:r>
          </w:p>
        </w:tc>
        <w:tc>
          <w:tcPr>
            <w:tcW w:w="1276" w:type="dxa"/>
            <w:shd w:val="clear" w:color="auto" w:fill="FBE4D5"/>
          </w:tcPr>
          <w:p w:rsidR="00AE1831" w:rsidRDefault="00AE1831" w:rsidP="003F1519">
            <w:pPr>
              <w:pStyle w:val="Betarp"/>
              <w:jc w:val="both"/>
            </w:pPr>
            <w:r>
              <w:t xml:space="preserve">Šeimos </w:t>
            </w:r>
          </w:p>
        </w:tc>
        <w:tc>
          <w:tcPr>
            <w:tcW w:w="1417" w:type="dxa"/>
            <w:shd w:val="clear" w:color="auto" w:fill="FBE4D5"/>
          </w:tcPr>
          <w:p w:rsidR="00AE1831" w:rsidRDefault="00AE1831" w:rsidP="003F1519">
            <w:pPr>
              <w:pStyle w:val="Betarp"/>
              <w:jc w:val="both"/>
            </w:pPr>
            <w:r>
              <w:t>Asmenys</w:t>
            </w:r>
          </w:p>
        </w:tc>
        <w:tc>
          <w:tcPr>
            <w:tcW w:w="1276" w:type="dxa"/>
            <w:shd w:val="clear" w:color="auto" w:fill="FBE4D5"/>
          </w:tcPr>
          <w:p w:rsidR="00AE1831" w:rsidRDefault="00AE1831" w:rsidP="003F1519">
            <w:pPr>
              <w:pStyle w:val="Betarp"/>
              <w:jc w:val="both"/>
            </w:pPr>
            <w:r>
              <w:t>Šeimos</w:t>
            </w:r>
          </w:p>
        </w:tc>
      </w:tr>
      <w:tr w:rsidR="00AE1831" w:rsidTr="003F1519">
        <w:tc>
          <w:tcPr>
            <w:tcW w:w="4503" w:type="dxa"/>
          </w:tcPr>
          <w:p w:rsidR="00AE1831" w:rsidRPr="00DC1F73" w:rsidRDefault="00AE1831" w:rsidP="003F1519">
            <w:pPr>
              <w:pStyle w:val="Betarp"/>
              <w:jc w:val="both"/>
              <w:rPr>
                <w:b/>
                <w:bCs/>
              </w:rPr>
            </w:pPr>
            <w:r w:rsidRPr="00DC1F73">
              <w:rPr>
                <w:b/>
                <w:bCs/>
              </w:rPr>
              <w:t>Norintys globoti vaiką</w:t>
            </w:r>
          </w:p>
        </w:tc>
        <w:tc>
          <w:tcPr>
            <w:tcW w:w="1559" w:type="dxa"/>
          </w:tcPr>
          <w:p w:rsidR="00AE1831" w:rsidRDefault="00AE1831" w:rsidP="003F1519">
            <w:pPr>
              <w:pStyle w:val="Betarp"/>
              <w:jc w:val="center"/>
            </w:pPr>
            <w:r>
              <w:t>-</w:t>
            </w:r>
          </w:p>
        </w:tc>
        <w:tc>
          <w:tcPr>
            <w:tcW w:w="1276" w:type="dxa"/>
          </w:tcPr>
          <w:p w:rsidR="00AE1831" w:rsidRDefault="00AE1831" w:rsidP="003F1519">
            <w:pPr>
              <w:pStyle w:val="Betarp"/>
              <w:jc w:val="center"/>
            </w:pPr>
            <w:r>
              <w:t>-</w:t>
            </w:r>
          </w:p>
        </w:tc>
        <w:tc>
          <w:tcPr>
            <w:tcW w:w="1417" w:type="dxa"/>
          </w:tcPr>
          <w:p w:rsidR="00AE1831" w:rsidRDefault="00AE1831" w:rsidP="003F1519">
            <w:pPr>
              <w:pStyle w:val="Betarp"/>
              <w:jc w:val="center"/>
            </w:pPr>
            <w:r>
              <w:t>-</w:t>
            </w:r>
          </w:p>
        </w:tc>
        <w:tc>
          <w:tcPr>
            <w:tcW w:w="1276" w:type="dxa"/>
          </w:tcPr>
          <w:p w:rsidR="00AE1831" w:rsidRDefault="00AE1831" w:rsidP="003F1519">
            <w:pPr>
              <w:pStyle w:val="Betarp"/>
              <w:jc w:val="center"/>
            </w:pPr>
            <w:r>
              <w:t>-</w:t>
            </w:r>
          </w:p>
        </w:tc>
      </w:tr>
      <w:tr w:rsidR="00AE1831" w:rsidTr="003F1519">
        <w:tc>
          <w:tcPr>
            <w:tcW w:w="4503" w:type="dxa"/>
            <w:shd w:val="clear" w:color="auto" w:fill="FBE4D5"/>
          </w:tcPr>
          <w:p w:rsidR="00AE1831" w:rsidRPr="00DC1F73" w:rsidRDefault="00AE1831" w:rsidP="003F1519">
            <w:pPr>
              <w:pStyle w:val="Betarp"/>
              <w:jc w:val="both"/>
              <w:rPr>
                <w:b/>
                <w:bCs/>
              </w:rPr>
            </w:pPr>
            <w:r w:rsidRPr="00DC1F73">
              <w:rPr>
                <w:b/>
                <w:bCs/>
              </w:rPr>
              <w:t>Norintys įvaikinti</w:t>
            </w:r>
          </w:p>
        </w:tc>
        <w:tc>
          <w:tcPr>
            <w:tcW w:w="1559" w:type="dxa"/>
            <w:shd w:val="clear" w:color="auto" w:fill="FBE4D5"/>
          </w:tcPr>
          <w:p w:rsidR="00AE1831" w:rsidRDefault="00AE1831" w:rsidP="003F1519">
            <w:pPr>
              <w:pStyle w:val="Betarp"/>
              <w:jc w:val="center"/>
            </w:pPr>
            <w:r>
              <w:t>-</w:t>
            </w:r>
          </w:p>
        </w:tc>
        <w:tc>
          <w:tcPr>
            <w:tcW w:w="1276" w:type="dxa"/>
            <w:shd w:val="clear" w:color="auto" w:fill="FBE4D5"/>
          </w:tcPr>
          <w:p w:rsidR="00AE1831" w:rsidRDefault="00AE1831" w:rsidP="003F1519">
            <w:pPr>
              <w:pStyle w:val="Betarp"/>
              <w:jc w:val="center"/>
            </w:pPr>
            <w:r>
              <w:t>-</w:t>
            </w:r>
          </w:p>
        </w:tc>
        <w:tc>
          <w:tcPr>
            <w:tcW w:w="1417" w:type="dxa"/>
            <w:shd w:val="clear" w:color="auto" w:fill="FBE4D5"/>
          </w:tcPr>
          <w:p w:rsidR="00AE1831" w:rsidRDefault="00AE1831" w:rsidP="003F1519">
            <w:pPr>
              <w:pStyle w:val="Betarp"/>
              <w:jc w:val="center"/>
            </w:pPr>
            <w:r>
              <w:t>-</w:t>
            </w:r>
          </w:p>
        </w:tc>
        <w:tc>
          <w:tcPr>
            <w:tcW w:w="1276" w:type="dxa"/>
            <w:shd w:val="clear" w:color="auto" w:fill="FBE4D5"/>
          </w:tcPr>
          <w:p w:rsidR="00AE1831" w:rsidRDefault="00AE1831" w:rsidP="003F1519">
            <w:pPr>
              <w:pStyle w:val="Betarp"/>
              <w:jc w:val="center"/>
            </w:pPr>
            <w:r>
              <w:t>-</w:t>
            </w:r>
          </w:p>
        </w:tc>
      </w:tr>
      <w:tr w:rsidR="00AE1831" w:rsidTr="003F1519">
        <w:tc>
          <w:tcPr>
            <w:tcW w:w="4503" w:type="dxa"/>
          </w:tcPr>
          <w:p w:rsidR="00AE1831" w:rsidRPr="00DC1F73" w:rsidRDefault="00AE1831" w:rsidP="003F1519">
            <w:pPr>
              <w:pStyle w:val="Betarp"/>
              <w:jc w:val="both"/>
              <w:rPr>
                <w:b/>
                <w:bCs/>
              </w:rPr>
            </w:pPr>
            <w:r w:rsidRPr="00DC1F73">
              <w:rPr>
                <w:b/>
                <w:bCs/>
              </w:rPr>
              <w:t>Globėjai (rūpintojai) artimi giminaičiai</w:t>
            </w:r>
          </w:p>
        </w:tc>
        <w:tc>
          <w:tcPr>
            <w:tcW w:w="1559" w:type="dxa"/>
          </w:tcPr>
          <w:p w:rsidR="00AE1831" w:rsidRDefault="00AE1831" w:rsidP="003F1519">
            <w:pPr>
              <w:pStyle w:val="Betarp"/>
              <w:jc w:val="center"/>
            </w:pPr>
            <w:r>
              <w:t>1</w:t>
            </w:r>
          </w:p>
        </w:tc>
        <w:tc>
          <w:tcPr>
            <w:tcW w:w="1276" w:type="dxa"/>
          </w:tcPr>
          <w:p w:rsidR="00AE1831" w:rsidRDefault="00AE1831" w:rsidP="003F1519">
            <w:pPr>
              <w:pStyle w:val="Betarp"/>
              <w:jc w:val="center"/>
            </w:pPr>
            <w:r>
              <w:t>1</w:t>
            </w:r>
          </w:p>
        </w:tc>
        <w:tc>
          <w:tcPr>
            <w:tcW w:w="1417" w:type="dxa"/>
          </w:tcPr>
          <w:p w:rsidR="00AE1831" w:rsidRDefault="00AE1831" w:rsidP="003F1519">
            <w:pPr>
              <w:pStyle w:val="Betarp"/>
              <w:jc w:val="center"/>
            </w:pPr>
            <w:r>
              <w:t>-</w:t>
            </w:r>
          </w:p>
        </w:tc>
        <w:tc>
          <w:tcPr>
            <w:tcW w:w="1276" w:type="dxa"/>
          </w:tcPr>
          <w:p w:rsidR="00AE1831" w:rsidRDefault="00AE1831" w:rsidP="003F1519">
            <w:pPr>
              <w:pStyle w:val="Betarp"/>
              <w:jc w:val="center"/>
            </w:pPr>
            <w:r>
              <w:t>-</w:t>
            </w:r>
          </w:p>
        </w:tc>
      </w:tr>
      <w:tr w:rsidR="00AE1831" w:rsidTr="003F1519">
        <w:tc>
          <w:tcPr>
            <w:tcW w:w="4503" w:type="dxa"/>
            <w:shd w:val="clear" w:color="auto" w:fill="FBE4D5"/>
          </w:tcPr>
          <w:p w:rsidR="00AE1831" w:rsidRPr="00DC1F73" w:rsidRDefault="00AE1831" w:rsidP="003F1519">
            <w:pPr>
              <w:pStyle w:val="Betarp"/>
              <w:jc w:val="both"/>
              <w:rPr>
                <w:b/>
                <w:bCs/>
              </w:rPr>
            </w:pPr>
            <w:r w:rsidRPr="00DC1F73">
              <w:rPr>
                <w:b/>
                <w:bCs/>
              </w:rPr>
              <w:t>Globėjai (rūpintojai)</w:t>
            </w:r>
          </w:p>
        </w:tc>
        <w:tc>
          <w:tcPr>
            <w:tcW w:w="1559" w:type="dxa"/>
            <w:shd w:val="clear" w:color="auto" w:fill="FBE4D5"/>
          </w:tcPr>
          <w:p w:rsidR="00AE1831" w:rsidRDefault="00AE1831" w:rsidP="003F1519">
            <w:pPr>
              <w:pStyle w:val="Betarp"/>
              <w:jc w:val="center"/>
            </w:pPr>
            <w:r>
              <w:t>-</w:t>
            </w:r>
          </w:p>
        </w:tc>
        <w:tc>
          <w:tcPr>
            <w:tcW w:w="1276" w:type="dxa"/>
            <w:shd w:val="clear" w:color="auto" w:fill="FBE4D5"/>
          </w:tcPr>
          <w:p w:rsidR="00AE1831" w:rsidRDefault="00AE1831" w:rsidP="003F1519">
            <w:pPr>
              <w:pStyle w:val="Betarp"/>
              <w:jc w:val="center"/>
            </w:pPr>
            <w:r>
              <w:t>-</w:t>
            </w:r>
          </w:p>
        </w:tc>
        <w:tc>
          <w:tcPr>
            <w:tcW w:w="1417" w:type="dxa"/>
            <w:shd w:val="clear" w:color="auto" w:fill="FBE4D5"/>
          </w:tcPr>
          <w:p w:rsidR="00AE1831" w:rsidRDefault="00AE1831" w:rsidP="003F1519">
            <w:pPr>
              <w:pStyle w:val="Betarp"/>
              <w:jc w:val="center"/>
            </w:pPr>
            <w:r>
              <w:t>-</w:t>
            </w:r>
          </w:p>
        </w:tc>
        <w:tc>
          <w:tcPr>
            <w:tcW w:w="1276" w:type="dxa"/>
            <w:shd w:val="clear" w:color="auto" w:fill="FBE4D5"/>
          </w:tcPr>
          <w:p w:rsidR="00AE1831" w:rsidRDefault="00AE1831" w:rsidP="003F1519">
            <w:pPr>
              <w:pStyle w:val="Betarp"/>
              <w:jc w:val="center"/>
            </w:pPr>
            <w:r>
              <w:t>-</w:t>
            </w:r>
          </w:p>
        </w:tc>
      </w:tr>
      <w:tr w:rsidR="00AE1831" w:rsidTr="003F1519">
        <w:tc>
          <w:tcPr>
            <w:tcW w:w="4503" w:type="dxa"/>
          </w:tcPr>
          <w:p w:rsidR="00AE1831" w:rsidRPr="00DC1F73" w:rsidRDefault="00AE1831" w:rsidP="003F1519">
            <w:pPr>
              <w:pStyle w:val="Betarp"/>
              <w:jc w:val="both"/>
              <w:rPr>
                <w:b/>
                <w:bCs/>
              </w:rPr>
            </w:pPr>
            <w:r w:rsidRPr="00DC1F73">
              <w:rPr>
                <w:b/>
                <w:bCs/>
              </w:rPr>
              <w:t>Norintys tapti budinčiais globotojais</w:t>
            </w:r>
          </w:p>
        </w:tc>
        <w:tc>
          <w:tcPr>
            <w:tcW w:w="1559" w:type="dxa"/>
          </w:tcPr>
          <w:p w:rsidR="00AE1831" w:rsidRDefault="00AE1831" w:rsidP="003F1519">
            <w:pPr>
              <w:pStyle w:val="Betarp"/>
              <w:jc w:val="center"/>
            </w:pPr>
            <w:r>
              <w:t>2</w:t>
            </w:r>
          </w:p>
        </w:tc>
        <w:tc>
          <w:tcPr>
            <w:tcW w:w="1276" w:type="dxa"/>
          </w:tcPr>
          <w:p w:rsidR="00AE1831" w:rsidRDefault="00AE1831" w:rsidP="003F1519">
            <w:pPr>
              <w:pStyle w:val="Betarp"/>
              <w:jc w:val="center"/>
            </w:pPr>
            <w:r>
              <w:t>1</w:t>
            </w:r>
          </w:p>
        </w:tc>
        <w:tc>
          <w:tcPr>
            <w:tcW w:w="1417" w:type="dxa"/>
          </w:tcPr>
          <w:p w:rsidR="00AE1831" w:rsidRDefault="00AE1831" w:rsidP="003F1519">
            <w:pPr>
              <w:pStyle w:val="Betarp"/>
              <w:jc w:val="center"/>
            </w:pPr>
            <w:r>
              <w:t>2</w:t>
            </w:r>
          </w:p>
        </w:tc>
        <w:tc>
          <w:tcPr>
            <w:tcW w:w="1276" w:type="dxa"/>
          </w:tcPr>
          <w:p w:rsidR="00AE1831" w:rsidRDefault="00AE1831" w:rsidP="003F1519">
            <w:pPr>
              <w:pStyle w:val="Betarp"/>
              <w:jc w:val="center"/>
            </w:pPr>
            <w:r>
              <w:t>1</w:t>
            </w:r>
          </w:p>
        </w:tc>
      </w:tr>
      <w:tr w:rsidR="00AE1831" w:rsidTr="003F1519">
        <w:tc>
          <w:tcPr>
            <w:tcW w:w="4503" w:type="dxa"/>
            <w:shd w:val="clear" w:color="auto" w:fill="FBE4D5"/>
          </w:tcPr>
          <w:p w:rsidR="00AE1831" w:rsidRPr="00DC1F73" w:rsidRDefault="00AE1831" w:rsidP="003F1519">
            <w:pPr>
              <w:pStyle w:val="Betarp"/>
              <w:jc w:val="both"/>
              <w:rPr>
                <w:b/>
                <w:bCs/>
              </w:rPr>
            </w:pPr>
            <w:r w:rsidRPr="00DC1F73">
              <w:rPr>
                <w:b/>
                <w:bCs/>
              </w:rPr>
              <w:t>Norintys tapti nuolatiniais globotojais</w:t>
            </w:r>
          </w:p>
        </w:tc>
        <w:tc>
          <w:tcPr>
            <w:tcW w:w="1559" w:type="dxa"/>
            <w:shd w:val="clear" w:color="auto" w:fill="FBE4D5"/>
          </w:tcPr>
          <w:p w:rsidR="00AE1831" w:rsidRDefault="00AE1831" w:rsidP="003F1519">
            <w:pPr>
              <w:pStyle w:val="Betarp"/>
              <w:jc w:val="center"/>
            </w:pPr>
            <w:r>
              <w:t>-</w:t>
            </w:r>
          </w:p>
        </w:tc>
        <w:tc>
          <w:tcPr>
            <w:tcW w:w="1276" w:type="dxa"/>
            <w:shd w:val="clear" w:color="auto" w:fill="FBE4D5"/>
          </w:tcPr>
          <w:p w:rsidR="00AE1831" w:rsidRDefault="00AE1831" w:rsidP="003F1519">
            <w:pPr>
              <w:pStyle w:val="Betarp"/>
              <w:jc w:val="center"/>
            </w:pPr>
            <w:r>
              <w:t>-</w:t>
            </w:r>
          </w:p>
        </w:tc>
        <w:tc>
          <w:tcPr>
            <w:tcW w:w="1417" w:type="dxa"/>
            <w:shd w:val="clear" w:color="auto" w:fill="FBE4D5"/>
          </w:tcPr>
          <w:p w:rsidR="00AE1831" w:rsidRDefault="00AE1831" w:rsidP="003F1519">
            <w:pPr>
              <w:pStyle w:val="Betarp"/>
              <w:jc w:val="center"/>
            </w:pPr>
            <w:r>
              <w:t>1</w:t>
            </w:r>
          </w:p>
        </w:tc>
        <w:tc>
          <w:tcPr>
            <w:tcW w:w="1276" w:type="dxa"/>
            <w:shd w:val="clear" w:color="auto" w:fill="FBE4D5"/>
          </w:tcPr>
          <w:p w:rsidR="00AE1831" w:rsidRDefault="00AE1831" w:rsidP="003F1519">
            <w:pPr>
              <w:pStyle w:val="Betarp"/>
              <w:jc w:val="center"/>
            </w:pPr>
            <w:r>
              <w:t>1</w:t>
            </w:r>
          </w:p>
        </w:tc>
      </w:tr>
      <w:tr w:rsidR="00AE1831" w:rsidTr="003F1519">
        <w:tc>
          <w:tcPr>
            <w:tcW w:w="4503" w:type="dxa"/>
          </w:tcPr>
          <w:p w:rsidR="00AE1831" w:rsidRPr="00DC1F73" w:rsidRDefault="00AE1831" w:rsidP="003F1519">
            <w:pPr>
              <w:pStyle w:val="Betarp"/>
              <w:jc w:val="both"/>
              <w:rPr>
                <w:b/>
                <w:bCs/>
              </w:rPr>
            </w:pPr>
            <w:r w:rsidRPr="00DC1F73">
              <w:rPr>
                <w:b/>
                <w:bCs/>
              </w:rPr>
              <w:t>Norintys tapti šeimynų steigėjais/ dalyviais</w:t>
            </w:r>
          </w:p>
        </w:tc>
        <w:tc>
          <w:tcPr>
            <w:tcW w:w="1559" w:type="dxa"/>
          </w:tcPr>
          <w:p w:rsidR="00AE1831" w:rsidRDefault="00AE1831" w:rsidP="003F1519">
            <w:pPr>
              <w:pStyle w:val="Betarp"/>
              <w:jc w:val="center"/>
            </w:pPr>
            <w:r>
              <w:t>-</w:t>
            </w:r>
          </w:p>
        </w:tc>
        <w:tc>
          <w:tcPr>
            <w:tcW w:w="1276" w:type="dxa"/>
          </w:tcPr>
          <w:p w:rsidR="00AE1831" w:rsidRDefault="00AE1831" w:rsidP="003F1519">
            <w:pPr>
              <w:pStyle w:val="Betarp"/>
              <w:jc w:val="center"/>
            </w:pPr>
            <w:r>
              <w:t>-</w:t>
            </w:r>
          </w:p>
        </w:tc>
        <w:tc>
          <w:tcPr>
            <w:tcW w:w="1417" w:type="dxa"/>
          </w:tcPr>
          <w:p w:rsidR="00AE1831" w:rsidRDefault="00AE1831" w:rsidP="003F1519">
            <w:pPr>
              <w:pStyle w:val="Betarp"/>
              <w:jc w:val="center"/>
            </w:pPr>
            <w:r>
              <w:t>-</w:t>
            </w:r>
          </w:p>
        </w:tc>
        <w:tc>
          <w:tcPr>
            <w:tcW w:w="1276" w:type="dxa"/>
          </w:tcPr>
          <w:p w:rsidR="00AE1831" w:rsidRDefault="00AE1831" w:rsidP="003F1519">
            <w:pPr>
              <w:pStyle w:val="Betarp"/>
              <w:jc w:val="center"/>
            </w:pPr>
            <w:r>
              <w:t>-</w:t>
            </w:r>
          </w:p>
        </w:tc>
      </w:tr>
      <w:tr w:rsidR="00AE1831" w:rsidTr="003F1519">
        <w:tc>
          <w:tcPr>
            <w:tcW w:w="4503" w:type="dxa"/>
            <w:shd w:val="clear" w:color="auto" w:fill="FBE4D5"/>
          </w:tcPr>
          <w:p w:rsidR="00AE1831" w:rsidRPr="00DC1F73" w:rsidRDefault="00AE1831" w:rsidP="003F1519">
            <w:pPr>
              <w:pStyle w:val="Betarp"/>
              <w:jc w:val="both"/>
              <w:rPr>
                <w:b/>
                <w:bCs/>
              </w:rPr>
            </w:pPr>
            <w:r w:rsidRPr="00DC1F73">
              <w:rPr>
                <w:b/>
                <w:bCs/>
              </w:rPr>
              <w:t>Iš viso:</w:t>
            </w:r>
          </w:p>
        </w:tc>
        <w:tc>
          <w:tcPr>
            <w:tcW w:w="1559" w:type="dxa"/>
            <w:shd w:val="clear" w:color="auto" w:fill="FBE4D5"/>
          </w:tcPr>
          <w:p w:rsidR="00AE1831" w:rsidRDefault="00AE1831" w:rsidP="003F1519">
            <w:pPr>
              <w:pStyle w:val="Betarp"/>
              <w:jc w:val="center"/>
            </w:pPr>
            <w:r>
              <w:t>3</w:t>
            </w:r>
          </w:p>
        </w:tc>
        <w:tc>
          <w:tcPr>
            <w:tcW w:w="1276" w:type="dxa"/>
            <w:shd w:val="clear" w:color="auto" w:fill="FBE4D5"/>
          </w:tcPr>
          <w:p w:rsidR="00AE1831" w:rsidRDefault="00AE1831" w:rsidP="003F1519">
            <w:pPr>
              <w:pStyle w:val="Betarp"/>
              <w:jc w:val="center"/>
            </w:pPr>
            <w:r>
              <w:t>2</w:t>
            </w:r>
          </w:p>
        </w:tc>
        <w:tc>
          <w:tcPr>
            <w:tcW w:w="1417" w:type="dxa"/>
            <w:shd w:val="clear" w:color="auto" w:fill="FBE4D5"/>
          </w:tcPr>
          <w:p w:rsidR="00AE1831" w:rsidRDefault="00AE1831" w:rsidP="003F1519">
            <w:pPr>
              <w:pStyle w:val="Betarp"/>
              <w:jc w:val="center"/>
            </w:pPr>
            <w:r>
              <w:t>3</w:t>
            </w:r>
          </w:p>
        </w:tc>
        <w:tc>
          <w:tcPr>
            <w:tcW w:w="1276" w:type="dxa"/>
            <w:shd w:val="clear" w:color="auto" w:fill="FBE4D5"/>
          </w:tcPr>
          <w:p w:rsidR="00AE1831" w:rsidRDefault="00AE1831" w:rsidP="003F1519">
            <w:pPr>
              <w:pStyle w:val="Betarp"/>
              <w:jc w:val="center"/>
            </w:pPr>
            <w:r>
              <w:t>2</w:t>
            </w:r>
          </w:p>
        </w:tc>
      </w:tr>
    </w:tbl>
    <w:p w:rsidR="00AE1831" w:rsidRPr="00413A02" w:rsidRDefault="00AE1831" w:rsidP="00AE1831">
      <w:pPr>
        <w:rPr>
          <w:vanish/>
        </w:rPr>
      </w:pPr>
    </w:p>
    <w:p w:rsidR="00AE1831" w:rsidRDefault="00AE1831" w:rsidP="00AE1831">
      <w:pPr>
        <w:pStyle w:val="Betarp"/>
        <w:tabs>
          <w:tab w:val="left" w:pos="567"/>
          <w:tab w:val="left" w:pos="709"/>
          <w:tab w:val="left" w:pos="993"/>
        </w:tabs>
        <w:jc w:val="both"/>
      </w:pPr>
      <w:r>
        <w:t xml:space="preserve">           </w:t>
      </w:r>
    </w:p>
    <w:p w:rsidR="00AE1831" w:rsidRDefault="00AE1831" w:rsidP="00AE1831">
      <w:pPr>
        <w:pStyle w:val="Betarp"/>
        <w:tabs>
          <w:tab w:val="left" w:pos="567"/>
          <w:tab w:val="left" w:pos="709"/>
          <w:tab w:val="left" w:pos="993"/>
        </w:tabs>
        <w:jc w:val="both"/>
      </w:pPr>
      <w:r>
        <w:tab/>
        <w:t>2025 m. pravesta savitarpio pagalbos grupės užsiėmimai:</w:t>
      </w:r>
    </w:p>
    <w:p w:rsidR="00AE1831" w:rsidRDefault="00AE1831" w:rsidP="00AE1831">
      <w:pPr>
        <w:pStyle w:val="Betarp"/>
        <w:numPr>
          <w:ilvl w:val="0"/>
          <w:numId w:val="29"/>
        </w:numPr>
        <w:tabs>
          <w:tab w:val="left" w:pos="993"/>
        </w:tabs>
        <w:ind w:hanging="71"/>
        <w:jc w:val="both"/>
      </w:pPr>
      <w:r>
        <w:t>12 užsiėmimų (dalyviai - budintys globotojai,  globėjai (rūpintojai), nesusiję giminystės ryšiais ir  globėjai (rūpintojai) artimi  giminaičiai);</w:t>
      </w:r>
    </w:p>
    <w:p w:rsidR="00AE1831" w:rsidRDefault="00AE1831" w:rsidP="00AE1831">
      <w:pPr>
        <w:pStyle w:val="Betarp"/>
        <w:numPr>
          <w:ilvl w:val="0"/>
          <w:numId w:val="29"/>
        </w:numPr>
        <w:tabs>
          <w:tab w:val="left" w:pos="993"/>
        </w:tabs>
        <w:ind w:hanging="71"/>
        <w:jc w:val="both"/>
        <w:rPr>
          <w:rFonts w:eastAsia="Times New Roman"/>
          <w:color w:val="000000"/>
          <w:lang w:eastAsia="lt-LT"/>
        </w:rPr>
      </w:pPr>
      <w:r>
        <w:t>4 užsiėmimai</w:t>
      </w:r>
      <w:r>
        <w:rPr>
          <w:rFonts w:eastAsia="Times New Roman"/>
          <w:color w:val="000000"/>
          <w:lang w:eastAsia="lt-LT"/>
        </w:rPr>
        <w:t xml:space="preserve"> (dalyviai - globojami (rūpinami) vaikai);</w:t>
      </w:r>
    </w:p>
    <w:p w:rsidR="00AE1831" w:rsidRPr="003E3B11" w:rsidRDefault="00AE1831" w:rsidP="00AE1831">
      <w:pPr>
        <w:pStyle w:val="Betarp"/>
        <w:numPr>
          <w:ilvl w:val="0"/>
          <w:numId w:val="29"/>
        </w:numPr>
        <w:tabs>
          <w:tab w:val="left" w:pos="993"/>
        </w:tabs>
        <w:ind w:hanging="71"/>
        <w:jc w:val="both"/>
        <w:rPr>
          <w:rFonts w:eastAsia="Times New Roman"/>
          <w:color w:val="000000"/>
          <w:lang w:eastAsia="lt-LT"/>
        </w:rPr>
      </w:pPr>
      <w:r>
        <w:rPr>
          <w:rFonts w:eastAsia="Times New Roman"/>
          <w:color w:val="000000"/>
          <w:lang w:eastAsia="lt-LT"/>
        </w:rPr>
        <w:t xml:space="preserve">11 </w:t>
      </w:r>
      <w:r>
        <w:t>užsiėmimų</w:t>
      </w:r>
      <w:r>
        <w:rPr>
          <w:rFonts w:eastAsia="Times New Roman"/>
          <w:color w:val="000000"/>
          <w:lang w:eastAsia="lt-LT"/>
        </w:rPr>
        <w:t xml:space="preserve"> (dalyviai - šeiminių namų darbuotojai).</w:t>
      </w:r>
    </w:p>
    <w:p w:rsidR="00AE1831" w:rsidRDefault="00AE1831" w:rsidP="00AE1831">
      <w:pPr>
        <w:pStyle w:val="Betarp"/>
        <w:tabs>
          <w:tab w:val="left" w:pos="567"/>
          <w:tab w:val="left" w:pos="993"/>
        </w:tabs>
        <w:jc w:val="both"/>
        <w:rPr>
          <w:rFonts w:eastAsia="Times New Roman"/>
          <w:color w:val="000000"/>
          <w:lang w:eastAsia="lt-LT"/>
        </w:rPr>
      </w:pPr>
      <w:r>
        <w:rPr>
          <w:color w:val="000000"/>
        </w:rPr>
        <w:tab/>
      </w:r>
      <w:r w:rsidRPr="00D02EE9">
        <w:rPr>
          <w:rFonts w:eastAsia="Times New Roman"/>
          <w:color w:val="000000"/>
          <w:lang w:eastAsia="lt-LT"/>
        </w:rPr>
        <w:t xml:space="preserve">Globos centro padalinio teikiamos </w:t>
      </w:r>
      <w:r>
        <w:rPr>
          <w:rFonts w:eastAsia="Times New Roman"/>
          <w:color w:val="000000"/>
          <w:lang w:eastAsia="lt-LT"/>
        </w:rPr>
        <w:t>paslaugos pateiktos 5</w:t>
      </w:r>
      <w:r w:rsidRPr="00D02EE9">
        <w:rPr>
          <w:rFonts w:eastAsia="Times New Roman"/>
          <w:color w:val="000000"/>
          <w:lang w:eastAsia="lt-LT"/>
        </w:rPr>
        <w:t xml:space="preserve"> </w:t>
      </w:r>
      <w:r w:rsidRPr="003E3B11">
        <w:rPr>
          <w:rFonts w:eastAsia="Times New Roman"/>
          <w:color w:val="000000"/>
          <w:lang w:eastAsia="lt-LT"/>
        </w:rPr>
        <w:t>lentelėje.</w:t>
      </w:r>
      <w:r>
        <w:rPr>
          <w:rFonts w:eastAsia="Times New Roman"/>
          <w:color w:val="000000"/>
          <w:lang w:eastAsia="lt-LT"/>
        </w:rPr>
        <w:t xml:space="preserve"> </w:t>
      </w:r>
    </w:p>
    <w:p w:rsidR="00AE1831" w:rsidRPr="0057064A" w:rsidRDefault="00AE1831" w:rsidP="00AE1831">
      <w:pPr>
        <w:pStyle w:val="Betarp"/>
        <w:tabs>
          <w:tab w:val="left" w:pos="567"/>
          <w:tab w:val="left" w:pos="993"/>
        </w:tabs>
        <w:jc w:val="both"/>
        <w:rPr>
          <w:rFonts w:eastAsia="Times New Roman"/>
          <w:color w:val="000000"/>
          <w:lang w:eastAsia="lt-LT"/>
        </w:rPr>
      </w:pPr>
    </w:p>
    <w:p w:rsidR="00AE1831" w:rsidRDefault="00AE1831" w:rsidP="00AE1831">
      <w:pPr>
        <w:pStyle w:val="Betarp"/>
        <w:tabs>
          <w:tab w:val="left" w:pos="567"/>
          <w:tab w:val="left" w:pos="993"/>
        </w:tabs>
        <w:jc w:val="center"/>
      </w:pPr>
      <w:r>
        <w:t>5 lentelė.</w:t>
      </w:r>
      <w:r w:rsidRPr="00152513">
        <w:t xml:space="preserve">  Globos ce</w:t>
      </w:r>
      <w:r>
        <w:t>n</w:t>
      </w:r>
      <w:r w:rsidRPr="00152513">
        <w:t>tro padalinyje teiktos paslaugos</w:t>
      </w:r>
      <w:r>
        <w:t xml:space="preserve"> 2025 m.</w:t>
      </w:r>
    </w:p>
    <w:tbl>
      <w:tblPr>
        <w:tblpPr w:leftFromText="180" w:rightFromText="180" w:vertAnchor="text" w:horzAnchor="margin" w:tblpXSpec="center" w:tblpY="55"/>
        <w:tblW w:w="10314"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518"/>
        <w:gridCol w:w="851"/>
        <w:gridCol w:w="992"/>
        <w:gridCol w:w="1134"/>
        <w:gridCol w:w="992"/>
        <w:gridCol w:w="992"/>
        <w:gridCol w:w="993"/>
        <w:gridCol w:w="850"/>
        <w:gridCol w:w="992"/>
      </w:tblGrid>
      <w:tr w:rsidR="00AE1831" w:rsidRPr="00AA75DB" w:rsidTr="003F1519">
        <w:trPr>
          <w:trHeight w:val="699"/>
        </w:trPr>
        <w:tc>
          <w:tcPr>
            <w:tcW w:w="2518" w:type="dxa"/>
            <w:tcBorders>
              <w:top w:val="single" w:sz="4" w:space="0" w:color="70AD47"/>
              <w:left w:val="single" w:sz="4" w:space="0" w:color="70AD47"/>
              <w:bottom w:val="single" w:sz="4" w:space="0" w:color="70AD47"/>
              <w:right w:val="nil"/>
            </w:tcBorders>
            <w:shd w:val="clear" w:color="auto" w:fill="70AD47"/>
          </w:tcPr>
          <w:p w:rsidR="00AE1831" w:rsidRPr="00AA75DB" w:rsidRDefault="00AE1831" w:rsidP="003F1519">
            <w:pPr>
              <w:pStyle w:val="Betarp"/>
              <w:rPr>
                <w:b/>
                <w:bCs/>
                <w:color w:val="FFFFFF"/>
                <w:sz w:val="22"/>
                <w:lang w:eastAsia="lt-LT"/>
              </w:rPr>
            </w:pPr>
            <w:r w:rsidRPr="00AA75DB">
              <w:rPr>
                <w:b/>
                <w:bCs/>
                <w:color w:val="FFFFFF"/>
                <w:sz w:val="22"/>
                <w:lang w:eastAsia="lt-LT"/>
              </w:rPr>
              <w:t>Teikiamos paslaugos bei pagalba globėjams (rūpintojams), bei vaikams</w:t>
            </w:r>
          </w:p>
        </w:tc>
        <w:tc>
          <w:tcPr>
            <w:tcW w:w="1843" w:type="dxa"/>
            <w:gridSpan w:val="2"/>
            <w:tcBorders>
              <w:top w:val="single" w:sz="4" w:space="0" w:color="70AD47"/>
              <w:left w:val="nil"/>
              <w:bottom w:val="single" w:sz="4" w:space="0" w:color="70AD47"/>
              <w:right w:val="nil"/>
            </w:tcBorders>
            <w:shd w:val="clear" w:color="auto" w:fill="70AD47"/>
          </w:tcPr>
          <w:p w:rsidR="00AE1831" w:rsidRPr="00AA75DB" w:rsidRDefault="00AE1831" w:rsidP="003F1519">
            <w:pPr>
              <w:pStyle w:val="Betarp"/>
              <w:jc w:val="center"/>
              <w:rPr>
                <w:b/>
                <w:bCs/>
                <w:color w:val="FFFFFF"/>
                <w:sz w:val="22"/>
                <w:lang w:eastAsia="lt-LT"/>
              </w:rPr>
            </w:pPr>
            <w:r w:rsidRPr="00AA75DB">
              <w:rPr>
                <w:b/>
                <w:bCs/>
                <w:color w:val="FFFFFF"/>
                <w:sz w:val="22"/>
                <w:lang w:eastAsia="lt-LT"/>
              </w:rPr>
              <w:t>Globos koordinatoriaus paslaugos</w:t>
            </w:r>
          </w:p>
        </w:tc>
        <w:tc>
          <w:tcPr>
            <w:tcW w:w="2126" w:type="dxa"/>
            <w:gridSpan w:val="2"/>
            <w:tcBorders>
              <w:top w:val="single" w:sz="4" w:space="0" w:color="70AD47"/>
              <w:left w:val="nil"/>
              <w:bottom w:val="single" w:sz="4" w:space="0" w:color="70AD47"/>
              <w:right w:val="nil"/>
            </w:tcBorders>
            <w:shd w:val="clear" w:color="auto" w:fill="70AD47"/>
          </w:tcPr>
          <w:p w:rsidR="00AE1831" w:rsidRPr="00AA75DB" w:rsidRDefault="00AE1831" w:rsidP="003F1519">
            <w:pPr>
              <w:pStyle w:val="Betarp"/>
              <w:jc w:val="center"/>
              <w:rPr>
                <w:b/>
                <w:bCs/>
                <w:color w:val="FFFFFF"/>
                <w:sz w:val="22"/>
                <w:lang w:eastAsia="lt-LT"/>
              </w:rPr>
            </w:pPr>
            <w:r w:rsidRPr="00AA75DB">
              <w:rPr>
                <w:b/>
                <w:bCs/>
                <w:color w:val="FFFFFF"/>
                <w:sz w:val="22"/>
                <w:lang w:eastAsia="lt-LT"/>
              </w:rPr>
              <w:t>VVTAĮT atestuoto asmens informavimas, konsultavimas (įstaigoje, kliento namuose ir kt.)</w:t>
            </w:r>
          </w:p>
        </w:tc>
        <w:tc>
          <w:tcPr>
            <w:tcW w:w="1985" w:type="dxa"/>
            <w:gridSpan w:val="2"/>
            <w:tcBorders>
              <w:top w:val="single" w:sz="4" w:space="0" w:color="70AD47"/>
              <w:left w:val="nil"/>
              <w:bottom w:val="single" w:sz="4" w:space="0" w:color="70AD47"/>
              <w:right w:val="nil"/>
            </w:tcBorders>
            <w:shd w:val="clear" w:color="auto" w:fill="70AD47"/>
          </w:tcPr>
          <w:p w:rsidR="00AE1831" w:rsidRPr="00AA75DB" w:rsidRDefault="00AE1831" w:rsidP="003F1519">
            <w:pPr>
              <w:pStyle w:val="Betarp"/>
              <w:jc w:val="center"/>
              <w:rPr>
                <w:b/>
                <w:bCs/>
                <w:color w:val="FFFFFF"/>
                <w:sz w:val="22"/>
                <w:lang w:eastAsia="lt-LT"/>
              </w:rPr>
            </w:pPr>
            <w:r w:rsidRPr="00AA75DB">
              <w:rPr>
                <w:b/>
                <w:bCs/>
                <w:color w:val="FFFFFF"/>
                <w:sz w:val="22"/>
                <w:lang w:eastAsia="lt-LT"/>
              </w:rPr>
              <w:t>Psichologo paslaugos</w:t>
            </w:r>
          </w:p>
        </w:tc>
        <w:tc>
          <w:tcPr>
            <w:tcW w:w="1842" w:type="dxa"/>
            <w:gridSpan w:val="2"/>
            <w:tcBorders>
              <w:top w:val="single" w:sz="4" w:space="0" w:color="70AD47"/>
              <w:left w:val="nil"/>
              <w:bottom w:val="single" w:sz="4" w:space="0" w:color="70AD47"/>
              <w:right w:val="single" w:sz="4" w:space="0" w:color="70AD47"/>
            </w:tcBorders>
            <w:shd w:val="clear" w:color="auto" w:fill="70AD47"/>
          </w:tcPr>
          <w:p w:rsidR="00AE1831" w:rsidRPr="00AA75DB" w:rsidRDefault="00AE1831" w:rsidP="003F1519">
            <w:pPr>
              <w:pStyle w:val="Betarp"/>
              <w:rPr>
                <w:b/>
                <w:bCs/>
                <w:color w:val="FFFFFF"/>
                <w:sz w:val="22"/>
                <w:lang w:eastAsia="lt-LT"/>
              </w:rPr>
            </w:pPr>
            <w:r w:rsidRPr="00AA75DB">
              <w:rPr>
                <w:b/>
                <w:bCs/>
                <w:color w:val="FFFFFF"/>
                <w:sz w:val="22"/>
                <w:lang w:eastAsia="lt-LT"/>
              </w:rPr>
              <w:t>Kitos paslaugos</w:t>
            </w:r>
          </w:p>
        </w:tc>
      </w:tr>
      <w:tr w:rsidR="00AE1831" w:rsidRPr="00AA75DB" w:rsidTr="003F1519">
        <w:trPr>
          <w:trHeight w:val="360"/>
        </w:trPr>
        <w:tc>
          <w:tcPr>
            <w:tcW w:w="2518" w:type="dxa"/>
            <w:shd w:val="clear" w:color="auto" w:fill="E2EFD9"/>
          </w:tcPr>
          <w:p w:rsidR="00AE1831" w:rsidRPr="00AA75DB" w:rsidRDefault="00AE1831" w:rsidP="003F1519">
            <w:pPr>
              <w:pStyle w:val="Betarp"/>
              <w:rPr>
                <w:b/>
                <w:bCs/>
                <w:i/>
                <w:sz w:val="22"/>
                <w:lang w:eastAsia="lt-LT"/>
              </w:rPr>
            </w:pPr>
            <w:r w:rsidRPr="00AA75DB">
              <w:rPr>
                <w:b/>
                <w:bCs/>
                <w:i/>
                <w:sz w:val="22"/>
                <w:lang w:eastAsia="lt-LT"/>
              </w:rPr>
              <w:t>Paslaugų suteikimas (kartai, gavėjai)</w:t>
            </w:r>
          </w:p>
        </w:tc>
        <w:tc>
          <w:tcPr>
            <w:tcW w:w="851" w:type="dxa"/>
            <w:shd w:val="clear" w:color="auto" w:fill="E2EFD9"/>
          </w:tcPr>
          <w:p w:rsidR="00AE1831" w:rsidRPr="00AA75DB" w:rsidRDefault="00AE1831" w:rsidP="003F1519">
            <w:pPr>
              <w:pStyle w:val="Betarp"/>
              <w:rPr>
                <w:b/>
                <w:i/>
                <w:sz w:val="22"/>
                <w:lang w:eastAsia="lt-LT"/>
              </w:rPr>
            </w:pPr>
            <w:r w:rsidRPr="00AA75DB">
              <w:rPr>
                <w:b/>
                <w:i/>
                <w:sz w:val="22"/>
                <w:lang w:eastAsia="lt-LT"/>
              </w:rPr>
              <w:t xml:space="preserve">kartai     </w:t>
            </w:r>
          </w:p>
        </w:tc>
        <w:tc>
          <w:tcPr>
            <w:tcW w:w="992" w:type="dxa"/>
            <w:shd w:val="clear" w:color="auto" w:fill="E2EFD9"/>
          </w:tcPr>
          <w:p w:rsidR="00AE1831" w:rsidRPr="00AA75DB" w:rsidRDefault="00AE1831" w:rsidP="003F1519">
            <w:pPr>
              <w:pStyle w:val="Betarp"/>
              <w:rPr>
                <w:b/>
                <w:i/>
                <w:sz w:val="22"/>
                <w:lang w:eastAsia="lt-LT"/>
              </w:rPr>
            </w:pPr>
            <w:r w:rsidRPr="00AA75DB">
              <w:rPr>
                <w:b/>
                <w:i/>
                <w:sz w:val="22"/>
                <w:lang w:eastAsia="lt-LT"/>
              </w:rPr>
              <w:t>gavėjai</w:t>
            </w:r>
          </w:p>
        </w:tc>
        <w:tc>
          <w:tcPr>
            <w:tcW w:w="1134" w:type="dxa"/>
            <w:shd w:val="clear" w:color="auto" w:fill="E2EFD9"/>
          </w:tcPr>
          <w:p w:rsidR="00AE1831" w:rsidRPr="00AA75DB" w:rsidRDefault="00AE1831" w:rsidP="003F1519">
            <w:pPr>
              <w:pStyle w:val="Betarp"/>
              <w:rPr>
                <w:b/>
                <w:i/>
                <w:sz w:val="22"/>
                <w:lang w:eastAsia="lt-LT"/>
              </w:rPr>
            </w:pPr>
            <w:r w:rsidRPr="00AA75DB">
              <w:rPr>
                <w:b/>
                <w:i/>
                <w:sz w:val="22"/>
                <w:lang w:eastAsia="lt-LT"/>
              </w:rPr>
              <w:t xml:space="preserve">     kartai</w:t>
            </w:r>
          </w:p>
        </w:tc>
        <w:tc>
          <w:tcPr>
            <w:tcW w:w="992" w:type="dxa"/>
            <w:shd w:val="clear" w:color="auto" w:fill="E2EFD9"/>
          </w:tcPr>
          <w:p w:rsidR="00AE1831" w:rsidRPr="00AA75DB" w:rsidRDefault="00AE1831" w:rsidP="003F1519">
            <w:pPr>
              <w:pStyle w:val="Betarp"/>
              <w:rPr>
                <w:b/>
                <w:i/>
                <w:sz w:val="22"/>
                <w:lang w:eastAsia="lt-LT"/>
              </w:rPr>
            </w:pPr>
            <w:r w:rsidRPr="00AA75DB">
              <w:rPr>
                <w:b/>
                <w:i/>
                <w:sz w:val="22"/>
                <w:lang w:eastAsia="lt-LT"/>
              </w:rPr>
              <w:t>gavėjai</w:t>
            </w:r>
          </w:p>
        </w:tc>
        <w:tc>
          <w:tcPr>
            <w:tcW w:w="992" w:type="dxa"/>
            <w:shd w:val="clear" w:color="auto" w:fill="E2EFD9"/>
          </w:tcPr>
          <w:p w:rsidR="00AE1831" w:rsidRPr="00AA75DB" w:rsidRDefault="00AE1831" w:rsidP="003F1519">
            <w:pPr>
              <w:pStyle w:val="Betarp"/>
              <w:jc w:val="center"/>
              <w:rPr>
                <w:b/>
                <w:i/>
                <w:sz w:val="22"/>
                <w:lang w:eastAsia="lt-LT"/>
              </w:rPr>
            </w:pPr>
            <w:r w:rsidRPr="00AA75DB">
              <w:rPr>
                <w:b/>
                <w:i/>
                <w:sz w:val="22"/>
                <w:lang w:eastAsia="lt-LT"/>
              </w:rPr>
              <w:t>kartai</w:t>
            </w:r>
          </w:p>
        </w:tc>
        <w:tc>
          <w:tcPr>
            <w:tcW w:w="993" w:type="dxa"/>
            <w:shd w:val="clear" w:color="auto" w:fill="E2EFD9"/>
          </w:tcPr>
          <w:p w:rsidR="00AE1831" w:rsidRPr="00AA75DB" w:rsidRDefault="00AE1831" w:rsidP="003F1519">
            <w:pPr>
              <w:pStyle w:val="Betarp"/>
              <w:ind w:left="42"/>
              <w:jc w:val="center"/>
              <w:rPr>
                <w:b/>
                <w:i/>
                <w:sz w:val="22"/>
                <w:lang w:eastAsia="lt-LT"/>
              </w:rPr>
            </w:pPr>
            <w:r w:rsidRPr="00AA75DB">
              <w:rPr>
                <w:b/>
                <w:i/>
                <w:sz w:val="22"/>
                <w:lang w:eastAsia="lt-LT"/>
              </w:rPr>
              <w:t>gavėjai</w:t>
            </w:r>
          </w:p>
        </w:tc>
        <w:tc>
          <w:tcPr>
            <w:tcW w:w="850" w:type="dxa"/>
            <w:shd w:val="clear" w:color="auto" w:fill="E2EFD9"/>
          </w:tcPr>
          <w:p w:rsidR="00AE1831" w:rsidRPr="00AA75DB" w:rsidRDefault="00AE1831" w:rsidP="003F1519">
            <w:pPr>
              <w:pStyle w:val="Betarp"/>
              <w:rPr>
                <w:b/>
                <w:i/>
                <w:sz w:val="22"/>
                <w:lang w:eastAsia="lt-LT"/>
              </w:rPr>
            </w:pPr>
            <w:r w:rsidRPr="00AA75DB">
              <w:rPr>
                <w:b/>
                <w:i/>
                <w:sz w:val="22"/>
                <w:lang w:eastAsia="lt-LT"/>
              </w:rPr>
              <w:t>kartai</w:t>
            </w:r>
          </w:p>
        </w:tc>
        <w:tc>
          <w:tcPr>
            <w:tcW w:w="992" w:type="dxa"/>
            <w:shd w:val="clear" w:color="auto" w:fill="E2EFD9"/>
          </w:tcPr>
          <w:p w:rsidR="00AE1831" w:rsidRPr="00AA75DB" w:rsidRDefault="00AE1831" w:rsidP="003F1519">
            <w:pPr>
              <w:pStyle w:val="Betarp"/>
              <w:rPr>
                <w:b/>
                <w:i/>
                <w:sz w:val="22"/>
                <w:lang w:eastAsia="lt-LT"/>
              </w:rPr>
            </w:pPr>
            <w:r w:rsidRPr="00AA75DB">
              <w:rPr>
                <w:b/>
                <w:i/>
                <w:sz w:val="22"/>
                <w:lang w:eastAsia="lt-LT"/>
              </w:rPr>
              <w:t>gavėjai</w:t>
            </w:r>
          </w:p>
        </w:tc>
      </w:tr>
      <w:tr w:rsidR="00AE1831" w:rsidRPr="00AA75DB" w:rsidTr="003F1519">
        <w:trPr>
          <w:trHeight w:val="360"/>
        </w:trPr>
        <w:tc>
          <w:tcPr>
            <w:tcW w:w="2518" w:type="dxa"/>
          </w:tcPr>
          <w:p w:rsidR="00AE1831" w:rsidRPr="00AA75DB" w:rsidRDefault="00AE1831" w:rsidP="003F1519">
            <w:pPr>
              <w:pStyle w:val="Betarp"/>
              <w:rPr>
                <w:b/>
                <w:bCs/>
                <w:sz w:val="22"/>
                <w:lang w:eastAsia="lt-LT"/>
              </w:rPr>
            </w:pPr>
            <w:r w:rsidRPr="00AA75DB">
              <w:rPr>
                <w:b/>
                <w:bCs/>
                <w:sz w:val="22"/>
                <w:lang w:eastAsia="lt-LT"/>
              </w:rPr>
              <w:t>Norintiems globoti (rūpinti) Norintiems įvaikinti vaiką</w:t>
            </w:r>
          </w:p>
        </w:tc>
        <w:tc>
          <w:tcPr>
            <w:tcW w:w="851" w:type="dxa"/>
          </w:tcPr>
          <w:p w:rsidR="00AE1831" w:rsidRPr="00AA75DB" w:rsidRDefault="00AE1831" w:rsidP="003F1519">
            <w:pPr>
              <w:pStyle w:val="Betarp"/>
              <w:jc w:val="center"/>
              <w:rPr>
                <w:sz w:val="22"/>
                <w:lang w:eastAsia="lt-LT"/>
              </w:rPr>
            </w:pPr>
            <w:r w:rsidRPr="00AA75DB">
              <w:rPr>
                <w:sz w:val="22"/>
                <w:lang w:eastAsia="lt-LT"/>
              </w:rPr>
              <w:t>0</w:t>
            </w:r>
          </w:p>
        </w:tc>
        <w:tc>
          <w:tcPr>
            <w:tcW w:w="992" w:type="dxa"/>
          </w:tcPr>
          <w:p w:rsidR="00AE1831" w:rsidRPr="00AA75DB" w:rsidRDefault="00AE1831" w:rsidP="003F1519">
            <w:pPr>
              <w:pStyle w:val="Betarp"/>
              <w:jc w:val="center"/>
              <w:rPr>
                <w:sz w:val="22"/>
                <w:lang w:eastAsia="lt-LT"/>
              </w:rPr>
            </w:pPr>
            <w:r w:rsidRPr="00AA75DB">
              <w:rPr>
                <w:sz w:val="22"/>
                <w:lang w:eastAsia="lt-LT"/>
              </w:rPr>
              <w:t>0</w:t>
            </w:r>
          </w:p>
        </w:tc>
        <w:tc>
          <w:tcPr>
            <w:tcW w:w="1134" w:type="dxa"/>
          </w:tcPr>
          <w:p w:rsidR="00AE1831" w:rsidRPr="00AA75DB" w:rsidRDefault="00AE1831" w:rsidP="003F1519">
            <w:pPr>
              <w:pStyle w:val="Betarp"/>
              <w:jc w:val="center"/>
              <w:rPr>
                <w:sz w:val="22"/>
                <w:lang w:eastAsia="lt-LT"/>
              </w:rPr>
            </w:pPr>
            <w:r w:rsidRPr="00AA75DB">
              <w:rPr>
                <w:sz w:val="22"/>
                <w:lang w:eastAsia="lt-LT"/>
              </w:rPr>
              <w:t>42</w:t>
            </w:r>
          </w:p>
          <w:p w:rsidR="00AE1831" w:rsidRPr="00AA75DB" w:rsidRDefault="00AE1831" w:rsidP="003F1519">
            <w:pPr>
              <w:pStyle w:val="Betarp"/>
              <w:jc w:val="center"/>
              <w:rPr>
                <w:sz w:val="22"/>
                <w:lang w:eastAsia="lt-LT"/>
              </w:rPr>
            </w:pPr>
            <w:r w:rsidRPr="00AA75DB">
              <w:rPr>
                <w:sz w:val="22"/>
                <w:lang w:eastAsia="lt-LT"/>
              </w:rPr>
              <w:t>1</w:t>
            </w:r>
          </w:p>
        </w:tc>
        <w:tc>
          <w:tcPr>
            <w:tcW w:w="992" w:type="dxa"/>
          </w:tcPr>
          <w:p w:rsidR="00AE1831" w:rsidRPr="00AA75DB" w:rsidRDefault="00AE1831" w:rsidP="003F1519">
            <w:pPr>
              <w:pStyle w:val="Betarp"/>
              <w:jc w:val="center"/>
              <w:rPr>
                <w:sz w:val="22"/>
                <w:lang w:eastAsia="lt-LT"/>
              </w:rPr>
            </w:pPr>
            <w:r w:rsidRPr="00AA75DB">
              <w:rPr>
                <w:sz w:val="22"/>
                <w:lang w:eastAsia="lt-LT"/>
              </w:rPr>
              <w:t>52</w:t>
            </w:r>
          </w:p>
          <w:p w:rsidR="00AE1831" w:rsidRPr="00AA75DB" w:rsidRDefault="00AE1831" w:rsidP="003F1519">
            <w:pPr>
              <w:pStyle w:val="Betarp"/>
              <w:jc w:val="center"/>
              <w:rPr>
                <w:sz w:val="22"/>
                <w:lang w:eastAsia="lt-LT"/>
              </w:rPr>
            </w:pPr>
            <w:r w:rsidRPr="00AA75DB">
              <w:rPr>
                <w:sz w:val="22"/>
                <w:lang w:eastAsia="lt-LT"/>
              </w:rPr>
              <w:t>2</w:t>
            </w:r>
          </w:p>
        </w:tc>
        <w:tc>
          <w:tcPr>
            <w:tcW w:w="992" w:type="dxa"/>
          </w:tcPr>
          <w:p w:rsidR="00AE1831" w:rsidRPr="00AA75DB" w:rsidRDefault="00AE1831" w:rsidP="003F1519">
            <w:pPr>
              <w:pStyle w:val="Betarp"/>
              <w:rPr>
                <w:sz w:val="22"/>
                <w:lang w:eastAsia="lt-LT"/>
              </w:rPr>
            </w:pPr>
            <w:r w:rsidRPr="00AA75DB">
              <w:rPr>
                <w:sz w:val="22"/>
                <w:lang w:eastAsia="lt-LT"/>
              </w:rPr>
              <w:t xml:space="preserve">     0</w:t>
            </w:r>
          </w:p>
        </w:tc>
        <w:tc>
          <w:tcPr>
            <w:tcW w:w="993" w:type="dxa"/>
          </w:tcPr>
          <w:p w:rsidR="00AE1831" w:rsidRPr="00AA75DB" w:rsidRDefault="00AE1831" w:rsidP="003F1519">
            <w:pPr>
              <w:pStyle w:val="Betarp"/>
              <w:ind w:left="117"/>
              <w:rPr>
                <w:sz w:val="22"/>
                <w:lang w:eastAsia="lt-LT"/>
              </w:rPr>
            </w:pPr>
            <w:r w:rsidRPr="00AA75DB">
              <w:rPr>
                <w:sz w:val="22"/>
                <w:lang w:eastAsia="lt-LT"/>
              </w:rPr>
              <w:t>0</w:t>
            </w:r>
          </w:p>
        </w:tc>
        <w:tc>
          <w:tcPr>
            <w:tcW w:w="850" w:type="dxa"/>
          </w:tcPr>
          <w:p w:rsidR="00AE1831" w:rsidRPr="00AA75DB" w:rsidRDefault="00AE1831" w:rsidP="003F1519">
            <w:pPr>
              <w:pStyle w:val="Betarp"/>
              <w:jc w:val="center"/>
              <w:rPr>
                <w:sz w:val="22"/>
                <w:lang w:eastAsia="lt-LT"/>
              </w:rPr>
            </w:pPr>
            <w:r w:rsidRPr="00AA75DB">
              <w:rPr>
                <w:sz w:val="22"/>
                <w:lang w:eastAsia="lt-LT"/>
              </w:rPr>
              <w:t>1</w:t>
            </w:r>
          </w:p>
        </w:tc>
        <w:tc>
          <w:tcPr>
            <w:tcW w:w="992" w:type="dxa"/>
          </w:tcPr>
          <w:p w:rsidR="00AE1831" w:rsidRPr="00AA75DB" w:rsidRDefault="00AE1831" w:rsidP="003F1519">
            <w:pPr>
              <w:pStyle w:val="Betarp"/>
              <w:jc w:val="center"/>
              <w:rPr>
                <w:sz w:val="22"/>
                <w:lang w:eastAsia="lt-LT"/>
              </w:rPr>
            </w:pPr>
            <w:r w:rsidRPr="00AA75DB">
              <w:rPr>
                <w:sz w:val="22"/>
                <w:lang w:eastAsia="lt-LT"/>
              </w:rPr>
              <w:t>5</w:t>
            </w:r>
          </w:p>
        </w:tc>
      </w:tr>
      <w:tr w:rsidR="00AE1831" w:rsidRPr="00AA75DB" w:rsidTr="003F1519">
        <w:trPr>
          <w:trHeight w:val="360"/>
        </w:trPr>
        <w:tc>
          <w:tcPr>
            <w:tcW w:w="2518" w:type="dxa"/>
            <w:shd w:val="clear" w:color="auto" w:fill="E2EFD9"/>
          </w:tcPr>
          <w:p w:rsidR="00AE1831" w:rsidRPr="00AA75DB" w:rsidRDefault="00AE1831" w:rsidP="003F1519">
            <w:pPr>
              <w:pStyle w:val="Betarp"/>
              <w:rPr>
                <w:b/>
                <w:bCs/>
                <w:sz w:val="22"/>
                <w:lang w:eastAsia="lt-LT"/>
              </w:rPr>
            </w:pPr>
            <w:r w:rsidRPr="00AA75DB">
              <w:rPr>
                <w:b/>
                <w:bCs/>
                <w:sz w:val="22"/>
                <w:lang w:eastAsia="lt-LT"/>
              </w:rPr>
              <w:t>Norinčiais tapti budinčiais ir nuolatiniais globotojais</w:t>
            </w:r>
          </w:p>
        </w:tc>
        <w:tc>
          <w:tcPr>
            <w:tcW w:w="851"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c>
          <w:tcPr>
            <w:tcW w:w="1134" w:type="dxa"/>
            <w:shd w:val="clear" w:color="auto" w:fill="E2EFD9"/>
          </w:tcPr>
          <w:p w:rsidR="00AE1831" w:rsidRPr="00AA75DB" w:rsidRDefault="00AE1831" w:rsidP="003F1519">
            <w:pPr>
              <w:pStyle w:val="Betarp"/>
              <w:jc w:val="center"/>
              <w:rPr>
                <w:sz w:val="22"/>
                <w:lang w:eastAsia="lt-LT"/>
              </w:rPr>
            </w:pPr>
            <w:r w:rsidRPr="00AA75DB">
              <w:rPr>
                <w:sz w:val="22"/>
                <w:lang w:eastAsia="lt-LT"/>
              </w:rPr>
              <w:t>58</w:t>
            </w:r>
          </w:p>
          <w:p w:rsidR="00AE1831" w:rsidRPr="00AA75DB" w:rsidRDefault="00AE1831" w:rsidP="003F1519">
            <w:pPr>
              <w:pStyle w:val="Betarp"/>
              <w:jc w:val="center"/>
              <w:rPr>
                <w:sz w:val="22"/>
                <w:lang w:eastAsia="lt-LT"/>
              </w:rPr>
            </w:pPr>
            <w:r w:rsidRPr="00AA75DB">
              <w:rPr>
                <w:sz w:val="22"/>
                <w:lang w:eastAsia="lt-LT"/>
              </w:rPr>
              <w:t>59</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34</w:t>
            </w:r>
          </w:p>
          <w:p w:rsidR="00AE1831" w:rsidRPr="00AA75DB" w:rsidRDefault="00AE1831" w:rsidP="003F1519">
            <w:pPr>
              <w:pStyle w:val="Betarp"/>
              <w:jc w:val="center"/>
              <w:rPr>
                <w:sz w:val="22"/>
                <w:lang w:eastAsia="lt-LT"/>
              </w:rPr>
            </w:pPr>
            <w:r w:rsidRPr="00AA75DB">
              <w:rPr>
                <w:sz w:val="22"/>
                <w:lang w:eastAsia="lt-LT"/>
              </w:rPr>
              <w:t>29</w:t>
            </w:r>
          </w:p>
        </w:tc>
        <w:tc>
          <w:tcPr>
            <w:tcW w:w="992" w:type="dxa"/>
            <w:shd w:val="clear" w:color="auto" w:fill="E2EFD9"/>
          </w:tcPr>
          <w:p w:rsidR="00AE1831" w:rsidRPr="00AA75DB" w:rsidRDefault="00AE1831" w:rsidP="003F1519">
            <w:pPr>
              <w:pStyle w:val="Betarp"/>
              <w:rPr>
                <w:sz w:val="22"/>
                <w:lang w:eastAsia="lt-LT"/>
              </w:rPr>
            </w:pPr>
            <w:r w:rsidRPr="00AA75DB">
              <w:rPr>
                <w:sz w:val="22"/>
                <w:lang w:eastAsia="lt-LT"/>
              </w:rPr>
              <w:t xml:space="preserve">     0</w:t>
            </w:r>
          </w:p>
        </w:tc>
        <w:tc>
          <w:tcPr>
            <w:tcW w:w="993" w:type="dxa"/>
            <w:shd w:val="clear" w:color="auto" w:fill="E2EFD9"/>
          </w:tcPr>
          <w:p w:rsidR="00AE1831" w:rsidRPr="00AA75DB" w:rsidRDefault="00AE1831" w:rsidP="003F1519">
            <w:pPr>
              <w:pStyle w:val="Betarp"/>
              <w:ind w:left="117"/>
              <w:rPr>
                <w:sz w:val="22"/>
                <w:lang w:eastAsia="lt-LT"/>
              </w:rPr>
            </w:pPr>
            <w:r w:rsidRPr="00AA75DB">
              <w:rPr>
                <w:sz w:val="22"/>
                <w:lang w:eastAsia="lt-LT"/>
              </w:rPr>
              <w:t>0</w:t>
            </w:r>
          </w:p>
        </w:tc>
        <w:tc>
          <w:tcPr>
            <w:tcW w:w="850" w:type="dxa"/>
            <w:shd w:val="clear" w:color="auto" w:fill="E2EFD9"/>
          </w:tcPr>
          <w:p w:rsidR="00AE1831" w:rsidRPr="00AA75DB" w:rsidRDefault="00AE1831" w:rsidP="003F1519">
            <w:pPr>
              <w:pStyle w:val="Betarp"/>
              <w:jc w:val="center"/>
              <w:rPr>
                <w:sz w:val="22"/>
                <w:lang w:eastAsia="lt-LT"/>
              </w:rPr>
            </w:pPr>
            <w:r w:rsidRPr="00AA75DB">
              <w:rPr>
                <w:sz w:val="22"/>
                <w:lang w:eastAsia="lt-LT"/>
              </w:rPr>
              <w:t>2</w:t>
            </w:r>
          </w:p>
          <w:p w:rsidR="00AE1831" w:rsidRPr="00AA75DB" w:rsidRDefault="00AE1831" w:rsidP="003F1519">
            <w:pPr>
              <w:pStyle w:val="Betarp"/>
              <w:jc w:val="center"/>
              <w:rPr>
                <w:sz w:val="22"/>
                <w:lang w:eastAsia="lt-LT"/>
              </w:rPr>
            </w:pPr>
            <w:r w:rsidRPr="00AA75DB">
              <w:rPr>
                <w:sz w:val="22"/>
                <w:lang w:eastAsia="lt-LT"/>
              </w:rPr>
              <w:t>2</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1</w:t>
            </w:r>
          </w:p>
          <w:p w:rsidR="00AE1831" w:rsidRPr="00AA75DB" w:rsidRDefault="00AE1831" w:rsidP="003F1519">
            <w:pPr>
              <w:pStyle w:val="Betarp"/>
              <w:jc w:val="center"/>
              <w:rPr>
                <w:sz w:val="22"/>
                <w:lang w:eastAsia="lt-LT"/>
              </w:rPr>
            </w:pPr>
            <w:r w:rsidRPr="00AA75DB">
              <w:rPr>
                <w:sz w:val="22"/>
                <w:lang w:eastAsia="lt-LT"/>
              </w:rPr>
              <w:t>1</w:t>
            </w:r>
          </w:p>
        </w:tc>
      </w:tr>
      <w:tr w:rsidR="00AE1831" w:rsidRPr="00AA75DB" w:rsidTr="003F1519">
        <w:trPr>
          <w:trHeight w:val="360"/>
        </w:trPr>
        <w:tc>
          <w:tcPr>
            <w:tcW w:w="2518" w:type="dxa"/>
          </w:tcPr>
          <w:p w:rsidR="00AE1831" w:rsidRPr="00AA75DB" w:rsidRDefault="00AE1831" w:rsidP="003F1519">
            <w:pPr>
              <w:pStyle w:val="Betarp"/>
              <w:rPr>
                <w:b/>
                <w:bCs/>
                <w:sz w:val="22"/>
                <w:lang w:eastAsia="lt-LT"/>
              </w:rPr>
            </w:pPr>
            <w:r w:rsidRPr="00AA75DB">
              <w:rPr>
                <w:b/>
                <w:bCs/>
                <w:sz w:val="22"/>
                <w:lang w:eastAsia="lt-LT"/>
              </w:rPr>
              <w:t>Įtėviams</w:t>
            </w:r>
          </w:p>
          <w:p w:rsidR="00AE1831" w:rsidRPr="00AA75DB" w:rsidRDefault="00AE1831" w:rsidP="003F1519">
            <w:pPr>
              <w:pStyle w:val="Betarp"/>
              <w:rPr>
                <w:b/>
                <w:bCs/>
                <w:sz w:val="22"/>
                <w:lang w:eastAsia="lt-LT"/>
              </w:rPr>
            </w:pPr>
            <w:r w:rsidRPr="00AA75DB">
              <w:rPr>
                <w:b/>
                <w:bCs/>
                <w:sz w:val="22"/>
                <w:lang w:eastAsia="lt-LT"/>
              </w:rPr>
              <w:t>Įvaikintas vaikas</w:t>
            </w:r>
          </w:p>
        </w:tc>
        <w:tc>
          <w:tcPr>
            <w:tcW w:w="851" w:type="dxa"/>
          </w:tcPr>
          <w:p w:rsidR="00AE1831" w:rsidRPr="00AA75DB" w:rsidRDefault="00AE1831" w:rsidP="003F1519">
            <w:pPr>
              <w:pStyle w:val="Betarp"/>
              <w:jc w:val="center"/>
              <w:rPr>
                <w:sz w:val="22"/>
                <w:lang w:eastAsia="lt-LT"/>
              </w:rPr>
            </w:pPr>
            <w:r w:rsidRPr="00AA75DB">
              <w:rPr>
                <w:sz w:val="22"/>
                <w:lang w:eastAsia="lt-LT"/>
              </w:rPr>
              <w:t>0</w:t>
            </w:r>
          </w:p>
        </w:tc>
        <w:tc>
          <w:tcPr>
            <w:tcW w:w="992" w:type="dxa"/>
          </w:tcPr>
          <w:p w:rsidR="00AE1831" w:rsidRPr="00AA75DB" w:rsidRDefault="00AE1831" w:rsidP="003F1519">
            <w:pPr>
              <w:pStyle w:val="Betarp"/>
              <w:jc w:val="center"/>
              <w:rPr>
                <w:sz w:val="22"/>
                <w:lang w:eastAsia="lt-LT"/>
              </w:rPr>
            </w:pPr>
            <w:r w:rsidRPr="00AA75DB">
              <w:rPr>
                <w:sz w:val="22"/>
                <w:lang w:eastAsia="lt-LT"/>
              </w:rPr>
              <w:t>0</w:t>
            </w:r>
          </w:p>
        </w:tc>
        <w:tc>
          <w:tcPr>
            <w:tcW w:w="1134" w:type="dxa"/>
          </w:tcPr>
          <w:p w:rsidR="00AE1831" w:rsidRPr="00AA75DB" w:rsidRDefault="00AE1831" w:rsidP="003F1519">
            <w:pPr>
              <w:pStyle w:val="Betarp"/>
              <w:jc w:val="center"/>
              <w:rPr>
                <w:sz w:val="22"/>
                <w:lang w:eastAsia="lt-LT"/>
              </w:rPr>
            </w:pPr>
            <w:r w:rsidRPr="00AA75DB">
              <w:rPr>
                <w:sz w:val="22"/>
                <w:lang w:eastAsia="lt-LT"/>
              </w:rPr>
              <w:t>8</w:t>
            </w:r>
          </w:p>
          <w:p w:rsidR="00AE1831" w:rsidRPr="00AA75DB" w:rsidRDefault="00AE1831" w:rsidP="003F1519">
            <w:pPr>
              <w:pStyle w:val="Betarp"/>
              <w:jc w:val="center"/>
              <w:rPr>
                <w:sz w:val="22"/>
                <w:lang w:eastAsia="lt-LT"/>
              </w:rPr>
            </w:pPr>
            <w:r w:rsidRPr="00AA75DB">
              <w:rPr>
                <w:sz w:val="22"/>
                <w:lang w:eastAsia="lt-LT"/>
              </w:rPr>
              <w:t>2</w:t>
            </w:r>
          </w:p>
        </w:tc>
        <w:tc>
          <w:tcPr>
            <w:tcW w:w="992" w:type="dxa"/>
          </w:tcPr>
          <w:p w:rsidR="00AE1831" w:rsidRPr="00AA75DB" w:rsidRDefault="00AE1831" w:rsidP="003F1519">
            <w:pPr>
              <w:pStyle w:val="Betarp"/>
              <w:jc w:val="center"/>
              <w:rPr>
                <w:sz w:val="22"/>
                <w:lang w:eastAsia="lt-LT"/>
              </w:rPr>
            </w:pPr>
            <w:r w:rsidRPr="00AA75DB">
              <w:rPr>
                <w:sz w:val="22"/>
                <w:lang w:eastAsia="lt-LT"/>
              </w:rPr>
              <w:t>7</w:t>
            </w:r>
          </w:p>
          <w:p w:rsidR="00AE1831" w:rsidRPr="00AA75DB" w:rsidRDefault="00AE1831" w:rsidP="003F1519">
            <w:pPr>
              <w:pStyle w:val="Betarp"/>
              <w:jc w:val="center"/>
              <w:rPr>
                <w:sz w:val="22"/>
                <w:lang w:eastAsia="lt-LT"/>
              </w:rPr>
            </w:pPr>
            <w:r w:rsidRPr="00AA75DB">
              <w:rPr>
                <w:sz w:val="22"/>
                <w:lang w:eastAsia="lt-LT"/>
              </w:rPr>
              <w:t>2</w:t>
            </w:r>
          </w:p>
        </w:tc>
        <w:tc>
          <w:tcPr>
            <w:tcW w:w="992" w:type="dxa"/>
          </w:tcPr>
          <w:p w:rsidR="00AE1831" w:rsidRPr="00AA75DB" w:rsidRDefault="00AE1831" w:rsidP="003F1519">
            <w:pPr>
              <w:pStyle w:val="Betarp"/>
              <w:rPr>
                <w:sz w:val="22"/>
                <w:lang w:eastAsia="lt-LT"/>
              </w:rPr>
            </w:pPr>
            <w:r w:rsidRPr="00AA75DB">
              <w:rPr>
                <w:sz w:val="22"/>
                <w:lang w:eastAsia="lt-LT"/>
              </w:rPr>
              <w:t xml:space="preserve">     0</w:t>
            </w:r>
          </w:p>
        </w:tc>
        <w:tc>
          <w:tcPr>
            <w:tcW w:w="993" w:type="dxa"/>
          </w:tcPr>
          <w:p w:rsidR="00AE1831" w:rsidRPr="00AA75DB" w:rsidRDefault="00AE1831" w:rsidP="003F1519">
            <w:pPr>
              <w:pStyle w:val="Betarp"/>
              <w:ind w:left="117"/>
              <w:rPr>
                <w:sz w:val="22"/>
                <w:lang w:eastAsia="lt-LT"/>
              </w:rPr>
            </w:pPr>
            <w:r w:rsidRPr="00AA75DB">
              <w:rPr>
                <w:sz w:val="22"/>
                <w:lang w:eastAsia="lt-LT"/>
              </w:rPr>
              <w:t>0</w:t>
            </w:r>
          </w:p>
        </w:tc>
        <w:tc>
          <w:tcPr>
            <w:tcW w:w="850" w:type="dxa"/>
          </w:tcPr>
          <w:p w:rsidR="00AE1831" w:rsidRPr="00AA75DB" w:rsidRDefault="00AE1831" w:rsidP="003F1519">
            <w:pPr>
              <w:pStyle w:val="Betarp"/>
              <w:jc w:val="center"/>
              <w:rPr>
                <w:sz w:val="22"/>
                <w:lang w:eastAsia="lt-LT"/>
              </w:rPr>
            </w:pPr>
            <w:r w:rsidRPr="00AA75DB">
              <w:rPr>
                <w:sz w:val="22"/>
                <w:lang w:eastAsia="lt-LT"/>
              </w:rPr>
              <w:t>0</w:t>
            </w:r>
          </w:p>
        </w:tc>
        <w:tc>
          <w:tcPr>
            <w:tcW w:w="992" w:type="dxa"/>
          </w:tcPr>
          <w:p w:rsidR="00AE1831" w:rsidRPr="00AA75DB" w:rsidRDefault="00AE1831" w:rsidP="003F1519">
            <w:pPr>
              <w:pStyle w:val="Betarp"/>
              <w:jc w:val="center"/>
              <w:rPr>
                <w:sz w:val="22"/>
                <w:lang w:eastAsia="lt-LT"/>
              </w:rPr>
            </w:pPr>
            <w:r w:rsidRPr="00AA75DB">
              <w:rPr>
                <w:sz w:val="22"/>
                <w:lang w:eastAsia="lt-LT"/>
              </w:rPr>
              <w:t>0</w:t>
            </w:r>
          </w:p>
        </w:tc>
      </w:tr>
      <w:tr w:rsidR="00AE1831" w:rsidRPr="00AA75DB" w:rsidTr="003F1519">
        <w:trPr>
          <w:trHeight w:val="540"/>
        </w:trPr>
        <w:tc>
          <w:tcPr>
            <w:tcW w:w="2518" w:type="dxa"/>
            <w:shd w:val="clear" w:color="auto" w:fill="E2EFD9"/>
          </w:tcPr>
          <w:p w:rsidR="00AE1831" w:rsidRPr="00AA75DB" w:rsidRDefault="00AE1831" w:rsidP="003F1519">
            <w:pPr>
              <w:pStyle w:val="Betarp"/>
              <w:rPr>
                <w:b/>
                <w:bCs/>
                <w:sz w:val="22"/>
                <w:lang w:eastAsia="lt-LT"/>
              </w:rPr>
            </w:pPr>
            <w:r w:rsidRPr="00AA75DB">
              <w:rPr>
                <w:b/>
                <w:bCs/>
                <w:sz w:val="22"/>
                <w:lang w:eastAsia="lt-LT"/>
              </w:rPr>
              <w:t>Globėjams (rūpintojams), nesusijusiais giminystės ryšiais</w:t>
            </w:r>
          </w:p>
        </w:tc>
        <w:tc>
          <w:tcPr>
            <w:tcW w:w="851" w:type="dxa"/>
            <w:shd w:val="clear" w:color="auto" w:fill="E2EFD9"/>
          </w:tcPr>
          <w:p w:rsidR="00AE1831" w:rsidRPr="00AA75DB" w:rsidRDefault="00AE1831" w:rsidP="003F1519">
            <w:pPr>
              <w:pStyle w:val="Betarp"/>
              <w:jc w:val="center"/>
              <w:rPr>
                <w:sz w:val="22"/>
                <w:lang w:eastAsia="lt-LT"/>
              </w:rPr>
            </w:pPr>
            <w:r w:rsidRPr="00AA75DB">
              <w:rPr>
                <w:sz w:val="22"/>
                <w:lang w:eastAsia="lt-LT"/>
              </w:rPr>
              <w:t>227</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112</w:t>
            </w:r>
          </w:p>
        </w:tc>
        <w:tc>
          <w:tcPr>
            <w:tcW w:w="1134" w:type="dxa"/>
            <w:shd w:val="clear" w:color="auto" w:fill="E2EFD9"/>
          </w:tcPr>
          <w:p w:rsidR="00AE1831" w:rsidRPr="00AA75DB" w:rsidRDefault="00AE1831" w:rsidP="003F1519">
            <w:pPr>
              <w:pStyle w:val="Betarp"/>
              <w:jc w:val="center"/>
              <w:rPr>
                <w:sz w:val="22"/>
                <w:lang w:eastAsia="lt-LT"/>
              </w:rPr>
            </w:pPr>
            <w:r w:rsidRPr="00AA75DB">
              <w:rPr>
                <w:sz w:val="22"/>
                <w:lang w:eastAsia="lt-LT"/>
              </w:rPr>
              <w:t>182</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120</w:t>
            </w:r>
          </w:p>
        </w:tc>
        <w:tc>
          <w:tcPr>
            <w:tcW w:w="992" w:type="dxa"/>
            <w:shd w:val="clear" w:color="auto" w:fill="E2EFD9"/>
          </w:tcPr>
          <w:p w:rsidR="00AE1831" w:rsidRPr="00AA75DB" w:rsidRDefault="00AE1831" w:rsidP="003F1519">
            <w:pPr>
              <w:pStyle w:val="Betarp"/>
              <w:rPr>
                <w:sz w:val="22"/>
                <w:lang w:eastAsia="lt-LT"/>
              </w:rPr>
            </w:pPr>
            <w:r w:rsidRPr="00AA75DB">
              <w:rPr>
                <w:sz w:val="22"/>
                <w:lang w:eastAsia="lt-LT"/>
              </w:rPr>
              <w:t xml:space="preserve">    51</w:t>
            </w:r>
          </w:p>
        </w:tc>
        <w:tc>
          <w:tcPr>
            <w:tcW w:w="993" w:type="dxa"/>
            <w:shd w:val="clear" w:color="auto" w:fill="E2EFD9"/>
          </w:tcPr>
          <w:p w:rsidR="00AE1831" w:rsidRPr="00AA75DB" w:rsidRDefault="00AE1831" w:rsidP="003F1519">
            <w:pPr>
              <w:pStyle w:val="Betarp"/>
              <w:ind w:left="72"/>
              <w:rPr>
                <w:sz w:val="22"/>
                <w:lang w:eastAsia="lt-LT"/>
              </w:rPr>
            </w:pPr>
            <w:r w:rsidRPr="00AA75DB">
              <w:rPr>
                <w:sz w:val="22"/>
                <w:lang w:eastAsia="lt-LT"/>
              </w:rPr>
              <w:t>27</w:t>
            </w:r>
          </w:p>
        </w:tc>
        <w:tc>
          <w:tcPr>
            <w:tcW w:w="850" w:type="dxa"/>
            <w:shd w:val="clear" w:color="auto" w:fill="E2EFD9"/>
          </w:tcPr>
          <w:p w:rsidR="00AE1831" w:rsidRPr="00AA75DB" w:rsidRDefault="00AE1831" w:rsidP="003F1519">
            <w:pPr>
              <w:pStyle w:val="Betarp"/>
              <w:jc w:val="center"/>
              <w:rPr>
                <w:sz w:val="22"/>
                <w:lang w:eastAsia="lt-LT"/>
              </w:rPr>
            </w:pPr>
            <w:r w:rsidRPr="00AA75DB">
              <w:rPr>
                <w:sz w:val="22"/>
                <w:lang w:eastAsia="lt-LT"/>
              </w:rPr>
              <w:t>4</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7</w:t>
            </w:r>
          </w:p>
        </w:tc>
      </w:tr>
      <w:tr w:rsidR="00AE1831" w:rsidRPr="00AA75DB" w:rsidTr="003F1519">
        <w:trPr>
          <w:trHeight w:val="360"/>
        </w:trPr>
        <w:tc>
          <w:tcPr>
            <w:tcW w:w="2518" w:type="dxa"/>
          </w:tcPr>
          <w:p w:rsidR="00AE1831" w:rsidRPr="00AA75DB" w:rsidRDefault="00AE1831" w:rsidP="003F1519">
            <w:pPr>
              <w:pStyle w:val="Betarp"/>
              <w:rPr>
                <w:b/>
                <w:bCs/>
                <w:sz w:val="22"/>
                <w:lang w:eastAsia="lt-LT"/>
              </w:rPr>
            </w:pPr>
            <w:r w:rsidRPr="00AA75DB">
              <w:rPr>
                <w:b/>
                <w:bCs/>
                <w:sz w:val="22"/>
                <w:lang w:eastAsia="lt-LT"/>
              </w:rPr>
              <w:t>Globojamiems (rūpinamiems) vaikams, nesusijusiais giminystės ryšiais</w:t>
            </w:r>
          </w:p>
        </w:tc>
        <w:tc>
          <w:tcPr>
            <w:tcW w:w="851" w:type="dxa"/>
          </w:tcPr>
          <w:p w:rsidR="00AE1831" w:rsidRPr="00AA75DB" w:rsidRDefault="00AE1831" w:rsidP="003F1519">
            <w:pPr>
              <w:pStyle w:val="Betarp"/>
              <w:jc w:val="center"/>
              <w:rPr>
                <w:sz w:val="22"/>
                <w:lang w:eastAsia="lt-LT"/>
              </w:rPr>
            </w:pPr>
            <w:r w:rsidRPr="00AA75DB">
              <w:rPr>
                <w:sz w:val="22"/>
                <w:lang w:eastAsia="lt-LT"/>
              </w:rPr>
              <w:t>186</w:t>
            </w:r>
          </w:p>
        </w:tc>
        <w:tc>
          <w:tcPr>
            <w:tcW w:w="992" w:type="dxa"/>
          </w:tcPr>
          <w:p w:rsidR="00AE1831" w:rsidRPr="00AA75DB" w:rsidRDefault="00AE1831" w:rsidP="003F1519">
            <w:pPr>
              <w:pStyle w:val="Betarp"/>
              <w:jc w:val="center"/>
              <w:rPr>
                <w:sz w:val="22"/>
                <w:lang w:eastAsia="lt-LT"/>
              </w:rPr>
            </w:pPr>
            <w:r w:rsidRPr="00AA75DB">
              <w:rPr>
                <w:sz w:val="22"/>
                <w:lang w:eastAsia="lt-LT"/>
              </w:rPr>
              <w:t>115</w:t>
            </w:r>
          </w:p>
        </w:tc>
        <w:tc>
          <w:tcPr>
            <w:tcW w:w="1134" w:type="dxa"/>
          </w:tcPr>
          <w:p w:rsidR="00AE1831" w:rsidRPr="00AA75DB" w:rsidRDefault="00AE1831" w:rsidP="003F1519">
            <w:pPr>
              <w:pStyle w:val="Betarp"/>
              <w:jc w:val="center"/>
              <w:rPr>
                <w:sz w:val="22"/>
                <w:lang w:eastAsia="lt-LT"/>
              </w:rPr>
            </w:pPr>
            <w:r w:rsidRPr="00AA75DB">
              <w:rPr>
                <w:sz w:val="22"/>
                <w:lang w:eastAsia="lt-LT"/>
              </w:rPr>
              <w:t>107</w:t>
            </w:r>
          </w:p>
        </w:tc>
        <w:tc>
          <w:tcPr>
            <w:tcW w:w="992" w:type="dxa"/>
          </w:tcPr>
          <w:p w:rsidR="00AE1831" w:rsidRPr="00AA75DB" w:rsidRDefault="00AE1831" w:rsidP="003F1519">
            <w:pPr>
              <w:pStyle w:val="Betarp"/>
              <w:jc w:val="center"/>
              <w:rPr>
                <w:sz w:val="22"/>
                <w:lang w:eastAsia="lt-LT"/>
              </w:rPr>
            </w:pPr>
            <w:r w:rsidRPr="00AA75DB">
              <w:rPr>
                <w:sz w:val="22"/>
                <w:lang w:eastAsia="lt-LT"/>
              </w:rPr>
              <w:t>144</w:t>
            </w:r>
          </w:p>
        </w:tc>
        <w:tc>
          <w:tcPr>
            <w:tcW w:w="992" w:type="dxa"/>
          </w:tcPr>
          <w:p w:rsidR="00AE1831" w:rsidRPr="00AA75DB" w:rsidRDefault="00AE1831" w:rsidP="003F1519">
            <w:pPr>
              <w:pStyle w:val="Betarp"/>
              <w:rPr>
                <w:sz w:val="22"/>
                <w:lang w:eastAsia="lt-LT"/>
              </w:rPr>
            </w:pPr>
            <w:r w:rsidRPr="00AA75DB">
              <w:rPr>
                <w:sz w:val="22"/>
                <w:lang w:eastAsia="lt-LT"/>
              </w:rPr>
              <w:t xml:space="preserve">    146</w:t>
            </w:r>
          </w:p>
        </w:tc>
        <w:tc>
          <w:tcPr>
            <w:tcW w:w="993" w:type="dxa"/>
          </w:tcPr>
          <w:p w:rsidR="00AE1831" w:rsidRPr="00AA75DB" w:rsidRDefault="00AE1831" w:rsidP="003F1519">
            <w:pPr>
              <w:pStyle w:val="Betarp"/>
              <w:ind w:left="72"/>
              <w:rPr>
                <w:sz w:val="22"/>
                <w:lang w:eastAsia="lt-LT"/>
              </w:rPr>
            </w:pPr>
            <w:r w:rsidRPr="00AA75DB">
              <w:rPr>
                <w:sz w:val="22"/>
                <w:lang w:eastAsia="lt-LT"/>
              </w:rPr>
              <w:t>49</w:t>
            </w:r>
          </w:p>
        </w:tc>
        <w:tc>
          <w:tcPr>
            <w:tcW w:w="850" w:type="dxa"/>
          </w:tcPr>
          <w:p w:rsidR="00AE1831" w:rsidRPr="00AA75DB" w:rsidRDefault="00AE1831" w:rsidP="003F1519">
            <w:pPr>
              <w:pStyle w:val="Betarp"/>
              <w:jc w:val="center"/>
              <w:rPr>
                <w:sz w:val="22"/>
                <w:lang w:eastAsia="lt-LT"/>
              </w:rPr>
            </w:pPr>
            <w:r w:rsidRPr="00AA75DB">
              <w:rPr>
                <w:sz w:val="22"/>
                <w:lang w:eastAsia="lt-LT"/>
              </w:rPr>
              <w:t>0</w:t>
            </w:r>
          </w:p>
        </w:tc>
        <w:tc>
          <w:tcPr>
            <w:tcW w:w="992" w:type="dxa"/>
          </w:tcPr>
          <w:p w:rsidR="00AE1831" w:rsidRPr="00AA75DB" w:rsidRDefault="00AE1831" w:rsidP="003F1519">
            <w:pPr>
              <w:pStyle w:val="Betarp"/>
              <w:jc w:val="center"/>
              <w:rPr>
                <w:sz w:val="22"/>
                <w:lang w:eastAsia="lt-LT"/>
              </w:rPr>
            </w:pPr>
            <w:r w:rsidRPr="00AA75DB">
              <w:rPr>
                <w:sz w:val="22"/>
                <w:lang w:eastAsia="lt-LT"/>
              </w:rPr>
              <w:t>0</w:t>
            </w:r>
          </w:p>
        </w:tc>
      </w:tr>
      <w:tr w:rsidR="00AE1831" w:rsidRPr="00AA75DB" w:rsidTr="003F1519">
        <w:trPr>
          <w:trHeight w:val="360"/>
        </w:trPr>
        <w:tc>
          <w:tcPr>
            <w:tcW w:w="2518" w:type="dxa"/>
            <w:shd w:val="clear" w:color="auto" w:fill="E2EFD9"/>
          </w:tcPr>
          <w:p w:rsidR="00AE1831" w:rsidRPr="00AA75DB" w:rsidRDefault="00AE1831" w:rsidP="003F1519">
            <w:pPr>
              <w:pStyle w:val="Betarp"/>
              <w:rPr>
                <w:b/>
                <w:bCs/>
                <w:sz w:val="22"/>
                <w:lang w:eastAsia="lt-LT"/>
              </w:rPr>
            </w:pPr>
            <w:r w:rsidRPr="00AA75DB">
              <w:rPr>
                <w:b/>
                <w:bCs/>
                <w:sz w:val="22"/>
                <w:lang w:eastAsia="lt-LT"/>
              </w:rPr>
              <w:t>Globėjams (rūpintojams) artimiems giminaičiams</w:t>
            </w:r>
          </w:p>
        </w:tc>
        <w:tc>
          <w:tcPr>
            <w:tcW w:w="851" w:type="dxa"/>
            <w:shd w:val="clear" w:color="auto" w:fill="E2EFD9"/>
          </w:tcPr>
          <w:p w:rsidR="00AE1831" w:rsidRPr="00AA75DB" w:rsidRDefault="00AE1831" w:rsidP="003F1519">
            <w:pPr>
              <w:pStyle w:val="Betarp"/>
              <w:jc w:val="center"/>
              <w:rPr>
                <w:sz w:val="22"/>
                <w:lang w:eastAsia="lt-LT"/>
              </w:rPr>
            </w:pPr>
            <w:r w:rsidRPr="00AA75DB">
              <w:rPr>
                <w:sz w:val="22"/>
                <w:lang w:eastAsia="lt-LT"/>
              </w:rPr>
              <w:t>216</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119</w:t>
            </w:r>
          </w:p>
        </w:tc>
        <w:tc>
          <w:tcPr>
            <w:tcW w:w="1134" w:type="dxa"/>
            <w:shd w:val="clear" w:color="auto" w:fill="E2EFD9"/>
          </w:tcPr>
          <w:p w:rsidR="00AE1831" w:rsidRPr="00AA75DB" w:rsidRDefault="00AE1831" w:rsidP="003F1519">
            <w:pPr>
              <w:pStyle w:val="Betarp"/>
              <w:jc w:val="center"/>
              <w:rPr>
                <w:sz w:val="22"/>
                <w:lang w:eastAsia="lt-LT"/>
              </w:rPr>
            </w:pPr>
            <w:r w:rsidRPr="00AA75DB">
              <w:rPr>
                <w:sz w:val="22"/>
                <w:lang w:eastAsia="lt-LT"/>
              </w:rPr>
              <w:t>206</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164</w:t>
            </w:r>
          </w:p>
        </w:tc>
        <w:tc>
          <w:tcPr>
            <w:tcW w:w="992" w:type="dxa"/>
            <w:shd w:val="clear" w:color="auto" w:fill="E2EFD9"/>
          </w:tcPr>
          <w:p w:rsidR="00AE1831" w:rsidRPr="00AA75DB" w:rsidRDefault="00AE1831" w:rsidP="003F1519">
            <w:pPr>
              <w:pStyle w:val="Betarp"/>
              <w:rPr>
                <w:sz w:val="22"/>
                <w:lang w:eastAsia="lt-LT"/>
              </w:rPr>
            </w:pPr>
            <w:r w:rsidRPr="00AA75DB">
              <w:rPr>
                <w:sz w:val="22"/>
                <w:lang w:eastAsia="lt-LT"/>
              </w:rPr>
              <w:t xml:space="preserve">     82</w:t>
            </w:r>
          </w:p>
        </w:tc>
        <w:tc>
          <w:tcPr>
            <w:tcW w:w="993" w:type="dxa"/>
            <w:shd w:val="clear" w:color="auto" w:fill="E2EFD9"/>
          </w:tcPr>
          <w:p w:rsidR="00AE1831" w:rsidRPr="00AA75DB" w:rsidRDefault="00AE1831" w:rsidP="003F1519">
            <w:pPr>
              <w:pStyle w:val="Betarp"/>
              <w:ind w:left="12"/>
              <w:rPr>
                <w:sz w:val="22"/>
                <w:lang w:eastAsia="lt-LT"/>
              </w:rPr>
            </w:pPr>
            <w:r w:rsidRPr="00AA75DB">
              <w:rPr>
                <w:sz w:val="22"/>
                <w:lang w:eastAsia="lt-LT"/>
              </w:rPr>
              <w:t>45</w:t>
            </w:r>
          </w:p>
        </w:tc>
        <w:tc>
          <w:tcPr>
            <w:tcW w:w="850" w:type="dxa"/>
            <w:shd w:val="clear" w:color="auto" w:fill="E2EFD9"/>
          </w:tcPr>
          <w:p w:rsidR="00AE1831" w:rsidRPr="00AA75DB" w:rsidRDefault="00AE1831" w:rsidP="003F1519">
            <w:pPr>
              <w:pStyle w:val="Betarp"/>
              <w:jc w:val="center"/>
              <w:rPr>
                <w:sz w:val="22"/>
                <w:lang w:eastAsia="lt-LT"/>
              </w:rPr>
            </w:pPr>
            <w:r w:rsidRPr="00AA75DB">
              <w:rPr>
                <w:sz w:val="22"/>
                <w:lang w:eastAsia="lt-LT"/>
              </w:rPr>
              <w:t>6</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13</w:t>
            </w:r>
          </w:p>
        </w:tc>
      </w:tr>
      <w:tr w:rsidR="00AE1831" w:rsidRPr="00AA75DB" w:rsidTr="003F1519">
        <w:trPr>
          <w:trHeight w:val="360"/>
        </w:trPr>
        <w:tc>
          <w:tcPr>
            <w:tcW w:w="2518" w:type="dxa"/>
          </w:tcPr>
          <w:p w:rsidR="00AE1831" w:rsidRPr="00AA75DB" w:rsidRDefault="00AE1831" w:rsidP="003F1519">
            <w:pPr>
              <w:pStyle w:val="Betarp"/>
              <w:rPr>
                <w:b/>
                <w:bCs/>
                <w:sz w:val="22"/>
                <w:lang w:eastAsia="lt-LT"/>
              </w:rPr>
            </w:pPr>
            <w:r w:rsidRPr="00AA75DB">
              <w:rPr>
                <w:b/>
                <w:bCs/>
                <w:sz w:val="22"/>
                <w:lang w:eastAsia="lt-LT"/>
              </w:rPr>
              <w:t>Globojamiems (rūpinamiems) vaikams, kuriuos globoja giminaičiai</w:t>
            </w:r>
          </w:p>
        </w:tc>
        <w:tc>
          <w:tcPr>
            <w:tcW w:w="851" w:type="dxa"/>
          </w:tcPr>
          <w:p w:rsidR="00AE1831" w:rsidRPr="00AA75DB" w:rsidRDefault="00AE1831" w:rsidP="003F1519">
            <w:pPr>
              <w:pStyle w:val="Betarp"/>
              <w:jc w:val="center"/>
              <w:rPr>
                <w:sz w:val="22"/>
                <w:lang w:eastAsia="lt-LT"/>
              </w:rPr>
            </w:pPr>
            <w:r w:rsidRPr="00AA75DB">
              <w:rPr>
                <w:sz w:val="22"/>
                <w:lang w:eastAsia="lt-LT"/>
              </w:rPr>
              <w:t>200</w:t>
            </w:r>
          </w:p>
        </w:tc>
        <w:tc>
          <w:tcPr>
            <w:tcW w:w="992" w:type="dxa"/>
          </w:tcPr>
          <w:p w:rsidR="00AE1831" w:rsidRPr="00AA75DB" w:rsidRDefault="00AE1831" w:rsidP="003F1519">
            <w:pPr>
              <w:pStyle w:val="Betarp"/>
              <w:jc w:val="center"/>
              <w:rPr>
                <w:sz w:val="22"/>
                <w:lang w:eastAsia="lt-LT"/>
              </w:rPr>
            </w:pPr>
            <w:r w:rsidRPr="00AA75DB">
              <w:rPr>
                <w:sz w:val="22"/>
                <w:lang w:eastAsia="lt-LT"/>
              </w:rPr>
              <w:t>121</w:t>
            </w:r>
          </w:p>
        </w:tc>
        <w:tc>
          <w:tcPr>
            <w:tcW w:w="1134" w:type="dxa"/>
          </w:tcPr>
          <w:p w:rsidR="00AE1831" w:rsidRPr="00AA75DB" w:rsidRDefault="00AE1831" w:rsidP="003F1519">
            <w:pPr>
              <w:pStyle w:val="Betarp"/>
              <w:jc w:val="center"/>
              <w:rPr>
                <w:sz w:val="22"/>
                <w:lang w:eastAsia="lt-LT"/>
              </w:rPr>
            </w:pPr>
            <w:r w:rsidRPr="00AA75DB">
              <w:rPr>
                <w:sz w:val="22"/>
                <w:lang w:eastAsia="lt-LT"/>
              </w:rPr>
              <w:t>143</w:t>
            </w:r>
          </w:p>
        </w:tc>
        <w:tc>
          <w:tcPr>
            <w:tcW w:w="992" w:type="dxa"/>
          </w:tcPr>
          <w:p w:rsidR="00AE1831" w:rsidRPr="00AA75DB" w:rsidRDefault="00AE1831" w:rsidP="003F1519">
            <w:pPr>
              <w:pStyle w:val="Betarp"/>
              <w:jc w:val="center"/>
              <w:rPr>
                <w:sz w:val="22"/>
                <w:lang w:eastAsia="lt-LT"/>
              </w:rPr>
            </w:pPr>
            <w:r w:rsidRPr="00AA75DB">
              <w:rPr>
                <w:sz w:val="22"/>
                <w:lang w:eastAsia="lt-LT"/>
              </w:rPr>
              <w:t>167</w:t>
            </w:r>
          </w:p>
        </w:tc>
        <w:tc>
          <w:tcPr>
            <w:tcW w:w="992" w:type="dxa"/>
          </w:tcPr>
          <w:p w:rsidR="00AE1831" w:rsidRPr="00AA75DB" w:rsidRDefault="00AE1831" w:rsidP="003F1519">
            <w:pPr>
              <w:pStyle w:val="Betarp"/>
              <w:rPr>
                <w:sz w:val="22"/>
                <w:lang w:eastAsia="lt-LT"/>
              </w:rPr>
            </w:pPr>
            <w:r w:rsidRPr="00AA75DB">
              <w:rPr>
                <w:sz w:val="22"/>
                <w:lang w:eastAsia="lt-LT"/>
              </w:rPr>
              <w:t xml:space="preserve">    101</w:t>
            </w:r>
          </w:p>
        </w:tc>
        <w:tc>
          <w:tcPr>
            <w:tcW w:w="993" w:type="dxa"/>
          </w:tcPr>
          <w:p w:rsidR="00AE1831" w:rsidRPr="00AA75DB" w:rsidRDefault="00AE1831" w:rsidP="003F1519">
            <w:pPr>
              <w:pStyle w:val="Betarp"/>
              <w:ind w:left="12"/>
              <w:rPr>
                <w:sz w:val="22"/>
                <w:lang w:eastAsia="lt-LT"/>
              </w:rPr>
            </w:pPr>
            <w:r w:rsidRPr="00AA75DB">
              <w:rPr>
                <w:sz w:val="22"/>
                <w:lang w:eastAsia="lt-LT"/>
              </w:rPr>
              <w:t>72</w:t>
            </w:r>
          </w:p>
        </w:tc>
        <w:tc>
          <w:tcPr>
            <w:tcW w:w="850" w:type="dxa"/>
          </w:tcPr>
          <w:p w:rsidR="00AE1831" w:rsidRPr="00AA75DB" w:rsidRDefault="00AE1831" w:rsidP="003F1519">
            <w:pPr>
              <w:pStyle w:val="Betarp"/>
              <w:jc w:val="center"/>
              <w:rPr>
                <w:sz w:val="22"/>
                <w:lang w:eastAsia="lt-LT"/>
              </w:rPr>
            </w:pPr>
            <w:r w:rsidRPr="00AA75DB">
              <w:rPr>
                <w:sz w:val="22"/>
                <w:lang w:eastAsia="lt-LT"/>
              </w:rPr>
              <w:t>4</w:t>
            </w:r>
          </w:p>
        </w:tc>
        <w:tc>
          <w:tcPr>
            <w:tcW w:w="992" w:type="dxa"/>
          </w:tcPr>
          <w:p w:rsidR="00AE1831" w:rsidRPr="00AA75DB" w:rsidRDefault="00AE1831" w:rsidP="003F1519">
            <w:pPr>
              <w:pStyle w:val="Betarp"/>
              <w:jc w:val="center"/>
              <w:rPr>
                <w:sz w:val="22"/>
                <w:lang w:eastAsia="lt-LT"/>
              </w:rPr>
            </w:pPr>
            <w:r w:rsidRPr="00AA75DB">
              <w:rPr>
                <w:sz w:val="22"/>
                <w:lang w:eastAsia="lt-LT"/>
              </w:rPr>
              <w:t>3</w:t>
            </w:r>
          </w:p>
        </w:tc>
      </w:tr>
      <w:tr w:rsidR="00AE1831" w:rsidRPr="00AA75DB" w:rsidTr="003F1519">
        <w:trPr>
          <w:trHeight w:val="360"/>
        </w:trPr>
        <w:tc>
          <w:tcPr>
            <w:tcW w:w="2518" w:type="dxa"/>
            <w:shd w:val="clear" w:color="auto" w:fill="E2EFD9"/>
          </w:tcPr>
          <w:p w:rsidR="00AE1831" w:rsidRPr="00AA75DB" w:rsidRDefault="00AE1831" w:rsidP="003F1519">
            <w:pPr>
              <w:pStyle w:val="Betarp"/>
              <w:rPr>
                <w:b/>
                <w:bCs/>
                <w:sz w:val="22"/>
                <w:lang w:eastAsia="lt-LT"/>
              </w:rPr>
            </w:pPr>
            <w:r w:rsidRPr="00AA75DB">
              <w:rPr>
                <w:b/>
                <w:bCs/>
                <w:sz w:val="22"/>
                <w:lang w:eastAsia="lt-LT"/>
              </w:rPr>
              <w:t>Budintiems globotojams</w:t>
            </w:r>
          </w:p>
        </w:tc>
        <w:tc>
          <w:tcPr>
            <w:tcW w:w="851" w:type="dxa"/>
            <w:shd w:val="clear" w:color="auto" w:fill="E2EFD9"/>
          </w:tcPr>
          <w:p w:rsidR="00AE1831" w:rsidRPr="00AA75DB" w:rsidRDefault="00AE1831" w:rsidP="003F1519">
            <w:pPr>
              <w:pStyle w:val="Betarp"/>
              <w:jc w:val="center"/>
              <w:rPr>
                <w:sz w:val="22"/>
                <w:lang w:eastAsia="lt-LT"/>
              </w:rPr>
            </w:pPr>
            <w:r w:rsidRPr="00AA75DB">
              <w:rPr>
                <w:sz w:val="22"/>
                <w:lang w:eastAsia="lt-LT"/>
              </w:rPr>
              <w:t>205</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24</w:t>
            </w:r>
          </w:p>
        </w:tc>
        <w:tc>
          <w:tcPr>
            <w:tcW w:w="1134" w:type="dxa"/>
            <w:shd w:val="clear" w:color="auto" w:fill="E2EFD9"/>
          </w:tcPr>
          <w:p w:rsidR="00AE1831" w:rsidRPr="00AA75DB" w:rsidRDefault="00AE1831" w:rsidP="003F1519">
            <w:pPr>
              <w:pStyle w:val="Betarp"/>
              <w:jc w:val="center"/>
              <w:rPr>
                <w:sz w:val="22"/>
                <w:lang w:eastAsia="lt-LT"/>
              </w:rPr>
            </w:pPr>
            <w:r w:rsidRPr="00AA75DB">
              <w:rPr>
                <w:sz w:val="22"/>
                <w:lang w:eastAsia="lt-LT"/>
              </w:rPr>
              <w:t>160</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24</w:t>
            </w:r>
          </w:p>
        </w:tc>
        <w:tc>
          <w:tcPr>
            <w:tcW w:w="1985" w:type="dxa"/>
            <w:gridSpan w:val="2"/>
            <w:shd w:val="clear" w:color="auto" w:fill="E2EFD9"/>
          </w:tcPr>
          <w:p w:rsidR="00AE1831" w:rsidRPr="00AA75DB" w:rsidRDefault="00AE1831" w:rsidP="003F1519">
            <w:pPr>
              <w:pStyle w:val="Betarp"/>
              <w:rPr>
                <w:sz w:val="22"/>
                <w:lang w:eastAsia="lt-LT"/>
              </w:rPr>
            </w:pPr>
            <w:r w:rsidRPr="00AA75DB">
              <w:rPr>
                <w:sz w:val="22"/>
                <w:lang w:eastAsia="lt-LT"/>
              </w:rPr>
              <w:t xml:space="preserve">    112            24</w:t>
            </w:r>
          </w:p>
        </w:tc>
        <w:tc>
          <w:tcPr>
            <w:tcW w:w="850" w:type="dxa"/>
            <w:shd w:val="clear" w:color="auto" w:fill="E2EFD9"/>
          </w:tcPr>
          <w:p w:rsidR="00AE1831" w:rsidRPr="00AA75DB" w:rsidRDefault="00AE1831" w:rsidP="003F1519">
            <w:pPr>
              <w:pStyle w:val="Betarp"/>
              <w:jc w:val="center"/>
              <w:rPr>
                <w:sz w:val="22"/>
                <w:lang w:eastAsia="lt-LT"/>
              </w:rPr>
            </w:pPr>
            <w:r w:rsidRPr="00AA75DB">
              <w:rPr>
                <w:sz w:val="22"/>
                <w:lang w:eastAsia="lt-LT"/>
              </w:rPr>
              <w:t>5</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4</w:t>
            </w:r>
          </w:p>
        </w:tc>
      </w:tr>
      <w:tr w:rsidR="00AE1831" w:rsidRPr="00AA75DB" w:rsidTr="003F1519">
        <w:trPr>
          <w:trHeight w:val="375"/>
        </w:trPr>
        <w:tc>
          <w:tcPr>
            <w:tcW w:w="2518" w:type="dxa"/>
          </w:tcPr>
          <w:p w:rsidR="00AE1831" w:rsidRPr="00AA75DB" w:rsidRDefault="00AE1831" w:rsidP="003F1519">
            <w:pPr>
              <w:pStyle w:val="Betarp"/>
              <w:rPr>
                <w:b/>
                <w:bCs/>
                <w:sz w:val="22"/>
                <w:lang w:eastAsia="lt-LT"/>
              </w:rPr>
            </w:pPr>
            <w:r w:rsidRPr="00AA75DB">
              <w:rPr>
                <w:b/>
                <w:bCs/>
                <w:sz w:val="22"/>
                <w:lang w:eastAsia="lt-LT"/>
              </w:rPr>
              <w:t>Budinčio globotojo šeimoje globojamiems vaikams</w:t>
            </w:r>
          </w:p>
        </w:tc>
        <w:tc>
          <w:tcPr>
            <w:tcW w:w="851" w:type="dxa"/>
          </w:tcPr>
          <w:p w:rsidR="00AE1831" w:rsidRPr="00AA75DB" w:rsidRDefault="00AE1831" w:rsidP="003F1519">
            <w:pPr>
              <w:pStyle w:val="Betarp"/>
              <w:jc w:val="center"/>
              <w:rPr>
                <w:sz w:val="22"/>
                <w:lang w:eastAsia="lt-LT"/>
              </w:rPr>
            </w:pPr>
            <w:r w:rsidRPr="00AA75DB">
              <w:rPr>
                <w:sz w:val="22"/>
                <w:lang w:eastAsia="lt-LT"/>
              </w:rPr>
              <w:t>145</w:t>
            </w:r>
          </w:p>
        </w:tc>
        <w:tc>
          <w:tcPr>
            <w:tcW w:w="992" w:type="dxa"/>
          </w:tcPr>
          <w:p w:rsidR="00AE1831" w:rsidRPr="00AA75DB" w:rsidRDefault="00AE1831" w:rsidP="003F1519">
            <w:pPr>
              <w:pStyle w:val="Betarp"/>
              <w:jc w:val="center"/>
              <w:rPr>
                <w:sz w:val="22"/>
                <w:lang w:eastAsia="lt-LT"/>
              </w:rPr>
            </w:pPr>
            <w:r w:rsidRPr="00AA75DB">
              <w:rPr>
                <w:sz w:val="22"/>
                <w:lang w:eastAsia="lt-LT"/>
              </w:rPr>
              <w:t>21</w:t>
            </w:r>
          </w:p>
        </w:tc>
        <w:tc>
          <w:tcPr>
            <w:tcW w:w="1134" w:type="dxa"/>
          </w:tcPr>
          <w:p w:rsidR="00AE1831" w:rsidRPr="00AA75DB" w:rsidRDefault="00AE1831" w:rsidP="003F1519">
            <w:pPr>
              <w:pStyle w:val="Betarp"/>
              <w:jc w:val="center"/>
              <w:rPr>
                <w:sz w:val="22"/>
                <w:lang w:eastAsia="lt-LT"/>
              </w:rPr>
            </w:pPr>
            <w:r w:rsidRPr="00AA75DB">
              <w:rPr>
                <w:sz w:val="22"/>
                <w:lang w:eastAsia="lt-LT"/>
              </w:rPr>
              <w:t>97</w:t>
            </w:r>
          </w:p>
        </w:tc>
        <w:tc>
          <w:tcPr>
            <w:tcW w:w="992" w:type="dxa"/>
          </w:tcPr>
          <w:p w:rsidR="00AE1831" w:rsidRPr="00AA75DB" w:rsidRDefault="00AE1831" w:rsidP="003F1519">
            <w:pPr>
              <w:pStyle w:val="Betarp"/>
              <w:jc w:val="center"/>
              <w:rPr>
                <w:sz w:val="22"/>
                <w:lang w:eastAsia="lt-LT"/>
              </w:rPr>
            </w:pPr>
            <w:r w:rsidRPr="00AA75DB">
              <w:rPr>
                <w:sz w:val="22"/>
                <w:lang w:eastAsia="lt-LT"/>
              </w:rPr>
              <w:t>21</w:t>
            </w:r>
          </w:p>
        </w:tc>
        <w:tc>
          <w:tcPr>
            <w:tcW w:w="1985" w:type="dxa"/>
            <w:gridSpan w:val="2"/>
          </w:tcPr>
          <w:p w:rsidR="00AE1831" w:rsidRPr="00AA75DB" w:rsidRDefault="00AE1831" w:rsidP="003F1519">
            <w:pPr>
              <w:pStyle w:val="Betarp"/>
              <w:rPr>
                <w:sz w:val="22"/>
                <w:lang w:eastAsia="lt-LT"/>
              </w:rPr>
            </w:pPr>
            <w:r w:rsidRPr="00AA75DB">
              <w:rPr>
                <w:sz w:val="22"/>
                <w:lang w:eastAsia="lt-LT"/>
              </w:rPr>
              <w:t xml:space="preserve">     82             19</w:t>
            </w:r>
          </w:p>
        </w:tc>
        <w:tc>
          <w:tcPr>
            <w:tcW w:w="850" w:type="dxa"/>
          </w:tcPr>
          <w:p w:rsidR="00AE1831" w:rsidRPr="00AA75DB" w:rsidRDefault="00AE1831" w:rsidP="003F1519">
            <w:pPr>
              <w:pStyle w:val="Betarp"/>
              <w:jc w:val="center"/>
              <w:rPr>
                <w:sz w:val="22"/>
                <w:lang w:eastAsia="lt-LT"/>
              </w:rPr>
            </w:pPr>
            <w:r w:rsidRPr="00AA75DB">
              <w:rPr>
                <w:sz w:val="22"/>
                <w:lang w:eastAsia="lt-LT"/>
              </w:rPr>
              <w:t>1</w:t>
            </w:r>
          </w:p>
        </w:tc>
        <w:tc>
          <w:tcPr>
            <w:tcW w:w="992" w:type="dxa"/>
          </w:tcPr>
          <w:p w:rsidR="00AE1831" w:rsidRPr="00AA75DB" w:rsidRDefault="00AE1831" w:rsidP="003F1519">
            <w:pPr>
              <w:pStyle w:val="Betarp"/>
              <w:jc w:val="center"/>
              <w:rPr>
                <w:sz w:val="22"/>
                <w:lang w:eastAsia="lt-LT"/>
              </w:rPr>
            </w:pPr>
            <w:r w:rsidRPr="00AA75DB">
              <w:rPr>
                <w:sz w:val="22"/>
                <w:lang w:eastAsia="lt-LT"/>
              </w:rPr>
              <w:t>1</w:t>
            </w:r>
          </w:p>
        </w:tc>
      </w:tr>
      <w:tr w:rsidR="00AE1831" w:rsidRPr="00AA75DB" w:rsidTr="003F1519">
        <w:trPr>
          <w:trHeight w:val="585"/>
        </w:trPr>
        <w:tc>
          <w:tcPr>
            <w:tcW w:w="2518" w:type="dxa"/>
            <w:shd w:val="clear" w:color="auto" w:fill="E2EFD9"/>
          </w:tcPr>
          <w:p w:rsidR="00AE1831" w:rsidRPr="00AA75DB" w:rsidRDefault="00AE1831" w:rsidP="003F1519">
            <w:pPr>
              <w:pStyle w:val="Betarp"/>
              <w:rPr>
                <w:b/>
                <w:bCs/>
                <w:sz w:val="22"/>
                <w:lang w:eastAsia="lt-LT"/>
              </w:rPr>
            </w:pPr>
            <w:r w:rsidRPr="00AA75DB">
              <w:rPr>
                <w:b/>
                <w:bCs/>
                <w:sz w:val="22"/>
                <w:lang w:eastAsia="lt-LT"/>
              </w:rPr>
              <w:t>Tėvų globos netekusiems vaikams, kuriems nėra nustatyta globa (rūpyba)</w:t>
            </w:r>
          </w:p>
        </w:tc>
        <w:tc>
          <w:tcPr>
            <w:tcW w:w="851" w:type="dxa"/>
            <w:shd w:val="clear" w:color="auto" w:fill="E2EFD9"/>
          </w:tcPr>
          <w:p w:rsidR="00AE1831" w:rsidRPr="00AA75DB" w:rsidRDefault="00AE1831" w:rsidP="003F1519">
            <w:pPr>
              <w:pStyle w:val="Betarp"/>
              <w:jc w:val="center"/>
              <w:rPr>
                <w:sz w:val="22"/>
                <w:lang w:eastAsia="lt-LT"/>
              </w:rPr>
            </w:pPr>
            <w:r w:rsidRPr="00AA75DB">
              <w:rPr>
                <w:sz w:val="22"/>
                <w:lang w:eastAsia="lt-LT"/>
              </w:rPr>
              <w:t>22</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5</w:t>
            </w:r>
          </w:p>
        </w:tc>
        <w:tc>
          <w:tcPr>
            <w:tcW w:w="1134" w:type="dxa"/>
            <w:shd w:val="clear" w:color="auto" w:fill="E2EFD9"/>
          </w:tcPr>
          <w:p w:rsidR="00AE1831" w:rsidRPr="00AA75DB" w:rsidRDefault="00AE1831" w:rsidP="003F1519">
            <w:pPr>
              <w:pStyle w:val="Betarp"/>
              <w:jc w:val="center"/>
              <w:rPr>
                <w:sz w:val="22"/>
                <w:lang w:eastAsia="lt-LT"/>
              </w:rPr>
            </w:pPr>
            <w:r w:rsidRPr="00AA75DB">
              <w:rPr>
                <w:sz w:val="22"/>
                <w:lang w:eastAsia="lt-LT"/>
              </w:rPr>
              <w:t>9</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3</w:t>
            </w:r>
          </w:p>
        </w:tc>
        <w:tc>
          <w:tcPr>
            <w:tcW w:w="1985" w:type="dxa"/>
            <w:gridSpan w:val="2"/>
            <w:shd w:val="clear" w:color="auto" w:fill="E2EFD9"/>
          </w:tcPr>
          <w:p w:rsidR="00AE1831" w:rsidRPr="00AA75DB" w:rsidRDefault="00AE1831" w:rsidP="003F1519">
            <w:pPr>
              <w:pStyle w:val="Betarp"/>
              <w:rPr>
                <w:sz w:val="22"/>
                <w:lang w:eastAsia="lt-LT"/>
              </w:rPr>
            </w:pPr>
            <w:r w:rsidRPr="00AA75DB">
              <w:rPr>
                <w:sz w:val="22"/>
                <w:lang w:eastAsia="lt-LT"/>
              </w:rPr>
              <w:t xml:space="preserve">     11              4</w:t>
            </w:r>
          </w:p>
        </w:tc>
        <w:tc>
          <w:tcPr>
            <w:tcW w:w="850"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r>
      <w:tr w:rsidR="00AE1831" w:rsidRPr="00AA75DB" w:rsidTr="003F1519">
        <w:trPr>
          <w:trHeight w:val="585"/>
        </w:trPr>
        <w:tc>
          <w:tcPr>
            <w:tcW w:w="2518" w:type="dxa"/>
          </w:tcPr>
          <w:p w:rsidR="00AE1831" w:rsidRPr="00AA75DB" w:rsidRDefault="00AE1831" w:rsidP="003F1519">
            <w:pPr>
              <w:pStyle w:val="Betarp"/>
              <w:rPr>
                <w:b/>
                <w:bCs/>
                <w:sz w:val="22"/>
                <w:lang w:eastAsia="lt-LT"/>
              </w:rPr>
            </w:pPr>
            <w:r w:rsidRPr="00AA75DB">
              <w:rPr>
                <w:b/>
                <w:bCs/>
                <w:sz w:val="22"/>
                <w:lang w:eastAsia="lt-LT"/>
              </w:rPr>
              <w:t>Vaiko susitikimų su tėvais, giminaičiais ir kitais fiziniais asmenimis, susijusiais emociniais ryšiais</w:t>
            </w:r>
          </w:p>
        </w:tc>
        <w:tc>
          <w:tcPr>
            <w:tcW w:w="851" w:type="dxa"/>
          </w:tcPr>
          <w:p w:rsidR="00AE1831" w:rsidRPr="00AA75DB" w:rsidRDefault="00AE1831" w:rsidP="003F1519">
            <w:pPr>
              <w:pStyle w:val="Betarp"/>
              <w:jc w:val="center"/>
              <w:rPr>
                <w:sz w:val="22"/>
                <w:lang w:eastAsia="lt-LT"/>
              </w:rPr>
            </w:pPr>
            <w:r w:rsidRPr="00AA75DB">
              <w:rPr>
                <w:sz w:val="22"/>
                <w:lang w:eastAsia="lt-LT"/>
              </w:rPr>
              <w:t>31</w:t>
            </w:r>
          </w:p>
        </w:tc>
        <w:tc>
          <w:tcPr>
            <w:tcW w:w="992" w:type="dxa"/>
          </w:tcPr>
          <w:p w:rsidR="00AE1831" w:rsidRPr="00AA75DB" w:rsidRDefault="00AE1831" w:rsidP="003F1519">
            <w:pPr>
              <w:pStyle w:val="Betarp"/>
              <w:jc w:val="center"/>
              <w:rPr>
                <w:sz w:val="22"/>
                <w:lang w:eastAsia="lt-LT"/>
              </w:rPr>
            </w:pPr>
            <w:r w:rsidRPr="00AA75DB">
              <w:rPr>
                <w:sz w:val="22"/>
                <w:lang w:eastAsia="lt-LT"/>
              </w:rPr>
              <w:t>36</w:t>
            </w:r>
          </w:p>
        </w:tc>
        <w:tc>
          <w:tcPr>
            <w:tcW w:w="1134" w:type="dxa"/>
          </w:tcPr>
          <w:p w:rsidR="00AE1831" w:rsidRPr="00AA75DB" w:rsidRDefault="00AE1831" w:rsidP="003F1519">
            <w:pPr>
              <w:pStyle w:val="Betarp"/>
              <w:jc w:val="center"/>
              <w:rPr>
                <w:sz w:val="22"/>
                <w:lang w:eastAsia="lt-LT"/>
              </w:rPr>
            </w:pPr>
            <w:r w:rsidRPr="00AA75DB">
              <w:rPr>
                <w:sz w:val="22"/>
                <w:lang w:eastAsia="lt-LT"/>
              </w:rPr>
              <w:t>0</w:t>
            </w:r>
          </w:p>
        </w:tc>
        <w:tc>
          <w:tcPr>
            <w:tcW w:w="992" w:type="dxa"/>
          </w:tcPr>
          <w:p w:rsidR="00AE1831" w:rsidRPr="00AA75DB" w:rsidRDefault="00AE1831" w:rsidP="003F1519">
            <w:pPr>
              <w:pStyle w:val="Betarp"/>
              <w:jc w:val="center"/>
              <w:rPr>
                <w:sz w:val="22"/>
                <w:lang w:eastAsia="lt-LT"/>
              </w:rPr>
            </w:pPr>
            <w:r w:rsidRPr="00AA75DB">
              <w:rPr>
                <w:sz w:val="22"/>
                <w:lang w:eastAsia="lt-LT"/>
              </w:rPr>
              <w:t>0</w:t>
            </w:r>
          </w:p>
        </w:tc>
        <w:tc>
          <w:tcPr>
            <w:tcW w:w="1985" w:type="dxa"/>
            <w:gridSpan w:val="2"/>
          </w:tcPr>
          <w:p w:rsidR="00AE1831" w:rsidRPr="00AA75DB" w:rsidRDefault="00AE1831" w:rsidP="003F1519">
            <w:pPr>
              <w:pStyle w:val="Betarp"/>
              <w:rPr>
                <w:sz w:val="22"/>
                <w:lang w:eastAsia="lt-LT"/>
              </w:rPr>
            </w:pPr>
            <w:r w:rsidRPr="00AA75DB">
              <w:rPr>
                <w:sz w:val="22"/>
                <w:lang w:eastAsia="lt-LT"/>
              </w:rPr>
              <w:t xml:space="preserve">     0                0 </w:t>
            </w:r>
          </w:p>
        </w:tc>
        <w:tc>
          <w:tcPr>
            <w:tcW w:w="850" w:type="dxa"/>
          </w:tcPr>
          <w:p w:rsidR="00AE1831" w:rsidRPr="00AA75DB" w:rsidRDefault="00AE1831" w:rsidP="003F1519">
            <w:pPr>
              <w:pStyle w:val="Betarp"/>
              <w:jc w:val="center"/>
              <w:rPr>
                <w:sz w:val="22"/>
                <w:lang w:eastAsia="lt-LT"/>
              </w:rPr>
            </w:pPr>
            <w:r w:rsidRPr="00AA75DB">
              <w:rPr>
                <w:sz w:val="22"/>
                <w:lang w:eastAsia="lt-LT"/>
              </w:rPr>
              <w:t>0</w:t>
            </w:r>
          </w:p>
        </w:tc>
        <w:tc>
          <w:tcPr>
            <w:tcW w:w="992" w:type="dxa"/>
          </w:tcPr>
          <w:p w:rsidR="00AE1831" w:rsidRPr="00AA75DB" w:rsidRDefault="00AE1831" w:rsidP="003F1519">
            <w:pPr>
              <w:pStyle w:val="Betarp"/>
              <w:jc w:val="center"/>
              <w:rPr>
                <w:sz w:val="22"/>
                <w:lang w:eastAsia="lt-LT"/>
              </w:rPr>
            </w:pPr>
            <w:r w:rsidRPr="00AA75DB">
              <w:rPr>
                <w:sz w:val="22"/>
                <w:lang w:eastAsia="lt-LT"/>
              </w:rPr>
              <w:t>0</w:t>
            </w:r>
          </w:p>
        </w:tc>
      </w:tr>
      <w:tr w:rsidR="00AE1831" w:rsidRPr="00AA75DB" w:rsidTr="003F1519">
        <w:trPr>
          <w:trHeight w:val="585"/>
        </w:trPr>
        <w:tc>
          <w:tcPr>
            <w:tcW w:w="2518" w:type="dxa"/>
            <w:shd w:val="clear" w:color="auto" w:fill="E2EFD9"/>
          </w:tcPr>
          <w:p w:rsidR="00AE1831" w:rsidRPr="00AA75DB" w:rsidRDefault="00AE1831" w:rsidP="003F1519">
            <w:pPr>
              <w:pStyle w:val="Betarp"/>
              <w:rPr>
                <w:b/>
                <w:bCs/>
                <w:sz w:val="22"/>
                <w:lang w:eastAsia="lt-LT"/>
              </w:rPr>
            </w:pPr>
            <w:r w:rsidRPr="00AA75DB">
              <w:rPr>
                <w:b/>
                <w:bCs/>
                <w:sz w:val="22"/>
                <w:lang w:eastAsia="lt-LT"/>
              </w:rPr>
              <w:t>Kitiems asmenims (šeiminių namų darbuotojams)</w:t>
            </w:r>
          </w:p>
        </w:tc>
        <w:tc>
          <w:tcPr>
            <w:tcW w:w="851"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c>
          <w:tcPr>
            <w:tcW w:w="1134" w:type="dxa"/>
            <w:shd w:val="clear" w:color="auto" w:fill="E2EFD9"/>
          </w:tcPr>
          <w:p w:rsidR="00AE1831" w:rsidRPr="00AA75DB" w:rsidRDefault="00AE1831" w:rsidP="003F1519">
            <w:pPr>
              <w:pStyle w:val="Betarp"/>
              <w:jc w:val="center"/>
              <w:rPr>
                <w:sz w:val="22"/>
                <w:lang w:eastAsia="lt-LT"/>
              </w:rPr>
            </w:pPr>
            <w:r w:rsidRPr="00AA75DB">
              <w:rPr>
                <w:sz w:val="22"/>
                <w:lang w:eastAsia="lt-LT"/>
              </w:rPr>
              <w:t>92</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128</w:t>
            </w:r>
          </w:p>
        </w:tc>
        <w:tc>
          <w:tcPr>
            <w:tcW w:w="1985" w:type="dxa"/>
            <w:gridSpan w:val="2"/>
            <w:shd w:val="clear" w:color="auto" w:fill="E2EFD9"/>
          </w:tcPr>
          <w:p w:rsidR="00AE1831" w:rsidRPr="00AA75DB" w:rsidRDefault="00AE1831" w:rsidP="003F1519">
            <w:pPr>
              <w:pStyle w:val="Betarp"/>
              <w:rPr>
                <w:sz w:val="22"/>
                <w:lang w:eastAsia="lt-LT"/>
              </w:rPr>
            </w:pPr>
            <w:r w:rsidRPr="00AA75DB">
              <w:rPr>
                <w:sz w:val="22"/>
                <w:lang w:eastAsia="lt-LT"/>
              </w:rPr>
              <w:t xml:space="preserve">     0                0</w:t>
            </w:r>
          </w:p>
        </w:tc>
        <w:tc>
          <w:tcPr>
            <w:tcW w:w="850"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r>
      <w:tr w:rsidR="00AE1831" w:rsidRPr="00AA75DB" w:rsidTr="003F1519">
        <w:trPr>
          <w:trHeight w:val="585"/>
        </w:trPr>
        <w:tc>
          <w:tcPr>
            <w:tcW w:w="2518" w:type="dxa"/>
          </w:tcPr>
          <w:p w:rsidR="00AE1831" w:rsidRPr="00AA75DB" w:rsidRDefault="00AE1831" w:rsidP="003F1519">
            <w:pPr>
              <w:pStyle w:val="Betarp"/>
              <w:rPr>
                <w:b/>
                <w:bCs/>
                <w:sz w:val="22"/>
                <w:lang w:eastAsia="lt-LT"/>
              </w:rPr>
            </w:pPr>
            <w:r w:rsidRPr="00AA75DB">
              <w:rPr>
                <w:b/>
                <w:bCs/>
                <w:sz w:val="22"/>
                <w:lang w:eastAsia="lt-LT"/>
              </w:rPr>
              <w:t>Savitarpio pagalbos grupės (šeiminių namų darbuotojams)</w:t>
            </w:r>
          </w:p>
        </w:tc>
        <w:tc>
          <w:tcPr>
            <w:tcW w:w="851" w:type="dxa"/>
          </w:tcPr>
          <w:p w:rsidR="00AE1831" w:rsidRPr="00AA75DB" w:rsidRDefault="00AE1831" w:rsidP="003F1519">
            <w:pPr>
              <w:pStyle w:val="Betarp"/>
              <w:jc w:val="center"/>
              <w:rPr>
                <w:sz w:val="22"/>
                <w:lang w:eastAsia="lt-LT"/>
              </w:rPr>
            </w:pPr>
            <w:r w:rsidRPr="00AA75DB">
              <w:rPr>
                <w:sz w:val="22"/>
                <w:lang w:eastAsia="lt-LT"/>
              </w:rPr>
              <w:t>0</w:t>
            </w:r>
          </w:p>
        </w:tc>
        <w:tc>
          <w:tcPr>
            <w:tcW w:w="992" w:type="dxa"/>
          </w:tcPr>
          <w:p w:rsidR="00AE1831" w:rsidRPr="00AA75DB" w:rsidRDefault="00AE1831" w:rsidP="003F1519">
            <w:pPr>
              <w:pStyle w:val="Betarp"/>
              <w:jc w:val="center"/>
              <w:rPr>
                <w:sz w:val="22"/>
                <w:lang w:eastAsia="lt-LT"/>
              </w:rPr>
            </w:pPr>
            <w:r w:rsidRPr="00AA75DB">
              <w:rPr>
                <w:sz w:val="22"/>
                <w:lang w:eastAsia="lt-LT"/>
              </w:rPr>
              <w:t>0</w:t>
            </w:r>
          </w:p>
        </w:tc>
        <w:tc>
          <w:tcPr>
            <w:tcW w:w="1134" w:type="dxa"/>
          </w:tcPr>
          <w:p w:rsidR="00AE1831" w:rsidRPr="00AA75DB" w:rsidRDefault="00AE1831" w:rsidP="003F1519">
            <w:pPr>
              <w:pStyle w:val="Betarp"/>
              <w:jc w:val="center"/>
              <w:rPr>
                <w:sz w:val="22"/>
                <w:lang w:eastAsia="lt-LT"/>
              </w:rPr>
            </w:pPr>
            <w:r w:rsidRPr="00AA75DB">
              <w:rPr>
                <w:sz w:val="22"/>
                <w:lang w:eastAsia="lt-LT"/>
              </w:rPr>
              <w:t>11</w:t>
            </w:r>
          </w:p>
        </w:tc>
        <w:tc>
          <w:tcPr>
            <w:tcW w:w="992" w:type="dxa"/>
          </w:tcPr>
          <w:p w:rsidR="00AE1831" w:rsidRPr="00AA75DB" w:rsidRDefault="00AE1831" w:rsidP="003F1519">
            <w:pPr>
              <w:pStyle w:val="Betarp"/>
              <w:jc w:val="center"/>
              <w:rPr>
                <w:sz w:val="22"/>
                <w:lang w:eastAsia="lt-LT"/>
              </w:rPr>
            </w:pPr>
            <w:r w:rsidRPr="00AA75DB">
              <w:rPr>
                <w:sz w:val="22"/>
                <w:lang w:eastAsia="lt-LT"/>
              </w:rPr>
              <w:t>52</w:t>
            </w:r>
          </w:p>
        </w:tc>
        <w:tc>
          <w:tcPr>
            <w:tcW w:w="1985" w:type="dxa"/>
            <w:gridSpan w:val="2"/>
          </w:tcPr>
          <w:p w:rsidR="00AE1831" w:rsidRPr="00AA75DB" w:rsidRDefault="00AE1831" w:rsidP="003F1519">
            <w:pPr>
              <w:pStyle w:val="Betarp"/>
              <w:rPr>
                <w:sz w:val="22"/>
                <w:lang w:eastAsia="lt-LT"/>
              </w:rPr>
            </w:pPr>
            <w:r w:rsidRPr="00AA75DB">
              <w:rPr>
                <w:sz w:val="22"/>
                <w:lang w:eastAsia="lt-LT"/>
              </w:rPr>
              <w:t xml:space="preserve">     0                0     </w:t>
            </w:r>
          </w:p>
        </w:tc>
        <w:tc>
          <w:tcPr>
            <w:tcW w:w="850" w:type="dxa"/>
          </w:tcPr>
          <w:p w:rsidR="00AE1831" w:rsidRPr="00AA75DB" w:rsidRDefault="00AE1831" w:rsidP="003F1519">
            <w:pPr>
              <w:pStyle w:val="Betarp"/>
              <w:jc w:val="center"/>
              <w:rPr>
                <w:sz w:val="22"/>
                <w:lang w:eastAsia="lt-LT"/>
              </w:rPr>
            </w:pPr>
            <w:r w:rsidRPr="00AA75DB">
              <w:rPr>
                <w:sz w:val="22"/>
                <w:lang w:eastAsia="lt-LT"/>
              </w:rPr>
              <w:t>0</w:t>
            </w:r>
          </w:p>
        </w:tc>
        <w:tc>
          <w:tcPr>
            <w:tcW w:w="992" w:type="dxa"/>
          </w:tcPr>
          <w:p w:rsidR="00AE1831" w:rsidRPr="00AA75DB" w:rsidRDefault="00AE1831" w:rsidP="003F1519">
            <w:pPr>
              <w:pStyle w:val="Betarp"/>
              <w:jc w:val="center"/>
              <w:rPr>
                <w:sz w:val="22"/>
                <w:lang w:eastAsia="lt-LT"/>
              </w:rPr>
            </w:pPr>
            <w:r w:rsidRPr="00AA75DB">
              <w:rPr>
                <w:sz w:val="22"/>
                <w:lang w:eastAsia="lt-LT"/>
              </w:rPr>
              <w:t>0</w:t>
            </w:r>
          </w:p>
        </w:tc>
      </w:tr>
      <w:tr w:rsidR="00AE1831" w:rsidRPr="00AA75DB" w:rsidTr="003F1519">
        <w:trPr>
          <w:trHeight w:val="585"/>
        </w:trPr>
        <w:tc>
          <w:tcPr>
            <w:tcW w:w="2518" w:type="dxa"/>
            <w:shd w:val="clear" w:color="auto" w:fill="E2EFD9"/>
          </w:tcPr>
          <w:p w:rsidR="00AE1831" w:rsidRPr="00AA75DB" w:rsidRDefault="00AE1831" w:rsidP="003F1519">
            <w:pPr>
              <w:pStyle w:val="Betarp"/>
              <w:rPr>
                <w:b/>
                <w:bCs/>
                <w:sz w:val="22"/>
                <w:lang w:eastAsia="lt-LT"/>
              </w:rPr>
            </w:pPr>
            <w:r w:rsidRPr="00AA75DB">
              <w:rPr>
                <w:b/>
                <w:bCs/>
                <w:sz w:val="22"/>
                <w:lang w:eastAsia="lt-LT"/>
              </w:rPr>
              <w:t>Savitarpio pagalbos grupės (budintiems globotojams, globėjams (rūpintojams)</w:t>
            </w:r>
          </w:p>
        </w:tc>
        <w:tc>
          <w:tcPr>
            <w:tcW w:w="851"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c>
          <w:tcPr>
            <w:tcW w:w="1134" w:type="dxa"/>
            <w:shd w:val="clear" w:color="auto" w:fill="E2EFD9"/>
          </w:tcPr>
          <w:p w:rsidR="00AE1831" w:rsidRPr="00AA75DB" w:rsidRDefault="00AE1831" w:rsidP="003F1519">
            <w:pPr>
              <w:pStyle w:val="Betarp"/>
              <w:jc w:val="center"/>
              <w:rPr>
                <w:sz w:val="22"/>
                <w:lang w:eastAsia="lt-LT"/>
              </w:rPr>
            </w:pPr>
            <w:r w:rsidRPr="00AA75DB">
              <w:rPr>
                <w:sz w:val="22"/>
                <w:lang w:eastAsia="lt-LT"/>
              </w:rPr>
              <w:t>12</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75</w:t>
            </w:r>
          </w:p>
        </w:tc>
        <w:tc>
          <w:tcPr>
            <w:tcW w:w="1985" w:type="dxa"/>
            <w:gridSpan w:val="2"/>
            <w:shd w:val="clear" w:color="auto" w:fill="E2EFD9"/>
          </w:tcPr>
          <w:p w:rsidR="00AE1831" w:rsidRPr="00AA75DB" w:rsidRDefault="00AE1831" w:rsidP="003F1519">
            <w:pPr>
              <w:pStyle w:val="Betarp"/>
              <w:rPr>
                <w:sz w:val="22"/>
                <w:lang w:eastAsia="lt-LT"/>
              </w:rPr>
            </w:pPr>
            <w:r w:rsidRPr="00AA75DB">
              <w:rPr>
                <w:sz w:val="22"/>
                <w:lang w:eastAsia="lt-LT"/>
              </w:rPr>
              <w:t xml:space="preserve">     0                0</w:t>
            </w:r>
          </w:p>
        </w:tc>
        <w:tc>
          <w:tcPr>
            <w:tcW w:w="850"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0</w:t>
            </w:r>
          </w:p>
        </w:tc>
      </w:tr>
      <w:tr w:rsidR="00AE1831" w:rsidRPr="00AA75DB" w:rsidTr="003F1519">
        <w:trPr>
          <w:trHeight w:val="416"/>
        </w:trPr>
        <w:tc>
          <w:tcPr>
            <w:tcW w:w="2518" w:type="dxa"/>
          </w:tcPr>
          <w:p w:rsidR="00AE1831" w:rsidRPr="00AA75DB" w:rsidRDefault="00AE1831" w:rsidP="003F1519">
            <w:pPr>
              <w:pStyle w:val="Betarp"/>
              <w:rPr>
                <w:b/>
                <w:bCs/>
                <w:sz w:val="22"/>
                <w:lang w:eastAsia="lt-LT"/>
              </w:rPr>
            </w:pPr>
            <w:r w:rsidRPr="00AA75DB">
              <w:rPr>
                <w:b/>
                <w:bCs/>
                <w:sz w:val="22"/>
                <w:lang w:eastAsia="lt-LT"/>
              </w:rPr>
              <w:t>Savitarpio pagalbos grupės      (globojamiems(rūpinamiems) vaikams)</w:t>
            </w:r>
          </w:p>
        </w:tc>
        <w:tc>
          <w:tcPr>
            <w:tcW w:w="851" w:type="dxa"/>
          </w:tcPr>
          <w:p w:rsidR="00AE1831" w:rsidRPr="00AA75DB" w:rsidRDefault="00AE1831" w:rsidP="003F1519">
            <w:pPr>
              <w:pStyle w:val="Betarp"/>
              <w:jc w:val="center"/>
              <w:rPr>
                <w:sz w:val="22"/>
                <w:lang w:eastAsia="lt-LT"/>
              </w:rPr>
            </w:pPr>
            <w:r w:rsidRPr="00AA75DB">
              <w:rPr>
                <w:sz w:val="22"/>
                <w:lang w:eastAsia="lt-LT"/>
              </w:rPr>
              <w:t>0</w:t>
            </w:r>
          </w:p>
        </w:tc>
        <w:tc>
          <w:tcPr>
            <w:tcW w:w="992" w:type="dxa"/>
          </w:tcPr>
          <w:p w:rsidR="00AE1831" w:rsidRPr="00AA75DB" w:rsidRDefault="00AE1831" w:rsidP="003F1519">
            <w:pPr>
              <w:pStyle w:val="Betarp"/>
              <w:jc w:val="center"/>
              <w:rPr>
                <w:sz w:val="22"/>
                <w:lang w:eastAsia="lt-LT"/>
              </w:rPr>
            </w:pPr>
            <w:r w:rsidRPr="00AA75DB">
              <w:rPr>
                <w:sz w:val="22"/>
                <w:lang w:eastAsia="lt-LT"/>
              </w:rPr>
              <w:t>0</w:t>
            </w:r>
          </w:p>
        </w:tc>
        <w:tc>
          <w:tcPr>
            <w:tcW w:w="1134" w:type="dxa"/>
          </w:tcPr>
          <w:p w:rsidR="00AE1831" w:rsidRPr="00AA75DB" w:rsidRDefault="00AE1831" w:rsidP="003F1519">
            <w:pPr>
              <w:pStyle w:val="Betarp"/>
              <w:jc w:val="center"/>
              <w:rPr>
                <w:sz w:val="22"/>
                <w:lang w:eastAsia="lt-LT"/>
              </w:rPr>
            </w:pPr>
            <w:r w:rsidRPr="00AA75DB">
              <w:rPr>
                <w:sz w:val="22"/>
                <w:lang w:eastAsia="lt-LT"/>
              </w:rPr>
              <w:t>4</w:t>
            </w:r>
          </w:p>
        </w:tc>
        <w:tc>
          <w:tcPr>
            <w:tcW w:w="992" w:type="dxa"/>
          </w:tcPr>
          <w:p w:rsidR="00AE1831" w:rsidRPr="00AA75DB" w:rsidRDefault="00AE1831" w:rsidP="003F1519">
            <w:pPr>
              <w:pStyle w:val="Betarp"/>
              <w:jc w:val="center"/>
              <w:rPr>
                <w:sz w:val="22"/>
                <w:lang w:eastAsia="lt-LT"/>
              </w:rPr>
            </w:pPr>
            <w:r w:rsidRPr="00AA75DB">
              <w:rPr>
                <w:sz w:val="22"/>
                <w:lang w:eastAsia="lt-LT"/>
              </w:rPr>
              <w:t>16</w:t>
            </w:r>
          </w:p>
        </w:tc>
        <w:tc>
          <w:tcPr>
            <w:tcW w:w="1985" w:type="dxa"/>
            <w:gridSpan w:val="2"/>
          </w:tcPr>
          <w:p w:rsidR="00AE1831" w:rsidRPr="00AA75DB" w:rsidRDefault="00AE1831" w:rsidP="003F1519">
            <w:pPr>
              <w:pStyle w:val="Betarp"/>
              <w:rPr>
                <w:sz w:val="22"/>
                <w:lang w:eastAsia="lt-LT"/>
              </w:rPr>
            </w:pPr>
            <w:r w:rsidRPr="00AA75DB">
              <w:rPr>
                <w:sz w:val="22"/>
                <w:lang w:eastAsia="lt-LT"/>
              </w:rPr>
              <w:t xml:space="preserve">     0                0 </w:t>
            </w:r>
          </w:p>
        </w:tc>
        <w:tc>
          <w:tcPr>
            <w:tcW w:w="850" w:type="dxa"/>
          </w:tcPr>
          <w:p w:rsidR="00AE1831" w:rsidRPr="00AA75DB" w:rsidRDefault="00AE1831" w:rsidP="003F1519">
            <w:pPr>
              <w:pStyle w:val="Betarp"/>
              <w:jc w:val="center"/>
              <w:rPr>
                <w:sz w:val="22"/>
                <w:lang w:eastAsia="lt-LT"/>
              </w:rPr>
            </w:pPr>
            <w:r w:rsidRPr="00AA75DB">
              <w:rPr>
                <w:sz w:val="22"/>
                <w:lang w:eastAsia="lt-LT"/>
              </w:rPr>
              <w:t>0</w:t>
            </w:r>
          </w:p>
        </w:tc>
        <w:tc>
          <w:tcPr>
            <w:tcW w:w="992" w:type="dxa"/>
          </w:tcPr>
          <w:p w:rsidR="00AE1831" w:rsidRPr="00AA75DB" w:rsidRDefault="00AE1831" w:rsidP="003F1519">
            <w:pPr>
              <w:pStyle w:val="Betarp"/>
              <w:jc w:val="center"/>
              <w:rPr>
                <w:sz w:val="22"/>
                <w:lang w:eastAsia="lt-LT"/>
              </w:rPr>
            </w:pPr>
            <w:r w:rsidRPr="00AA75DB">
              <w:rPr>
                <w:sz w:val="22"/>
                <w:lang w:eastAsia="lt-LT"/>
              </w:rPr>
              <w:t>0</w:t>
            </w:r>
          </w:p>
        </w:tc>
      </w:tr>
      <w:tr w:rsidR="00AE1831" w:rsidRPr="00AA75DB" w:rsidTr="003F1519">
        <w:trPr>
          <w:trHeight w:val="420"/>
        </w:trPr>
        <w:tc>
          <w:tcPr>
            <w:tcW w:w="2518" w:type="dxa"/>
            <w:shd w:val="clear" w:color="auto" w:fill="E2EFD9"/>
          </w:tcPr>
          <w:p w:rsidR="00AE1831" w:rsidRPr="00AA75DB" w:rsidRDefault="00AE1831" w:rsidP="003F1519">
            <w:pPr>
              <w:pStyle w:val="Betarp"/>
              <w:rPr>
                <w:b/>
                <w:bCs/>
                <w:sz w:val="22"/>
                <w:lang w:eastAsia="lt-LT"/>
              </w:rPr>
            </w:pPr>
            <w:r w:rsidRPr="00AA75DB">
              <w:rPr>
                <w:b/>
                <w:bCs/>
                <w:sz w:val="22"/>
                <w:lang w:eastAsia="lt-LT"/>
              </w:rPr>
              <w:t>Iš viso:</w:t>
            </w:r>
          </w:p>
        </w:tc>
        <w:tc>
          <w:tcPr>
            <w:tcW w:w="851" w:type="dxa"/>
            <w:shd w:val="clear" w:color="auto" w:fill="E2EFD9"/>
          </w:tcPr>
          <w:p w:rsidR="00AE1831" w:rsidRPr="00AA75DB" w:rsidRDefault="00AE1831" w:rsidP="003F1519">
            <w:pPr>
              <w:pStyle w:val="Betarp"/>
              <w:jc w:val="center"/>
              <w:rPr>
                <w:sz w:val="22"/>
                <w:lang w:eastAsia="lt-LT"/>
              </w:rPr>
            </w:pPr>
            <w:r w:rsidRPr="00AA75DB">
              <w:rPr>
                <w:sz w:val="22"/>
                <w:lang w:eastAsia="lt-LT"/>
              </w:rPr>
              <w:t>1232</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553</w:t>
            </w:r>
          </w:p>
        </w:tc>
        <w:tc>
          <w:tcPr>
            <w:tcW w:w="1134" w:type="dxa"/>
            <w:shd w:val="clear" w:color="auto" w:fill="E2EFD9"/>
          </w:tcPr>
          <w:p w:rsidR="00AE1831" w:rsidRPr="00AA75DB" w:rsidRDefault="00AE1831" w:rsidP="003F1519">
            <w:pPr>
              <w:pStyle w:val="Betarp"/>
              <w:jc w:val="center"/>
              <w:rPr>
                <w:sz w:val="22"/>
                <w:lang w:eastAsia="lt-LT"/>
              </w:rPr>
            </w:pPr>
            <w:r w:rsidRPr="00AA75DB">
              <w:rPr>
                <w:sz w:val="22"/>
                <w:lang w:eastAsia="lt-LT"/>
              </w:rPr>
              <w:t>1193</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1040</w:t>
            </w:r>
          </w:p>
        </w:tc>
        <w:tc>
          <w:tcPr>
            <w:tcW w:w="1985" w:type="dxa"/>
            <w:gridSpan w:val="2"/>
            <w:shd w:val="clear" w:color="auto" w:fill="E2EFD9"/>
          </w:tcPr>
          <w:p w:rsidR="00AE1831" w:rsidRPr="00AA75DB" w:rsidRDefault="00AE1831" w:rsidP="003F1519">
            <w:pPr>
              <w:pStyle w:val="Betarp"/>
              <w:jc w:val="center"/>
              <w:rPr>
                <w:sz w:val="22"/>
                <w:lang w:eastAsia="lt-LT"/>
              </w:rPr>
            </w:pPr>
            <w:r w:rsidRPr="00AA75DB">
              <w:rPr>
                <w:sz w:val="22"/>
                <w:lang w:eastAsia="lt-LT"/>
              </w:rPr>
              <w:t>585             240</w:t>
            </w:r>
          </w:p>
        </w:tc>
        <w:tc>
          <w:tcPr>
            <w:tcW w:w="850" w:type="dxa"/>
            <w:shd w:val="clear" w:color="auto" w:fill="E2EFD9"/>
          </w:tcPr>
          <w:p w:rsidR="00AE1831" w:rsidRPr="00AA75DB" w:rsidRDefault="00AE1831" w:rsidP="003F1519">
            <w:pPr>
              <w:pStyle w:val="Betarp"/>
              <w:jc w:val="center"/>
              <w:rPr>
                <w:sz w:val="22"/>
                <w:lang w:eastAsia="lt-LT"/>
              </w:rPr>
            </w:pPr>
            <w:r w:rsidRPr="00AA75DB">
              <w:rPr>
                <w:sz w:val="22"/>
                <w:lang w:eastAsia="lt-LT"/>
              </w:rPr>
              <w:t>21</w:t>
            </w:r>
          </w:p>
        </w:tc>
        <w:tc>
          <w:tcPr>
            <w:tcW w:w="992" w:type="dxa"/>
            <w:shd w:val="clear" w:color="auto" w:fill="E2EFD9"/>
          </w:tcPr>
          <w:p w:rsidR="00AE1831" w:rsidRPr="00AA75DB" w:rsidRDefault="00AE1831" w:rsidP="003F1519">
            <w:pPr>
              <w:pStyle w:val="Betarp"/>
              <w:jc w:val="center"/>
              <w:rPr>
                <w:sz w:val="22"/>
                <w:lang w:eastAsia="lt-LT"/>
              </w:rPr>
            </w:pPr>
            <w:r w:rsidRPr="00AA75DB">
              <w:rPr>
                <w:sz w:val="22"/>
                <w:lang w:eastAsia="lt-LT"/>
              </w:rPr>
              <w:t>35</w:t>
            </w:r>
          </w:p>
        </w:tc>
      </w:tr>
    </w:tbl>
    <w:p w:rsidR="00AE1831" w:rsidRDefault="00AE1831" w:rsidP="00AE1831">
      <w:pPr>
        <w:pStyle w:val="Betarp"/>
        <w:ind w:firstLine="567"/>
        <w:jc w:val="both"/>
        <w:rPr>
          <w:szCs w:val="24"/>
        </w:rPr>
      </w:pPr>
    </w:p>
    <w:p w:rsidR="00AE1831" w:rsidRDefault="00AE1831" w:rsidP="00AE1831">
      <w:pPr>
        <w:pStyle w:val="Betarp"/>
        <w:ind w:firstLine="567"/>
        <w:jc w:val="both"/>
      </w:pPr>
      <w:r w:rsidRPr="007A479D">
        <w:rPr>
          <w:szCs w:val="24"/>
        </w:rPr>
        <w:t>Europos sąjungos struktūrinių fondų Lietuvoje bendrai finansuojamo projekto Nr.07-016-P-0001 ,,Paslaugų, skatinančių ir efektyviai palaikančių globą šeimos aplinkoje, vystymas“ iniciatyva</w:t>
      </w:r>
      <w:r>
        <w:rPr>
          <w:szCs w:val="24"/>
        </w:rPr>
        <w:t xml:space="preserve">, </w:t>
      </w:r>
      <w:r>
        <w:t xml:space="preserve"> globėjų (rūpintojų) ir įtėvių paieškos, rengimo, atrankos, konsultavimo ir pagalbos jiems teikimo paslaugų pagal GIMK programą viešinimas buvo vykdomas pagal 2025 m. sudarytą globėjų pritraukimo ir visuomenės švietimo planą/programą. Viešinimo duomenys pateikti 6 lentelėje. </w:t>
      </w:r>
    </w:p>
    <w:p w:rsidR="00AE1831" w:rsidRDefault="00AE1831" w:rsidP="00AE1831">
      <w:pPr>
        <w:pStyle w:val="Betarp"/>
        <w:ind w:firstLine="567"/>
        <w:jc w:val="both"/>
      </w:pPr>
    </w:p>
    <w:p w:rsidR="00AE1831" w:rsidRDefault="00AE1831" w:rsidP="00AE1831">
      <w:pPr>
        <w:pStyle w:val="Betarp"/>
        <w:spacing w:after="120"/>
        <w:ind w:firstLine="709"/>
        <w:jc w:val="center"/>
      </w:pPr>
      <w:r>
        <w:t>6 lentelė. Globėjų pritraukimo ir visuomenės švietimas apie globą per 2025 m.</w:t>
      </w:r>
    </w:p>
    <w:tbl>
      <w:tblPr>
        <w:tblW w:w="101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23"/>
        <w:gridCol w:w="1220"/>
        <w:gridCol w:w="1175"/>
        <w:gridCol w:w="838"/>
        <w:gridCol w:w="828"/>
        <w:gridCol w:w="808"/>
        <w:gridCol w:w="1062"/>
        <w:gridCol w:w="851"/>
        <w:gridCol w:w="992"/>
        <w:gridCol w:w="1276"/>
      </w:tblGrid>
      <w:tr w:rsidR="00AE1831" w:rsidRPr="00F451B0" w:rsidTr="003F1519">
        <w:trPr>
          <w:trHeight w:val="1605"/>
        </w:trPr>
        <w:tc>
          <w:tcPr>
            <w:tcW w:w="1123" w:type="dxa"/>
            <w:vMerge w:val="restart"/>
          </w:tcPr>
          <w:p w:rsidR="00AE1831" w:rsidRPr="00C5062C" w:rsidRDefault="00AE1831" w:rsidP="003F1519">
            <w:pPr>
              <w:pStyle w:val="Betarp"/>
              <w:spacing w:after="120"/>
              <w:ind w:left="-142" w:right="-86"/>
              <w:jc w:val="center"/>
              <w:rPr>
                <w:bCs/>
                <w:sz w:val="20"/>
                <w:szCs w:val="20"/>
              </w:rPr>
            </w:pPr>
            <w:r w:rsidRPr="00C5062C">
              <w:rPr>
                <w:bCs/>
                <w:sz w:val="20"/>
                <w:szCs w:val="20"/>
              </w:rPr>
              <w:t>Išdalintų lankstinukų/</w:t>
            </w:r>
          </w:p>
          <w:p w:rsidR="00AE1831" w:rsidRPr="00C5062C" w:rsidRDefault="00AE1831" w:rsidP="003F1519">
            <w:pPr>
              <w:pStyle w:val="Betarp"/>
              <w:spacing w:after="120"/>
              <w:jc w:val="center"/>
              <w:rPr>
                <w:bCs/>
                <w:sz w:val="20"/>
                <w:szCs w:val="20"/>
              </w:rPr>
            </w:pPr>
            <w:r w:rsidRPr="00C5062C">
              <w:rPr>
                <w:bCs/>
                <w:sz w:val="20"/>
                <w:szCs w:val="20"/>
              </w:rPr>
              <w:t>skrajučių skaičius</w:t>
            </w:r>
          </w:p>
        </w:tc>
        <w:tc>
          <w:tcPr>
            <w:tcW w:w="1220" w:type="dxa"/>
            <w:vMerge w:val="restart"/>
          </w:tcPr>
          <w:p w:rsidR="00AE1831" w:rsidRPr="00C5062C" w:rsidRDefault="00AE1831" w:rsidP="003F1519">
            <w:pPr>
              <w:pStyle w:val="Betarp"/>
              <w:spacing w:after="120"/>
              <w:jc w:val="center"/>
              <w:rPr>
                <w:bCs/>
                <w:sz w:val="20"/>
                <w:szCs w:val="20"/>
              </w:rPr>
            </w:pPr>
            <w:r w:rsidRPr="00C5062C">
              <w:rPr>
                <w:bCs/>
                <w:sz w:val="20"/>
                <w:szCs w:val="20"/>
              </w:rPr>
              <w:t>Straipsnių</w:t>
            </w:r>
          </w:p>
          <w:p w:rsidR="00AE1831" w:rsidRPr="00C5062C" w:rsidRDefault="00AE1831" w:rsidP="003F1519">
            <w:pPr>
              <w:pStyle w:val="Betarp"/>
              <w:spacing w:after="120"/>
              <w:ind w:left="-130"/>
              <w:jc w:val="center"/>
              <w:rPr>
                <w:bCs/>
                <w:sz w:val="20"/>
                <w:szCs w:val="20"/>
              </w:rPr>
            </w:pPr>
            <w:r w:rsidRPr="00C5062C">
              <w:rPr>
                <w:bCs/>
                <w:sz w:val="20"/>
                <w:szCs w:val="20"/>
              </w:rPr>
              <w:t>(portaluose, laikraščiuose, žurnaluose ir kt.) skaičius</w:t>
            </w:r>
          </w:p>
        </w:tc>
        <w:tc>
          <w:tcPr>
            <w:tcW w:w="1175" w:type="dxa"/>
            <w:vMerge w:val="restart"/>
          </w:tcPr>
          <w:p w:rsidR="00AE1831" w:rsidRPr="00C5062C" w:rsidRDefault="00AE1831" w:rsidP="003F1519">
            <w:pPr>
              <w:pStyle w:val="Betarp"/>
              <w:spacing w:after="120"/>
              <w:ind w:left="-75" w:right="-100"/>
              <w:jc w:val="center"/>
              <w:rPr>
                <w:bCs/>
                <w:sz w:val="20"/>
                <w:szCs w:val="20"/>
              </w:rPr>
            </w:pPr>
            <w:r w:rsidRPr="00C5062C">
              <w:rPr>
                <w:bCs/>
                <w:sz w:val="20"/>
                <w:szCs w:val="20"/>
              </w:rPr>
              <w:t>Informacija apie globos centro veiklą viešinimas socialiniuose tinkluose ir internetinėse svetainėse (skaičius)</w:t>
            </w:r>
          </w:p>
        </w:tc>
        <w:tc>
          <w:tcPr>
            <w:tcW w:w="1666" w:type="dxa"/>
            <w:gridSpan w:val="2"/>
          </w:tcPr>
          <w:p w:rsidR="00AE1831" w:rsidRPr="00C5062C" w:rsidRDefault="00AE1831" w:rsidP="003F1519">
            <w:pPr>
              <w:pStyle w:val="Betarp"/>
              <w:spacing w:after="120"/>
              <w:jc w:val="center"/>
              <w:rPr>
                <w:bCs/>
                <w:sz w:val="20"/>
                <w:szCs w:val="20"/>
              </w:rPr>
            </w:pPr>
            <w:r w:rsidRPr="00C5062C">
              <w:rPr>
                <w:bCs/>
                <w:sz w:val="20"/>
                <w:szCs w:val="20"/>
              </w:rPr>
              <w:t>Šviečiamųjų susitikimų, paskaitų skaičius</w:t>
            </w:r>
          </w:p>
        </w:tc>
        <w:tc>
          <w:tcPr>
            <w:tcW w:w="808" w:type="dxa"/>
            <w:vMerge w:val="restart"/>
          </w:tcPr>
          <w:p w:rsidR="00AE1831" w:rsidRPr="00C5062C" w:rsidRDefault="00AE1831" w:rsidP="003F1519">
            <w:pPr>
              <w:pStyle w:val="Betarp"/>
              <w:spacing w:after="120"/>
              <w:ind w:left="-81" w:firstLine="81"/>
              <w:jc w:val="center"/>
              <w:rPr>
                <w:bCs/>
                <w:sz w:val="20"/>
                <w:szCs w:val="20"/>
              </w:rPr>
            </w:pPr>
            <w:r w:rsidRPr="00C5062C">
              <w:rPr>
                <w:bCs/>
                <w:sz w:val="20"/>
                <w:szCs w:val="20"/>
              </w:rPr>
              <w:t>Vaizdo ir garso klipų skaičius</w:t>
            </w:r>
          </w:p>
        </w:tc>
        <w:tc>
          <w:tcPr>
            <w:tcW w:w="1913" w:type="dxa"/>
            <w:gridSpan w:val="2"/>
            <w:vMerge w:val="restart"/>
          </w:tcPr>
          <w:p w:rsidR="00AE1831" w:rsidRPr="00C5062C" w:rsidRDefault="00AE1831" w:rsidP="003F1519">
            <w:pPr>
              <w:pStyle w:val="Betarp"/>
              <w:spacing w:after="120"/>
              <w:jc w:val="center"/>
              <w:rPr>
                <w:bCs/>
                <w:sz w:val="20"/>
                <w:szCs w:val="20"/>
              </w:rPr>
            </w:pPr>
            <w:r w:rsidRPr="00C5062C">
              <w:rPr>
                <w:bCs/>
                <w:sz w:val="20"/>
                <w:szCs w:val="20"/>
              </w:rPr>
              <w:t>Globos centro organizuotų renginių/</w:t>
            </w:r>
          </w:p>
          <w:p w:rsidR="00AE1831" w:rsidRPr="00C5062C" w:rsidRDefault="00AE1831" w:rsidP="003F1519">
            <w:pPr>
              <w:pStyle w:val="Betarp"/>
              <w:spacing w:after="120"/>
              <w:jc w:val="center"/>
              <w:rPr>
                <w:bCs/>
                <w:sz w:val="20"/>
                <w:szCs w:val="20"/>
              </w:rPr>
            </w:pPr>
            <w:r w:rsidRPr="00C5062C">
              <w:rPr>
                <w:bCs/>
                <w:sz w:val="20"/>
                <w:szCs w:val="20"/>
              </w:rPr>
              <w:t>švenčių/</w:t>
            </w:r>
          </w:p>
          <w:p w:rsidR="00AE1831" w:rsidRPr="00C5062C" w:rsidRDefault="00AE1831" w:rsidP="003F1519">
            <w:pPr>
              <w:pStyle w:val="Betarp"/>
              <w:spacing w:after="120"/>
              <w:jc w:val="center"/>
              <w:rPr>
                <w:bCs/>
                <w:sz w:val="20"/>
                <w:szCs w:val="20"/>
              </w:rPr>
            </w:pPr>
            <w:r w:rsidRPr="00C5062C">
              <w:rPr>
                <w:bCs/>
                <w:sz w:val="20"/>
                <w:szCs w:val="20"/>
              </w:rPr>
              <w:t>konferencijų ir kitų iniciatyvų skaičius</w:t>
            </w:r>
          </w:p>
        </w:tc>
        <w:tc>
          <w:tcPr>
            <w:tcW w:w="992" w:type="dxa"/>
            <w:vMerge w:val="restart"/>
          </w:tcPr>
          <w:p w:rsidR="00AE1831" w:rsidRPr="00C5062C" w:rsidRDefault="00AE1831" w:rsidP="003F1519">
            <w:pPr>
              <w:pStyle w:val="Betarp"/>
              <w:spacing w:after="120"/>
              <w:jc w:val="both"/>
              <w:rPr>
                <w:bCs/>
                <w:sz w:val="20"/>
                <w:szCs w:val="20"/>
              </w:rPr>
            </w:pPr>
            <w:r w:rsidRPr="00C5062C">
              <w:rPr>
                <w:bCs/>
                <w:sz w:val="20"/>
                <w:szCs w:val="20"/>
              </w:rPr>
              <w:t>Renginių/švenčių/konferencijų, kuriose dalyvavo globos centras, skaičius</w:t>
            </w:r>
          </w:p>
        </w:tc>
        <w:tc>
          <w:tcPr>
            <w:tcW w:w="1276" w:type="dxa"/>
            <w:vMerge w:val="restart"/>
          </w:tcPr>
          <w:p w:rsidR="00AE1831" w:rsidRPr="00C5062C" w:rsidRDefault="00AE1831" w:rsidP="003F1519">
            <w:pPr>
              <w:pStyle w:val="Betarp"/>
              <w:spacing w:after="120"/>
              <w:jc w:val="both"/>
              <w:rPr>
                <w:bCs/>
                <w:sz w:val="20"/>
                <w:szCs w:val="20"/>
              </w:rPr>
            </w:pPr>
            <w:r w:rsidRPr="00C5062C">
              <w:rPr>
                <w:bCs/>
                <w:sz w:val="20"/>
                <w:szCs w:val="20"/>
              </w:rPr>
              <w:t>Globos ambasadorių skaičius globos centre</w:t>
            </w:r>
          </w:p>
        </w:tc>
      </w:tr>
      <w:tr w:rsidR="00AE1831" w:rsidTr="003F1519">
        <w:trPr>
          <w:trHeight w:val="230"/>
        </w:trPr>
        <w:tc>
          <w:tcPr>
            <w:tcW w:w="1123" w:type="dxa"/>
            <w:vMerge/>
            <w:shd w:val="clear" w:color="auto" w:fill="F2F2F2"/>
          </w:tcPr>
          <w:p w:rsidR="00AE1831" w:rsidRPr="00C5062C" w:rsidRDefault="00AE1831" w:rsidP="003F1519">
            <w:pPr>
              <w:pStyle w:val="Betarp"/>
              <w:jc w:val="center"/>
              <w:rPr>
                <w:b/>
                <w:bCs/>
                <w:sz w:val="20"/>
                <w:szCs w:val="20"/>
              </w:rPr>
            </w:pPr>
          </w:p>
        </w:tc>
        <w:tc>
          <w:tcPr>
            <w:tcW w:w="1220" w:type="dxa"/>
            <w:vMerge/>
            <w:shd w:val="clear" w:color="auto" w:fill="F2F2F2"/>
          </w:tcPr>
          <w:p w:rsidR="00AE1831" w:rsidRPr="00C5062C" w:rsidRDefault="00AE1831" w:rsidP="003F1519">
            <w:pPr>
              <w:pStyle w:val="Betarp"/>
              <w:jc w:val="center"/>
              <w:rPr>
                <w:sz w:val="20"/>
                <w:szCs w:val="20"/>
              </w:rPr>
            </w:pPr>
          </w:p>
        </w:tc>
        <w:tc>
          <w:tcPr>
            <w:tcW w:w="1175" w:type="dxa"/>
            <w:vMerge/>
            <w:shd w:val="clear" w:color="auto" w:fill="F2F2F2"/>
          </w:tcPr>
          <w:p w:rsidR="00AE1831" w:rsidRPr="00C5062C" w:rsidRDefault="00AE1831" w:rsidP="003F1519">
            <w:pPr>
              <w:pStyle w:val="Betarp"/>
              <w:jc w:val="center"/>
              <w:rPr>
                <w:sz w:val="20"/>
                <w:szCs w:val="20"/>
              </w:rPr>
            </w:pPr>
          </w:p>
        </w:tc>
        <w:tc>
          <w:tcPr>
            <w:tcW w:w="838" w:type="dxa"/>
            <w:vMerge w:val="restart"/>
            <w:shd w:val="clear" w:color="auto" w:fill="F2F2F2"/>
          </w:tcPr>
          <w:p w:rsidR="00AE1831" w:rsidRPr="00C5062C" w:rsidRDefault="00AE1831" w:rsidP="003F1519">
            <w:pPr>
              <w:pStyle w:val="Betarp"/>
              <w:ind w:left="-116"/>
              <w:jc w:val="center"/>
              <w:rPr>
                <w:sz w:val="20"/>
                <w:szCs w:val="20"/>
              </w:rPr>
            </w:pPr>
            <w:r w:rsidRPr="00C5062C">
              <w:rPr>
                <w:sz w:val="20"/>
                <w:szCs w:val="20"/>
              </w:rPr>
              <w:t>Paskaitų skaičius</w:t>
            </w:r>
          </w:p>
        </w:tc>
        <w:tc>
          <w:tcPr>
            <w:tcW w:w="828" w:type="dxa"/>
            <w:vMerge w:val="restart"/>
            <w:shd w:val="clear" w:color="auto" w:fill="F2F2F2"/>
          </w:tcPr>
          <w:p w:rsidR="00AE1831" w:rsidRPr="00C5062C" w:rsidRDefault="00AE1831" w:rsidP="003F1519">
            <w:pPr>
              <w:pStyle w:val="Betarp"/>
              <w:ind w:left="-103"/>
              <w:jc w:val="center"/>
              <w:rPr>
                <w:sz w:val="20"/>
                <w:szCs w:val="20"/>
              </w:rPr>
            </w:pPr>
            <w:r w:rsidRPr="00C5062C">
              <w:rPr>
                <w:sz w:val="20"/>
                <w:szCs w:val="20"/>
              </w:rPr>
              <w:t>Asmenų skaičius</w:t>
            </w:r>
          </w:p>
        </w:tc>
        <w:tc>
          <w:tcPr>
            <w:tcW w:w="808" w:type="dxa"/>
            <w:vMerge/>
            <w:shd w:val="clear" w:color="auto" w:fill="F2F2F2"/>
          </w:tcPr>
          <w:p w:rsidR="00AE1831" w:rsidRPr="00C5062C" w:rsidRDefault="00AE1831" w:rsidP="003F1519">
            <w:pPr>
              <w:pStyle w:val="Betarp"/>
              <w:jc w:val="center"/>
              <w:rPr>
                <w:sz w:val="20"/>
                <w:szCs w:val="20"/>
              </w:rPr>
            </w:pPr>
          </w:p>
        </w:tc>
        <w:tc>
          <w:tcPr>
            <w:tcW w:w="1913" w:type="dxa"/>
            <w:gridSpan w:val="2"/>
            <w:vMerge/>
            <w:shd w:val="clear" w:color="auto" w:fill="F2F2F2"/>
          </w:tcPr>
          <w:p w:rsidR="00AE1831" w:rsidRPr="00C5062C" w:rsidRDefault="00AE1831" w:rsidP="003F1519">
            <w:pPr>
              <w:pStyle w:val="Betarp"/>
              <w:jc w:val="center"/>
              <w:rPr>
                <w:sz w:val="20"/>
                <w:szCs w:val="20"/>
              </w:rPr>
            </w:pPr>
          </w:p>
        </w:tc>
        <w:tc>
          <w:tcPr>
            <w:tcW w:w="992" w:type="dxa"/>
            <w:vMerge/>
            <w:shd w:val="clear" w:color="auto" w:fill="F2F2F2"/>
          </w:tcPr>
          <w:p w:rsidR="00AE1831" w:rsidRPr="00C5062C" w:rsidRDefault="00AE1831" w:rsidP="003F1519">
            <w:pPr>
              <w:pStyle w:val="Betarp"/>
              <w:jc w:val="both"/>
              <w:rPr>
                <w:sz w:val="20"/>
                <w:szCs w:val="20"/>
              </w:rPr>
            </w:pPr>
          </w:p>
        </w:tc>
        <w:tc>
          <w:tcPr>
            <w:tcW w:w="1276" w:type="dxa"/>
            <w:vMerge/>
            <w:shd w:val="clear" w:color="auto" w:fill="F2F2F2"/>
          </w:tcPr>
          <w:p w:rsidR="00AE1831" w:rsidRPr="00C5062C" w:rsidRDefault="00AE1831" w:rsidP="003F1519">
            <w:pPr>
              <w:pStyle w:val="Betarp"/>
              <w:jc w:val="both"/>
              <w:rPr>
                <w:sz w:val="20"/>
                <w:szCs w:val="20"/>
              </w:rPr>
            </w:pPr>
          </w:p>
        </w:tc>
      </w:tr>
      <w:tr w:rsidR="00AE1831" w:rsidTr="003F1519">
        <w:trPr>
          <w:trHeight w:val="298"/>
        </w:trPr>
        <w:tc>
          <w:tcPr>
            <w:tcW w:w="1123" w:type="dxa"/>
            <w:vMerge/>
          </w:tcPr>
          <w:p w:rsidR="00AE1831" w:rsidRPr="00C5062C" w:rsidRDefault="00AE1831" w:rsidP="003F1519">
            <w:pPr>
              <w:pStyle w:val="Betarp"/>
              <w:jc w:val="center"/>
              <w:rPr>
                <w:b/>
                <w:bCs/>
                <w:sz w:val="20"/>
                <w:szCs w:val="20"/>
              </w:rPr>
            </w:pPr>
          </w:p>
        </w:tc>
        <w:tc>
          <w:tcPr>
            <w:tcW w:w="1220" w:type="dxa"/>
            <w:vMerge/>
          </w:tcPr>
          <w:p w:rsidR="00AE1831" w:rsidRPr="00C5062C" w:rsidRDefault="00AE1831" w:rsidP="003F1519">
            <w:pPr>
              <w:pStyle w:val="Betarp"/>
              <w:jc w:val="center"/>
              <w:rPr>
                <w:sz w:val="20"/>
                <w:szCs w:val="20"/>
              </w:rPr>
            </w:pPr>
          </w:p>
        </w:tc>
        <w:tc>
          <w:tcPr>
            <w:tcW w:w="1175" w:type="dxa"/>
            <w:vMerge/>
          </w:tcPr>
          <w:p w:rsidR="00AE1831" w:rsidRPr="00C5062C" w:rsidRDefault="00AE1831" w:rsidP="003F1519">
            <w:pPr>
              <w:pStyle w:val="Betarp"/>
              <w:jc w:val="center"/>
              <w:rPr>
                <w:sz w:val="20"/>
                <w:szCs w:val="20"/>
              </w:rPr>
            </w:pPr>
          </w:p>
        </w:tc>
        <w:tc>
          <w:tcPr>
            <w:tcW w:w="838" w:type="dxa"/>
            <w:vMerge/>
          </w:tcPr>
          <w:p w:rsidR="00AE1831" w:rsidRPr="00C5062C" w:rsidRDefault="00AE1831" w:rsidP="003F1519">
            <w:pPr>
              <w:pStyle w:val="Betarp"/>
              <w:jc w:val="center"/>
              <w:rPr>
                <w:sz w:val="20"/>
                <w:szCs w:val="20"/>
              </w:rPr>
            </w:pPr>
          </w:p>
        </w:tc>
        <w:tc>
          <w:tcPr>
            <w:tcW w:w="828" w:type="dxa"/>
            <w:vMerge/>
          </w:tcPr>
          <w:p w:rsidR="00AE1831" w:rsidRPr="00C5062C" w:rsidRDefault="00AE1831" w:rsidP="003F1519">
            <w:pPr>
              <w:pStyle w:val="Betarp"/>
              <w:jc w:val="center"/>
              <w:rPr>
                <w:sz w:val="20"/>
                <w:szCs w:val="20"/>
              </w:rPr>
            </w:pPr>
          </w:p>
        </w:tc>
        <w:tc>
          <w:tcPr>
            <w:tcW w:w="808" w:type="dxa"/>
            <w:vMerge/>
          </w:tcPr>
          <w:p w:rsidR="00AE1831" w:rsidRPr="00C5062C" w:rsidRDefault="00AE1831" w:rsidP="003F1519">
            <w:pPr>
              <w:pStyle w:val="Betarp"/>
              <w:jc w:val="center"/>
              <w:rPr>
                <w:sz w:val="20"/>
                <w:szCs w:val="20"/>
              </w:rPr>
            </w:pPr>
          </w:p>
        </w:tc>
        <w:tc>
          <w:tcPr>
            <w:tcW w:w="1062" w:type="dxa"/>
          </w:tcPr>
          <w:p w:rsidR="00AE1831" w:rsidRPr="00C5062C" w:rsidRDefault="00AE1831" w:rsidP="003F1519">
            <w:pPr>
              <w:pStyle w:val="Betarp"/>
              <w:jc w:val="center"/>
              <w:rPr>
                <w:sz w:val="20"/>
                <w:szCs w:val="20"/>
              </w:rPr>
            </w:pPr>
            <w:r w:rsidRPr="00C5062C">
              <w:rPr>
                <w:sz w:val="20"/>
                <w:szCs w:val="20"/>
              </w:rPr>
              <w:t>Renginių skaičius</w:t>
            </w:r>
          </w:p>
        </w:tc>
        <w:tc>
          <w:tcPr>
            <w:tcW w:w="851" w:type="dxa"/>
          </w:tcPr>
          <w:p w:rsidR="00AE1831" w:rsidRPr="00C5062C" w:rsidRDefault="00AE1831" w:rsidP="003F1519">
            <w:pPr>
              <w:pStyle w:val="Betarp"/>
              <w:jc w:val="center"/>
              <w:rPr>
                <w:sz w:val="20"/>
                <w:szCs w:val="20"/>
              </w:rPr>
            </w:pPr>
            <w:r w:rsidRPr="00C5062C">
              <w:rPr>
                <w:sz w:val="18"/>
                <w:szCs w:val="18"/>
              </w:rPr>
              <w:t>Asmenų skaičius</w:t>
            </w:r>
          </w:p>
        </w:tc>
        <w:tc>
          <w:tcPr>
            <w:tcW w:w="992" w:type="dxa"/>
            <w:vMerge/>
          </w:tcPr>
          <w:p w:rsidR="00AE1831" w:rsidRPr="00C5062C" w:rsidRDefault="00AE1831" w:rsidP="003F1519">
            <w:pPr>
              <w:pStyle w:val="Betarp"/>
              <w:jc w:val="both"/>
              <w:rPr>
                <w:sz w:val="20"/>
                <w:szCs w:val="20"/>
              </w:rPr>
            </w:pPr>
          </w:p>
        </w:tc>
        <w:tc>
          <w:tcPr>
            <w:tcW w:w="1276" w:type="dxa"/>
            <w:vMerge/>
          </w:tcPr>
          <w:p w:rsidR="00AE1831" w:rsidRPr="00C5062C" w:rsidRDefault="00AE1831" w:rsidP="003F1519">
            <w:pPr>
              <w:pStyle w:val="Betarp"/>
              <w:jc w:val="both"/>
              <w:rPr>
                <w:sz w:val="20"/>
                <w:szCs w:val="20"/>
              </w:rPr>
            </w:pPr>
          </w:p>
        </w:tc>
      </w:tr>
      <w:tr w:rsidR="00AE1831" w:rsidTr="003F1519">
        <w:tc>
          <w:tcPr>
            <w:tcW w:w="1123" w:type="dxa"/>
            <w:shd w:val="clear" w:color="auto" w:fill="F2F2F2"/>
          </w:tcPr>
          <w:p w:rsidR="00AE1831" w:rsidRPr="00C5062C" w:rsidRDefault="00AE1831" w:rsidP="003F1519">
            <w:pPr>
              <w:pStyle w:val="Betarp"/>
              <w:jc w:val="center"/>
              <w:rPr>
                <w:b/>
                <w:bCs/>
                <w:sz w:val="20"/>
                <w:szCs w:val="20"/>
              </w:rPr>
            </w:pPr>
            <w:r>
              <w:rPr>
                <w:b/>
                <w:bCs/>
                <w:sz w:val="20"/>
                <w:szCs w:val="20"/>
              </w:rPr>
              <w:t>310</w:t>
            </w:r>
          </w:p>
        </w:tc>
        <w:tc>
          <w:tcPr>
            <w:tcW w:w="1220" w:type="dxa"/>
            <w:shd w:val="clear" w:color="auto" w:fill="F2F2F2"/>
          </w:tcPr>
          <w:p w:rsidR="00AE1831" w:rsidRPr="00C5062C" w:rsidRDefault="00AE1831" w:rsidP="003F1519">
            <w:pPr>
              <w:pStyle w:val="Betarp"/>
              <w:jc w:val="center"/>
              <w:rPr>
                <w:sz w:val="20"/>
                <w:szCs w:val="20"/>
              </w:rPr>
            </w:pPr>
            <w:r w:rsidRPr="00C5062C">
              <w:rPr>
                <w:sz w:val="20"/>
                <w:szCs w:val="20"/>
              </w:rPr>
              <w:t>2</w:t>
            </w:r>
            <w:r>
              <w:rPr>
                <w:sz w:val="20"/>
                <w:szCs w:val="20"/>
              </w:rPr>
              <w:t>7</w:t>
            </w:r>
          </w:p>
        </w:tc>
        <w:tc>
          <w:tcPr>
            <w:tcW w:w="1175" w:type="dxa"/>
            <w:shd w:val="clear" w:color="auto" w:fill="F2F2F2"/>
          </w:tcPr>
          <w:p w:rsidR="00AE1831" w:rsidRPr="00C5062C" w:rsidRDefault="00AE1831" w:rsidP="003F1519">
            <w:pPr>
              <w:pStyle w:val="Betarp"/>
              <w:jc w:val="center"/>
              <w:rPr>
                <w:sz w:val="20"/>
                <w:szCs w:val="20"/>
              </w:rPr>
            </w:pPr>
            <w:r>
              <w:rPr>
                <w:sz w:val="20"/>
                <w:szCs w:val="20"/>
              </w:rPr>
              <w:t>89</w:t>
            </w:r>
          </w:p>
        </w:tc>
        <w:tc>
          <w:tcPr>
            <w:tcW w:w="838" w:type="dxa"/>
            <w:shd w:val="clear" w:color="auto" w:fill="F2F2F2"/>
          </w:tcPr>
          <w:p w:rsidR="00AE1831" w:rsidRPr="00C5062C" w:rsidRDefault="00AE1831" w:rsidP="003F1519">
            <w:pPr>
              <w:pStyle w:val="Betarp"/>
              <w:jc w:val="center"/>
              <w:rPr>
                <w:sz w:val="20"/>
                <w:szCs w:val="20"/>
              </w:rPr>
            </w:pPr>
            <w:r>
              <w:rPr>
                <w:sz w:val="20"/>
                <w:szCs w:val="20"/>
              </w:rPr>
              <w:t>25</w:t>
            </w:r>
          </w:p>
        </w:tc>
        <w:tc>
          <w:tcPr>
            <w:tcW w:w="828" w:type="dxa"/>
            <w:shd w:val="clear" w:color="auto" w:fill="F2F2F2"/>
          </w:tcPr>
          <w:p w:rsidR="00AE1831" w:rsidRPr="00C5062C" w:rsidRDefault="00AE1831" w:rsidP="003F1519">
            <w:pPr>
              <w:pStyle w:val="Betarp"/>
              <w:jc w:val="center"/>
              <w:rPr>
                <w:sz w:val="20"/>
                <w:szCs w:val="20"/>
              </w:rPr>
            </w:pPr>
            <w:r>
              <w:rPr>
                <w:sz w:val="20"/>
                <w:szCs w:val="20"/>
              </w:rPr>
              <w:t>234</w:t>
            </w:r>
          </w:p>
        </w:tc>
        <w:tc>
          <w:tcPr>
            <w:tcW w:w="808" w:type="dxa"/>
            <w:shd w:val="clear" w:color="auto" w:fill="F2F2F2"/>
          </w:tcPr>
          <w:p w:rsidR="00AE1831" w:rsidRPr="00C5062C" w:rsidRDefault="00AE1831" w:rsidP="003F1519">
            <w:pPr>
              <w:pStyle w:val="Betarp"/>
              <w:jc w:val="center"/>
              <w:rPr>
                <w:sz w:val="20"/>
                <w:szCs w:val="20"/>
              </w:rPr>
            </w:pPr>
            <w:r>
              <w:rPr>
                <w:sz w:val="20"/>
                <w:szCs w:val="20"/>
              </w:rPr>
              <w:t>15</w:t>
            </w:r>
          </w:p>
        </w:tc>
        <w:tc>
          <w:tcPr>
            <w:tcW w:w="1062" w:type="dxa"/>
            <w:shd w:val="clear" w:color="auto" w:fill="F2F2F2"/>
          </w:tcPr>
          <w:p w:rsidR="00AE1831" w:rsidRPr="00C5062C" w:rsidRDefault="00AE1831" w:rsidP="003F1519">
            <w:pPr>
              <w:pStyle w:val="Betarp"/>
              <w:jc w:val="center"/>
              <w:rPr>
                <w:sz w:val="20"/>
                <w:szCs w:val="20"/>
              </w:rPr>
            </w:pPr>
            <w:r>
              <w:rPr>
                <w:sz w:val="20"/>
                <w:szCs w:val="20"/>
              </w:rPr>
              <w:t>9</w:t>
            </w:r>
          </w:p>
        </w:tc>
        <w:tc>
          <w:tcPr>
            <w:tcW w:w="851" w:type="dxa"/>
            <w:shd w:val="clear" w:color="auto" w:fill="F2F2F2"/>
          </w:tcPr>
          <w:p w:rsidR="00AE1831" w:rsidRPr="00C5062C" w:rsidRDefault="00AE1831" w:rsidP="003F1519">
            <w:pPr>
              <w:pStyle w:val="Betarp"/>
              <w:jc w:val="center"/>
              <w:rPr>
                <w:sz w:val="20"/>
                <w:szCs w:val="20"/>
              </w:rPr>
            </w:pPr>
            <w:r>
              <w:rPr>
                <w:sz w:val="20"/>
                <w:szCs w:val="20"/>
              </w:rPr>
              <w:t>285</w:t>
            </w:r>
          </w:p>
        </w:tc>
        <w:tc>
          <w:tcPr>
            <w:tcW w:w="992" w:type="dxa"/>
            <w:shd w:val="clear" w:color="auto" w:fill="F2F2F2"/>
          </w:tcPr>
          <w:p w:rsidR="00AE1831" w:rsidRPr="00C5062C" w:rsidRDefault="00AE1831" w:rsidP="003F1519">
            <w:pPr>
              <w:pStyle w:val="Betarp"/>
              <w:jc w:val="center"/>
              <w:rPr>
                <w:sz w:val="20"/>
                <w:szCs w:val="20"/>
              </w:rPr>
            </w:pPr>
            <w:r w:rsidRPr="00C5062C">
              <w:rPr>
                <w:sz w:val="20"/>
                <w:szCs w:val="20"/>
              </w:rPr>
              <w:t>22</w:t>
            </w:r>
          </w:p>
        </w:tc>
        <w:tc>
          <w:tcPr>
            <w:tcW w:w="1276" w:type="dxa"/>
            <w:shd w:val="clear" w:color="auto" w:fill="F2F2F2"/>
          </w:tcPr>
          <w:p w:rsidR="00AE1831" w:rsidRPr="00C5062C" w:rsidRDefault="00AE1831" w:rsidP="003F1519">
            <w:pPr>
              <w:pStyle w:val="Betarp"/>
              <w:jc w:val="center"/>
              <w:rPr>
                <w:sz w:val="20"/>
                <w:szCs w:val="20"/>
              </w:rPr>
            </w:pPr>
            <w:r w:rsidRPr="00C5062C">
              <w:rPr>
                <w:sz w:val="20"/>
                <w:szCs w:val="20"/>
              </w:rPr>
              <w:t>2</w:t>
            </w:r>
          </w:p>
        </w:tc>
      </w:tr>
    </w:tbl>
    <w:p w:rsidR="00AE1831" w:rsidRDefault="00AE1831" w:rsidP="00AE1831">
      <w:pPr>
        <w:pStyle w:val="Betarp"/>
        <w:jc w:val="both"/>
      </w:pPr>
    </w:p>
    <w:p w:rsidR="00AE1831" w:rsidRPr="004A27DB" w:rsidRDefault="00AE1831" w:rsidP="00AE1831">
      <w:pPr>
        <w:pStyle w:val="Betarp"/>
        <w:ind w:firstLine="567"/>
        <w:jc w:val="both"/>
        <w:rPr>
          <w:highlight w:val="yellow"/>
        </w:rPr>
      </w:pPr>
      <w:r>
        <w:t xml:space="preserve">Buvo viešinama apie vaiko globą, apie organizuojamus mokymus globėjams (rūpintojams), budintiems ir nuolatiniams globotojams, dalinamasi informacija apie vaikų auklėjimą, psichologiniais patarimais, apie organizuojamus susitikimus su socialiniais partneriais, apie viešinimą savivaldybės institucijose, buvo rašomi straipsniai, skelbimai, žinutės, ir kt. Globėjų dienai paminėti buvo organizuojami renginiai, dalyvavimas Nacionaliniame globėjų sąskrydyje, viešinama globos centro padalinio socialiniame tinkle Facebook puslapyje „Vaikai yra vaikai. Pagėgiai“, Šeimos gerovės centro internetiniame puslapyje </w:t>
      </w:r>
      <w:hyperlink r:id="rId9" w:history="1">
        <w:r w:rsidRPr="007F1710">
          <w:rPr>
            <w:rStyle w:val="Hipersaitas"/>
          </w:rPr>
          <w:t>www.sgc.pagegiai.lm.lt</w:t>
        </w:r>
      </w:hyperlink>
      <w:r>
        <w:t xml:space="preserve">, socialiniame tinkle „Facebook“ adresu </w:t>
      </w:r>
      <w:hyperlink r:id="rId10" w:history="1">
        <w:r w:rsidRPr="007F1710">
          <w:rPr>
            <w:rStyle w:val="Hipersaitas"/>
          </w:rPr>
          <w:t>https://www.facebook.com/seimosgerovescentras/</w:t>
        </w:r>
      </w:hyperlink>
      <w:r>
        <w:t xml:space="preserve">  </w:t>
      </w:r>
      <w:hyperlink r:id="rId11" w:history="1">
        <w:r w:rsidRPr="007F1710">
          <w:rPr>
            <w:rStyle w:val="Hipersaitas"/>
          </w:rPr>
          <w:t>www.globoscentrai.lt</w:t>
        </w:r>
      </w:hyperlink>
      <w:r>
        <w:t xml:space="preserve">  puslapiuose.</w:t>
      </w:r>
    </w:p>
    <w:p w:rsidR="00AE1831" w:rsidRPr="00D853F0" w:rsidRDefault="00AE1831" w:rsidP="00AE1831">
      <w:pPr>
        <w:pStyle w:val="Iskirtacitata"/>
        <w:rPr>
          <w:b/>
          <w:i w:val="0"/>
          <w:color w:val="auto"/>
        </w:rPr>
      </w:pPr>
      <w:r w:rsidRPr="00BD46D6">
        <w:rPr>
          <w:b/>
          <w:i w:val="0"/>
          <w:color w:val="auto"/>
        </w:rPr>
        <w:t>PASLAUGŲ ASMENS NAMUOSE SKYRIUS</w:t>
      </w:r>
    </w:p>
    <w:p w:rsidR="00AE1831" w:rsidRDefault="00AE1831" w:rsidP="00AE1831">
      <w:pPr>
        <w:pStyle w:val="Betarp"/>
        <w:tabs>
          <w:tab w:val="left" w:pos="567"/>
        </w:tabs>
        <w:jc w:val="both"/>
      </w:pPr>
      <w:r>
        <w:tab/>
        <w:t xml:space="preserve">Paslaugų asmens namuose skyrius vykdo akredituotą pagalbos į namus paslaugą, dienos socialinės globos asmens namuose paslaugą, laikino atokvėpio, asmeninės pagalbos paslaugas, aprūpina savivaldybės gyventojus techninės pagalbos priemonėmis, koordinuoja teikiamas koordinuotas paslaugas šeimai, vertina asmens gebėjimą pasirūpinti savimi ir priimti kasdienius sprendimus, teikia </w:t>
      </w:r>
      <w:proofErr w:type="spellStart"/>
      <w:r>
        <w:t>pavežėjimo</w:t>
      </w:r>
      <w:proofErr w:type="spellEnd"/>
      <w:r>
        <w:t xml:space="preserve"> paslaugą </w:t>
      </w:r>
      <w:proofErr w:type="spellStart"/>
      <w:r>
        <w:t>dializuojamiems</w:t>
      </w:r>
      <w:proofErr w:type="spellEnd"/>
      <w:r>
        <w:t xml:space="preserve"> asmenims, teikia laikino </w:t>
      </w:r>
      <w:proofErr w:type="spellStart"/>
      <w:r>
        <w:t>apnakvindinimo</w:t>
      </w:r>
      <w:proofErr w:type="spellEnd"/>
      <w:r>
        <w:t xml:space="preserve"> paslauga smurtautojams.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7"/>
      </w:tblGrid>
      <w:tr w:rsidR="00AE1831" w:rsidRPr="00B81CDD" w:rsidTr="003F1519">
        <w:trPr>
          <w:trHeight w:val="196"/>
        </w:trPr>
        <w:tc>
          <w:tcPr>
            <w:tcW w:w="9617" w:type="dxa"/>
            <w:tcBorders>
              <w:top w:val="nil"/>
              <w:left w:val="nil"/>
              <w:bottom w:val="nil"/>
              <w:right w:val="nil"/>
            </w:tcBorders>
          </w:tcPr>
          <w:p w:rsidR="00AE1831" w:rsidRPr="00B81CDD" w:rsidRDefault="00AE1831" w:rsidP="00AE1831">
            <w:pPr>
              <w:pStyle w:val="Betarp"/>
              <w:numPr>
                <w:ilvl w:val="1"/>
                <w:numId w:val="3"/>
              </w:numPr>
              <w:ind w:hanging="219"/>
              <w:jc w:val="both"/>
            </w:pPr>
            <w:r w:rsidRPr="00B81CDD">
              <w:rPr>
                <w:b/>
              </w:rPr>
              <w:t>Pagalbos į namus paslauga</w:t>
            </w:r>
            <w:r>
              <w:rPr>
                <w:b/>
              </w:rPr>
              <w:t>.</w:t>
            </w:r>
          </w:p>
        </w:tc>
      </w:tr>
    </w:tbl>
    <w:p w:rsidR="00AE1831" w:rsidRPr="008A2101" w:rsidRDefault="00AE1831" w:rsidP="00AE1831">
      <w:pPr>
        <w:pStyle w:val="Betarp"/>
        <w:ind w:firstLine="567"/>
        <w:jc w:val="both"/>
      </w:pPr>
      <w:r w:rsidRPr="008A2101">
        <w:t>Per 20</w:t>
      </w:r>
      <w:r>
        <w:t>25</w:t>
      </w:r>
      <w:r w:rsidRPr="008A2101">
        <w:t xml:space="preserve"> metus</w:t>
      </w:r>
      <w:r>
        <w:t>, įvertinus paslaugų poreikį,</w:t>
      </w:r>
      <w:r w:rsidRPr="008A2101">
        <w:t xml:space="preserve"> pradėtos teikti paslaugos </w:t>
      </w:r>
      <w:r>
        <w:t>8 naujiems paslaugos gavėjams</w:t>
      </w:r>
      <w:r w:rsidRPr="008A2101">
        <w:t xml:space="preserve"> </w:t>
      </w:r>
      <w:r>
        <w:t>(2024 m.- 21,</w:t>
      </w:r>
      <w:r w:rsidRPr="008C2F5F">
        <w:t xml:space="preserve"> </w:t>
      </w:r>
      <w:r>
        <w:t>2023 m. - 11) 9 klientams per 2025 m. paslaugos nutrauktos: 5 klientai mirė, 1 nutraukė sutartį dėl</w:t>
      </w:r>
      <w:r w:rsidRPr="008A2101">
        <w:t xml:space="preserve"> asmeninių priežasčių</w:t>
      </w:r>
      <w:r>
        <w:t>, 3 asmenims</w:t>
      </w:r>
      <w:r w:rsidRPr="008A2101">
        <w:t xml:space="preserve"> pake</w:t>
      </w:r>
      <w:r>
        <w:t>ista paslauga į dienos socialinę</w:t>
      </w:r>
      <w:r w:rsidRPr="008A2101">
        <w:t xml:space="preserve"> globos paslaugą</w:t>
      </w:r>
      <w:r>
        <w:t xml:space="preserve"> asmens namuose</w:t>
      </w:r>
      <w:r w:rsidRPr="008A2101">
        <w:t>. Įvertinus paslaugų gavėjų kaitą 20</w:t>
      </w:r>
      <w:r>
        <w:t>25 metų gruodžio 31</w:t>
      </w:r>
      <w:r w:rsidRPr="008A2101">
        <w:t xml:space="preserve"> d</w:t>
      </w:r>
      <w:r>
        <w:t>.</w:t>
      </w:r>
      <w:r w:rsidRPr="008A2101">
        <w:t xml:space="preserve">, pagalbos į namus paslauga teikiama </w:t>
      </w:r>
      <w:r>
        <w:t xml:space="preserve">29 asmenims (2024 m. - 32 asmenims, 2023 m. – 26). </w:t>
      </w:r>
    </w:p>
    <w:p w:rsidR="00AE1831" w:rsidRPr="008A2101" w:rsidRDefault="00AE1831" w:rsidP="00AE1831">
      <w:pPr>
        <w:pStyle w:val="Betarp"/>
        <w:ind w:firstLine="567"/>
        <w:jc w:val="both"/>
      </w:pPr>
      <w:r w:rsidRPr="008A2101">
        <w:t xml:space="preserve">Pagalbos į namus paslaugas centre teikia </w:t>
      </w:r>
      <w:r>
        <w:t>17</w:t>
      </w:r>
      <w:r w:rsidRPr="008A2101">
        <w:t xml:space="preserve"> </w:t>
      </w:r>
      <w:r>
        <w:t>individualios priežiūros darbuotojų</w:t>
      </w:r>
      <w:r w:rsidRPr="008A2101">
        <w:t xml:space="preserve">. Iš savivaldybės  biudžeto išlaikomi </w:t>
      </w:r>
      <w:r>
        <w:t>individualios priežiūros darbuotojai</w:t>
      </w:r>
      <w:r w:rsidRPr="008A2101">
        <w:t xml:space="preserve"> per metus</w:t>
      </w:r>
      <w:r>
        <w:t xml:space="preserve"> suteikia</w:t>
      </w:r>
      <w:r w:rsidRPr="008A2101">
        <w:t xml:space="preserve"> </w:t>
      </w:r>
      <w:r>
        <w:t>12 002</w:t>
      </w:r>
      <w:r w:rsidRPr="008A2101">
        <w:t xml:space="preserve"> valandų paslaugos. </w:t>
      </w:r>
    </w:p>
    <w:p w:rsidR="00AE1831" w:rsidRDefault="00AE1831" w:rsidP="00AE1831">
      <w:pPr>
        <w:pStyle w:val="Betarp"/>
        <w:ind w:firstLine="567"/>
        <w:jc w:val="both"/>
      </w:pPr>
      <w:r w:rsidRPr="008A2101">
        <w:t>Pagalbos į namus paslauga yra kompleksinė t. y. sudaryta iš atskirų paslaugos tipų. Dažniausiai paslaugų gavėjams teikiamos pagalbos buityje ir asmens ruošoje, maitinimo organizavi</w:t>
      </w:r>
      <w:r>
        <w:t>mo ir kitos paslaugos. Nuo  2024 m. gegužės 30</w:t>
      </w:r>
      <w:r w:rsidRPr="008A2101">
        <w:t xml:space="preserve"> d. už paslaugas asmenys  moka Pagėgių savivaldybės tarybos</w:t>
      </w:r>
      <w:r>
        <w:t xml:space="preserve"> </w:t>
      </w:r>
      <w:r w:rsidRPr="008A2101">
        <w:t>patvirtint</w:t>
      </w:r>
      <w:r>
        <w:t>ą įkainį (10,35</w:t>
      </w:r>
      <w:r w:rsidRPr="008A2101">
        <w:t xml:space="preserve"> €). </w:t>
      </w:r>
      <w:r>
        <w:t>Per 2025</w:t>
      </w:r>
      <w:r w:rsidRPr="008A2101">
        <w:t xml:space="preserve"> m. iš pagalbos į namus paslaugų gavėjų į įstaigos biudžetą surinkta</w:t>
      </w:r>
      <w:r>
        <w:t xml:space="preserve"> </w:t>
      </w:r>
      <w:r w:rsidRPr="005920AE">
        <w:t>21 292,30</w:t>
      </w:r>
      <w:r>
        <w:t xml:space="preserve"> </w:t>
      </w:r>
      <w:r w:rsidRPr="0033639B">
        <w:t>€ (</w:t>
      </w:r>
      <w:r>
        <w:t xml:space="preserve">2024 m. – 14 700,64 </w:t>
      </w:r>
      <w:proofErr w:type="spellStart"/>
      <w:r>
        <w:t>Eur</w:t>
      </w:r>
      <w:proofErr w:type="spellEnd"/>
      <w:r>
        <w:t xml:space="preserve">, </w:t>
      </w:r>
      <w:r w:rsidRPr="0033639B">
        <w:t xml:space="preserve">2023 m. – </w:t>
      </w:r>
      <w:r>
        <w:t>12561,25</w:t>
      </w:r>
      <w:r w:rsidRPr="008A2101">
        <w:t xml:space="preserve"> €</w:t>
      </w:r>
      <w:r w:rsidRPr="0033639B">
        <w:t>).</w:t>
      </w:r>
      <w:r w:rsidRPr="00422BD1">
        <w:t xml:space="preserve"> </w:t>
      </w:r>
    </w:p>
    <w:p w:rsidR="00AE1831" w:rsidRPr="008A2101" w:rsidRDefault="00AE1831" w:rsidP="00AE1831">
      <w:pPr>
        <w:pStyle w:val="Betarp"/>
        <w:ind w:firstLine="567"/>
        <w:jc w:val="both"/>
      </w:pPr>
      <w:r>
        <w:t xml:space="preserve">Savivaldybė šiai paslaugai per 2025 m. </w:t>
      </w:r>
      <w:r w:rsidRPr="0048717E">
        <w:t xml:space="preserve">skyrė </w:t>
      </w:r>
      <w:r w:rsidRPr="00525D84">
        <w:t>1</w:t>
      </w:r>
      <w:r>
        <w:t>21 601</w:t>
      </w:r>
      <w:r w:rsidRPr="00525D84">
        <w:t>,</w:t>
      </w:r>
      <w:r>
        <w:t>80</w:t>
      </w:r>
      <w:r w:rsidRPr="00525D84">
        <w:t xml:space="preserve"> </w:t>
      </w:r>
      <w:proofErr w:type="spellStart"/>
      <w:r w:rsidRPr="00525D84">
        <w:t>Eur</w:t>
      </w:r>
      <w:proofErr w:type="spellEnd"/>
      <w:r w:rsidRPr="00525D84">
        <w:t xml:space="preserve"> (DU-117606,33</w:t>
      </w:r>
      <w:r>
        <w:t xml:space="preserve"> </w:t>
      </w:r>
      <w:proofErr w:type="spellStart"/>
      <w:r>
        <w:t>Eur</w:t>
      </w:r>
      <w:proofErr w:type="spellEnd"/>
      <w:r>
        <w:t>,</w:t>
      </w:r>
      <w:r w:rsidRPr="00525D84">
        <w:t xml:space="preserve"> Sodra-1705,29</w:t>
      </w:r>
      <w:r>
        <w:t xml:space="preserve"> </w:t>
      </w:r>
      <w:proofErr w:type="spellStart"/>
      <w:r>
        <w:t>Eur</w:t>
      </w:r>
      <w:proofErr w:type="spellEnd"/>
      <w:r>
        <w:t xml:space="preserve">, </w:t>
      </w:r>
      <w:r w:rsidRPr="00525D84">
        <w:t>transporto kompensacija</w:t>
      </w:r>
      <w:r>
        <w:t xml:space="preserve"> darbuotojams už kelionę</w:t>
      </w:r>
      <w:r w:rsidRPr="00525D84">
        <w:t xml:space="preserve"> – 2290,18</w:t>
      </w:r>
      <w:r>
        <w:t xml:space="preserve"> (2024 m. šiai paslaugai skirta </w:t>
      </w:r>
      <w:r w:rsidRPr="0048717E">
        <w:t>83 580 E</w:t>
      </w:r>
      <w:r>
        <w:t>urų).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E1831" w:rsidRPr="001C1A0A" w:rsidTr="003F1519">
        <w:tc>
          <w:tcPr>
            <w:tcW w:w="9428" w:type="dxa"/>
            <w:tcBorders>
              <w:top w:val="nil"/>
              <w:left w:val="nil"/>
              <w:bottom w:val="nil"/>
              <w:right w:val="nil"/>
            </w:tcBorders>
          </w:tcPr>
          <w:p w:rsidR="00AE1831" w:rsidRDefault="00AE1831" w:rsidP="00AE1831">
            <w:pPr>
              <w:pStyle w:val="Betarp"/>
              <w:numPr>
                <w:ilvl w:val="1"/>
                <w:numId w:val="3"/>
              </w:numPr>
              <w:tabs>
                <w:tab w:val="center" w:pos="851"/>
                <w:tab w:val="center" w:pos="956"/>
                <w:tab w:val="left" w:pos="1134"/>
              </w:tabs>
              <w:ind w:hanging="219"/>
              <w:jc w:val="both"/>
            </w:pPr>
            <w:r w:rsidRPr="001C1A0A">
              <w:rPr>
                <w:b/>
              </w:rPr>
              <w:t>Dienos socialinės globos paslauga</w:t>
            </w:r>
            <w:r>
              <w:rPr>
                <w:b/>
              </w:rPr>
              <w:t xml:space="preserve"> asmens namuose</w:t>
            </w:r>
            <w:r w:rsidRPr="001C1A0A">
              <w:rPr>
                <w:b/>
              </w:rPr>
              <w:t>.</w:t>
            </w:r>
          </w:p>
        </w:tc>
      </w:tr>
    </w:tbl>
    <w:p w:rsidR="00AE1831" w:rsidRDefault="00AE1831" w:rsidP="00AE1831">
      <w:pPr>
        <w:pStyle w:val="Betarp"/>
        <w:ind w:firstLine="426"/>
        <w:jc w:val="both"/>
      </w:pPr>
      <w:r>
        <w:rPr>
          <w:lang w:eastAsia="lt-LT"/>
        </w:rPr>
        <w:t>Per 2025</w:t>
      </w:r>
      <w:r w:rsidRPr="009924A2">
        <w:rPr>
          <w:lang w:eastAsia="lt-LT"/>
        </w:rPr>
        <w:t xml:space="preserve"> metus</w:t>
      </w:r>
      <w:r>
        <w:rPr>
          <w:lang w:eastAsia="lt-LT"/>
        </w:rPr>
        <w:t>,</w:t>
      </w:r>
      <w:r w:rsidRPr="009924A2">
        <w:rPr>
          <w:lang w:eastAsia="lt-LT"/>
        </w:rPr>
        <w:t xml:space="preserve"> įvertinus paslaugų poreikį</w:t>
      </w:r>
      <w:r>
        <w:rPr>
          <w:lang w:eastAsia="lt-LT"/>
        </w:rPr>
        <w:t>,</w:t>
      </w:r>
      <w:r w:rsidRPr="009924A2">
        <w:rPr>
          <w:lang w:eastAsia="lt-LT"/>
        </w:rPr>
        <w:t xml:space="preserve"> pradėtos teikti p</w:t>
      </w:r>
      <w:r>
        <w:rPr>
          <w:lang w:eastAsia="lt-LT"/>
        </w:rPr>
        <w:t xml:space="preserve">aslaugos 14 </w:t>
      </w:r>
      <w:r w:rsidRPr="009924A2">
        <w:rPr>
          <w:lang w:eastAsia="lt-LT"/>
        </w:rPr>
        <w:t>naujiems paslaugos gavėjams</w:t>
      </w:r>
      <w:r>
        <w:rPr>
          <w:lang w:eastAsia="lt-LT"/>
        </w:rPr>
        <w:t xml:space="preserve"> (2024 m. - 27, 2023 m. – 23</w:t>
      </w:r>
      <w:r w:rsidRPr="009924A2">
        <w:rPr>
          <w:lang w:eastAsia="lt-LT"/>
        </w:rPr>
        <w:t>).</w:t>
      </w:r>
      <w:r>
        <w:rPr>
          <w:lang w:eastAsia="lt-LT"/>
        </w:rPr>
        <w:t xml:space="preserve"> </w:t>
      </w:r>
      <w:r>
        <w:t>Taip pat 16</w:t>
      </w:r>
      <w:r w:rsidRPr="003F2C61">
        <w:t xml:space="preserve"> </w:t>
      </w:r>
      <w:r>
        <w:t xml:space="preserve">asmenų </w:t>
      </w:r>
      <w:r w:rsidRPr="003F2C61">
        <w:t xml:space="preserve">nebeteikiamos dienos socialinės globos paslaugos dėl įvairių socialinių priežasčių: </w:t>
      </w:r>
      <w:r>
        <w:t>14 (2024 m. – 7)</w:t>
      </w:r>
      <w:r w:rsidRPr="003F2C61">
        <w:t xml:space="preserve"> paslaugų gavėj</w:t>
      </w:r>
      <w:r>
        <w:t>ų</w:t>
      </w:r>
      <w:r w:rsidRPr="003F2C61">
        <w:t xml:space="preserve"> mirė, </w:t>
      </w:r>
      <w:r>
        <w:t>2</w:t>
      </w:r>
      <w:r w:rsidRPr="003F2C61">
        <w:t xml:space="preserve"> pasikeitė paslaugų rūšis iš dienos</w:t>
      </w:r>
      <w:r>
        <w:t xml:space="preserve"> socialinės globos į ilgalaikę</w:t>
      </w:r>
      <w:r w:rsidRPr="003F2C61">
        <w:t xml:space="preserve"> globą institucij</w:t>
      </w:r>
      <w:r>
        <w:t>oje,</w:t>
      </w:r>
      <w:r w:rsidRPr="00226A9D">
        <w:t xml:space="preserve"> asmens poreikiais pasirūpino artimieji ir kt.</w:t>
      </w:r>
      <w:r w:rsidRPr="003F2C61">
        <w:t xml:space="preserve"> </w:t>
      </w:r>
      <w:r w:rsidRPr="009924A2">
        <w:t>Įvertinus paslaugų g</w:t>
      </w:r>
      <w:r>
        <w:t>avėjų kaitą fiksuojama, kad 2025</w:t>
      </w:r>
      <w:r w:rsidRPr="009924A2">
        <w:t xml:space="preserve"> m. gruodžio 31 d. dienos social</w:t>
      </w:r>
      <w:r>
        <w:t>inės globos paslauga teikiama 54 asmenims (2024 m. – 57, 2023 m. – 41) (50</w:t>
      </w:r>
      <w:r w:rsidRPr="009924A2">
        <w:t xml:space="preserve"> senyvo amžiaus asme</w:t>
      </w:r>
      <w:r>
        <w:t>nims, 4</w:t>
      </w:r>
      <w:r w:rsidRPr="009924A2">
        <w:t xml:space="preserve"> darbingo amžiaus asmenims).</w:t>
      </w:r>
    </w:p>
    <w:p w:rsidR="00AE1831" w:rsidRDefault="00AE1831" w:rsidP="00AE1831">
      <w:pPr>
        <w:pStyle w:val="Betarp"/>
        <w:ind w:firstLine="567"/>
        <w:jc w:val="both"/>
      </w:pPr>
      <w:r w:rsidRPr="003F2C61">
        <w:t>Per 20</w:t>
      </w:r>
      <w:r>
        <w:t>25</w:t>
      </w:r>
      <w:r w:rsidRPr="003F2C61">
        <w:t xml:space="preserve"> m. dienos socialinės globos paslaugos buvo teikiamos </w:t>
      </w:r>
      <w:r>
        <w:t>67 790 valandos</w:t>
      </w:r>
      <w:r w:rsidRPr="003F2C61">
        <w:t>.</w:t>
      </w:r>
      <w:r w:rsidRPr="00226A9D">
        <w:t xml:space="preserve"> Dienos socialinės globos paslauga finansuojama asmens lėšomis (mokestis už gautas paslau</w:t>
      </w:r>
      <w:r>
        <w:t>gas) ir valstybės biudžeto lėšomis</w:t>
      </w:r>
      <w:r w:rsidRPr="00226A9D">
        <w:t xml:space="preserve"> savivaldybės biudžetams (tikslinė dotacija)</w:t>
      </w:r>
      <w:r>
        <w:t>.</w:t>
      </w:r>
      <w:r w:rsidRPr="00226A9D">
        <w:t xml:space="preserve"> </w:t>
      </w:r>
    </w:p>
    <w:p w:rsidR="00AE1831" w:rsidRDefault="00AE1831" w:rsidP="00AE1831">
      <w:pPr>
        <w:pStyle w:val="Betarp"/>
        <w:ind w:firstLine="567"/>
        <w:jc w:val="both"/>
      </w:pPr>
      <w:r>
        <w:t>Dienos socialinės globos asmens namuose paslaugą teikia 50 individualios priežiūros darbuotojų,</w:t>
      </w:r>
      <w:r w:rsidRPr="000539BD">
        <w:rPr>
          <w:lang w:eastAsia="lt-LT"/>
        </w:rPr>
        <w:t xml:space="preserve"> </w:t>
      </w:r>
      <w:r w:rsidRPr="000539BD">
        <w:t xml:space="preserve">kurie </w:t>
      </w:r>
      <w:r>
        <w:t>Centre</w:t>
      </w:r>
      <w:r w:rsidRPr="000539BD">
        <w:t xml:space="preserve"> dirba pagal terminuotas ir neterminuotas darbo sutartis ir yra išlaikomi iš valstybės tikslinės dotacijos ir gyventojų surenkamų lėšų už gaunamas socialines paslaugas.</w:t>
      </w:r>
    </w:p>
    <w:p w:rsidR="00AE1831" w:rsidRPr="00C87106" w:rsidRDefault="00AE1831" w:rsidP="00AE1831">
      <w:pPr>
        <w:pStyle w:val="Betarp"/>
        <w:jc w:val="both"/>
        <w:rPr>
          <w:lang w:val="en-US"/>
        </w:rPr>
      </w:pPr>
      <w:r>
        <w:t xml:space="preserve">         Nuo 2024 </w:t>
      </w:r>
      <w:r w:rsidRPr="008A2101">
        <w:t xml:space="preserve">m. </w:t>
      </w:r>
      <w:r>
        <w:t>balandžio 1 d.</w:t>
      </w:r>
      <w:r w:rsidRPr="008A2101">
        <w:t xml:space="preserve"> už paslaugas asmenys moka </w:t>
      </w:r>
      <w:r>
        <w:t xml:space="preserve">2024 m. kovo 28 d. </w:t>
      </w:r>
      <w:r w:rsidRPr="008A2101">
        <w:t>Pagėgių savivaldybės tarybos</w:t>
      </w:r>
      <w:r w:rsidRPr="008A2101">
        <w:rPr>
          <w:vertAlign w:val="superscript"/>
        </w:rPr>
        <w:t xml:space="preserve"> </w:t>
      </w:r>
      <w:r w:rsidRPr="008A2101">
        <w:t>patvi</w:t>
      </w:r>
      <w:r>
        <w:t xml:space="preserve">rtintą </w:t>
      </w:r>
      <w:r w:rsidRPr="005920AE">
        <w:t>įkainį (12,45 €/1 val.). Per 2025 m. iš dienos socialinės globos paslaugos į Centro biudžetą surinkta 63</w:t>
      </w:r>
      <w:r>
        <w:t xml:space="preserve"> </w:t>
      </w:r>
      <w:r w:rsidRPr="005920AE">
        <w:t>190, 55</w:t>
      </w:r>
      <w:r>
        <w:t xml:space="preserve"> </w:t>
      </w:r>
      <w:proofErr w:type="spellStart"/>
      <w:r>
        <w:t>Eur</w:t>
      </w:r>
      <w:proofErr w:type="spellEnd"/>
      <w:r>
        <w:t xml:space="preserve"> </w:t>
      </w:r>
      <w:r w:rsidRPr="001C3A3B">
        <w:t>(</w:t>
      </w:r>
      <w:r>
        <w:t xml:space="preserve">2024 m. - </w:t>
      </w:r>
      <w:r w:rsidRPr="001C3A3B">
        <w:t>66 645,27 €</w:t>
      </w:r>
      <w:r>
        <w:t>,</w:t>
      </w:r>
      <w:r w:rsidRPr="0042292A">
        <w:t xml:space="preserve"> </w:t>
      </w:r>
      <w:r>
        <w:t xml:space="preserve">2023 m. - 64 041,36 </w:t>
      </w:r>
      <w:r w:rsidRPr="00B429D8">
        <w:t>€</w:t>
      </w:r>
      <w:r>
        <w:t xml:space="preserve">).  Valstybė šiais paslaugai per </w:t>
      </w:r>
      <w:r w:rsidRPr="00C87106">
        <w:rPr>
          <w:szCs w:val="24"/>
        </w:rPr>
        <w:t>202</w:t>
      </w:r>
      <w:r>
        <w:rPr>
          <w:szCs w:val="24"/>
        </w:rPr>
        <w:t>5</w:t>
      </w:r>
      <w:r w:rsidRPr="00C87106">
        <w:rPr>
          <w:szCs w:val="24"/>
        </w:rPr>
        <w:t xml:space="preserve"> m. skyrė </w:t>
      </w:r>
      <w:r w:rsidRPr="00A24749">
        <w:rPr>
          <w:szCs w:val="24"/>
        </w:rPr>
        <w:t>731</w:t>
      </w:r>
      <w:r>
        <w:rPr>
          <w:szCs w:val="24"/>
        </w:rPr>
        <w:t xml:space="preserve"> </w:t>
      </w:r>
      <w:r w:rsidRPr="00A24749">
        <w:rPr>
          <w:szCs w:val="24"/>
        </w:rPr>
        <w:t xml:space="preserve">391,16 € </w:t>
      </w:r>
      <w:r w:rsidRPr="00C87106">
        <w:rPr>
          <w:szCs w:val="24"/>
        </w:rPr>
        <w:t>(</w:t>
      </w:r>
      <w:r>
        <w:rPr>
          <w:szCs w:val="24"/>
        </w:rPr>
        <w:t>2024 m. -</w:t>
      </w:r>
      <w:r w:rsidRPr="00C87106">
        <w:rPr>
          <w:szCs w:val="24"/>
        </w:rPr>
        <w:t>708 045,00 €</w:t>
      </w:r>
      <w:r>
        <w:rPr>
          <w:szCs w:val="24"/>
        </w:rPr>
        <w:t xml:space="preserve">, </w:t>
      </w:r>
      <w:r w:rsidRPr="00C87106">
        <w:rPr>
          <w:szCs w:val="24"/>
        </w:rPr>
        <w:t>2023 m. - 581</w:t>
      </w:r>
      <w:r>
        <w:rPr>
          <w:szCs w:val="24"/>
        </w:rPr>
        <w:t> </w:t>
      </w:r>
      <w:r w:rsidRPr="00C87106">
        <w:rPr>
          <w:szCs w:val="24"/>
        </w:rPr>
        <w:t>417</w:t>
      </w:r>
      <w:r>
        <w:rPr>
          <w:szCs w:val="24"/>
        </w:rPr>
        <w:t>,00</w:t>
      </w:r>
      <w:r w:rsidRPr="00C87106">
        <w:rPr>
          <w:szCs w:val="24"/>
        </w:rPr>
        <w:t xml:space="preserve"> €) .</w:t>
      </w:r>
    </w:p>
    <w:p w:rsidR="00AE1831" w:rsidRPr="00B93AEB" w:rsidRDefault="00AE1831" w:rsidP="00AE1831">
      <w:pPr>
        <w:pStyle w:val="Betarp"/>
        <w:numPr>
          <w:ilvl w:val="1"/>
          <w:numId w:val="3"/>
        </w:numPr>
        <w:tabs>
          <w:tab w:val="left" w:pos="851"/>
        </w:tabs>
        <w:ind w:left="0" w:firstLine="567"/>
        <w:jc w:val="both"/>
      </w:pPr>
      <w:r w:rsidRPr="00727832">
        <w:rPr>
          <w:b/>
        </w:rPr>
        <w:t>Laikin</w:t>
      </w:r>
      <w:r>
        <w:rPr>
          <w:b/>
        </w:rPr>
        <w:t>o</w:t>
      </w:r>
      <w:r w:rsidRPr="00727832">
        <w:rPr>
          <w:b/>
        </w:rPr>
        <w:t xml:space="preserve"> atokvėpi</w:t>
      </w:r>
      <w:r>
        <w:rPr>
          <w:b/>
        </w:rPr>
        <w:t>o paslauga</w:t>
      </w:r>
      <w:r w:rsidRPr="00727832">
        <w:rPr>
          <w:b/>
        </w:rPr>
        <w:t>.</w:t>
      </w:r>
      <w:r>
        <w:t xml:space="preserve"> 2025 </w:t>
      </w:r>
      <w:r w:rsidRPr="00B93AEB">
        <w:rPr>
          <w:szCs w:val="24"/>
        </w:rPr>
        <w:t>m. spalio 3 d. Pagėgių savivaldybės administracijos direktoriaus įsakymu Nr. A1-751 Centrui buvo suteikta teisė teikti akredituotą laikino atokvėpio paslaugą asmeniui (šeimai), prižiūrinčiam (-</w:t>
      </w:r>
      <w:proofErr w:type="spellStart"/>
      <w:r w:rsidRPr="00B93AEB">
        <w:rPr>
          <w:szCs w:val="24"/>
        </w:rPr>
        <w:t>čiai</w:t>
      </w:r>
      <w:proofErr w:type="spellEnd"/>
      <w:r w:rsidRPr="00B93AEB">
        <w:rPr>
          <w:szCs w:val="24"/>
        </w:rPr>
        <w:t>)  prižiūrimą asmenį. Tai p</w:t>
      </w:r>
      <w:r w:rsidRPr="00B93AEB">
        <w:rPr>
          <w:color w:val="000000"/>
          <w:szCs w:val="24"/>
          <w:shd w:val="clear" w:color="auto" w:fill="FFFFFF"/>
        </w:rPr>
        <w:t>agalba suteikiant galimybę pailsėti asmeniui (šeimai), prižiūrinčiam (-</w:t>
      </w:r>
      <w:proofErr w:type="spellStart"/>
      <w:r w:rsidRPr="00B93AEB">
        <w:rPr>
          <w:color w:val="000000"/>
          <w:szCs w:val="24"/>
          <w:shd w:val="clear" w:color="auto" w:fill="FFFFFF"/>
        </w:rPr>
        <w:t>iai</w:t>
      </w:r>
      <w:proofErr w:type="spellEnd"/>
      <w:r w:rsidRPr="00B93AEB">
        <w:rPr>
          <w:color w:val="000000"/>
          <w:szCs w:val="24"/>
          <w:shd w:val="clear" w:color="auto" w:fill="FFFFFF"/>
        </w:rPr>
        <w:t xml:space="preserve">) asmenį, kuriam nustatytas individualios pagalbos teikimo išlaidų kompensacijos poreikis (iki 2023 m. gruodžio 31 d. – specialusis nuolatinės slaugos ar priežiūros (pagalbos) poreikis). Paslaugos kaina – 12,45 </w:t>
      </w:r>
      <w:proofErr w:type="spellStart"/>
      <w:r w:rsidRPr="00B93AEB">
        <w:rPr>
          <w:color w:val="000000"/>
          <w:szCs w:val="24"/>
          <w:shd w:val="clear" w:color="auto" w:fill="FFFFFF"/>
        </w:rPr>
        <w:t>Eur</w:t>
      </w:r>
      <w:proofErr w:type="spellEnd"/>
      <w:r w:rsidRPr="00B93AEB">
        <w:rPr>
          <w:color w:val="000000"/>
          <w:szCs w:val="24"/>
          <w:shd w:val="clear" w:color="auto" w:fill="FFFFFF"/>
        </w:rPr>
        <w:t>/1 val. nustatyta 2024 m. spalio 30 d. Pagėgių savivaldybės tarybos sprendimu Nr. T-157. Paslauga finansuojama valstybės biudžeto lėšomis.</w:t>
      </w:r>
    </w:p>
    <w:p w:rsidR="00AE1831" w:rsidRDefault="00AE1831" w:rsidP="00AE1831">
      <w:pPr>
        <w:pStyle w:val="Betarp"/>
        <w:tabs>
          <w:tab w:val="left" w:pos="426"/>
          <w:tab w:val="left" w:pos="993"/>
        </w:tabs>
        <w:jc w:val="both"/>
      </w:pPr>
      <w:r>
        <w:rPr>
          <w:color w:val="000000"/>
          <w:szCs w:val="24"/>
          <w:shd w:val="clear" w:color="auto" w:fill="FFFFFF"/>
        </w:rPr>
        <w:tab/>
      </w:r>
      <w:r w:rsidRPr="001C3A3B">
        <w:t xml:space="preserve"> </w:t>
      </w:r>
      <w:r>
        <w:t>Į</w:t>
      </w:r>
      <w:r w:rsidRPr="009443AB">
        <w:t>vertinus paslaugų poreikį</w:t>
      </w:r>
      <w:r>
        <w:t xml:space="preserve"> </w:t>
      </w:r>
      <w:r w:rsidRPr="00B76A37">
        <w:t>2025</w:t>
      </w:r>
      <w:r>
        <w:t xml:space="preserve"> metais pradėta teikti laikino atokvėpio paslaugą. 2024 m. tokiai paslaugai poreikis nebuvo išreikštas. Per 2025 m. ši paslauga  teikta 9 asmenims: 7 asmenims teikiama nuolat,  2 asmenims pagal jų poreikį, 1 – mirė.</w:t>
      </w:r>
      <w:r w:rsidRPr="001230F6">
        <w:t xml:space="preserve"> </w:t>
      </w:r>
      <w:r>
        <w:t>F</w:t>
      </w:r>
      <w:r w:rsidRPr="001230F6">
        <w:t>iksuojama, kad 2025</w:t>
      </w:r>
      <w:r>
        <w:t xml:space="preserve"> m. gruodžio 31 d. laikino atokvėpio paslauga</w:t>
      </w:r>
      <w:r w:rsidRPr="001230F6">
        <w:t xml:space="preserve"> </w:t>
      </w:r>
      <w:r>
        <w:t xml:space="preserve">teikiama 8 </w:t>
      </w:r>
      <w:r w:rsidRPr="001230F6">
        <w:t xml:space="preserve"> asmenims</w:t>
      </w:r>
      <w:r>
        <w:t>.</w:t>
      </w:r>
    </w:p>
    <w:p w:rsidR="00AE1831" w:rsidRPr="00E13D84" w:rsidRDefault="00AE1831" w:rsidP="00AE1831">
      <w:pPr>
        <w:pStyle w:val="Betarp"/>
        <w:ind w:firstLine="426"/>
        <w:jc w:val="both"/>
        <w:rPr>
          <w:lang w:val="en-US"/>
        </w:rPr>
      </w:pPr>
      <w:r>
        <w:t>Per 2025</w:t>
      </w:r>
      <w:r w:rsidRPr="000539BD">
        <w:t xml:space="preserve"> m. iš </w:t>
      </w:r>
      <w:r>
        <w:t>laikino atokvėpio</w:t>
      </w:r>
      <w:r w:rsidRPr="000539BD">
        <w:t xml:space="preserve"> globos paslaugos į </w:t>
      </w:r>
      <w:r>
        <w:t>Centro</w:t>
      </w:r>
      <w:r w:rsidRPr="000539BD">
        <w:t xml:space="preserve"> biudžetą surinkta </w:t>
      </w:r>
      <w:r>
        <w:t xml:space="preserve">413,84 </w:t>
      </w:r>
      <w:proofErr w:type="spellStart"/>
      <w:r>
        <w:t>Eur</w:t>
      </w:r>
      <w:proofErr w:type="spellEnd"/>
      <w:r>
        <w:t xml:space="preserve">.  Valstybė šiais paslaugai per </w:t>
      </w:r>
      <w:r w:rsidRPr="00C87106">
        <w:rPr>
          <w:szCs w:val="24"/>
        </w:rPr>
        <w:t>202</w:t>
      </w:r>
      <w:r>
        <w:rPr>
          <w:szCs w:val="24"/>
        </w:rPr>
        <w:t>5</w:t>
      </w:r>
      <w:r w:rsidRPr="00C87106">
        <w:rPr>
          <w:szCs w:val="24"/>
        </w:rPr>
        <w:t xml:space="preserve"> m. skyrė</w:t>
      </w:r>
      <w:r>
        <w:rPr>
          <w:szCs w:val="24"/>
        </w:rPr>
        <w:t xml:space="preserve"> </w:t>
      </w:r>
      <w:r w:rsidRPr="00A24749">
        <w:rPr>
          <w:szCs w:val="24"/>
        </w:rPr>
        <w:t>5229,75</w:t>
      </w:r>
      <w:r w:rsidRPr="00C87106">
        <w:rPr>
          <w:szCs w:val="24"/>
        </w:rPr>
        <w:t xml:space="preserve"> €.</w:t>
      </w:r>
    </w:p>
    <w:p w:rsidR="00AE1831" w:rsidRDefault="00AE1831" w:rsidP="00AE1831">
      <w:pPr>
        <w:pStyle w:val="Betarp"/>
        <w:numPr>
          <w:ilvl w:val="1"/>
          <w:numId w:val="3"/>
        </w:numPr>
        <w:tabs>
          <w:tab w:val="left" w:pos="709"/>
          <w:tab w:val="left" w:pos="851"/>
        </w:tabs>
        <w:ind w:left="0" w:firstLine="567"/>
        <w:jc w:val="both"/>
        <w:rPr>
          <w:b/>
          <w:lang w:eastAsia="lt-LT"/>
        </w:rPr>
      </w:pPr>
      <w:r w:rsidRPr="00A24749">
        <w:rPr>
          <w:b/>
          <w:lang w:eastAsia="lt-LT"/>
        </w:rPr>
        <w:t xml:space="preserve">Asmeninė pagalba. </w:t>
      </w:r>
      <w:r w:rsidRPr="00A24749">
        <w:t xml:space="preserve">Asmeninės pagalbos paslaugos teikiamos nuo 2021 m. spalio 1 d. paslaugos, vadovaujantis 2021 m. rugsėjo 15 d. Pagėgių savivaldybės administracijos  direktoriaus įsakymu Nr. A1-888 “Dėl asmeninės pagalbos poreikio nustatymo, teikimo, mokėjimo ir valstybės biudžeto lėšų naudojimo už asmeninę pagalbą, tvarkos aprašo”. </w:t>
      </w:r>
      <w:r w:rsidRPr="00A24749">
        <w:rPr>
          <w:lang w:eastAsia="lt-LT"/>
        </w:rPr>
        <w:t>Teisę gauti asmeninę pagalbą turi asmenys, kurių funkcijos, veikla, dalyvumas dėl negalios yra visiškai arba iš dalies apriboti (negali savarankiškai orientuotis, judėti</w:t>
      </w:r>
      <w:r w:rsidRPr="00C87976">
        <w:rPr>
          <w:lang w:eastAsia="lt-LT"/>
        </w:rPr>
        <w:t xml:space="preserve">, dirbti, kurti ir (ar) tvarkyti asmeninio ir socialinio gyvenimo) ir kuriems reikalinga kitų asmenų pagalba. </w:t>
      </w:r>
    </w:p>
    <w:p w:rsidR="00AE1831" w:rsidRDefault="00AE1831" w:rsidP="00AE1831">
      <w:pPr>
        <w:pStyle w:val="Betarp"/>
        <w:ind w:firstLine="567"/>
        <w:jc w:val="both"/>
      </w:pPr>
      <w:r>
        <w:rPr>
          <w:color w:val="000000"/>
          <w:lang w:eastAsia="lt-LT"/>
        </w:rPr>
        <w:t>2025 m. pradžioje a</w:t>
      </w:r>
      <w:r w:rsidRPr="00E034FA">
        <w:rPr>
          <w:color w:val="000000"/>
          <w:lang w:eastAsia="lt-LT"/>
        </w:rPr>
        <w:t xml:space="preserve">smeninės pagalbos paslaugos </w:t>
      </w:r>
      <w:r>
        <w:t>teiktos 8</w:t>
      </w:r>
      <w:r w:rsidRPr="00E034FA">
        <w:t xml:space="preserve"> asmen</w:t>
      </w:r>
      <w:r>
        <w:t>ims (2024 m. – 11 asmenų, 2023 m. – 14 asmenų)</w:t>
      </w:r>
      <w:r w:rsidRPr="00E034FA">
        <w:t xml:space="preserve">.  </w:t>
      </w:r>
      <w:r>
        <w:t>Paslaugą teikia 8 asmeniniai asistentai. Per metus 1 klientui asmeninė</w:t>
      </w:r>
      <w:r w:rsidRPr="00E034FA">
        <w:t>s pagalbos paslaugos nutrauktos</w:t>
      </w:r>
      <w:r>
        <w:t xml:space="preserve"> dėl paslaugos rūšies pakeitimo į dienos socialinės globos paslaugą. 2025 m. gruodžio 31 dienai paslaugos teikiamos 7 asmenims. U</w:t>
      </w:r>
      <w:r w:rsidRPr="00FF7DBA">
        <w:t xml:space="preserve">ž paslaugas </w:t>
      </w:r>
      <w:r>
        <w:t>klientai moka 2024</w:t>
      </w:r>
      <w:r w:rsidRPr="00FF7DBA">
        <w:t xml:space="preserve"> m.</w:t>
      </w:r>
      <w:r>
        <w:t xml:space="preserve"> gegužės 30</w:t>
      </w:r>
      <w:r w:rsidRPr="00FF7DBA">
        <w:t xml:space="preserve"> d. Pagėgių savivald</w:t>
      </w:r>
      <w:r>
        <w:t>ybės tarybos sprendimu Nr. T-101 „</w:t>
      </w:r>
      <w:r w:rsidRPr="00FF7DBA">
        <w:t>Dėl Pagėgių savivaldybės šeimos gerovės centro asmeninės pagalbos valandinio įkainio p</w:t>
      </w:r>
      <w:r>
        <w:t>atvirtinimo“ nustatytą kainą – 10,20 €/1 val. Per 2025</w:t>
      </w:r>
      <w:r w:rsidRPr="00FF7DBA">
        <w:t xml:space="preserve"> m. iš asmeninės pagalbos paslaugos Centras surinko </w:t>
      </w:r>
      <w:r>
        <w:t xml:space="preserve">3615,87 </w:t>
      </w:r>
      <w:proofErr w:type="spellStart"/>
      <w:r>
        <w:t>Eur</w:t>
      </w:r>
      <w:proofErr w:type="spellEnd"/>
      <w:r>
        <w:t xml:space="preserve"> (2024 m. - 3639,24 </w:t>
      </w:r>
      <w:r w:rsidRPr="00FF7DBA">
        <w:t>€</w:t>
      </w:r>
      <w:r>
        <w:t xml:space="preserve">, 2023 m. - </w:t>
      </w:r>
      <w:r w:rsidRPr="00FF7DBA">
        <w:t xml:space="preserve">4379,64 </w:t>
      </w:r>
      <w:r>
        <w:t>€)</w:t>
      </w:r>
      <w:r w:rsidRPr="00FF7DBA">
        <w:t>.</w:t>
      </w:r>
      <w:r>
        <w:t xml:space="preserve"> </w:t>
      </w:r>
    </w:p>
    <w:p w:rsidR="00AE1831" w:rsidRDefault="00AE1831" w:rsidP="00AE1831">
      <w:pPr>
        <w:pStyle w:val="Betarp"/>
        <w:numPr>
          <w:ilvl w:val="1"/>
          <w:numId w:val="3"/>
        </w:numPr>
        <w:tabs>
          <w:tab w:val="left" w:pos="709"/>
          <w:tab w:val="left" w:pos="851"/>
        </w:tabs>
        <w:ind w:left="0" w:firstLine="567"/>
        <w:jc w:val="both"/>
      </w:pPr>
      <w:r w:rsidRPr="00C07B5B">
        <w:rPr>
          <w:b/>
        </w:rPr>
        <w:t>Aprūpinimas techninės pagalbos priemonėmis</w:t>
      </w:r>
      <w:r>
        <w:rPr>
          <w:b/>
        </w:rPr>
        <w:t xml:space="preserve">. </w:t>
      </w:r>
      <w:r>
        <w:t xml:space="preserve">Per </w:t>
      </w:r>
      <w:r w:rsidRPr="00526623">
        <w:t>202</w:t>
      </w:r>
      <w:r>
        <w:t>5</w:t>
      </w:r>
      <w:r w:rsidRPr="00526623">
        <w:t xml:space="preserve"> m</w:t>
      </w:r>
      <w:r>
        <w:t>etus buvo pateikti 92</w:t>
      </w:r>
      <w:r>
        <w:rPr>
          <w:b/>
        </w:rPr>
        <w:t xml:space="preserve"> </w:t>
      </w:r>
      <w:r>
        <w:t>asmenų (2024 m. – 90), turinčių fizinę negalią prašymai - 105 neįgaliųjų techninėms pagalbos priemonėms gauti:</w:t>
      </w:r>
    </w:p>
    <w:p w:rsidR="00AE1831" w:rsidRDefault="00AE1831" w:rsidP="00AE1831">
      <w:pPr>
        <w:pStyle w:val="Betarp"/>
        <w:numPr>
          <w:ilvl w:val="0"/>
          <w:numId w:val="36"/>
        </w:numPr>
      </w:pPr>
      <w:r>
        <w:t>Lovų – 17 vnt.;</w:t>
      </w:r>
    </w:p>
    <w:p w:rsidR="00AE1831" w:rsidRDefault="00AE1831" w:rsidP="00AE1831">
      <w:pPr>
        <w:pStyle w:val="Betarp"/>
        <w:numPr>
          <w:ilvl w:val="0"/>
          <w:numId w:val="36"/>
        </w:numPr>
      </w:pPr>
      <w:proofErr w:type="spellStart"/>
      <w:r>
        <w:t>Naktipuodžio</w:t>
      </w:r>
      <w:proofErr w:type="spellEnd"/>
      <w:r>
        <w:t xml:space="preserve"> kėdutės – 14 vnt.;</w:t>
      </w:r>
    </w:p>
    <w:p w:rsidR="00AE1831" w:rsidRDefault="00AE1831" w:rsidP="00AE1831">
      <w:pPr>
        <w:pStyle w:val="Betarp"/>
        <w:numPr>
          <w:ilvl w:val="0"/>
          <w:numId w:val="36"/>
        </w:numPr>
      </w:pPr>
      <w:r>
        <w:t>Vaikštynės -18 vnt.;</w:t>
      </w:r>
    </w:p>
    <w:p w:rsidR="00AE1831" w:rsidRDefault="00AE1831" w:rsidP="00AE1831">
      <w:pPr>
        <w:pStyle w:val="Betarp"/>
        <w:numPr>
          <w:ilvl w:val="0"/>
          <w:numId w:val="36"/>
        </w:numPr>
      </w:pPr>
      <w:r>
        <w:t>Vaikštynė su staliuku – 3 vnt.;</w:t>
      </w:r>
    </w:p>
    <w:p w:rsidR="00AE1831" w:rsidRDefault="00AE1831" w:rsidP="00AE1831">
      <w:pPr>
        <w:pStyle w:val="Betarp"/>
        <w:numPr>
          <w:ilvl w:val="0"/>
          <w:numId w:val="36"/>
        </w:numPr>
      </w:pPr>
      <w:r>
        <w:t>Neįgaliųjų vežimėliai – 19 vnt.;</w:t>
      </w:r>
    </w:p>
    <w:p w:rsidR="00AE1831" w:rsidRDefault="00AE1831" w:rsidP="00AE1831">
      <w:pPr>
        <w:pStyle w:val="Betarp"/>
        <w:numPr>
          <w:ilvl w:val="0"/>
          <w:numId w:val="36"/>
        </w:numPr>
      </w:pPr>
      <w:r>
        <w:t>Čiužiniai praguloms išvengti – 13 vnt.;</w:t>
      </w:r>
    </w:p>
    <w:p w:rsidR="00AE1831" w:rsidRDefault="00AE1831" w:rsidP="00AE1831">
      <w:pPr>
        <w:pStyle w:val="Betarp"/>
        <w:numPr>
          <w:ilvl w:val="0"/>
          <w:numId w:val="36"/>
        </w:numPr>
      </w:pPr>
      <w:r>
        <w:t>Lovos staliukai – 4 vnt.;</w:t>
      </w:r>
    </w:p>
    <w:p w:rsidR="00AE1831" w:rsidRDefault="00AE1831" w:rsidP="00AE1831">
      <w:pPr>
        <w:pStyle w:val="Betarp"/>
        <w:numPr>
          <w:ilvl w:val="0"/>
          <w:numId w:val="36"/>
        </w:numPr>
      </w:pPr>
      <w:r>
        <w:t>Lazdelės, alkūniniai ramentai  – 9 vnt.;</w:t>
      </w:r>
    </w:p>
    <w:p w:rsidR="00AE1831" w:rsidRDefault="00AE1831" w:rsidP="00AE1831">
      <w:pPr>
        <w:pStyle w:val="Betarp"/>
        <w:numPr>
          <w:ilvl w:val="0"/>
          <w:numId w:val="36"/>
        </w:numPr>
      </w:pPr>
      <w:r>
        <w:t>Vaikščiojimo rėmas – 2 vnt.;</w:t>
      </w:r>
    </w:p>
    <w:p w:rsidR="00AE1831" w:rsidRDefault="00AE1831" w:rsidP="00AE1831">
      <w:pPr>
        <w:pStyle w:val="Betarp"/>
        <w:numPr>
          <w:ilvl w:val="0"/>
          <w:numId w:val="36"/>
        </w:numPr>
      </w:pPr>
      <w:r>
        <w:t>Vonia – 1 vnt.;</w:t>
      </w:r>
    </w:p>
    <w:p w:rsidR="00AE1831" w:rsidRDefault="00AE1831" w:rsidP="00AE1831">
      <w:pPr>
        <w:pStyle w:val="Betarp"/>
        <w:numPr>
          <w:ilvl w:val="0"/>
          <w:numId w:val="36"/>
        </w:numPr>
      </w:pPr>
      <w:r>
        <w:t>Dušo kėdutės – 4 vnt.</w:t>
      </w:r>
    </w:p>
    <w:p w:rsidR="00AE1831" w:rsidRDefault="00AE1831" w:rsidP="00AE1831">
      <w:pPr>
        <w:pStyle w:val="Betarp"/>
        <w:tabs>
          <w:tab w:val="left" w:pos="567"/>
        </w:tabs>
        <w:jc w:val="both"/>
      </w:pPr>
      <w:r>
        <w:tab/>
        <w:t>Iš išvardintų aukščiau priemonių, 64 neįgaliųjų technikos pagalbos priemonės gautos iš Tauragės techninės pagalbos neįgaliesiems centro. Likusios 41 neįgaliųjų techninės pagalbos priemonė išduota pakartotinai, kurias grąžina klientai arba paveldėtojai, kai jiems</w:t>
      </w:r>
      <w:r w:rsidRPr="004C7425">
        <w:t xml:space="preserve"> </w:t>
      </w:r>
      <w:r>
        <w:t>techninėms pagalbos priemonės nebereikalingos.</w:t>
      </w:r>
    </w:p>
    <w:p w:rsidR="00AE1831" w:rsidRPr="00F451B0" w:rsidRDefault="00AE1831" w:rsidP="00AE1831">
      <w:pPr>
        <w:pStyle w:val="Betarp"/>
        <w:numPr>
          <w:ilvl w:val="1"/>
          <w:numId w:val="3"/>
        </w:numPr>
        <w:ind w:hanging="219"/>
        <w:jc w:val="both"/>
        <w:rPr>
          <w:b/>
        </w:rPr>
      </w:pPr>
      <w:r w:rsidRPr="00F451B0">
        <w:rPr>
          <w:b/>
        </w:rPr>
        <w:t>Koordinuotai teikiamos paslaugos.</w:t>
      </w:r>
    </w:p>
    <w:p w:rsidR="00AE1831" w:rsidRDefault="00AE1831" w:rsidP="00AE1831">
      <w:pPr>
        <w:pStyle w:val="Betarp"/>
        <w:ind w:firstLine="567"/>
        <w:jc w:val="both"/>
      </w:pPr>
      <w:r>
        <w:t>Per 2025</w:t>
      </w:r>
      <w:r w:rsidRPr="00C9684C">
        <w:t xml:space="preserve"> metus koordinuotai teikiamų švietimo pagalbos, socialinių ir sveikatos priež</w:t>
      </w:r>
      <w:r>
        <w:t>iūros paslaugos buvo teikiamos 2 šeimoms (2024 m. – 5, 2023 m. – 8 šeimoms).</w:t>
      </w:r>
    </w:p>
    <w:p w:rsidR="00AE1831" w:rsidRDefault="00AE1831" w:rsidP="00AE1831">
      <w:pPr>
        <w:pStyle w:val="Betarp"/>
        <w:numPr>
          <w:ilvl w:val="1"/>
          <w:numId w:val="3"/>
        </w:numPr>
        <w:tabs>
          <w:tab w:val="left" w:pos="567"/>
          <w:tab w:val="left" w:pos="709"/>
          <w:tab w:val="left" w:pos="851"/>
        </w:tabs>
        <w:ind w:left="0" w:firstLine="567"/>
        <w:jc w:val="both"/>
      </w:pPr>
      <w:r>
        <w:rPr>
          <w:b/>
          <w:lang w:bidi="gu-IN"/>
        </w:rPr>
        <w:t>Asmens gebėjimo pasirūpinti savimi ir priimti kasdienius sprendimus nustatymo funkcija.</w:t>
      </w:r>
    </w:p>
    <w:p w:rsidR="00AE1831" w:rsidRDefault="00AE1831" w:rsidP="00AE1831">
      <w:pPr>
        <w:pStyle w:val="Betarp"/>
        <w:ind w:firstLine="567"/>
        <w:jc w:val="both"/>
      </w:pPr>
      <w:r>
        <w:t>Nuo 2016 m. Centrui priskirta funkcija vertinti asmens gebėjimą pasirūpinti savimi ir priimti kasdienius sprendimus savarankiškai ar naudojanti pagalba konkrečiose srityse (</w:t>
      </w:r>
      <w:r w:rsidRPr="00F10229">
        <w:rPr>
          <w:lang w:eastAsia="lt-LT"/>
        </w:rPr>
        <w:t>2015 m. gruodžio 10 d.</w:t>
      </w:r>
      <w:r w:rsidRPr="00B16C0A">
        <w:rPr>
          <w:sz w:val="16"/>
          <w:szCs w:val="16"/>
          <w:lang w:eastAsia="lt-LT"/>
        </w:rPr>
        <w:t xml:space="preserve"> </w:t>
      </w:r>
      <w:r>
        <w:rPr>
          <w:lang w:eastAsia="lt-LT"/>
        </w:rPr>
        <w:t>Lietuvos Respublikos s</w:t>
      </w:r>
      <w:r w:rsidRPr="00F10229">
        <w:rPr>
          <w:lang w:eastAsia="lt-LT"/>
        </w:rPr>
        <w:t>ocialinės apsaugos ir darbo ministro įsakymas Nr. A1-742 „Dėl asmens gebėjimo pasirūpinti savimi ir priimti kasdienius sprendimus nustatymo tvarkos aprašo patvirtinimo“</w:t>
      </w:r>
      <w:r>
        <w:rPr>
          <w:lang w:eastAsia="lt-LT"/>
        </w:rPr>
        <w:t>).</w:t>
      </w:r>
    </w:p>
    <w:p w:rsidR="00AE1831" w:rsidRDefault="00AE1831" w:rsidP="00AE1831">
      <w:pPr>
        <w:pStyle w:val="Betarp"/>
        <w:ind w:firstLine="567"/>
        <w:jc w:val="both"/>
      </w:pPr>
      <w:r>
        <w:t xml:space="preserve">Savivaldybės administracija, gavusi asmenų ar teismo rašytinį prašymą ar pareiškimą dėl fizinio asmens pripažinimo neveiksniu tam tikroje srityje ar ribotai veiksniu tam tikroje srityje, paveda socialiniam darbuotojui įvertinti asmens gebėjimą pasirūpinti savimi ir priimti kasdienius sprendimus turtinių ir neturtinių santykių srityse. </w:t>
      </w:r>
    </w:p>
    <w:p w:rsidR="00AE1831" w:rsidRDefault="00AE1831" w:rsidP="00AE1831">
      <w:pPr>
        <w:pStyle w:val="Betarp"/>
        <w:ind w:firstLine="567"/>
        <w:jc w:val="both"/>
      </w:pPr>
      <w:r>
        <w:rPr>
          <w:lang w:bidi="gu-IN"/>
        </w:rPr>
        <w:t xml:space="preserve">Per 2025 m. </w:t>
      </w:r>
      <w:r>
        <w:t>parengtos ir pateiktos Pagėgių savivaldybės administracijai 20 išvadų (2024 m. – 20, 2023 m. – 18).</w:t>
      </w:r>
    </w:p>
    <w:p w:rsidR="00AE1831" w:rsidRPr="00D853F0" w:rsidRDefault="00AE1831" w:rsidP="00AE1831">
      <w:pPr>
        <w:pStyle w:val="Betarp"/>
        <w:numPr>
          <w:ilvl w:val="1"/>
          <w:numId w:val="3"/>
        </w:numPr>
        <w:ind w:hanging="219"/>
        <w:jc w:val="both"/>
        <w:rPr>
          <w:b/>
        </w:rPr>
      </w:pPr>
      <w:r w:rsidRPr="00D853F0">
        <w:rPr>
          <w:b/>
        </w:rPr>
        <w:t>Specialiojo transporto paslauga.</w:t>
      </w:r>
    </w:p>
    <w:p w:rsidR="00AE1831" w:rsidRDefault="00AE1831" w:rsidP="00AE1831">
      <w:pPr>
        <w:pStyle w:val="Betarp"/>
        <w:ind w:firstLine="567"/>
        <w:jc w:val="both"/>
      </w:pPr>
      <w:r w:rsidRPr="006C4DD9">
        <w:t>Specialaus transporto paslaugos teikiamos vadovaujantis 2011 m. gegužės 19 d. Pagėgių savivaldybės tarybos sprendimu T-44 „Dėl Pagėgių savivaldybės gyventojams transporto organizavimo paslaugų teikimo tvarkos aprašo patvirtinimo“. Per 202</w:t>
      </w:r>
      <w:r>
        <w:t>5</w:t>
      </w:r>
      <w:r w:rsidRPr="006C4DD9">
        <w:t xml:space="preserve"> metus reguliariai </w:t>
      </w:r>
      <w:proofErr w:type="spellStart"/>
      <w:r w:rsidRPr="006C4DD9">
        <w:t>pavežėjimo</w:t>
      </w:r>
      <w:proofErr w:type="spellEnd"/>
      <w:r w:rsidRPr="006C4DD9">
        <w:t xml:space="preserve"> paslauga teikta 2 asmenims hemodializės paslaugoms gauti. </w:t>
      </w:r>
      <w:proofErr w:type="spellStart"/>
      <w:r w:rsidRPr="00D602D3">
        <w:t>Pavežėjimo</w:t>
      </w:r>
      <w:proofErr w:type="spellEnd"/>
      <w:r w:rsidRPr="00D602D3">
        <w:t xml:space="preserve"> paslaugai 2025 m. išleista savivaldybės biudžeto lėšų 11</w:t>
      </w:r>
      <w:r>
        <w:t xml:space="preserve"> </w:t>
      </w:r>
      <w:r w:rsidRPr="00D602D3">
        <w:t xml:space="preserve">032,47 </w:t>
      </w:r>
      <w:proofErr w:type="spellStart"/>
      <w:r w:rsidRPr="00D602D3">
        <w:t>Eur</w:t>
      </w:r>
      <w:proofErr w:type="spellEnd"/>
      <w:r w:rsidRPr="00D602D3">
        <w:t xml:space="preserve"> </w:t>
      </w:r>
      <w:r>
        <w:t xml:space="preserve">(2024 m. - 13 390 </w:t>
      </w:r>
      <w:proofErr w:type="spellStart"/>
      <w:r>
        <w:t>Eur</w:t>
      </w:r>
      <w:proofErr w:type="spellEnd"/>
      <w:r>
        <w:t>).</w:t>
      </w:r>
    </w:p>
    <w:p w:rsidR="00AE1831" w:rsidRDefault="00AE1831" w:rsidP="00AE1831">
      <w:pPr>
        <w:pStyle w:val="Betarp"/>
        <w:ind w:firstLine="567"/>
        <w:jc w:val="both"/>
      </w:pPr>
      <w:r w:rsidRPr="006C4DD9">
        <w:t xml:space="preserve">Specialiojo transporto paslauga buvo teikiama tris kartus (pirmadieniais, trečiadieniais, penktadieniais) per savaitę, klientai yra vežami į Tauragės gydymo įstaigą. Teikiant </w:t>
      </w:r>
      <w:proofErr w:type="spellStart"/>
      <w:r w:rsidRPr="006C4DD9">
        <w:t>pavežėjimo</w:t>
      </w:r>
      <w:proofErr w:type="spellEnd"/>
      <w:r w:rsidRPr="006C4DD9">
        <w:t xml:space="preserve">  paslaugą asmenys pristatomi į gydymo įstaigą ir parvežami į namus (į gydymo įstaiga pristato 07:00 val., o paima 11.00 val.).</w:t>
      </w:r>
      <w:r>
        <w:t xml:space="preserve"> </w:t>
      </w:r>
    </w:p>
    <w:p w:rsidR="00AE1831" w:rsidRPr="00D853F0" w:rsidRDefault="00AE1831" w:rsidP="00AE1831">
      <w:pPr>
        <w:pStyle w:val="Betarp"/>
        <w:numPr>
          <w:ilvl w:val="1"/>
          <w:numId w:val="3"/>
        </w:numPr>
        <w:ind w:hanging="219"/>
        <w:jc w:val="both"/>
        <w:rPr>
          <w:b/>
        </w:rPr>
      </w:pPr>
      <w:r w:rsidRPr="00D853F0">
        <w:rPr>
          <w:b/>
        </w:rPr>
        <w:t xml:space="preserve">Laikino </w:t>
      </w:r>
      <w:proofErr w:type="spellStart"/>
      <w:r w:rsidRPr="00D853F0">
        <w:rPr>
          <w:b/>
        </w:rPr>
        <w:t>apnakvindinimo</w:t>
      </w:r>
      <w:proofErr w:type="spellEnd"/>
      <w:r w:rsidRPr="00D853F0">
        <w:rPr>
          <w:b/>
        </w:rPr>
        <w:t xml:space="preserve"> paslauga</w:t>
      </w:r>
      <w:r>
        <w:rPr>
          <w:b/>
        </w:rPr>
        <w:t>.</w:t>
      </w:r>
    </w:p>
    <w:p w:rsidR="00AE1831" w:rsidRPr="00D853F0" w:rsidRDefault="00AE1831" w:rsidP="00AE1831">
      <w:pPr>
        <w:pStyle w:val="Betarp"/>
        <w:ind w:firstLine="426"/>
        <w:jc w:val="both"/>
      </w:pPr>
      <w:r>
        <w:t xml:space="preserve">Įsigaliojus apsaugos nuo smurto artimoje aplinkoje įstatymo pakeitimui nuo 2023 m. liepos 1 d. Centras pradėjo teikti akredituotą laikino </w:t>
      </w:r>
      <w:proofErr w:type="spellStart"/>
      <w:r>
        <w:t>apnakvindinimo</w:t>
      </w:r>
      <w:proofErr w:type="spellEnd"/>
      <w:r>
        <w:t xml:space="preserve"> paslaugą smurtautojams. Per 2025 m.. Centre buvo apgyvendinta 14  smurtautojų (2024 m. – 11, 2023 m. per 6 mėn. – 10 smurtautojų). Paslauga finansuojama iš savivaldybės biudžeto  lėšų. Šiai</w:t>
      </w:r>
      <w:r w:rsidRPr="00D602D3">
        <w:t xml:space="preserve"> paslaugai 2025 m. išleista </w:t>
      </w:r>
      <w:r>
        <w:t>-</w:t>
      </w:r>
      <w:r w:rsidRPr="00D602D3">
        <w:t xml:space="preserve"> </w:t>
      </w:r>
      <w:r>
        <w:t xml:space="preserve">7669,51 </w:t>
      </w:r>
      <w:proofErr w:type="spellStart"/>
      <w:r>
        <w:t>Eur</w:t>
      </w:r>
      <w:proofErr w:type="spellEnd"/>
      <w:r>
        <w:t xml:space="preserve"> (DU- 6587,01 </w:t>
      </w:r>
      <w:proofErr w:type="spellStart"/>
      <w:r>
        <w:t>Eur</w:t>
      </w:r>
      <w:proofErr w:type="spellEnd"/>
      <w:r>
        <w:t xml:space="preserve">; komunalinės paslaugos, nuoma – 782,50 </w:t>
      </w:r>
      <w:proofErr w:type="spellStart"/>
      <w:r>
        <w:t>Eur</w:t>
      </w:r>
      <w:proofErr w:type="spellEnd"/>
      <w:r>
        <w:t xml:space="preserve">, prekės – 300 </w:t>
      </w:r>
      <w:proofErr w:type="spellStart"/>
      <w:r>
        <w:t>Eur</w:t>
      </w:r>
      <w:proofErr w:type="spellEnd"/>
      <w:r>
        <w:t>).</w:t>
      </w:r>
    </w:p>
    <w:p w:rsidR="00AE1831" w:rsidRPr="0018171C" w:rsidRDefault="00AE1831" w:rsidP="00AE1831">
      <w:pPr>
        <w:pStyle w:val="Iskirtacitata"/>
        <w:rPr>
          <w:b/>
          <w:i w:val="0"/>
          <w:color w:val="auto"/>
          <w:lang w:bidi="gu-IN"/>
        </w:rPr>
      </w:pPr>
      <w:r w:rsidRPr="00F451B0">
        <w:rPr>
          <w:b/>
          <w:i w:val="0"/>
          <w:color w:val="auto"/>
          <w:lang w:bidi="gu-IN"/>
        </w:rPr>
        <w:t>VAIKŲ DIENOS SOCIALINĖ PRIEŽIŪRA</w:t>
      </w:r>
    </w:p>
    <w:p w:rsidR="00AE1831" w:rsidRDefault="00AE1831" w:rsidP="00AE1831">
      <w:pPr>
        <w:pStyle w:val="Betarp"/>
        <w:ind w:firstLine="284"/>
        <w:jc w:val="both"/>
        <w:rPr>
          <w:lang w:bidi="gu-IN"/>
        </w:rPr>
      </w:pPr>
      <w:r w:rsidRPr="00780E2A">
        <w:rPr>
          <w:lang w:bidi="gu-IN"/>
        </w:rPr>
        <w:t xml:space="preserve">Vaikų dienos </w:t>
      </w:r>
      <w:r>
        <w:rPr>
          <w:lang w:bidi="gu-IN"/>
        </w:rPr>
        <w:t>centrą 2025 metais lankė 31</w:t>
      </w:r>
      <w:r w:rsidRPr="00780E2A">
        <w:rPr>
          <w:lang w:bidi="gu-IN"/>
        </w:rPr>
        <w:t xml:space="preserve"> vaika</w:t>
      </w:r>
      <w:r>
        <w:rPr>
          <w:lang w:bidi="gu-IN"/>
        </w:rPr>
        <w:t>s (2024 m. -29) nuo 7-15</w:t>
      </w:r>
      <w:r w:rsidRPr="00780E2A">
        <w:rPr>
          <w:lang w:bidi="gu-IN"/>
        </w:rPr>
        <w:t xml:space="preserve"> metų amžiaus</w:t>
      </w:r>
      <w:r>
        <w:rPr>
          <w:lang w:bidi="gu-IN"/>
        </w:rPr>
        <w:t xml:space="preserve"> iš 21</w:t>
      </w:r>
      <w:r w:rsidRPr="00780E2A">
        <w:rPr>
          <w:lang w:bidi="gu-IN"/>
        </w:rPr>
        <w:t xml:space="preserve"> šeim</w:t>
      </w:r>
      <w:r>
        <w:rPr>
          <w:lang w:bidi="gu-IN"/>
        </w:rPr>
        <w:t>os</w:t>
      </w:r>
      <w:r w:rsidRPr="00780E2A">
        <w:rPr>
          <w:lang w:bidi="gu-IN"/>
        </w:rPr>
        <w:t xml:space="preserve">. </w:t>
      </w:r>
      <w:r>
        <w:t>Iki 2025 m. gruodžio 31 d. 4 vaikams</w:t>
      </w:r>
      <w:r w:rsidRPr="00780E2A">
        <w:t xml:space="preserve"> dienos socialinė</w:t>
      </w:r>
      <w:r>
        <w:t>s</w:t>
      </w:r>
      <w:r w:rsidRPr="00780E2A">
        <w:t xml:space="preserve"> priežiūros paslauga </w:t>
      </w:r>
      <w:r w:rsidRPr="0094329D">
        <w:t xml:space="preserve">buvo nutraukta, </w:t>
      </w:r>
      <w:r>
        <w:t xml:space="preserve"> </w:t>
      </w:r>
      <w:r w:rsidRPr="0094329D">
        <w:t>ir 6 vaikams pradėta teikti</w:t>
      </w:r>
      <w:r>
        <w:t xml:space="preserve"> vaikų dienos socialinė priežiūra</w:t>
      </w:r>
      <w:r w:rsidRPr="00780E2A">
        <w:t xml:space="preserve">. </w:t>
      </w:r>
      <w:r w:rsidRPr="00780E2A">
        <w:rPr>
          <w:lang w:bidi="gu-IN"/>
        </w:rPr>
        <w:t xml:space="preserve">Vaikų dienos centro veikla vykdoma pirmadieniais – penktadieniais, 4 valandas per dieną (nuo 12 val. iki 16 val.). </w:t>
      </w:r>
      <w:r>
        <w:rPr>
          <w:lang w:bidi="gu-IN"/>
        </w:rPr>
        <w:t>Paslaugas teikia 2 užimtumo specialistai.</w:t>
      </w:r>
    </w:p>
    <w:p w:rsidR="00AE1831" w:rsidRPr="00780E2A" w:rsidRDefault="00AE1831" w:rsidP="00AE1831">
      <w:pPr>
        <w:pStyle w:val="Betarp"/>
        <w:ind w:firstLine="360"/>
        <w:jc w:val="both"/>
        <w:rPr>
          <w:lang w:bidi="gu-IN"/>
        </w:rPr>
      </w:pPr>
      <w:r w:rsidRPr="00780E2A">
        <w:rPr>
          <w:lang w:bidi="gu-IN"/>
        </w:rPr>
        <w:t xml:space="preserve">Kiekvieną dieną vaikų dienos centro veikloje vidutiniškai dalyvauja </w:t>
      </w:r>
      <w:r>
        <w:rPr>
          <w:lang w:bidi="gu-IN"/>
        </w:rPr>
        <w:t>23</w:t>
      </w:r>
      <w:r w:rsidRPr="00780E2A">
        <w:rPr>
          <w:lang w:bidi="gu-IN"/>
        </w:rPr>
        <w:t xml:space="preserve"> vaik</w:t>
      </w:r>
      <w:r>
        <w:rPr>
          <w:lang w:bidi="gu-IN"/>
        </w:rPr>
        <w:t>ai</w:t>
      </w:r>
      <w:r w:rsidRPr="00780E2A">
        <w:rPr>
          <w:lang w:bidi="gu-IN"/>
        </w:rPr>
        <w:t>. Atokesnėse vietovėse gyvenantys vaikai</w:t>
      </w:r>
      <w:r>
        <w:rPr>
          <w:lang w:bidi="gu-IN"/>
        </w:rPr>
        <w:t xml:space="preserve"> ( Panemunės m.</w:t>
      </w:r>
      <w:r w:rsidRPr="00780E2A">
        <w:rPr>
          <w:lang w:bidi="gu-IN"/>
        </w:rPr>
        <w:t xml:space="preserve">, Vidgirių k.) veiklose dalyvauja 2 kartus per savaitę, </w:t>
      </w:r>
      <w:r>
        <w:rPr>
          <w:lang w:bidi="gu-IN"/>
        </w:rPr>
        <w:t xml:space="preserve">jiems </w:t>
      </w:r>
      <w:r w:rsidRPr="00780E2A">
        <w:rPr>
          <w:lang w:bidi="gu-IN"/>
        </w:rPr>
        <w:t xml:space="preserve">yra teikiamas </w:t>
      </w:r>
      <w:proofErr w:type="spellStart"/>
      <w:r w:rsidRPr="00780E2A">
        <w:rPr>
          <w:lang w:bidi="gu-IN"/>
        </w:rPr>
        <w:t>pavežėjimas</w:t>
      </w:r>
      <w:proofErr w:type="spellEnd"/>
      <w:r w:rsidRPr="00780E2A">
        <w:rPr>
          <w:lang w:bidi="gu-IN"/>
        </w:rPr>
        <w:t xml:space="preserve">. </w:t>
      </w:r>
    </w:p>
    <w:p w:rsidR="00AE1831" w:rsidRPr="00780E2A" w:rsidRDefault="00AE1831" w:rsidP="00AE1831">
      <w:pPr>
        <w:pStyle w:val="Betarp"/>
        <w:ind w:firstLine="360"/>
        <w:jc w:val="both"/>
      </w:pPr>
      <w:r w:rsidRPr="00637128">
        <w:t>Visiems Centrą lankantiems vaikams yra teikiamas maitinimas, kasdien gaminamas šiltas maistas. Vykdant ugdomąsias veiklas vaikai įtraukiami į maisto gaminimo procesą (kepami pyragai, sausaisiais, sumuštiniai</w:t>
      </w:r>
      <w:r>
        <w:t>, pica</w:t>
      </w:r>
      <w:r w:rsidRPr="00637128">
        <w:t xml:space="preserve"> ir pan.). </w:t>
      </w:r>
      <w:r w:rsidRPr="00637128">
        <w:rPr>
          <w:lang w:eastAsia="lt-LT"/>
        </w:rPr>
        <w:t xml:space="preserve">Vaikų dienos centre taip pat teikiamos informavimo, konsultavimo, tarpininkavimo, socialinių įgūdžių ugdymo ir palaikymo, sociokultūrinės paslaugos (laisvalaikio organizavimas, pamokų ruoša, meno, sporto, multimedijos užsiėmimai, kultūriniai renginiai), darbinių ir higieninių įgūdžių ugdymas, organizuojamos paskaitos, diskusijos, organizuojama pažintinė veikla: ekskursijos, </w:t>
      </w:r>
      <w:r w:rsidRPr="0016057E">
        <w:rPr>
          <w:lang w:eastAsia="lt-LT"/>
        </w:rPr>
        <w:t xml:space="preserve">žygiai. </w:t>
      </w:r>
      <w:r w:rsidRPr="0016057E">
        <w:t xml:space="preserve">Teikiant paslaugas Vaikų dienos centre didelis dėmesys skiriamas ugdant bendravimo, bendradarbiavimo, savęs pažinimo įgūdžius. Mokoma </w:t>
      </w:r>
      <w:proofErr w:type="spellStart"/>
      <w:r w:rsidRPr="0016057E">
        <w:t>empatijos</w:t>
      </w:r>
      <w:proofErr w:type="spellEnd"/>
      <w:r w:rsidRPr="0016057E">
        <w:t xml:space="preserve">, tolerancijos, emocijų valdymo būdų. Paslaugos teikimo laikotarpyje pastebima, kad vaikų dienos centrą lankantys vaikai tampa </w:t>
      </w:r>
      <w:r w:rsidRPr="00780E2A">
        <w:t>atviresni, labiau įsitraukia į visuomeninę veiklą, drąsiau reiškia savo nuomonę, išgyvenimus, lavėja bendravimo</w:t>
      </w:r>
      <w:r>
        <w:t>, savikontrolės</w:t>
      </w:r>
      <w:r w:rsidRPr="00780E2A">
        <w:t xml:space="preserve"> įgūdžiai. Akcentuotina, kad pastebimi vaikų elgesio sunkumai, žema motyvacija dalyvaujant ugdymo veiklose. </w:t>
      </w:r>
    </w:p>
    <w:p w:rsidR="00AE1831" w:rsidRPr="008B5C25" w:rsidRDefault="00AE1831" w:rsidP="00AE1831">
      <w:pPr>
        <w:pStyle w:val="Betarp"/>
        <w:ind w:firstLine="360"/>
        <w:jc w:val="both"/>
      </w:pPr>
      <w:r>
        <w:rPr>
          <w:lang w:eastAsia="lt-LT"/>
        </w:rPr>
        <w:t>Per 2025</w:t>
      </w:r>
      <w:r w:rsidRPr="00780E2A">
        <w:rPr>
          <w:lang w:eastAsia="lt-LT"/>
        </w:rPr>
        <w:t xml:space="preserve"> m. vaikų dienos centrą lankantys vaikai vyko </w:t>
      </w:r>
      <w:r>
        <w:t xml:space="preserve">pramogauti į Pagėgių baseiną, lankėsi Pagėgių kultūros centro organizuojamuose renginiuose bei dalyvavo įvairiuose edukacijose. Tai pat vaikai lankėsi </w:t>
      </w:r>
      <w:proofErr w:type="spellStart"/>
      <w:r>
        <w:t>Radailiuose</w:t>
      </w:r>
      <w:proofErr w:type="spellEnd"/>
      <w:r>
        <w:t xml:space="preserve"> esančiame „Dino“ parke, vyko į Šiaulius, kur aplankė Dviračių muziejų ir šokolado fabriką. Buvo organizuota išvyka į Kauną į „ Mokslo salą“. Mokslo metų pradžia pradėjome apsilankymu restorane „Perone“, kur vaikai buvo vaišinami. Tai pat aplankytas Pagramantyje esantis apžvalgos bokštas.</w:t>
      </w:r>
    </w:p>
    <w:p w:rsidR="00AE1831" w:rsidRPr="00F451B0" w:rsidRDefault="00AE1831" w:rsidP="00AE1831">
      <w:pPr>
        <w:pStyle w:val="Iskirtacitata"/>
        <w:rPr>
          <w:b/>
          <w:i w:val="0"/>
          <w:color w:val="auto"/>
        </w:rPr>
      </w:pPr>
      <w:r w:rsidRPr="00F451B0">
        <w:rPr>
          <w:b/>
          <w:i w:val="0"/>
          <w:color w:val="auto"/>
        </w:rPr>
        <w:t>KRIZIŲ NAMAI (INTENSYVI KRIZIŲ ĮVEIKIMO PAGALBA)</w:t>
      </w:r>
    </w:p>
    <w:p w:rsidR="00AE1831" w:rsidRPr="008343B4" w:rsidRDefault="00AE1831" w:rsidP="00AE1831">
      <w:pPr>
        <w:pStyle w:val="Betarp"/>
        <w:ind w:firstLine="426"/>
        <w:jc w:val="both"/>
      </w:pPr>
      <w:r>
        <w:t xml:space="preserve"> </w:t>
      </w:r>
      <w:r>
        <w:rPr>
          <w:bCs/>
        </w:rPr>
        <w:t>Intensyvia krizių įveikimo pagalba</w:t>
      </w:r>
      <w:r w:rsidRPr="008343B4">
        <w:rPr>
          <w:bCs/>
        </w:rPr>
        <w:t xml:space="preserve"> </w:t>
      </w:r>
      <w:r w:rsidRPr="008343B4">
        <w:t xml:space="preserve">siekiama atstatyti savarankiškumą, galimybę formuoti naują problemos supratimą ir savarankiškai spręsti šeimoje iškilusias krizines situacijas, kartu su klientu ieškoti problemos sprendimo alternatyvos. </w:t>
      </w:r>
      <w:r>
        <w:rPr>
          <w:bCs/>
        </w:rPr>
        <w:t xml:space="preserve">Intensyvią krizių įveikimo </w:t>
      </w:r>
      <w:r w:rsidRPr="008343B4">
        <w:rPr>
          <w:bCs/>
        </w:rPr>
        <w:t xml:space="preserve">paslaugas Krizių namuose </w:t>
      </w:r>
      <w:r w:rsidRPr="008343B4">
        <w:t>gauna asmenys ar šeimos susid</w:t>
      </w:r>
      <w:r>
        <w:t>uriantys su įvairiais sunkumais, patekę į krizinę situaciją.</w:t>
      </w:r>
      <w:r w:rsidRPr="008343B4">
        <w:t xml:space="preserve"> Šiomis paslaugomis siekiama stiprinti šeimą/asmenį, ugdyti, formuoti ir palaikyti socialinius bei darbinius įgūdžius, užtikrinti tinkamą vaikų priežiūrą, stiprinti šeimos tarpusavio bendravimą, konfliktų sprendimą ir tinkamą disponavimą gaunamomis pajamomis. </w:t>
      </w:r>
    </w:p>
    <w:p w:rsidR="00AE1831" w:rsidRDefault="00AE1831" w:rsidP="00AE1831">
      <w:pPr>
        <w:pStyle w:val="Betarp"/>
        <w:tabs>
          <w:tab w:val="left" w:pos="851"/>
        </w:tabs>
        <w:ind w:firstLine="284"/>
        <w:jc w:val="both"/>
      </w:pPr>
      <w:r w:rsidRPr="008343B4">
        <w:t xml:space="preserve">Kadangi neretai apgyvendinamos šeimos neturinčios socialinių, tėvystės įgūdžių, negebančios planuoti savo pajamų - pradėjus teikti </w:t>
      </w:r>
      <w:r>
        <w:t>intensyvių krizių įveikimo paslaugą</w:t>
      </w:r>
      <w:r w:rsidRPr="008343B4">
        <w:t xml:space="preserve"> didžiausias darbuotojų rūpestis - aprūpinti būtiniausiais maisto produktais, higienos priemonėmis, nuvykti pas medikus, užregistruoti užimtumo tarnyboje, pateikti dokumentus socialinių išmokų gavimui ir pan. Ne mažesnis rūpestis mokyti gaminti maistą, maitinti vaikus, tinkamai r</w:t>
      </w:r>
      <w:r>
        <w:t>ūpintis savo ir vaikų higiena, moko finansinio raštingumo. Paslaugas teikia socialinis darbuotojas ir individualios priežiūros darbuotojas.</w:t>
      </w:r>
    </w:p>
    <w:p w:rsidR="00AE1831" w:rsidRDefault="00AE1831" w:rsidP="00AE1831">
      <w:pPr>
        <w:pStyle w:val="Betarp"/>
        <w:tabs>
          <w:tab w:val="left" w:pos="851"/>
        </w:tabs>
        <w:ind w:firstLine="284"/>
        <w:jc w:val="both"/>
      </w:pPr>
      <w:r w:rsidRPr="006C4DD9">
        <w:t>Per 202</w:t>
      </w:r>
      <w:r>
        <w:t>5</w:t>
      </w:r>
      <w:r w:rsidRPr="006C4DD9">
        <w:t xml:space="preserve"> m. krizių namuos</w:t>
      </w:r>
      <w:r>
        <w:t>e gyveno 4 suaugę ir 7 vaikai (2024 m. - 6 suaugę ir 8 vaikai)</w:t>
      </w:r>
      <w:r w:rsidRPr="006C4DD9">
        <w:t>. 202</w:t>
      </w:r>
      <w:r>
        <w:t>5</w:t>
      </w:r>
      <w:r w:rsidRPr="006C4DD9">
        <w:t xml:space="preserve"> m. gruodžio 31 dienai Krizių namuose gyveno 1 mama su </w:t>
      </w:r>
      <w:r>
        <w:t>3</w:t>
      </w:r>
      <w:r w:rsidRPr="006C4DD9">
        <w:t xml:space="preserve"> vaik</w:t>
      </w:r>
      <w:r>
        <w:t>ais ir 1 senyvo amžiaus asmuo</w:t>
      </w:r>
      <w:r w:rsidRPr="006C4DD9">
        <w:t>.</w:t>
      </w:r>
      <w:r>
        <w:t xml:space="preserve"> </w:t>
      </w:r>
    </w:p>
    <w:p w:rsidR="00AE1831" w:rsidRPr="009F07B2" w:rsidRDefault="00AE1831" w:rsidP="00AE1831">
      <w:pPr>
        <w:pStyle w:val="Betarp"/>
        <w:ind w:firstLine="284"/>
        <w:jc w:val="both"/>
      </w:pPr>
      <w:r>
        <w:t>Asmenys</w:t>
      </w:r>
      <w:r w:rsidRPr="00FF7DBA">
        <w:t xml:space="preserve"> už paslaugas mok</w:t>
      </w:r>
      <w:r>
        <w:t>a</w:t>
      </w:r>
      <w:r w:rsidRPr="00FF7DBA">
        <w:t xml:space="preserve"> 2022 m. gruodžio 15 d. Pagėgių savivaldybės tarybos sprendimu Nr. T-1</w:t>
      </w:r>
      <w:r>
        <w:t>93 „</w:t>
      </w:r>
      <w:r w:rsidRPr="00FF7DBA">
        <w:t xml:space="preserve">Dėl Pagėgių savivaldybės šeimos gerovės centro </w:t>
      </w:r>
      <w:r>
        <w:t>teikiamoms socialinės priežiūros paslaugoms krizių namuose dienos kainos vienam asmeniui nustatymo patvirtinimo“ nustatytą kainą – 11,10</w:t>
      </w:r>
      <w:r w:rsidRPr="00FF7DBA">
        <w:t xml:space="preserve"> €</w:t>
      </w:r>
      <w:r>
        <w:t xml:space="preserve"> parai</w:t>
      </w:r>
      <w:r w:rsidRPr="00FF7DBA">
        <w:t>. Per 202</w:t>
      </w:r>
      <w:r>
        <w:t>5</w:t>
      </w:r>
      <w:r w:rsidRPr="00FF7DBA">
        <w:t xml:space="preserve"> m. iš </w:t>
      </w:r>
      <w:r>
        <w:t>krizių namuose gyvenančių klientų</w:t>
      </w:r>
      <w:r w:rsidRPr="00FF7DBA">
        <w:t xml:space="preserve"> Centras </w:t>
      </w:r>
      <w:r>
        <w:t>lėšų nesurinko, visiems klientams paslaugos buvo teikiamos nemokamai. Paslauga finansuojama iš savivaldybės biudžeto lėšų.</w:t>
      </w:r>
    </w:p>
    <w:p w:rsidR="00AE1831" w:rsidRPr="00D853F0" w:rsidRDefault="00AE1831" w:rsidP="00AE1831">
      <w:pPr>
        <w:pStyle w:val="Iskirtacitata"/>
        <w:rPr>
          <w:b/>
          <w:i w:val="0"/>
          <w:color w:val="auto"/>
        </w:rPr>
      </w:pPr>
      <w:r w:rsidRPr="00D853F0">
        <w:rPr>
          <w:b/>
          <w:i w:val="0"/>
          <w:color w:val="auto"/>
        </w:rPr>
        <w:t xml:space="preserve">SOCIALINĖ PRIEŽIŪRA </w:t>
      </w:r>
      <w:r>
        <w:rPr>
          <w:b/>
          <w:i w:val="0"/>
          <w:color w:val="auto"/>
        </w:rPr>
        <w:t>ŠEIMOMS</w:t>
      </w:r>
      <w:r w:rsidRPr="00D853F0">
        <w:rPr>
          <w:b/>
          <w:i w:val="0"/>
          <w:color w:val="auto"/>
        </w:rPr>
        <w:t xml:space="preserve"> </w:t>
      </w:r>
    </w:p>
    <w:p w:rsidR="00AE1831" w:rsidRPr="00353B4F" w:rsidRDefault="00AE1831" w:rsidP="00AE1831">
      <w:pPr>
        <w:pStyle w:val="Betarp"/>
        <w:ind w:firstLine="709"/>
        <w:jc w:val="both"/>
        <w:rPr>
          <w:lang w:bidi="gu-IN"/>
        </w:rPr>
      </w:pPr>
      <w:r>
        <w:rPr>
          <w:lang w:bidi="gu-IN"/>
        </w:rPr>
        <w:t>Akredituotą socialinės priežiūros šeimoms paslaugą teikia 2 atvejo vadybininkai, 5 socialiniai darbuotojai darbui su šeimomis ir 1 individualios priežiūros darbuotojas. Visos pareigybės išlaikomos</w:t>
      </w:r>
      <w:r w:rsidRPr="00383131">
        <w:rPr>
          <w:lang w:bidi="gu-IN"/>
        </w:rPr>
        <w:t xml:space="preserve"> iš </w:t>
      </w:r>
      <w:r w:rsidRPr="00383131">
        <w:t>valstybės specialių tikslinių dotacijų savivaldybių biudžetams socialinei priežiūrai šeimoms teikti.</w:t>
      </w:r>
    </w:p>
    <w:p w:rsidR="00AE1831" w:rsidRDefault="00AE1831" w:rsidP="00AE1831">
      <w:pPr>
        <w:pStyle w:val="Betarp"/>
        <w:ind w:firstLine="709"/>
        <w:jc w:val="both"/>
      </w:pPr>
      <w:r>
        <w:t>Atvejo vadybininkai</w:t>
      </w:r>
      <w:r w:rsidRPr="00514146">
        <w:t xml:space="preserve"> yra atsakingi už atvejo nagrinėjimo posėdžių organizavimą, pagalbos šeimai planavimą, kartu su šeima bei atvejo vadybos procese dalyvaujančiais asmenimis sudarant i</w:t>
      </w:r>
      <w:r>
        <w:t>r įgyvendinant pagalbos planą. Atvejo vadybininkai k</w:t>
      </w:r>
      <w:r w:rsidRPr="00514146">
        <w:t>oordinu</w:t>
      </w:r>
      <w:r>
        <w:t xml:space="preserve">oja pagalbos plano įgyvendinimą, </w:t>
      </w:r>
      <w:r w:rsidRPr="00514146">
        <w:t xml:space="preserve">socialinių darbuotojų, dirbančių su šeimomis, </w:t>
      </w:r>
      <w:r>
        <w:t xml:space="preserve">individualios priežiūros darbuotojų </w:t>
      </w:r>
      <w:r w:rsidRPr="00514146">
        <w:t xml:space="preserve">veiklą, telkia komandą, reguliariai organizuojant bendrus pasitarimus, esant poreikiui, teikiant jiems metodinę pagalbą ir kt., inicijuoja socialinį darbą su šeimos socialine aplinka tam, kad šeima galėtų sėkmingiau integruotis visuomenėje, pagal poreikį koordinuoja prevencinę pagalbą, pasitelkiant šeimos socialinę aplinką, bendruomenę, socialinius darbuotojus ir kitus pagalbos teikėjus renkant ir analizuojant informaciją apie pagalbos teikėjus vietos bendruomenėje. Dalyvauja kuriant bei plėtojant pagalbos vaikams ir šeimoms paslaugų sistemą savivaldybėje. Bendradarbiauja su valstybės ir (ar) savivaldybių institucijomis, įstaigomis, kitomis organizacijomis, teikia siūlymus savivaldybės </w:t>
      </w:r>
      <w:proofErr w:type="spellStart"/>
      <w:r w:rsidRPr="00514146">
        <w:t>tarpinstitucinio</w:t>
      </w:r>
      <w:proofErr w:type="spellEnd"/>
      <w:r w:rsidRPr="00514146">
        <w:t xml:space="preserve"> bendradarbiavimo koordinatoriui dėl pagalbos vaikams ir šeimoms paslaugų poreikio užtikrinimo savivaldybėje.</w:t>
      </w:r>
    </w:p>
    <w:p w:rsidR="00AE1831" w:rsidRDefault="00AE1831" w:rsidP="00AE1831">
      <w:pPr>
        <w:pStyle w:val="Betarp"/>
        <w:tabs>
          <w:tab w:val="left" w:pos="567"/>
        </w:tabs>
        <w:jc w:val="both"/>
      </w:pPr>
      <w:r>
        <w:t xml:space="preserve"> </w:t>
      </w:r>
      <w:r>
        <w:tab/>
        <w:t xml:space="preserve">2025 m. atvejo vadybos procesai inicijuoti, teikti ir tęsiami </w:t>
      </w:r>
      <w:r w:rsidRPr="00713750">
        <w:t>68</w:t>
      </w:r>
      <w:r>
        <w:rPr>
          <w:color w:val="FF0000"/>
        </w:rPr>
        <w:t xml:space="preserve"> </w:t>
      </w:r>
      <w:r>
        <w:t xml:space="preserve"> šeimoms (2024 m. – 78, 2023 m. – 74 šeimoms).</w:t>
      </w:r>
    </w:p>
    <w:p w:rsidR="00AE1831" w:rsidRDefault="00AE1831" w:rsidP="00AE1831">
      <w:pPr>
        <w:pStyle w:val="Betarp"/>
        <w:tabs>
          <w:tab w:val="left" w:pos="567"/>
        </w:tabs>
        <w:jc w:val="both"/>
      </w:pPr>
      <w:r>
        <w:tab/>
        <w:t>Šeimų skaičius, kurioms pradėtas vykdyti atvejo vadybos procesas ir dėl kokių priežasčių buvo vykdoma atvejo vadyba, pateikiama 7 lentelėje.</w:t>
      </w:r>
    </w:p>
    <w:p w:rsidR="00AE1831" w:rsidRDefault="00AE1831" w:rsidP="00AE1831">
      <w:pPr>
        <w:pStyle w:val="Betarp"/>
        <w:tabs>
          <w:tab w:val="left" w:pos="567"/>
        </w:tabs>
        <w:jc w:val="both"/>
      </w:pPr>
    </w:p>
    <w:p w:rsidR="00AE1831" w:rsidRPr="00AE4638" w:rsidRDefault="00AE1831" w:rsidP="00AE1831">
      <w:pPr>
        <w:pStyle w:val="Betarp"/>
        <w:tabs>
          <w:tab w:val="left" w:pos="567"/>
        </w:tabs>
        <w:jc w:val="center"/>
      </w:pPr>
      <w:r>
        <w:t>7</w:t>
      </w:r>
      <w:r w:rsidRPr="00372FC6">
        <w:t xml:space="preserve"> lentel</w:t>
      </w:r>
      <w:r>
        <w:t>ė. Šeimų skaičius ir priežastys 2025 m.</w:t>
      </w:r>
    </w:p>
    <w:tbl>
      <w:tblPr>
        <w:tblW w:w="0" w:type="auto"/>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6345"/>
        <w:gridCol w:w="2977"/>
      </w:tblGrid>
      <w:tr w:rsidR="00AE1831" w:rsidTr="003F1519">
        <w:tc>
          <w:tcPr>
            <w:tcW w:w="6345" w:type="dxa"/>
            <w:tcBorders>
              <w:bottom w:val="single" w:sz="12" w:space="0" w:color="A8D08D"/>
            </w:tcBorders>
          </w:tcPr>
          <w:p w:rsidR="00AE1831" w:rsidRPr="001341BE" w:rsidRDefault="00AE1831" w:rsidP="003F1519">
            <w:pPr>
              <w:pStyle w:val="Betarp"/>
              <w:jc w:val="both"/>
              <w:rPr>
                <w:b/>
                <w:bCs/>
              </w:rPr>
            </w:pPr>
            <w:r w:rsidRPr="001341BE">
              <w:rPr>
                <w:b/>
                <w:bCs/>
              </w:rPr>
              <w:t>Šeimų skaičius, kuriems pradėtas vykdyti atvejo vadybos procesas/priežastys</w:t>
            </w:r>
          </w:p>
        </w:tc>
        <w:tc>
          <w:tcPr>
            <w:tcW w:w="2977" w:type="dxa"/>
            <w:tcBorders>
              <w:bottom w:val="single" w:sz="12" w:space="0" w:color="A8D08D"/>
            </w:tcBorders>
          </w:tcPr>
          <w:p w:rsidR="00AE1831" w:rsidRPr="001341BE" w:rsidRDefault="00AE1831" w:rsidP="003F1519">
            <w:pPr>
              <w:pStyle w:val="Betarp"/>
              <w:jc w:val="both"/>
              <w:rPr>
                <w:b/>
                <w:bCs/>
              </w:rPr>
            </w:pPr>
            <w:r w:rsidRPr="00713750">
              <w:rPr>
                <w:b/>
                <w:bCs/>
              </w:rPr>
              <w:t>68</w:t>
            </w:r>
          </w:p>
        </w:tc>
      </w:tr>
      <w:tr w:rsidR="00AE1831" w:rsidTr="003F1519">
        <w:tc>
          <w:tcPr>
            <w:tcW w:w="6345" w:type="dxa"/>
          </w:tcPr>
          <w:p w:rsidR="00AE1831" w:rsidRPr="001341BE" w:rsidRDefault="00AE1831" w:rsidP="003F1519">
            <w:pPr>
              <w:pStyle w:val="Betarp"/>
              <w:jc w:val="both"/>
              <w:rPr>
                <w:b/>
                <w:bCs/>
              </w:rPr>
            </w:pPr>
            <w:r w:rsidRPr="001341BE">
              <w:rPr>
                <w:b/>
                <w:bCs/>
              </w:rPr>
              <w:t>Dėl priklausomybės alkoholio</w:t>
            </w:r>
          </w:p>
        </w:tc>
        <w:tc>
          <w:tcPr>
            <w:tcW w:w="2977" w:type="dxa"/>
          </w:tcPr>
          <w:p w:rsidR="00AE1831" w:rsidRDefault="00AE1831" w:rsidP="003F1519">
            <w:pPr>
              <w:pStyle w:val="Betarp"/>
              <w:jc w:val="both"/>
            </w:pPr>
            <w:r>
              <w:t>18</w:t>
            </w:r>
          </w:p>
        </w:tc>
      </w:tr>
      <w:tr w:rsidR="00AE1831" w:rsidTr="003F1519">
        <w:tc>
          <w:tcPr>
            <w:tcW w:w="6345" w:type="dxa"/>
          </w:tcPr>
          <w:p w:rsidR="00AE1831" w:rsidRPr="001341BE" w:rsidRDefault="00AE1831" w:rsidP="003F1519">
            <w:pPr>
              <w:pStyle w:val="Betarp"/>
              <w:jc w:val="both"/>
              <w:rPr>
                <w:b/>
                <w:bCs/>
              </w:rPr>
            </w:pPr>
            <w:r w:rsidRPr="001341BE">
              <w:rPr>
                <w:b/>
                <w:bCs/>
              </w:rPr>
              <w:t>Dėl socialinių bei tėvystės įgūdžių stokos</w:t>
            </w:r>
          </w:p>
        </w:tc>
        <w:tc>
          <w:tcPr>
            <w:tcW w:w="2977" w:type="dxa"/>
          </w:tcPr>
          <w:p w:rsidR="00AE1831" w:rsidRDefault="00AE1831" w:rsidP="003F1519">
            <w:pPr>
              <w:pStyle w:val="Betarp"/>
              <w:jc w:val="both"/>
            </w:pPr>
            <w:r>
              <w:t>30</w:t>
            </w:r>
          </w:p>
        </w:tc>
      </w:tr>
      <w:tr w:rsidR="00AE1831" w:rsidTr="003F1519">
        <w:tc>
          <w:tcPr>
            <w:tcW w:w="6345" w:type="dxa"/>
          </w:tcPr>
          <w:p w:rsidR="00AE1831" w:rsidRPr="001341BE" w:rsidRDefault="00AE1831" w:rsidP="003F1519">
            <w:pPr>
              <w:pStyle w:val="Betarp"/>
              <w:jc w:val="both"/>
              <w:rPr>
                <w:b/>
                <w:bCs/>
              </w:rPr>
            </w:pPr>
            <w:r w:rsidRPr="001341BE">
              <w:rPr>
                <w:b/>
                <w:bCs/>
              </w:rPr>
              <w:t>Dėl smurto ar prievartos</w:t>
            </w:r>
          </w:p>
        </w:tc>
        <w:tc>
          <w:tcPr>
            <w:tcW w:w="2977" w:type="dxa"/>
          </w:tcPr>
          <w:p w:rsidR="00AE1831" w:rsidRDefault="00AE1831" w:rsidP="003F1519">
            <w:pPr>
              <w:pStyle w:val="Betarp"/>
              <w:jc w:val="both"/>
            </w:pPr>
            <w:r>
              <w:t>8</w:t>
            </w:r>
          </w:p>
        </w:tc>
      </w:tr>
      <w:tr w:rsidR="00AE1831" w:rsidTr="003F1519">
        <w:tc>
          <w:tcPr>
            <w:tcW w:w="6345" w:type="dxa"/>
          </w:tcPr>
          <w:p w:rsidR="00AE1831" w:rsidRPr="001341BE" w:rsidRDefault="00AE1831" w:rsidP="003F1519">
            <w:pPr>
              <w:pStyle w:val="Betarp"/>
              <w:jc w:val="both"/>
              <w:rPr>
                <w:b/>
                <w:bCs/>
              </w:rPr>
            </w:pPr>
            <w:r w:rsidRPr="001341BE">
              <w:rPr>
                <w:b/>
                <w:bCs/>
              </w:rPr>
              <w:t xml:space="preserve">Kitos priežastys (tėvų skyrybos, likęs vaikas be įstatyminio atstovo, </w:t>
            </w:r>
            <w:r>
              <w:rPr>
                <w:b/>
                <w:bCs/>
              </w:rPr>
              <w:t>nepilnametė mama</w:t>
            </w:r>
            <w:r w:rsidRPr="001341BE">
              <w:rPr>
                <w:b/>
                <w:bCs/>
              </w:rPr>
              <w:t>, vaiko elgesio problemos)</w:t>
            </w:r>
          </w:p>
        </w:tc>
        <w:tc>
          <w:tcPr>
            <w:tcW w:w="2977" w:type="dxa"/>
          </w:tcPr>
          <w:p w:rsidR="00AE1831" w:rsidRDefault="00AE1831" w:rsidP="003F1519">
            <w:pPr>
              <w:pStyle w:val="Betarp"/>
              <w:jc w:val="both"/>
            </w:pPr>
            <w:r>
              <w:t>12</w:t>
            </w:r>
          </w:p>
        </w:tc>
      </w:tr>
    </w:tbl>
    <w:p w:rsidR="00AE1831" w:rsidRDefault="00AE1831" w:rsidP="00AE1831">
      <w:pPr>
        <w:pStyle w:val="Betarp"/>
        <w:jc w:val="both"/>
      </w:pPr>
    </w:p>
    <w:p w:rsidR="00AE1831" w:rsidRDefault="00AE1831" w:rsidP="00AE1831">
      <w:pPr>
        <w:pStyle w:val="Betarp"/>
        <w:ind w:firstLine="426"/>
        <w:jc w:val="both"/>
      </w:pPr>
      <w:r>
        <w:t xml:space="preserve">Kaip matome 7 lentelėje, 2025 m. atvejo vadybos procesas pradėtas vykdyti </w:t>
      </w:r>
      <w:r w:rsidRPr="00713750">
        <w:t>68</w:t>
      </w:r>
      <w:r>
        <w:t xml:space="preserve"> šeimoms. Daugiausia atvejo vadybos procesas pradėtas vykdyti dėl socialinių bei tėvystės įgūdžių stokos (30). Šeimų skaičius, kurioms nutrauktas atvejo vadybos procesas ir dėl kokių priežasčių buvo tai padaryta, pateikiama 8 lentelėje</w:t>
      </w:r>
      <w:r w:rsidRPr="00413180">
        <w:t>.</w:t>
      </w:r>
    </w:p>
    <w:p w:rsidR="00AE1831" w:rsidRDefault="00AE1831" w:rsidP="00AE1831">
      <w:pPr>
        <w:pStyle w:val="Betarp"/>
        <w:tabs>
          <w:tab w:val="left" w:pos="567"/>
        </w:tabs>
        <w:jc w:val="center"/>
      </w:pPr>
    </w:p>
    <w:p w:rsidR="00AE1831" w:rsidRPr="005A697E" w:rsidRDefault="00AE1831" w:rsidP="00AE1831">
      <w:pPr>
        <w:pStyle w:val="Betarp"/>
        <w:tabs>
          <w:tab w:val="left" w:pos="567"/>
        </w:tabs>
        <w:jc w:val="center"/>
      </w:pPr>
      <w:r>
        <w:t>8</w:t>
      </w:r>
      <w:r w:rsidRPr="00372FC6">
        <w:t xml:space="preserve"> lentel</w:t>
      </w:r>
      <w:r>
        <w:t>ė. Šeimų skaičius ir priežastys 2025 m.</w:t>
      </w:r>
    </w:p>
    <w:tbl>
      <w:tblPr>
        <w:tblW w:w="0" w:type="auto"/>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Look w:val="04A0" w:firstRow="1" w:lastRow="0" w:firstColumn="1" w:lastColumn="0" w:noHBand="0" w:noVBand="1"/>
      </w:tblPr>
      <w:tblGrid>
        <w:gridCol w:w="562"/>
        <w:gridCol w:w="5843"/>
        <w:gridCol w:w="2945"/>
      </w:tblGrid>
      <w:tr w:rsidR="00AE1831" w:rsidTr="003F1519">
        <w:tc>
          <w:tcPr>
            <w:tcW w:w="6405" w:type="dxa"/>
            <w:gridSpan w:val="2"/>
            <w:shd w:val="clear" w:color="auto" w:fill="FFEFC0"/>
          </w:tcPr>
          <w:p w:rsidR="00AE1831" w:rsidRPr="001341BE" w:rsidRDefault="00AE1831" w:rsidP="003F1519">
            <w:pPr>
              <w:pStyle w:val="Betarp"/>
              <w:jc w:val="both"/>
              <w:rPr>
                <w:b/>
                <w:bCs/>
              </w:rPr>
            </w:pPr>
            <w:r w:rsidRPr="001341BE">
              <w:rPr>
                <w:b/>
                <w:bCs/>
              </w:rPr>
              <w:t>Šeimų skaičius, kurioms atvejo vadybos procesas buvo nutrauktas/priežastys</w:t>
            </w:r>
          </w:p>
        </w:tc>
        <w:tc>
          <w:tcPr>
            <w:tcW w:w="2945" w:type="dxa"/>
            <w:shd w:val="clear" w:color="auto" w:fill="FFEFC0"/>
          </w:tcPr>
          <w:p w:rsidR="00AE1831" w:rsidRPr="001341BE" w:rsidRDefault="00AE1831" w:rsidP="003F1519">
            <w:pPr>
              <w:pStyle w:val="Betarp"/>
              <w:jc w:val="both"/>
              <w:rPr>
                <w:b/>
                <w:bCs/>
              </w:rPr>
            </w:pPr>
            <w:r w:rsidRPr="001341BE">
              <w:rPr>
                <w:b/>
                <w:bCs/>
              </w:rPr>
              <w:t xml:space="preserve"> </w:t>
            </w:r>
            <w:r>
              <w:rPr>
                <w:b/>
                <w:bCs/>
              </w:rPr>
              <w:t>19</w:t>
            </w:r>
            <w:r w:rsidRPr="001341BE">
              <w:rPr>
                <w:b/>
                <w:bCs/>
              </w:rPr>
              <w:t xml:space="preserve"> šeim</w:t>
            </w:r>
            <w:r>
              <w:rPr>
                <w:b/>
                <w:bCs/>
              </w:rPr>
              <w:t>ų</w:t>
            </w:r>
          </w:p>
        </w:tc>
      </w:tr>
      <w:tr w:rsidR="00AE1831" w:rsidTr="003F1519">
        <w:tc>
          <w:tcPr>
            <w:tcW w:w="562" w:type="dxa"/>
            <w:shd w:val="clear" w:color="auto" w:fill="FFDF80"/>
          </w:tcPr>
          <w:p w:rsidR="00AE1831" w:rsidRPr="001341BE" w:rsidRDefault="00AE1831" w:rsidP="003F1519">
            <w:pPr>
              <w:pStyle w:val="Betarp"/>
              <w:jc w:val="both"/>
              <w:rPr>
                <w:b/>
                <w:bCs/>
              </w:rPr>
            </w:pPr>
            <w:r w:rsidRPr="001341BE">
              <w:rPr>
                <w:b/>
                <w:bCs/>
              </w:rPr>
              <w:t>1</w:t>
            </w:r>
          </w:p>
        </w:tc>
        <w:tc>
          <w:tcPr>
            <w:tcW w:w="5843" w:type="dxa"/>
            <w:shd w:val="clear" w:color="auto" w:fill="FFDF80"/>
          </w:tcPr>
          <w:p w:rsidR="00AE1831" w:rsidRPr="00D36F30" w:rsidRDefault="00AE1831" w:rsidP="003F1519">
            <w:pPr>
              <w:pStyle w:val="Betarp"/>
              <w:jc w:val="both"/>
            </w:pPr>
            <w:r w:rsidRPr="00D36F30">
              <w:t>Šeima pajėgi savarankiškai užtikrinti vaiko teises ir teisėtus interesus</w:t>
            </w:r>
          </w:p>
        </w:tc>
        <w:tc>
          <w:tcPr>
            <w:tcW w:w="2945" w:type="dxa"/>
            <w:shd w:val="clear" w:color="auto" w:fill="FFDF80"/>
          </w:tcPr>
          <w:p w:rsidR="00AE1831" w:rsidRDefault="00AE1831" w:rsidP="003F1519">
            <w:pPr>
              <w:pStyle w:val="Betarp"/>
              <w:jc w:val="both"/>
            </w:pPr>
            <w:r>
              <w:t>10</w:t>
            </w:r>
          </w:p>
        </w:tc>
      </w:tr>
      <w:tr w:rsidR="00AE1831" w:rsidTr="003F1519">
        <w:tc>
          <w:tcPr>
            <w:tcW w:w="562" w:type="dxa"/>
            <w:shd w:val="clear" w:color="auto" w:fill="FFEFC0"/>
          </w:tcPr>
          <w:p w:rsidR="00AE1831" w:rsidRPr="001341BE" w:rsidRDefault="00AE1831" w:rsidP="003F1519">
            <w:pPr>
              <w:pStyle w:val="Betarp"/>
              <w:jc w:val="both"/>
              <w:rPr>
                <w:b/>
                <w:bCs/>
              </w:rPr>
            </w:pPr>
            <w:r w:rsidRPr="001341BE">
              <w:rPr>
                <w:b/>
                <w:bCs/>
              </w:rPr>
              <w:t>2</w:t>
            </w:r>
          </w:p>
        </w:tc>
        <w:tc>
          <w:tcPr>
            <w:tcW w:w="5843" w:type="dxa"/>
            <w:shd w:val="clear" w:color="auto" w:fill="FFEFC0"/>
          </w:tcPr>
          <w:p w:rsidR="00AE1831" w:rsidRDefault="00AE1831" w:rsidP="003F1519">
            <w:pPr>
              <w:pStyle w:val="Betarp"/>
              <w:jc w:val="both"/>
            </w:pPr>
            <w:r>
              <w:t>Vaiko tėvams ar turimam vieninteliam iš tėvų neterminuotai apribota tėvų valdžia</w:t>
            </w:r>
          </w:p>
        </w:tc>
        <w:tc>
          <w:tcPr>
            <w:tcW w:w="2945" w:type="dxa"/>
            <w:shd w:val="clear" w:color="auto" w:fill="FFEFC0"/>
          </w:tcPr>
          <w:p w:rsidR="00AE1831" w:rsidRDefault="00AE1831" w:rsidP="003F1519">
            <w:pPr>
              <w:pStyle w:val="Betarp"/>
              <w:jc w:val="both"/>
            </w:pPr>
            <w:r>
              <w:t>1</w:t>
            </w:r>
          </w:p>
        </w:tc>
      </w:tr>
      <w:tr w:rsidR="00AE1831" w:rsidTr="003F1519">
        <w:tc>
          <w:tcPr>
            <w:tcW w:w="562" w:type="dxa"/>
            <w:shd w:val="clear" w:color="auto" w:fill="FFDF80"/>
          </w:tcPr>
          <w:p w:rsidR="00AE1831" w:rsidRPr="001341BE" w:rsidRDefault="00AE1831" w:rsidP="003F1519">
            <w:pPr>
              <w:pStyle w:val="Betarp"/>
              <w:jc w:val="both"/>
              <w:rPr>
                <w:b/>
                <w:bCs/>
              </w:rPr>
            </w:pPr>
            <w:r w:rsidRPr="001341BE">
              <w:rPr>
                <w:b/>
                <w:bCs/>
              </w:rPr>
              <w:t>3</w:t>
            </w:r>
          </w:p>
        </w:tc>
        <w:tc>
          <w:tcPr>
            <w:tcW w:w="5843" w:type="dxa"/>
            <w:shd w:val="clear" w:color="auto" w:fill="FFDF80"/>
          </w:tcPr>
          <w:p w:rsidR="00AE1831" w:rsidRDefault="00AE1831" w:rsidP="003F1519">
            <w:pPr>
              <w:pStyle w:val="Betarp"/>
              <w:jc w:val="both"/>
            </w:pPr>
            <w:r>
              <w:t>Šeima, kuriai pradėtas atvejo vadybos procesas, išsikėlė iš savivaldybės</w:t>
            </w:r>
          </w:p>
        </w:tc>
        <w:tc>
          <w:tcPr>
            <w:tcW w:w="2945" w:type="dxa"/>
            <w:shd w:val="clear" w:color="auto" w:fill="FFDF80"/>
          </w:tcPr>
          <w:p w:rsidR="00AE1831" w:rsidRDefault="00AE1831" w:rsidP="003F1519">
            <w:pPr>
              <w:pStyle w:val="Betarp"/>
              <w:jc w:val="both"/>
            </w:pPr>
            <w:r>
              <w:t>6</w:t>
            </w:r>
          </w:p>
        </w:tc>
      </w:tr>
      <w:tr w:rsidR="00AE1831" w:rsidTr="003F1519">
        <w:tc>
          <w:tcPr>
            <w:tcW w:w="562" w:type="dxa"/>
            <w:shd w:val="clear" w:color="auto" w:fill="FFEFC0"/>
          </w:tcPr>
          <w:p w:rsidR="00AE1831" w:rsidRPr="001341BE" w:rsidRDefault="00AE1831" w:rsidP="003F1519">
            <w:pPr>
              <w:pStyle w:val="Betarp"/>
              <w:jc w:val="both"/>
              <w:rPr>
                <w:b/>
                <w:bCs/>
              </w:rPr>
            </w:pPr>
            <w:r w:rsidRPr="001341BE">
              <w:rPr>
                <w:b/>
                <w:bCs/>
              </w:rPr>
              <w:t>4</w:t>
            </w:r>
          </w:p>
        </w:tc>
        <w:tc>
          <w:tcPr>
            <w:tcW w:w="5843" w:type="dxa"/>
            <w:shd w:val="clear" w:color="auto" w:fill="FFEFC0"/>
          </w:tcPr>
          <w:p w:rsidR="00AE1831" w:rsidRDefault="00AE1831" w:rsidP="003F1519">
            <w:pPr>
              <w:pStyle w:val="Betarp"/>
              <w:jc w:val="both"/>
            </w:pPr>
            <w:r>
              <w:t xml:space="preserve">Šeimoje neliko nepilnamečių vaikų, vaikas </w:t>
            </w:r>
            <w:proofErr w:type="spellStart"/>
            <w:r>
              <w:t>emancipuotas</w:t>
            </w:r>
            <w:proofErr w:type="spellEnd"/>
            <w:r>
              <w:t xml:space="preserve"> ar vaiko tėvai, ar turimas vienintelis iš tėvų, ar kiti vaiko atstovai pagal įstatymą, mirė)</w:t>
            </w:r>
          </w:p>
        </w:tc>
        <w:tc>
          <w:tcPr>
            <w:tcW w:w="2945" w:type="dxa"/>
            <w:shd w:val="clear" w:color="auto" w:fill="FFEFC0"/>
          </w:tcPr>
          <w:p w:rsidR="00AE1831" w:rsidRDefault="00AE1831" w:rsidP="003F1519">
            <w:pPr>
              <w:pStyle w:val="Betarp"/>
              <w:jc w:val="both"/>
            </w:pPr>
            <w:r>
              <w:t>1</w:t>
            </w:r>
          </w:p>
        </w:tc>
      </w:tr>
      <w:tr w:rsidR="00AE1831" w:rsidTr="003F1519">
        <w:tc>
          <w:tcPr>
            <w:tcW w:w="562" w:type="dxa"/>
            <w:shd w:val="clear" w:color="auto" w:fill="FFDF80"/>
          </w:tcPr>
          <w:p w:rsidR="00AE1831" w:rsidRPr="001341BE" w:rsidRDefault="00AE1831" w:rsidP="003F1519">
            <w:pPr>
              <w:pStyle w:val="Betarp"/>
              <w:jc w:val="both"/>
              <w:rPr>
                <w:b/>
                <w:bCs/>
              </w:rPr>
            </w:pPr>
            <w:r w:rsidRPr="001341BE">
              <w:rPr>
                <w:b/>
                <w:bCs/>
              </w:rPr>
              <w:t>5</w:t>
            </w:r>
          </w:p>
        </w:tc>
        <w:tc>
          <w:tcPr>
            <w:tcW w:w="5843" w:type="dxa"/>
            <w:shd w:val="clear" w:color="auto" w:fill="FFDF80"/>
          </w:tcPr>
          <w:p w:rsidR="00AE1831" w:rsidRDefault="00AE1831" w:rsidP="003F1519">
            <w:pPr>
              <w:pStyle w:val="Betarp"/>
              <w:jc w:val="both"/>
            </w:pPr>
            <w:r>
              <w:t>Kitos priežastys (atsisakė vadybos proceso, dėl gyvenamosios vietos pasikeitimo, AV procesas negalimas, nes gyvena užsienyje, nukreipta teikti koordinuotas paslaugas)</w:t>
            </w:r>
          </w:p>
        </w:tc>
        <w:tc>
          <w:tcPr>
            <w:tcW w:w="2945" w:type="dxa"/>
            <w:shd w:val="clear" w:color="auto" w:fill="FFDF80"/>
          </w:tcPr>
          <w:p w:rsidR="00AE1831" w:rsidRDefault="00AE1831" w:rsidP="003F1519">
            <w:pPr>
              <w:pStyle w:val="Betarp"/>
              <w:jc w:val="both"/>
            </w:pPr>
            <w:r>
              <w:t xml:space="preserve"> 1 </w:t>
            </w:r>
          </w:p>
        </w:tc>
      </w:tr>
    </w:tbl>
    <w:p w:rsidR="00AE1831" w:rsidRDefault="00AE1831" w:rsidP="00AE1831">
      <w:pPr>
        <w:pStyle w:val="Betarp"/>
        <w:ind w:firstLine="567"/>
        <w:jc w:val="both"/>
      </w:pPr>
    </w:p>
    <w:p w:rsidR="00AE1831" w:rsidRDefault="00AE1831" w:rsidP="00AE1831">
      <w:pPr>
        <w:pStyle w:val="Betarp"/>
        <w:ind w:firstLine="567"/>
        <w:jc w:val="both"/>
      </w:pPr>
      <w:r>
        <w:t>Kaip matyti 8 lentelėje, per 2025 metus atvejo vadybos procesas buvo nutrauktas 19 šeimų (2024 m. – 37, 2023 m. – 29). Pagrindinė priežastis dėl ko atvejo vadybos procesas buvo nutrauktas – šeima tapo pajėgi savarankiškai užtikrinti vaiko teises ir teisėtus interesus. Tokių šeimų buvo 10.</w:t>
      </w:r>
    </w:p>
    <w:p w:rsidR="00AE1831" w:rsidRDefault="00AE1831" w:rsidP="00AE1831">
      <w:pPr>
        <w:pStyle w:val="Betarp"/>
        <w:ind w:firstLine="567"/>
        <w:jc w:val="both"/>
      </w:pPr>
      <w:r>
        <w:t xml:space="preserve">2025 m. gruodžio 31 d. atvejo vadybininkai, socialiniai darbuotojai ir individualios priežiūros darbuotojas socialinės priežiūros paslaugą teikė 50 šeimų (2024 m. – 46, 2023 m. – 52), turinčioms problemų. Juose augo </w:t>
      </w:r>
      <w:r w:rsidRPr="0091741D">
        <w:t>97</w:t>
      </w:r>
      <w:r w:rsidRPr="00413180">
        <w:t xml:space="preserve"> vaikai</w:t>
      </w:r>
      <w:r>
        <w:t xml:space="preserve"> (2024 m. – 87, 2023 m.  – 100 vaikų). Vaikų pasiskirstymas pagal amžių pateikiamas 9 lentelėje (žr. psl. 16).</w:t>
      </w:r>
    </w:p>
    <w:p w:rsidR="00AE1831" w:rsidRDefault="00AE1831" w:rsidP="00AE1831">
      <w:pPr>
        <w:pStyle w:val="Betarp"/>
        <w:ind w:firstLine="567"/>
        <w:jc w:val="both"/>
      </w:pPr>
    </w:p>
    <w:p w:rsidR="00AE1831" w:rsidRPr="00237EF3" w:rsidRDefault="00AE1831" w:rsidP="00AE1831">
      <w:pPr>
        <w:pStyle w:val="Betarp"/>
        <w:jc w:val="center"/>
      </w:pPr>
      <w:r w:rsidRPr="00237EF3">
        <w:t>9 lentelė. Vaikų pasiskirstymas pagal amž</w:t>
      </w:r>
      <w:r>
        <w:t>ių šeimose, turinčiose problemų 2025 m.</w:t>
      </w:r>
    </w:p>
    <w:tbl>
      <w:tblPr>
        <w:tblW w:w="0" w:type="auto"/>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4A0" w:firstRow="1" w:lastRow="0" w:firstColumn="1" w:lastColumn="0" w:noHBand="0" w:noVBand="1"/>
      </w:tblPr>
      <w:tblGrid>
        <w:gridCol w:w="846"/>
        <w:gridCol w:w="5387"/>
        <w:gridCol w:w="3117"/>
      </w:tblGrid>
      <w:tr w:rsidR="00AE1831" w:rsidRPr="00237EF3" w:rsidTr="003F1519">
        <w:tc>
          <w:tcPr>
            <w:tcW w:w="6233" w:type="dxa"/>
            <w:gridSpan w:val="2"/>
            <w:tcBorders>
              <w:top w:val="single" w:sz="8" w:space="0" w:color="5B9BD5"/>
              <w:left w:val="single" w:sz="8" w:space="0" w:color="5B9BD5"/>
              <w:bottom w:val="single" w:sz="18" w:space="0" w:color="5B9BD5"/>
              <w:right w:val="single" w:sz="8" w:space="0" w:color="5B9BD5"/>
            </w:tcBorders>
          </w:tcPr>
          <w:p w:rsidR="00AE1831" w:rsidRPr="00237EF3" w:rsidRDefault="00AE1831" w:rsidP="003F1519">
            <w:pPr>
              <w:pStyle w:val="Betarp"/>
              <w:rPr>
                <w:rFonts w:eastAsia="Times New Roman"/>
                <w:b/>
                <w:bCs/>
              </w:rPr>
            </w:pPr>
            <w:r w:rsidRPr="00237EF3">
              <w:rPr>
                <w:rFonts w:eastAsia="Times New Roman"/>
                <w:b/>
                <w:bCs/>
              </w:rPr>
              <w:t>Vaikų skaičius šeimose, kuriems teikiamos socialinių įgūdžių ugdymo, palaikymo ir (ar) atkūrimo bei socialinės priežiūros paslaugos:</w:t>
            </w:r>
          </w:p>
        </w:tc>
        <w:tc>
          <w:tcPr>
            <w:tcW w:w="3117" w:type="dxa"/>
            <w:tcBorders>
              <w:top w:val="single" w:sz="8" w:space="0" w:color="5B9BD5"/>
              <w:left w:val="single" w:sz="8" w:space="0" w:color="5B9BD5"/>
              <w:bottom w:val="single" w:sz="18" w:space="0" w:color="5B9BD5"/>
              <w:right w:val="single" w:sz="8" w:space="0" w:color="5B9BD5"/>
            </w:tcBorders>
          </w:tcPr>
          <w:p w:rsidR="00AE1831" w:rsidRDefault="00AE1831" w:rsidP="003F1519">
            <w:pPr>
              <w:pStyle w:val="Betarp"/>
              <w:rPr>
                <w:rFonts w:eastAsia="Times New Roman"/>
                <w:b/>
                <w:bCs/>
                <w:highlight w:val="yellow"/>
              </w:rPr>
            </w:pPr>
          </w:p>
          <w:p w:rsidR="00AE1831" w:rsidRPr="00237EF3" w:rsidRDefault="00AE1831" w:rsidP="003F1519">
            <w:pPr>
              <w:pStyle w:val="Betarp"/>
              <w:rPr>
                <w:rFonts w:eastAsia="Times New Roman"/>
                <w:b/>
                <w:bCs/>
              </w:rPr>
            </w:pPr>
            <w:r>
              <w:rPr>
                <w:rFonts w:eastAsia="Times New Roman"/>
                <w:b/>
                <w:bCs/>
              </w:rPr>
              <w:t>97</w:t>
            </w:r>
          </w:p>
        </w:tc>
      </w:tr>
      <w:tr w:rsidR="00AE1831" w:rsidRPr="00237EF3" w:rsidTr="003F1519">
        <w:tc>
          <w:tcPr>
            <w:tcW w:w="846" w:type="dxa"/>
            <w:tcBorders>
              <w:top w:val="single" w:sz="8" w:space="0" w:color="5B9BD5"/>
              <w:left w:val="single" w:sz="8" w:space="0" w:color="5B9BD5"/>
              <w:bottom w:val="single" w:sz="8" w:space="0" w:color="5B9BD5"/>
              <w:right w:val="single" w:sz="8" w:space="0" w:color="5B9BD5"/>
            </w:tcBorders>
            <w:shd w:val="clear" w:color="auto" w:fill="D6E6F4"/>
          </w:tcPr>
          <w:p w:rsidR="00AE1831" w:rsidRPr="00237EF3" w:rsidRDefault="00AE1831" w:rsidP="003F1519">
            <w:pPr>
              <w:pStyle w:val="Betarp"/>
              <w:rPr>
                <w:rFonts w:ascii="Calibri Light" w:eastAsia="Times New Roman" w:hAnsi="Calibri Light"/>
                <w:b/>
                <w:bCs/>
              </w:rPr>
            </w:pPr>
            <w:r w:rsidRPr="00237EF3">
              <w:rPr>
                <w:rFonts w:ascii="Calibri Light" w:eastAsia="Times New Roman" w:hAnsi="Calibri Light"/>
                <w:b/>
                <w:bCs/>
              </w:rPr>
              <w:t>1</w:t>
            </w:r>
          </w:p>
        </w:tc>
        <w:tc>
          <w:tcPr>
            <w:tcW w:w="5387" w:type="dxa"/>
            <w:tcBorders>
              <w:top w:val="single" w:sz="8" w:space="0" w:color="5B9BD5"/>
              <w:left w:val="single" w:sz="8" w:space="0" w:color="5B9BD5"/>
              <w:bottom w:val="single" w:sz="8" w:space="0" w:color="5B9BD5"/>
              <w:right w:val="single" w:sz="8" w:space="0" w:color="5B9BD5"/>
            </w:tcBorders>
            <w:shd w:val="clear" w:color="auto" w:fill="D6E6F4"/>
          </w:tcPr>
          <w:p w:rsidR="00AE1831" w:rsidRPr="00237EF3" w:rsidRDefault="00AE1831" w:rsidP="003F1519">
            <w:pPr>
              <w:pStyle w:val="Betarp"/>
            </w:pPr>
            <w:r w:rsidRPr="00237EF3">
              <w:t>Vaikai nuo 0 iki 12 mėnesių amžiaus</w:t>
            </w:r>
          </w:p>
        </w:tc>
        <w:tc>
          <w:tcPr>
            <w:tcW w:w="3117" w:type="dxa"/>
            <w:tcBorders>
              <w:top w:val="single" w:sz="8" w:space="0" w:color="5B9BD5"/>
              <w:left w:val="single" w:sz="8" w:space="0" w:color="5B9BD5"/>
              <w:bottom w:val="single" w:sz="8" w:space="0" w:color="5B9BD5"/>
              <w:right w:val="single" w:sz="8" w:space="0" w:color="5B9BD5"/>
            </w:tcBorders>
            <w:shd w:val="clear" w:color="auto" w:fill="D6E6F4"/>
          </w:tcPr>
          <w:p w:rsidR="00AE1831" w:rsidRPr="00237EF3" w:rsidRDefault="00AE1831" w:rsidP="003F1519">
            <w:pPr>
              <w:pStyle w:val="Betarp"/>
            </w:pPr>
            <w:r>
              <w:t>2</w:t>
            </w:r>
          </w:p>
        </w:tc>
      </w:tr>
      <w:tr w:rsidR="00AE1831" w:rsidRPr="00237EF3" w:rsidTr="003F1519">
        <w:tc>
          <w:tcPr>
            <w:tcW w:w="846" w:type="dxa"/>
            <w:tcBorders>
              <w:top w:val="single" w:sz="8" w:space="0" w:color="5B9BD5"/>
              <w:left w:val="single" w:sz="8" w:space="0" w:color="5B9BD5"/>
              <w:bottom w:val="single" w:sz="8" w:space="0" w:color="5B9BD5"/>
              <w:right w:val="single" w:sz="8" w:space="0" w:color="5B9BD5"/>
            </w:tcBorders>
          </w:tcPr>
          <w:p w:rsidR="00AE1831" w:rsidRPr="00237EF3" w:rsidRDefault="00AE1831" w:rsidP="003F1519">
            <w:pPr>
              <w:pStyle w:val="Betarp"/>
              <w:rPr>
                <w:rFonts w:ascii="Calibri Light" w:eastAsia="Times New Roman" w:hAnsi="Calibri Light"/>
                <w:b/>
                <w:bCs/>
              </w:rPr>
            </w:pPr>
            <w:r w:rsidRPr="00237EF3">
              <w:rPr>
                <w:rFonts w:ascii="Calibri Light" w:eastAsia="Times New Roman" w:hAnsi="Calibri Light"/>
                <w:b/>
                <w:bCs/>
              </w:rPr>
              <w:t>1.1.</w:t>
            </w:r>
          </w:p>
        </w:tc>
        <w:tc>
          <w:tcPr>
            <w:tcW w:w="5387" w:type="dxa"/>
            <w:tcBorders>
              <w:top w:val="single" w:sz="8" w:space="0" w:color="5B9BD5"/>
              <w:left w:val="single" w:sz="8" w:space="0" w:color="5B9BD5"/>
              <w:bottom w:val="single" w:sz="8" w:space="0" w:color="5B9BD5"/>
              <w:right w:val="single" w:sz="8" w:space="0" w:color="5B9BD5"/>
            </w:tcBorders>
          </w:tcPr>
          <w:p w:rsidR="00AE1831" w:rsidRPr="00237EF3" w:rsidRDefault="00AE1831" w:rsidP="003F1519">
            <w:pPr>
              <w:pStyle w:val="Betarp"/>
              <w:rPr>
                <w:i/>
              </w:rPr>
            </w:pPr>
            <w:r w:rsidRPr="00237EF3">
              <w:rPr>
                <w:i/>
              </w:rPr>
              <w:t>Iš jų vaikai su negalia</w:t>
            </w:r>
          </w:p>
        </w:tc>
        <w:tc>
          <w:tcPr>
            <w:tcW w:w="3117" w:type="dxa"/>
            <w:tcBorders>
              <w:top w:val="single" w:sz="8" w:space="0" w:color="5B9BD5"/>
              <w:left w:val="single" w:sz="8" w:space="0" w:color="5B9BD5"/>
              <w:bottom w:val="single" w:sz="8" w:space="0" w:color="5B9BD5"/>
              <w:right w:val="single" w:sz="8" w:space="0" w:color="5B9BD5"/>
            </w:tcBorders>
          </w:tcPr>
          <w:p w:rsidR="00AE1831" w:rsidRPr="00237EF3" w:rsidRDefault="00AE1831" w:rsidP="003F1519">
            <w:pPr>
              <w:pStyle w:val="Betarp"/>
            </w:pPr>
            <w:r w:rsidRPr="00237EF3">
              <w:t>-</w:t>
            </w:r>
          </w:p>
        </w:tc>
      </w:tr>
      <w:tr w:rsidR="00AE1831" w:rsidRPr="00237EF3" w:rsidTr="003F1519">
        <w:tc>
          <w:tcPr>
            <w:tcW w:w="846" w:type="dxa"/>
            <w:tcBorders>
              <w:top w:val="single" w:sz="8" w:space="0" w:color="5B9BD5"/>
              <w:left w:val="single" w:sz="8" w:space="0" w:color="5B9BD5"/>
              <w:bottom w:val="single" w:sz="8" w:space="0" w:color="5B9BD5"/>
              <w:right w:val="single" w:sz="8" w:space="0" w:color="5B9BD5"/>
            </w:tcBorders>
            <w:shd w:val="clear" w:color="auto" w:fill="D6E6F4"/>
          </w:tcPr>
          <w:p w:rsidR="00AE1831" w:rsidRPr="00237EF3" w:rsidRDefault="00AE1831" w:rsidP="003F1519">
            <w:pPr>
              <w:pStyle w:val="Betarp"/>
              <w:rPr>
                <w:rFonts w:ascii="Calibri Light" w:eastAsia="Times New Roman" w:hAnsi="Calibri Light"/>
                <w:b/>
                <w:bCs/>
              </w:rPr>
            </w:pPr>
            <w:r w:rsidRPr="00237EF3">
              <w:rPr>
                <w:rFonts w:ascii="Calibri Light" w:eastAsia="Times New Roman" w:hAnsi="Calibri Light"/>
                <w:b/>
                <w:bCs/>
              </w:rPr>
              <w:t>2.</w:t>
            </w:r>
          </w:p>
        </w:tc>
        <w:tc>
          <w:tcPr>
            <w:tcW w:w="5387" w:type="dxa"/>
            <w:tcBorders>
              <w:top w:val="single" w:sz="8" w:space="0" w:color="5B9BD5"/>
              <w:left w:val="single" w:sz="8" w:space="0" w:color="5B9BD5"/>
              <w:bottom w:val="single" w:sz="8" w:space="0" w:color="5B9BD5"/>
              <w:right w:val="single" w:sz="8" w:space="0" w:color="5B9BD5"/>
            </w:tcBorders>
            <w:shd w:val="clear" w:color="auto" w:fill="D6E6F4"/>
          </w:tcPr>
          <w:p w:rsidR="00AE1831" w:rsidRPr="00237EF3" w:rsidRDefault="00AE1831" w:rsidP="003F1519">
            <w:pPr>
              <w:pStyle w:val="Betarp"/>
            </w:pPr>
            <w:r w:rsidRPr="00237EF3">
              <w:t>Vaikai nuo 1 metų iki 3 metų amžiaus</w:t>
            </w:r>
          </w:p>
        </w:tc>
        <w:tc>
          <w:tcPr>
            <w:tcW w:w="3117" w:type="dxa"/>
            <w:tcBorders>
              <w:top w:val="single" w:sz="8" w:space="0" w:color="5B9BD5"/>
              <w:left w:val="single" w:sz="8" w:space="0" w:color="5B9BD5"/>
              <w:bottom w:val="single" w:sz="8" w:space="0" w:color="5B9BD5"/>
              <w:right w:val="single" w:sz="8" w:space="0" w:color="5B9BD5"/>
            </w:tcBorders>
            <w:shd w:val="clear" w:color="auto" w:fill="D6E6F4"/>
          </w:tcPr>
          <w:p w:rsidR="00AE1831" w:rsidRPr="0091741D" w:rsidRDefault="00AE1831" w:rsidP="003F1519">
            <w:pPr>
              <w:pStyle w:val="Betarp"/>
            </w:pPr>
            <w:r w:rsidRPr="0091741D">
              <w:t>7</w:t>
            </w:r>
          </w:p>
        </w:tc>
      </w:tr>
      <w:tr w:rsidR="00AE1831" w:rsidRPr="00237EF3" w:rsidTr="003F1519">
        <w:tc>
          <w:tcPr>
            <w:tcW w:w="846" w:type="dxa"/>
            <w:tcBorders>
              <w:top w:val="single" w:sz="8" w:space="0" w:color="5B9BD5"/>
              <w:left w:val="single" w:sz="8" w:space="0" w:color="5B9BD5"/>
              <w:bottom w:val="single" w:sz="8" w:space="0" w:color="5B9BD5"/>
              <w:right w:val="single" w:sz="8" w:space="0" w:color="5B9BD5"/>
            </w:tcBorders>
          </w:tcPr>
          <w:p w:rsidR="00AE1831" w:rsidRPr="00237EF3" w:rsidRDefault="00AE1831" w:rsidP="003F1519">
            <w:pPr>
              <w:pStyle w:val="Betarp"/>
              <w:rPr>
                <w:rFonts w:ascii="Calibri Light" w:eastAsia="Times New Roman" w:hAnsi="Calibri Light"/>
                <w:b/>
                <w:bCs/>
              </w:rPr>
            </w:pPr>
            <w:r w:rsidRPr="00237EF3">
              <w:rPr>
                <w:rFonts w:ascii="Calibri Light" w:eastAsia="Times New Roman" w:hAnsi="Calibri Light"/>
                <w:b/>
                <w:bCs/>
              </w:rPr>
              <w:t>2.1.</w:t>
            </w:r>
          </w:p>
        </w:tc>
        <w:tc>
          <w:tcPr>
            <w:tcW w:w="5387" w:type="dxa"/>
            <w:tcBorders>
              <w:top w:val="single" w:sz="8" w:space="0" w:color="5B9BD5"/>
              <w:left w:val="single" w:sz="8" w:space="0" w:color="5B9BD5"/>
              <w:bottom w:val="single" w:sz="8" w:space="0" w:color="5B9BD5"/>
              <w:right w:val="single" w:sz="8" w:space="0" w:color="5B9BD5"/>
            </w:tcBorders>
          </w:tcPr>
          <w:p w:rsidR="00AE1831" w:rsidRPr="00237EF3" w:rsidRDefault="00AE1831" w:rsidP="003F1519">
            <w:pPr>
              <w:pStyle w:val="Betarp"/>
              <w:rPr>
                <w:i/>
              </w:rPr>
            </w:pPr>
            <w:r w:rsidRPr="00237EF3">
              <w:rPr>
                <w:i/>
              </w:rPr>
              <w:t>Iš jų vaikai su negalia</w:t>
            </w:r>
          </w:p>
        </w:tc>
        <w:tc>
          <w:tcPr>
            <w:tcW w:w="3117" w:type="dxa"/>
            <w:tcBorders>
              <w:top w:val="single" w:sz="8" w:space="0" w:color="5B9BD5"/>
              <w:left w:val="single" w:sz="8" w:space="0" w:color="5B9BD5"/>
              <w:bottom w:val="single" w:sz="8" w:space="0" w:color="5B9BD5"/>
              <w:right w:val="single" w:sz="8" w:space="0" w:color="5B9BD5"/>
            </w:tcBorders>
          </w:tcPr>
          <w:p w:rsidR="00AE1831" w:rsidRPr="00237EF3" w:rsidRDefault="00AE1831" w:rsidP="003F1519">
            <w:pPr>
              <w:pStyle w:val="Betarp"/>
            </w:pPr>
            <w:r w:rsidRPr="00237EF3">
              <w:t>-</w:t>
            </w:r>
          </w:p>
        </w:tc>
      </w:tr>
      <w:tr w:rsidR="00AE1831" w:rsidRPr="00237EF3" w:rsidTr="003F1519">
        <w:tc>
          <w:tcPr>
            <w:tcW w:w="846" w:type="dxa"/>
            <w:tcBorders>
              <w:top w:val="single" w:sz="8" w:space="0" w:color="5B9BD5"/>
              <w:left w:val="single" w:sz="8" w:space="0" w:color="5B9BD5"/>
              <w:bottom w:val="single" w:sz="8" w:space="0" w:color="5B9BD5"/>
              <w:right w:val="single" w:sz="8" w:space="0" w:color="5B9BD5"/>
            </w:tcBorders>
            <w:shd w:val="clear" w:color="auto" w:fill="D6E6F4"/>
          </w:tcPr>
          <w:p w:rsidR="00AE1831" w:rsidRPr="00237EF3" w:rsidRDefault="00AE1831" w:rsidP="003F1519">
            <w:pPr>
              <w:pStyle w:val="Betarp"/>
              <w:rPr>
                <w:rFonts w:ascii="Calibri Light" w:eastAsia="Times New Roman" w:hAnsi="Calibri Light"/>
                <w:b/>
                <w:bCs/>
              </w:rPr>
            </w:pPr>
            <w:r w:rsidRPr="00237EF3">
              <w:rPr>
                <w:rFonts w:ascii="Calibri Light" w:eastAsia="Times New Roman" w:hAnsi="Calibri Light"/>
                <w:b/>
                <w:bCs/>
              </w:rPr>
              <w:t xml:space="preserve">3. </w:t>
            </w:r>
          </w:p>
        </w:tc>
        <w:tc>
          <w:tcPr>
            <w:tcW w:w="5387" w:type="dxa"/>
            <w:tcBorders>
              <w:top w:val="single" w:sz="8" w:space="0" w:color="5B9BD5"/>
              <w:left w:val="single" w:sz="8" w:space="0" w:color="5B9BD5"/>
              <w:bottom w:val="single" w:sz="8" w:space="0" w:color="5B9BD5"/>
              <w:right w:val="single" w:sz="8" w:space="0" w:color="5B9BD5"/>
            </w:tcBorders>
            <w:shd w:val="clear" w:color="auto" w:fill="D6E6F4"/>
          </w:tcPr>
          <w:p w:rsidR="00AE1831" w:rsidRPr="00237EF3" w:rsidRDefault="00AE1831" w:rsidP="003F1519">
            <w:pPr>
              <w:pStyle w:val="Betarp"/>
            </w:pPr>
            <w:r w:rsidRPr="00237EF3">
              <w:t>Vaikai nuo 3 metų iki 6 metų amžiaus.</w:t>
            </w:r>
          </w:p>
        </w:tc>
        <w:tc>
          <w:tcPr>
            <w:tcW w:w="3117" w:type="dxa"/>
            <w:tcBorders>
              <w:top w:val="single" w:sz="8" w:space="0" w:color="5B9BD5"/>
              <w:left w:val="single" w:sz="8" w:space="0" w:color="5B9BD5"/>
              <w:bottom w:val="single" w:sz="8" w:space="0" w:color="5B9BD5"/>
              <w:right w:val="single" w:sz="8" w:space="0" w:color="5B9BD5"/>
            </w:tcBorders>
            <w:shd w:val="clear" w:color="auto" w:fill="D6E6F4"/>
          </w:tcPr>
          <w:p w:rsidR="00AE1831" w:rsidRPr="00237EF3" w:rsidRDefault="00AE1831" w:rsidP="003F1519">
            <w:pPr>
              <w:pStyle w:val="Betarp"/>
            </w:pPr>
            <w:r>
              <w:t>13</w:t>
            </w:r>
          </w:p>
        </w:tc>
      </w:tr>
      <w:tr w:rsidR="00AE1831" w:rsidRPr="00237EF3" w:rsidTr="003F1519">
        <w:tc>
          <w:tcPr>
            <w:tcW w:w="846" w:type="dxa"/>
            <w:tcBorders>
              <w:top w:val="single" w:sz="8" w:space="0" w:color="5B9BD5"/>
              <w:left w:val="single" w:sz="8" w:space="0" w:color="5B9BD5"/>
              <w:bottom w:val="single" w:sz="8" w:space="0" w:color="5B9BD5"/>
              <w:right w:val="single" w:sz="8" w:space="0" w:color="5B9BD5"/>
            </w:tcBorders>
          </w:tcPr>
          <w:p w:rsidR="00AE1831" w:rsidRPr="00237EF3" w:rsidRDefault="00AE1831" w:rsidP="003F1519">
            <w:pPr>
              <w:pStyle w:val="Betarp"/>
              <w:rPr>
                <w:rFonts w:ascii="Calibri Light" w:eastAsia="Times New Roman" w:hAnsi="Calibri Light"/>
                <w:b/>
                <w:bCs/>
              </w:rPr>
            </w:pPr>
            <w:r w:rsidRPr="00237EF3">
              <w:rPr>
                <w:rFonts w:ascii="Calibri Light" w:eastAsia="Times New Roman" w:hAnsi="Calibri Light"/>
                <w:b/>
                <w:bCs/>
              </w:rPr>
              <w:t>3.1.</w:t>
            </w:r>
          </w:p>
        </w:tc>
        <w:tc>
          <w:tcPr>
            <w:tcW w:w="5387" w:type="dxa"/>
            <w:tcBorders>
              <w:top w:val="single" w:sz="8" w:space="0" w:color="5B9BD5"/>
              <w:left w:val="single" w:sz="8" w:space="0" w:color="5B9BD5"/>
              <w:bottom w:val="single" w:sz="8" w:space="0" w:color="5B9BD5"/>
              <w:right w:val="single" w:sz="8" w:space="0" w:color="5B9BD5"/>
            </w:tcBorders>
          </w:tcPr>
          <w:p w:rsidR="00AE1831" w:rsidRPr="00237EF3" w:rsidRDefault="00AE1831" w:rsidP="003F1519">
            <w:pPr>
              <w:pStyle w:val="Betarp"/>
              <w:rPr>
                <w:i/>
              </w:rPr>
            </w:pPr>
            <w:r w:rsidRPr="00237EF3">
              <w:rPr>
                <w:i/>
              </w:rPr>
              <w:t>Iš jų vaikai su negalia</w:t>
            </w:r>
          </w:p>
        </w:tc>
        <w:tc>
          <w:tcPr>
            <w:tcW w:w="3117" w:type="dxa"/>
            <w:tcBorders>
              <w:top w:val="single" w:sz="8" w:space="0" w:color="5B9BD5"/>
              <w:left w:val="single" w:sz="8" w:space="0" w:color="5B9BD5"/>
              <w:bottom w:val="single" w:sz="8" w:space="0" w:color="5B9BD5"/>
              <w:right w:val="single" w:sz="8" w:space="0" w:color="5B9BD5"/>
            </w:tcBorders>
          </w:tcPr>
          <w:p w:rsidR="00AE1831" w:rsidRPr="00237EF3" w:rsidRDefault="00AE1831" w:rsidP="003F1519">
            <w:pPr>
              <w:pStyle w:val="Betarp"/>
              <w:rPr>
                <w:i/>
              </w:rPr>
            </w:pPr>
            <w:r w:rsidRPr="00237EF3">
              <w:rPr>
                <w:i/>
              </w:rPr>
              <w:t>-</w:t>
            </w:r>
          </w:p>
        </w:tc>
      </w:tr>
      <w:tr w:rsidR="00AE1831" w:rsidRPr="00237EF3" w:rsidTr="003F1519">
        <w:tc>
          <w:tcPr>
            <w:tcW w:w="846" w:type="dxa"/>
            <w:tcBorders>
              <w:top w:val="single" w:sz="8" w:space="0" w:color="5B9BD5"/>
              <w:left w:val="single" w:sz="8" w:space="0" w:color="5B9BD5"/>
              <w:bottom w:val="single" w:sz="8" w:space="0" w:color="5B9BD5"/>
              <w:right w:val="single" w:sz="8" w:space="0" w:color="5B9BD5"/>
            </w:tcBorders>
            <w:shd w:val="clear" w:color="auto" w:fill="D6E6F4"/>
          </w:tcPr>
          <w:p w:rsidR="00AE1831" w:rsidRPr="00237EF3" w:rsidRDefault="00AE1831" w:rsidP="003F1519">
            <w:pPr>
              <w:pStyle w:val="Betarp"/>
              <w:rPr>
                <w:rFonts w:ascii="Calibri Light" w:eastAsia="Times New Roman" w:hAnsi="Calibri Light"/>
                <w:b/>
                <w:bCs/>
              </w:rPr>
            </w:pPr>
            <w:r w:rsidRPr="00237EF3">
              <w:rPr>
                <w:rFonts w:ascii="Calibri Light" w:eastAsia="Times New Roman" w:hAnsi="Calibri Light"/>
                <w:b/>
                <w:bCs/>
              </w:rPr>
              <w:t>4.</w:t>
            </w:r>
          </w:p>
        </w:tc>
        <w:tc>
          <w:tcPr>
            <w:tcW w:w="5387" w:type="dxa"/>
            <w:tcBorders>
              <w:top w:val="single" w:sz="8" w:space="0" w:color="5B9BD5"/>
              <w:left w:val="single" w:sz="8" w:space="0" w:color="5B9BD5"/>
              <w:bottom w:val="single" w:sz="8" w:space="0" w:color="5B9BD5"/>
              <w:right w:val="single" w:sz="8" w:space="0" w:color="5B9BD5"/>
            </w:tcBorders>
            <w:shd w:val="clear" w:color="auto" w:fill="D6E6F4"/>
          </w:tcPr>
          <w:p w:rsidR="00AE1831" w:rsidRPr="00237EF3" w:rsidRDefault="00AE1831" w:rsidP="003F1519">
            <w:pPr>
              <w:pStyle w:val="Betarp"/>
            </w:pPr>
            <w:r w:rsidRPr="00237EF3">
              <w:t>Vaikai nuo 7 iki 17 metų amžiaus</w:t>
            </w:r>
          </w:p>
        </w:tc>
        <w:tc>
          <w:tcPr>
            <w:tcW w:w="3117" w:type="dxa"/>
            <w:tcBorders>
              <w:top w:val="single" w:sz="8" w:space="0" w:color="5B9BD5"/>
              <w:left w:val="single" w:sz="8" w:space="0" w:color="5B9BD5"/>
              <w:bottom w:val="single" w:sz="8" w:space="0" w:color="5B9BD5"/>
              <w:right w:val="single" w:sz="8" w:space="0" w:color="5B9BD5"/>
            </w:tcBorders>
            <w:shd w:val="clear" w:color="auto" w:fill="D6E6F4"/>
          </w:tcPr>
          <w:p w:rsidR="00AE1831" w:rsidRPr="00237EF3" w:rsidRDefault="00AE1831" w:rsidP="003F1519">
            <w:pPr>
              <w:pStyle w:val="Betarp"/>
            </w:pPr>
            <w:r>
              <w:t>75</w:t>
            </w:r>
          </w:p>
        </w:tc>
      </w:tr>
      <w:tr w:rsidR="00AE1831" w:rsidTr="003F1519">
        <w:tc>
          <w:tcPr>
            <w:tcW w:w="846" w:type="dxa"/>
            <w:tcBorders>
              <w:top w:val="single" w:sz="8" w:space="0" w:color="5B9BD5"/>
              <w:left w:val="single" w:sz="8" w:space="0" w:color="5B9BD5"/>
              <w:bottom w:val="single" w:sz="8" w:space="0" w:color="5B9BD5"/>
              <w:right w:val="single" w:sz="8" w:space="0" w:color="5B9BD5"/>
            </w:tcBorders>
          </w:tcPr>
          <w:p w:rsidR="00AE1831" w:rsidRPr="00237EF3" w:rsidRDefault="00AE1831" w:rsidP="003F1519">
            <w:pPr>
              <w:pStyle w:val="Betarp"/>
              <w:rPr>
                <w:rFonts w:ascii="Calibri Light" w:eastAsia="Times New Roman" w:hAnsi="Calibri Light"/>
                <w:b/>
                <w:bCs/>
              </w:rPr>
            </w:pPr>
            <w:r w:rsidRPr="00237EF3">
              <w:rPr>
                <w:rFonts w:ascii="Calibri Light" w:eastAsia="Times New Roman" w:hAnsi="Calibri Light"/>
                <w:b/>
                <w:bCs/>
              </w:rPr>
              <w:t>4.1.</w:t>
            </w:r>
          </w:p>
        </w:tc>
        <w:tc>
          <w:tcPr>
            <w:tcW w:w="5387" w:type="dxa"/>
            <w:tcBorders>
              <w:top w:val="single" w:sz="8" w:space="0" w:color="5B9BD5"/>
              <w:left w:val="single" w:sz="8" w:space="0" w:color="5B9BD5"/>
              <w:bottom w:val="single" w:sz="8" w:space="0" w:color="5B9BD5"/>
              <w:right w:val="single" w:sz="8" w:space="0" w:color="5B9BD5"/>
            </w:tcBorders>
          </w:tcPr>
          <w:p w:rsidR="00AE1831" w:rsidRPr="00237EF3" w:rsidRDefault="00AE1831" w:rsidP="003F1519">
            <w:pPr>
              <w:pStyle w:val="Betarp"/>
              <w:rPr>
                <w:i/>
              </w:rPr>
            </w:pPr>
            <w:r w:rsidRPr="00237EF3">
              <w:rPr>
                <w:i/>
              </w:rPr>
              <w:t>Iš jų su negalia</w:t>
            </w:r>
          </w:p>
        </w:tc>
        <w:tc>
          <w:tcPr>
            <w:tcW w:w="3117" w:type="dxa"/>
            <w:tcBorders>
              <w:top w:val="single" w:sz="8" w:space="0" w:color="5B9BD5"/>
              <w:left w:val="single" w:sz="8" w:space="0" w:color="5B9BD5"/>
              <w:bottom w:val="single" w:sz="8" w:space="0" w:color="5B9BD5"/>
              <w:right w:val="single" w:sz="8" w:space="0" w:color="5B9BD5"/>
            </w:tcBorders>
          </w:tcPr>
          <w:p w:rsidR="00AE1831" w:rsidRPr="001341BE" w:rsidRDefault="00AE1831" w:rsidP="003F1519">
            <w:pPr>
              <w:pStyle w:val="Betarp"/>
              <w:rPr>
                <w:i/>
              </w:rPr>
            </w:pPr>
            <w:r>
              <w:rPr>
                <w:i/>
              </w:rPr>
              <w:t>8</w:t>
            </w:r>
          </w:p>
        </w:tc>
      </w:tr>
    </w:tbl>
    <w:p w:rsidR="00AE1831" w:rsidRPr="000102BB" w:rsidRDefault="00AE1831" w:rsidP="00AE1831">
      <w:pPr>
        <w:pStyle w:val="Betarp"/>
        <w:rPr>
          <w:highlight w:val="yellow"/>
        </w:rPr>
      </w:pPr>
    </w:p>
    <w:p w:rsidR="00AE1831" w:rsidRDefault="00AE1831" w:rsidP="00AE1831">
      <w:pPr>
        <w:pStyle w:val="Betarp"/>
        <w:tabs>
          <w:tab w:val="left" w:pos="1134"/>
        </w:tabs>
        <w:ind w:firstLine="567"/>
        <w:jc w:val="both"/>
      </w:pPr>
      <w:r w:rsidRPr="00413180">
        <w:t xml:space="preserve">Kaip matome 9 lentelėje, daugiausia vaikų yra 7-17 metų, t. y. </w:t>
      </w:r>
      <w:r w:rsidRPr="0091741D">
        <w:t>75,</w:t>
      </w:r>
      <w:r>
        <w:t xml:space="preserve"> iš kurių 8</w:t>
      </w:r>
      <w:r w:rsidRPr="00413180">
        <w:t xml:space="preserve"> vaikai yra su negalia.</w:t>
      </w:r>
      <w:r>
        <w:t xml:space="preserve"> </w:t>
      </w:r>
    </w:p>
    <w:p w:rsidR="00AE1831" w:rsidRPr="00D853F0" w:rsidRDefault="00AE1831" w:rsidP="00AE1831">
      <w:pPr>
        <w:pStyle w:val="Betarp"/>
        <w:tabs>
          <w:tab w:val="left" w:pos="1134"/>
        </w:tabs>
        <w:ind w:firstLine="567"/>
        <w:jc w:val="both"/>
        <w:rPr>
          <w:color w:val="000000"/>
        </w:rPr>
      </w:pPr>
      <w:r w:rsidRPr="000102BB">
        <w:t>Socialiniai darbuotojai</w:t>
      </w:r>
      <w:r>
        <w:t xml:space="preserve"> darbui su šeimomis</w:t>
      </w:r>
      <w:r w:rsidRPr="000102BB">
        <w:t xml:space="preserve">, </w:t>
      </w:r>
      <w:r>
        <w:t xml:space="preserve">individualios priežiūros darbuotojas, </w:t>
      </w:r>
      <w:r w:rsidRPr="000102BB">
        <w:t xml:space="preserve">vadovaudamiesi atvejo nagrinėjimo posėdžio metu sudarytu Pagalbos planu, teikia pagalbą šeimoms jų socialinėje aplinkoje – lankosi šeimos namuose, </w:t>
      </w:r>
      <w:r>
        <w:t xml:space="preserve">konsultuoja jas, </w:t>
      </w:r>
      <w:r w:rsidRPr="000102BB">
        <w:t>tarpininkauja, atstovauja asmeni</w:t>
      </w:r>
      <w:r>
        <w:t>s kitose įstaigose, informuoja šeimos namuose, savo</w:t>
      </w:r>
      <w:r w:rsidRPr="000102BB">
        <w:t xml:space="preserve"> darbo vietoje bei telefonu, padeda šeim</w:t>
      </w:r>
      <w:r>
        <w:t>oms spręsti kylančius sunkumus, suteikia materialinę pagalbą, rūpinasi transporto organizavimo paslauga, teikia koordinuotas paslaugas. Socialiniai darbuotojai darbui su šeimomis yra atsakingi</w:t>
      </w:r>
      <w:r>
        <w:rPr>
          <w:color w:val="000000"/>
        </w:rPr>
        <w:t xml:space="preserve"> už tinkamą vaiko dienos socialinės priežiūros poreikio vertinimą ir nustatymą bei išvadų pateikimą. Per 2025 m. nebuvo atlikta nė vienas poreikio vertinimas. Iš projekto „Vaikų svajonės“ išpildytos 24 socialiai pažeidžiamų vaikų svajonės.</w:t>
      </w:r>
    </w:p>
    <w:p w:rsidR="00AE1831" w:rsidRPr="00D853F0" w:rsidRDefault="0010478C" w:rsidP="00AE1831">
      <w:pPr>
        <w:pStyle w:val="Iskirtacitata"/>
        <w:rPr>
          <w:b/>
          <w:i w:val="0"/>
          <w:color w:val="auto"/>
        </w:rPr>
      </w:pPr>
      <w:r>
        <w:rPr>
          <w:b/>
          <w:i w:val="0"/>
          <w:color w:val="auto"/>
        </w:rPr>
        <w:t>B</w:t>
      </w:r>
      <w:r w:rsidR="00AE1831" w:rsidRPr="00D853F0">
        <w:rPr>
          <w:b/>
          <w:i w:val="0"/>
          <w:color w:val="auto"/>
        </w:rPr>
        <w:t>ENDRUOMENINIAI ŠEIMOS NAMAI</w:t>
      </w:r>
    </w:p>
    <w:p w:rsidR="00AE1831" w:rsidRPr="00413180" w:rsidRDefault="00AE1831" w:rsidP="00AE1831">
      <w:pPr>
        <w:tabs>
          <w:tab w:val="left" w:pos="567"/>
        </w:tabs>
        <w:jc w:val="both"/>
      </w:pPr>
      <w:r>
        <w:tab/>
        <w:t>2022 m. gruodžio 30 d. Pagėgių savivaldybės administracijos direktoriaus įsakymu Nr. A1-1113 Centrą paskyrė vykdyti Bendruomeninių šeimos namų funkcijas, kuris organizuoja ir teikia kompleksines paslaugas. Kompleksinėms paslaugoms organizuoti LR Socialinės apsaugos ir darbo ministerija skyrė lėšų socialinio darbuotojo, kompleksinėms paslaugoms organizuoti pareigybei įsteigti (0,5 pareigybės). Nuo 2023 m. kovo mėnesio kompleksinės paslaugos organizuojamos projekto „Kompleksinės paslaugos“ (KOPA) lėšomis. Per 2025 m. kompleksinės paslaugos suteiktos</w:t>
      </w:r>
      <w:r w:rsidRPr="006870C7">
        <w:t xml:space="preserve"> </w:t>
      </w:r>
      <w:r w:rsidRPr="006870C7">
        <w:rPr>
          <w:bCs/>
        </w:rPr>
        <w:t>140</w:t>
      </w:r>
      <w:r>
        <w:t xml:space="preserve"> asmenų. (2024 m. – </w:t>
      </w:r>
      <w:r w:rsidRPr="006870C7">
        <w:t>114</w:t>
      </w:r>
      <w:r>
        <w:rPr>
          <w:b/>
        </w:rPr>
        <w:t>).</w:t>
      </w:r>
      <w:r>
        <w:t xml:space="preserve"> </w:t>
      </w:r>
      <w:r w:rsidRPr="00F8088A">
        <w:t>Praėjusiais metais b</w:t>
      </w:r>
      <w:r>
        <w:t>u</w:t>
      </w:r>
      <w:r w:rsidRPr="00F8088A">
        <w:t>vo teikiamos individualios psich</w:t>
      </w:r>
      <w:r>
        <w:t>o</w:t>
      </w:r>
      <w:r w:rsidRPr="00F8088A">
        <w:t xml:space="preserve">logo konsultacijos, pozityvios tėvystės mokymai, </w:t>
      </w:r>
      <w:r>
        <w:t>seminarai, grupinės teminės bei šeimos konsultacijos,</w:t>
      </w:r>
      <w:r w:rsidRPr="0095341B">
        <w:t xml:space="preserve"> </w:t>
      </w:r>
      <w:r>
        <w:t>socialinių įgūdžių ugdymo vaikams ir paaugliams grupės, meditacijos paslauga.</w:t>
      </w:r>
    </w:p>
    <w:p w:rsidR="00AE1831" w:rsidRPr="00AF0CBE" w:rsidRDefault="00AE1831" w:rsidP="00AE1831">
      <w:pPr>
        <w:pStyle w:val="Iskirtacitata"/>
        <w:rPr>
          <w:b/>
          <w:i w:val="0"/>
          <w:caps/>
          <w:color w:val="000000"/>
        </w:rPr>
      </w:pPr>
      <w:r w:rsidRPr="00AF0CBE">
        <w:rPr>
          <w:b/>
          <w:i w:val="0"/>
          <w:caps/>
          <w:color w:val="000000"/>
        </w:rPr>
        <w:t>Gerovės konsultanto paslauga</w:t>
      </w:r>
    </w:p>
    <w:p w:rsidR="00AE1831" w:rsidRDefault="00AE1831" w:rsidP="00AE1831">
      <w:pPr>
        <w:pStyle w:val="Betarp"/>
        <w:tabs>
          <w:tab w:val="left" w:pos="567"/>
          <w:tab w:val="left" w:pos="709"/>
        </w:tabs>
        <w:jc w:val="both"/>
      </w:pPr>
      <w:r>
        <w:rPr>
          <w:color w:val="050505"/>
          <w:szCs w:val="24"/>
          <w:shd w:val="clear" w:color="auto" w:fill="FFFFFF"/>
        </w:rPr>
        <w:tab/>
      </w:r>
      <w:r w:rsidRPr="000F7766">
        <w:t xml:space="preserve"> </w:t>
      </w:r>
      <w:r>
        <w:t xml:space="preserve">2025 </w:t>
      </w:r>
      <w:r w:rsidRPr="000F7766">
        <w:t xml:space="preserve">m. </w:t>
      </w:r>
      <w:r>
        <w:t>gerovės konsultantas teikė paslaugas:</w:t>
      </w:r>
    </w:p>
    <w:p w:rsidR="00AE1831" w:rsidRDefault="00AE1831" w:rsidP="00AE1831">
      <w:pPr>
        <w:pStyle w:val="Betarp"/>
        <w:numPr>
          <w:ilvl w:val="0"/>
          <w:numId w:val="25"/>
        </w:numPr>
        <w:tabs>
          <w:tab w:val="left" w:pos="360"/>
          <w:tab w:val="left" w:pos="993"/>
        </w:tabs>
        <w:ind w:left="0" w:firstLine="709"/>
        <w:jc w:val="both"/>
      </w:pPr>
      <w:r w:rsidRPr="000F7766">
        <w:t>a</w:t>
      </w:r>
      <w:r>
        <w:t>smenims, besikreipusiems</w:t>
      </w:r>
      <w:r w:rsidRPr="000F7766">
        <w:t xml:space="preserve"> su lengvais nerimo, streso, nemigos, depresijos ar psichologinės adaptacijos problemų požymiais</w:t>
      </w:r>
      <w:r>
        <w:t xml:space="preserve">. Tokių asmenų buvo 61 (2024 m. – 94, 2023 m. – </w:t>
      </w:r>
      <w:r w:rsidRPr="000F7766">
        <w:t>82</w:t>
      </w:r>
      <w:r>
        <w:t>)</w:t>
      </w:r>
      <w:r w:rsidRPr="000F7766">
        <w:t>.</w:t>
      </w:r>
    </w:p>
    <w:p w:rsidR="00AE1831" w:rsidRDefault="00AE1831" w:rsidP="00AE1831">
      <w:pPr>
        <w:pStyle w:val="Betarp"/>
        <w:numPr>
          <w:ilvl w:val="0"/>
          <w:numId w:val="25"/>
        </w:numPr>
        <w:tabs>
          <w:tab w:val="left" w:pos="360"/>
          <w:tab w:val="left" w:pos="993"/>
        </w:tabs>
        <w:ind w:left="0" w:firstLine="709"/>
        <w:jc w:val="both"/>
      </w:pPr>
      <w:r>
        <w:t>asmenims, besikreipusiems</w:t>
      </w:r>
      <w:r w:rsidRPr="000F7766">
        <w:t xml:space="preserve"> į gerovės konsultantą su lengvais nerimo, streso, nemigos, depresijos ar psichologinės adaptacijos problemų požymiais ir užbaig</w:t>
      </w:r>
      <w:r>
        <w:t>usių pilną konsultacijų kursą (</w:t>
      </w:r>
      <w:r w:rsidRPr="000F7766">
        <w:t>8 konsultacijos)</w:t>
      </w:r>
      <w:r>
        <w:t>. Tokių asmenų buvo</w:t>
      </w:r>
      <w:r w:rsidRPr="000F7766">
        <w:t xml:space="preserve"> – </w:t>
      </w:r>
      <w:r>
        <w:t xml:space="preserve">30 (2024 m. – 39, 2023 m. – </w:t>
      </w:r>
      <w:r w:rsidRPr="000F7766">
        <w:t>52</w:t>
      </w:r>
      <w:r>
        <w:t>)</w:t>
      </w:r>
      <w:r w:rsidRPr="000F7766">
        <w:t>.</w:t>
      </w:r>
    </w:p>
    <w:p w:rsidR="00AE1831" w:rsidRPr="000F7766" w:rsidRDefault="00AE1831" w:rsidP="00AE1831">
      <w:pPr>
        <w:pStyle w:val="Betarp"/>
        <w:numPr>
          <w:ilvl w:val="0"/>
          <w:numId w:val="25"/>
        </w:numPr>
        <w:tabs>
          <w:tab w:val="left" w:pos="360"/>
          <w:tab w:val="left" w:pos="993"/>
        </w:tabs>
        <w:ind w:left="0" w:firstLine="709"/>
        <w:jc w:val="both"/>
      </w:pPr>
      <w:r>
        <w:t>asmenims, besikreipusiems</w:t>
      </w:r>
      <w:r w:rsidRPr="000F7766">
        <w:t xml:space="preserve"> į gerovės konsultantą su lengvais nerimo, streso, nemigos, depresijos ar psichologinės adaptacijos problemų požymiais</w:t>
      </w:r>
      <w:r>
        <w:t xml:space="preserve"> ir lankiusiems</w:t>
      </w:r>
      <w:r w:rsidRPr="000F7766">
        <w:t xml:space="preserve"> 2-8 konsultacijas</w:t>
      </w:r>
      <w:r>
        <w:t>. Tokių asmenų buvo</w:t>
      </w:r>
      <w:r w:rsidRPr="000F7766">
        <w:t xml:space="preserve"> </w:t>
      </w:r>
      <w:r>
        <w:t xml:space="preserve">– 31 (2024 m. – 46, 2023 m. – </w:t>
      </w:r>
      <w:r w:rsidRPr="000F7766">
        <w:t>18</w:t>
      </w:r>
      <w:r>
        <w:t>)</w:t>
      </w:r>
      <w:r w:rsidRPr="000F7766">
        <w:t>.</w:t>
      </w:r>
    </w:p>
    <w:p w:rsidR="00AE1831" w:rsidRDefault="00AE1831" w:rsidP="00AE1831">
      <w:pPr>
        <w:pStyle w:val="Betarp"/>
        <w:ind w:firstLine="709"/>
        <w:jc w:val="both"/>
      </w:pPr>
      <w:r>
        <w:t xml:space="preserve">2025 </w:t>
      </w:r>
      <w:r w:rsidRPr="000F7766">
        <w:t>m. gruodžio 31</w:t>
      </w:r>
      <w:r>
        <w:t xml:space="preserve"> </w:t>
      </w:r>
      <w:r w:rsidRPr="000F7766">
        <w:t>d. konsultacija</w:t>
      </w:r>
      <w:r>
        <w:t>s tęsiančių asmenų skaičius – 5</w:t>
      </w:r>
      <w:r w:rsidRPr="000F7766">
        <w:t>.</w:t>
      </w:r>
    </w:p>
    <w:p w:rsidR="00AE1831" w:rsidRPr="00C87976" w:rsidRDefault="00AE1831" w:rsidP="00AE1831">
      <w:pPr>
        <w:tabs>
          <w:tab w:val="left" w:pos="567"/>
        </w:tabs>
        <w:jc w:val="both"/>
      </w:pPr>
    </w:p>
    <w:p w:rsidR="00AE1831" w:rsidRPr="00D853F0" w:rsidRDefault="00AE1831" w:rsidP="00AE1831">
      <w:pPr>
        <w:pStyle w:val="Iskirtacitata"/>
        <w:rPr>
          <w:b/>
          <w:i w:val="0"/>
          <w:color w:val="auto"/>
          <w:lang w:bidi="gu-IN"/>
        </w:rPr>
      </w:pPr>
      <w:r w:rsidRPr="00D853F0">
        <w:rPr>
          <w:b/>
          <w:i w:val="0"/>
          <w:color w:val="auto"/>
          <w:lang w:bidi="gu-IN"/>
        </w:rPr>
        <w:t>VYKDOMI PROJEKTAI</w:t>
      </w:r>
    </w:p>
    <w:p w:rsidR="00AE1831" w:rsidRPr="00805499" w:rsidRDefault="00AE1831" w:rsidP="00AE1831">
      <w:pPr>
        <w:pStyle w:val="Betarp"/>
        <w:numPr>
          <w:ilvl w:val="0"/>
          <w:numId w:val="20"/>
        </w:numPr>
        <w:tabs>
          <w:tab w:val="left" w:pos="851"/>
        </w:tabs>
        <w:ind w:left="0" w:firstLine="567"/>
        <w:jc w:val="both"/>
        <w:rPr>
          <w:lang w:eastAsia="lt-LT"/>
        </w:rPr>
      </w:pPr>
      <w:r w:rsidRPr="00C937BC">
        <w:rPr>
          <w:b/>
        </w:rPr>
        <w:t xml:space="preserve">Projektas „Integralios pagalbos teikimas ir plėtra Lietuvos savivaldybėse“. </w:t>
      </w:r>
      <w:r w:rsidRPr="00C937BC">
        <w:t xml:space="preserve">Didinant dienos socialinės globos paslaugos kokybę bei plėtrą </w:t>
      </w:r>
      <w:r w:rsidRPr="00C937BC">
        <w:rPr>
          <w:lang w:eastAsia="lt-LT"/>
        </w:rPr>
        <w:t>Centras</w:t>
      </w:r>
      <w:r>
        <w:rPr>
          <w:b/>
          <w:lang w:eastAsia="lt-LT"/>
        </w:rPr>
        <w:t>,</w:t>
      </w:r>
      <w:r>
        <w:rPr>
          <w:lang w:eastAsia="lt-LT"/>
        </w:rPr>
        <w:t xml:space="preserve"> kaip projekto partneris, nuo 2023 m. vasario pradėjo įgyvendinti p</w:t>
      </w:r>
      <w:r w:rsidRPr="00BD3814">
        <w:rPr>
          <w:lang w:eastAsia="lt-LT"/>
        </w:rPr>
        <w:t>rojekt</w:t>
      </w:r>
      <w:r>
        <w:rPr>
          <w:lang w:eastAsia="lt-LT"/>
        </w:rPr>
        <w:t>o</w:t>
      </w:r>
      <w:r w:rsidRPr="00BD3814">
        <w:rPr>
          <w:lang w:eastAsia="lt-LT"/>
        </w:rPr>
        <w:t xml:space="preserve"> </w:t>
      </w:r>
      <w:r>
        <w:rPr>
          <w:lang w:eastAsia="lt-LT"/>
        </w:rPr>
        <w:t xml:space="preserve">Nr. 07-003-P-0001 </w:t>
      </w:r>
      <w:r w:rsidRPr="00BD3814">
        <w:rPr>
          <w:lang w:eastAsia="lt-LT"/>
        </w:rPr>
        <w:t>„Integralios pagalbos teikimas ir plėtra Lietuvos savivaldybėse“</w:t>
      </w:r>
      <w:r>
        <w:rPr>
          <w:lang w:eastAsia="lt-LT"/>
        </w:rPr>
        <w:t xml:space="preserve"> veiklas </w:t>
      </w:r>
      <w:r w:rsidRPr="00C937BC">
        <w:rPr>
          <w:lang w:eastAsia="lt-LT"/>
        </w:rPr>
        <w:t>Pagėgių savivaldybėje</w:t>
      </w:r>
      <w:r>
        <w:t>.</w:t>
      </w:r>
    </w:p>
    <w:p w:rsidR="00AE1831" w:rsidRDefault="00AE1831" w:rsidP="00AE1831">
      <w:pPr>
        <w:pStyle w:val="Betarp"/>
        <w:ind w:firstLine="567"/>
        <w:jc w:val="both"/>
      </w:pPr>
      <w:r>
        <w:t xml:space="preserve">Projekto tikslas – užtikrinti integralios pagalbos tikslinės grupės asmenims teikimą ir plėtrą Lietuvos savivaldybėse. Projekto metu numatoma teikti slaugos, reabilitacijos ir globos paslaugas vaikams su negalia, suaugusiems asmenims su negalia ir senyvo amžiaus asmenims jų namuose, </w:t>
      </w:r>
      <w:r w:rsidRPr="00BD3814">
        <w:rPr>
          <w:lang w:eastAsia="lt-LT"/>
        </w:rPr>
        <w:t>taip pat konsultacijas</w:t>
      </w:r>
      <w:r>
        <w:rPr>
          <w:lang w:eastAsia="lt-LT"/>
        </w:rPr>
        <w:t>,</w:t>
      </w:r>
      <w:r w:rsidRPr="00BD3814">
        <w:rPr>
          <w:lang w:eastAsia="lt-LT"/>
        </w:rPr>
        <w:t xml:space="preserve"> neįgalius ir / arba senyvo amžiaus asmenis namuose prižiūrintiems šeimos nariams (parengimo juos prižiūrėti, pagalba prižiūrint pa</w:t>
      </w:r>
      <w:r>
        <w:rPr>
          <w:lang w:eastAsia="lt-LT"/>
        </w:rPr>
        <w:t>tiems klausimais),  psichologinę pagalbą</w:t>
      </w:r>
      <w:r w:rsidRPr="00BD3814">
        <w:rPr>
          <w:lang w:eastAsia="lt-LT"/>
        </w:rPr>
        <w:t xml:space="preserve"> neįgaliems, senyvo amžiaus asmenims, juos prižiūrintiems šeimos nariams, integralią pagalbą teikiantiems darbuotojams.</w:t>
      </w:r>
      <w:r w:rsidRPr="00C937BC">
        <w:rPr>
          <w:lang w:eastAsia="lt-LT"/>
        </w:rPr>
        <w:t xml:space="preserve"> </w:t>
      </w:r>
      <w:r>
        <w:rPr>
          <w:lang w:eastAsia="lt-LT"/>
        </w:rPr>
        <w:t>Numatoma projekto pabaiga</w:t>
      </w:r>
      <w:r w:rsidRPr="00BD3814">
        <w:rPr>
          <w:lang w:eastAsia="lt-LT"/>
        </w:rPr>
        <w:t xml:space="preserve"> – 2026 m. gruodžio 31 d.</w:t>
      </w:r>
      <w:r>
        <w:rPr>
          <w:lang w:eastAsia="lt-LT"/>
        </w:rPr>
        <w:t xml:space="preserve"> </w:t>
      </w:r>
      <w:r w:rsidRPr="00BD3814">
        <w:rPr>
          <w:lang w:eastAsia="lt-LT"/>
        </w:rPr>
        <w:t>Projektas finansuojamas 2021–2027 m. Europos Sąjungos struktūrinės paramos „Europos socialinio fondo +“ ir 2021–2027 m. Europos Sąjungos struktūrinės paramos bendrojo finansavimo lėšomis.</w:t>
      </w:r>
      <w:r>
        <w:rPr>
          <w:lang w:eastAsia="lt-LT"/>
        </w:rPr>
        <w:t xml:space="preserve"> </w:t>
      </w:r>
      <w:r w:rsidRPr="00034A11">
        <w:rPr>
          <w:lang w:eastAsia="lt-LT"/>
        </w:rPr>
        <w:t>Projekto vykdytojas - Europos socialinio fondo agentūra</w:t>
      </w:r>
      <w:r>
        <w:rPr>
          <w:lang w:eastAsia="lt-LT"/>
        </w:rPr>
        <w:t>.</w:t>
      </w:r>
      <w:r w:rsidRPr="00CB2DA3">
        <w:t xml:space="preserve"> Slaugos dalis finansuojama  aukščiau minėto projekto, finansuojamo ES lėšų. Už slaugos dalį paslaugos gavėjai nemoka. </w:t>
      </w:r>
    </w:p>
    <w:p w:rsidR="00AE1831" w:rsidRPr="0059320B" w:rsidRDefault="00AE1831" w:rsidP="00AE1831">
      <w:pPr>
        <w:pStyle w:val="Betarp"/>
        <w:ind w:firstLine="567"/>
        <w:jc w:val="both"/>
      </w:pPr>
      <w:r>
        <w:t>Per 2025</w:t>
      </w:r>
      <w:r w:rsidRPr="00CB2DA3">
        <w:t xml:space="preserve"> metus</w:t>
      </w:r>
      <w:r>
        <w:t>, įvertinus paslaugų poreikį, pradėtos teikti paslaugos 14</w:t>
      </w:r>
      <w:r w:rsidRPr="00CB2DA3">
        <w:t xml:space="preserve"> naujiem</w:t>
      </w:r>
      <w:r>
        <w:t>s paslaugos gavėjams. Taip pat 14</w:t>
      </w:r>
      <w:r w:rsidRPr="00CB2DA3">
        <w:t xml:space="preserve"> asmen</w:t>
      </w:r>
      <w:r>
        <w:t>ų</w:t>
      </w:r>
      <w:r w:rsidRPr="00CB2DA3">
        <w:t xml:space="preserve"> nebeteikiam</w:t>
      </w:r>
      <w:r>
        <w:t>a</w:t>
      </w:r>
      <w:r w:rsidRPr="00CB2DA3">
        <w:t xml:space="preserve"> </w:t>
      </w:r>
      <w:r>
        <w:t xml:space="preserve">integralios pagalbos paslauga dėl jų mirties. </w:t>
      </w:r>
      <w:r w:rsidRPr="00CB2DA3">
        <w:t>Įvertinus paslaugų ga</w:t>
      </w:r>
      <w:r>
        <w:t>vėjų kaitą fiksuojama, kad, 2025 m. gruodžio 31</w:t>
      </w:r>
      <w:r w:rsidRPr="00CB2DA3">
        <w:t xml:space="preserve"> d</w:t>
      </w:r>
      <w:r>
        <w:t>.</w:t>
      </w:r>
      <w:r w:rsidRPr="00CB2DA3">
        <w:t xml:space="preserve"> slaugos paslauga teikiama </w:t>
      </w:r>
      <w:r>
        <w:t>54</w:t>
      </w:r>
      <w:r w:rsidRPr="00CB2DA3">
        <w:t xml:space="preserve"> klientams.</w:t>
      </w:r>
      <w:r>
        <w:t xml:space="preserve"> Paslaugas teikia 3 mobilios komandos, kur kiekvienoje yra individualios priežiūros darbuotojai, slaugytojos, slaugytojų padėjėjai, masažistė. </w:t>
      </w:r>
    </w:p>
    <w:p w:rsidR="00AE1831" w:rsidRPr="00BD3814" w:rsidRDefault="00AE1831" w:rsidP="00AE1831">
      <w:pPr>
        <w:pStyle w:val="Betarp"/>
        <w:tabs>
          <w:tab w:val="left" w:pos="567"/>
        </w:tabs>
        <w:jc w:val="both"/>
        <w:rPr>
          <w:lang w:eastAsia="lt-LT"/>
        </w:rPr>
      </w:pPr>
      <w:r>
        <w:tab/>
      </w:r>
      <w:r>
        <w:rPr>
          <w:lang w:eastAsia="lt-LT"/>
        </w:rPr>
        <w:t>Projekto lėšomis paslaugai teikti 2025 m. išnuomotas lengvasis automobilis (visureigis). Iš viso iš projekto lėšų nuomojami 2 lengvieji automobiliai.</w:t>
      </w:r>
    </w:p>
    <w:p w:rsidR="00AE1831" w:rsidRPr="00DF7F13" w:rsidRDefault="00AE1831" w:rsidP="00AE1831">
      <w:pPr>
        <w:pStyle w:val="Betarp"/>
        <w:numPr>
          <w:ilvl w:val="0"/>
          <w:numId w:val="20"/>
        </w:numPr>
        <w:tabs>
          <w:tab w:val="left" w:pos="567"/>
          <w:tab w:val="left" w:pos="851"/>
        </w:tabs>
        <w:ind w:left="0" w:firstLine="567"/>
        <w:jc w:val="both"/>
        <w:rPr>
          <w:b/>
        </w:rPr>
      </w:pPr>
      <w:r w:rsidRPr="00DF2900">
        <w:rPr>
          <w:b/>
        </w:rPr>
        <w:t xml:space="preserve">Projektas </w:t>
      </w:r>
      <w:r w:rsidRPr="00DF7F13">
        <w:rPr>
          <w:b/>
          <w:szCs w:val="24"/>
        </w:rPr>
        <w:t>„Kompleksinės paslaugos (KOPA)“.</w:t>
      </w:r>
    </w:p>
    <w:p w:rsidR="00AE1831" w:rsidRDefault="00AE1831" w:rsidP="00AE1831">
      <w:pPr>
        <w:pStyle w:val="Betarp"/>
        <w:ind w:firstLine="567"/>
        <w:jc w:val="both"/>
      </w:pPr>
      <w:r w:rsidRPr="00DF7F13">
        <w:rPr>
          <w:szCs w:val="24"/>
        </w:rPr>
        <w:t>C</w:t>
      </w:r>
      <w:r w:rsidRPr="00DF7F13">
        <w:t>entras kartu su projekto vykdytoju - Europos socialinio fondo agentūra - įgyvendina projektą Kompleksinės paslaugos (KOPA)“ Nr.07-007-P-0001,</w:t>
      </w:r>
      <w:r>
        <w:t xml:space="preserve"> </w:t>
      </w:r>
      <w:r w:rsidRPr="00A4081C">
        <w:t>skirtą suteikti asmenims, šeimoms ir bendruomenėms būtinus įgūdžius savarankiškai spręsti kylančias socialines problemas.</w:t>
      </w:r>
      <w:r>
        <w:t xml:space="preserve"> Numatoma projekto pabaiga - 2029 m. liepos mėn. C</w:t>
      </w:r>
      <w:r w:rsidRPr="00A4081C">
        <w:t xml:space="preserve">entrui </w:t>
      </w:r>
      <w:r w:rsidRPr="00A4081C">
        <w:rPr>
          <w:i/>
          <w:iCs/>
        </w:rPr>
        <w:t xml:space="preserve"> </w:t>
      </w:r>
      <w:r w:rsidRPr="00A4081C">
        <w:t xml:space="preserve">iš projekto skirta iki </w:t>
      </w:r>
      <w:r w:rsidRPr="00A4081C">
        <w:rPr>
          <w:shd w:val="clear" w:color="auto" w:fill="FFFFFF"/>
        </w:rPr>
        <w:t xml:space="preserve">229 149,88 </w:t>
      </w:r>
      <w:proofErr w:type="spellStart"/>
      <w:r w:rsidRPr="00A4081C">
        <w:rPr>
          <w:shd w:val="clear" w:color="auto" w:fill="FFFFFF"/>
        </w:rPr>
        <w:t>Eur</w:t>
      </w:r>
      <w:proofErr w:type="spellEnd"/>
      <w:r w:rsidRPr="00A4081C">
        <w:rPr>
          <w:color w:val="333333"/>
          <w:shd w:val="clear" w:color="auto" w:fill="FFFFFF"/>
        </w:rPr>
        <w:t>.</w:t>
      </w:r>
      <w:r>
        <w:t xml:space="preserve"> </w:t>
      </w:r>
      <w:r w:rsidRPr="00A4081C">
        <w:t>Projektas finansuojamas 2021–2027 metų Europos Sąjungos fondų investicijų programos lėšomis.</w:t>
      </w:r>
      <w:r>
        <w:t xml:space="preserve"> Šio projekto tikslas - </w:t>
      </w:r>
      <w:r w:rsidRPr="00A4081C">
        <w:t>užtikrinti kompleksinių paslaugų šeimai teikimą ir plėtrą tikslinės grupės asmenims visoje Lietuvoje</w:t>
      </w:r>
      <w:r>
        <w:t>.</w:t>
      </w:r>
    </w:p>
    <w:p w:rsidR="00AE1831" w:rsidRDefault="00AE1831" w:rsidP="00AE1831">
      <w:pPr>
        <w:pStyle w:val="Betarp"/>
        <w:ind w:left="567"/>
        <w:jc w:val="both"/>
      </w:pPr>
      <w:r w:rsidRPr="00F8088A">
        <w:t xml:space="preserve">Kompleksinės paslaugos šeimai apima: </w:t>
      </w:r>
    </w:p>
    <w:p w:rsidR="00AE1831" w:rsidRDefault="00AE1831" w:rsidP="00AE1831">
      <w:pPr>
        <w:pStyle w:val="Betarp"/>
        <w:numPr>
          <w:ilvl w:val="0"/>
          <w:numId w:val="23"/>
        </w:numPr>
        <w:tabs>
          <w:tab w:val="left" w:pos="851"/>
        </w:tabs>
        <w:ind w:left="0" w:firstLine="567"/>
        <w:jc w:val="both"/>
        <w:rPr>
          <w:szCs w:val="24"/>
        </w:rPr>
      </w:pPr>
      <w:r w:rsidRPr="007B7437">
        <w:rPr>
          <w:szCs w:val="24"/>
        </w:rPr>
        <w:t>individualias ir (ar) grupines konsultacijas asmenims, patiriantiems sunkumų asmeniniame gyvenime ir (ar) šeimoje;</w:t>
      </w:r>
    </w:p>
    <w:p w:rsidR="00AE1831" w:rsidRDefault="00AE1831" w:rsidP="00AE1831">
      <w:pPr>
        <w:pStyle w:val="Betarp"/>
        <w:numPr>
          <w:ilvl w:val="0"/>
          <w:numId w:val="23"/>
        </w:numPr>
        <w:tabs>
          <w:tab w:val="left" w:pos="851"/>
        </w:tabs>
        <w:ind w:left="0" w:firstLine="567"/>
        <w:jc w:val="both"/>
        <w:rPr>
          <w:szCs w:val="24"/>
        </w:rPr>
      </w:pPr>
      <w:r w:rsidRPr="00DF7F13">
        <w:rPr>
          <w:szCs w:val="24"/>
        </w:rPr>
        <w:t>savitarpio pagalbos grupių organizavimą ir vedimą asmenims, patyrusiems sunkumų asmeniniame gyvenime ir (ar) šeimoje;</w:t>
      </w:r>
    </w:p>
    <w:p w:rsidR="00AE1831" w:rsidRDefault="00AE1831" w:rsidP="00AE1831">
      <w:pPr>
        <w:pStyle w:val="Betarp"/>
        <w:numPr>
          <w:ilvl w:val="0"/>
          <w:numId w:val="23"/>
        </w:numPr>
        <w:tabs>
          <w:tab w:val="left" w:pos="851"/>
        </w:tabs>
        <w:ind w:left="0" w:firstLine="567"/>
        <w:jc w:val="both"/>
        <w:rPr>
          <w:szCs w:val="24"/>
        </w:rPr>
      </w:pPr>
      <w:r w:rsidRPr="00DF7F13">
        <w:rPr>
          <w:szCs w:val="24"/>
        </w:rPr>
        <w:t>socialinių įgūdžių grupių vaikams ir paaugliams organizavimą ir vedimą;</w:t>
      </w:r>
    </w:p>
    <w:p w:rsidR="00AE1831" w:rsidRDefault="00AE1831" w:rsidP="00AE1831">
      <w:pPr>
        <w:pStyle w:val="Betarp"/>
        <w:numPr>
          <w:ilvl w:val="0"/>
          <w:numId w:val="23"/>
        </w:numPr>
        <w:tabs>
          <w:tab w:val="left" w:pos="851"/>
        </w:tabs>
        <w:ind w:left="0" w:firstLine="567"/>
        <w:jc w:val="both"/>
        <w:rPr>
          <w:szCs w:val="24"/>
        </w:rPr>
      </w:pPr>
      <w:r w:rsidRPr="00DF7F13">
        <w:rPr>
          <w:szCs w:val="24"/>
        </w:rPr>
        <w:t>tėvystės mokymus;</w:t>
      </w:r>
    </w:p>
    <w:p w:rsidR="00AE1831" w:rsidRDefault="00AE1831" w:rsidP="00AE1831">
      <w:pPr>
        <w:pStyle w:val="Betarp"/>
        <w:numPr>
          <w:ilvl w:val="0"/>
          <w:numId w:val="23"/>
        </w:numPr>
        <w:tabs>
          <w:tab w:val="left" w:pos="851"/>
        </w:tabs>
        <w:ind w:left="0" w:firstLine="567"/>
        <w:jc w:val="both"/>
        <w:rPr>
          <w:szCs w:val="24"/>
        </w:rPr>
      </w:pPr>
      <w:r w:rsidRPr="00DF7F13">
        <w:rPr>
          <w:szCs w:val="24"/>
        </w:rPr>
        <w:t xml:space="preserve">šeimos </w:t>
      </w:r>
      <w:proofErr w:type="spellStart"/>
      <w:r w:rsidRPr="00DF7F13">
        <w:rPr>
          <w:szCs w:val="24"/>
        </w:rPr>
        <w:t>mediacijas</w:t>
      </w:r>
      <w:proofErr w:type="spellEnd"/>
      <w:r w:rsidRPr="00DF7F13">
        <w:rPr>
          <w:szCs w:val="24"/>
        </w:rPr>
        <w:t>;</w:t>
      </w:r>
    </w:p>
    <w:p w:rsidR="00AE1831" w:rsidRDefault="00AE1831" w:rsidP="00AE1831">
      <w:pPr>
        <w:pStyle w:val="Betarp"/>
        <w:numPr>
          <w:ilvl w:val="0"/>
          <w:numId w:val="23"/>
        </w:numPr>
        <w:tabs>
          <w:tab w:val="left" w:pos="851"/>
        </w:tabs>
        <w:ind w:left="0" w:firstLine="567"/>
        <w:jc w:val="both"/>
        <w:rPr>
          <w:szCs w:val="24"/>
        </w:rPr>
      </w:pPr>
      <w:r w:rsidRPr="00DF7F13">
        <w:rPr>
          <w:szCs w:val="24"/>
        </w:rPr>
        <w:t>šeimos konsultavimą asmens (šeimos) namuose – konsultacijas asmens (šeimos) namuose, gimus kūdikiui, nustačius neįgalumą ir (ar) specialiuosius poreikius asmeniui;</w:t>
      </w:r>
    </w:p>
    <w:p w:rsidR="00AE1831" w:rsidRDefault="00AE1831" w:rsidP="00AE1831">
      <w:pPr>
        <w:pStyle w:val="Betarp"/>
        <w:numPr>
          <w:ilvl w:val="0"/>
          <w:numId w:val="23"/>
        </w:numPr>
        <w:tabs>
          <w:tab w:val="left" w:pos="851"/>
        </w:tabs>
        <w:ind w:left="0" w:firstLine="567"/>
        <w:jc w:val="both"/>
        <w:rPr>
          <w:szCs w:val="24"/>
        </w:rPr>
      </w:pPr>
      <w:r w:rsidRPr="000F7766">
        <w:rPr>
          <w:szCs w:val="24"/>
        </w:rPr>
        <w:t>pavėžėjimo paslaugas asmenims (šeimoms), gaunantiems kompleksines paslaugas;</w:t>
      </w:r>
    </w:p>
    <w:p w:rsidR="00AE1831" w:rsidRPr="000F7766" w:rsidRDefault="00AE1831" w:rsidP="00AE1831">
      <w:pPr>
        <w:pStyle w:val="Betarp"/>
        <w:numPr>
          <w:ilvl w:val="0"/>
          <w:numId w:val="23"/>
        </w:numPr>
        <w:tabs>
          <w:tab w:val="left" w:pos="851"/>
        </w:tabs>
        <w:ind w:left="0" w:firstLine="567"/>
        <w:jc w:val="both"/>
        <w:rPr>
          <w:szCs w:val="24"/>
        </w:rPr>
      </w:pPr>
      <w:r w:rsidRPr="000F7766">
        <w:rPr>
          <w:szCs w:val="24"/>
        </w:rPr>
        <w:t>vaikų priežiūros paslaugas, kai tėvams teikiamos kitos kompleksinės paslaugos.</w:t>
      </w:r>
    </w:p>
    <w:p w:rsidR="00AE1831" w:rsidRDefault="00AE1831" w:rsidP="00AE1831">
      <w:pPr>
        <w:pStyle w:val="Betarp"/>
        <w:ind w:firstLine="567"/>
        <w:jc w:val="both"/>
      </w:pPr>
      <w:r w:rsidRPr="00F8088A">
        <w:t xml:space="preserve">Per </w:t>
      </w:r>
      <w:r>
        <w:t>2025</w:t>
      </w:r>
      <w:r w:rsidRPr="00F8088A">
        <w:t xml:space="preserve"> metus </w:t>
      </w:r>
      <w:r>
        <w:t>projekte paslaugas gavo nauji 140 dalyvių (2024 m. -114, 2023 m. – 82), iš viso projekte paslaugas gavo 341 asmuo</w:t>
      </w:r>
      <w:r w:rsidRPr="00F8088A">
        <w:t>.</w:t>
      </w:r>
      <w:r w:rsidRPr="004F4E69">
        <w:t xml:space="preserve"> </w:t>
      </w:r>
    </w:p>
    <w:p w:rsidR="00AE1831" w:rsidRDefault="00AE1831" w:rsidP="00AE1831">
      <w:pPr>
        <w:pStyle w:val="Betarp"/>
        <w:ind w:firstLine="567"/>
        <w:jc w:val="both"/>
      </w:pPr>
      <w:r w:rsidRPr="00F8088A">
        <w:t>Praėjusiais metais b</w:t>
      </w:r>
      <w:r>
        <w:t>u</w:t>
      </w:r>
      <w:r w:rsidRPr="00F8088A">
        <w:t>vo teikiamos individualios psich</w:t>
      </w:r>
      <w:r>
        <w:t>o</w:t>
      </w:r>
      <w:r w:rsidRPr="00F8088A">
        <w:t xml:space="preserve">logo konsultacijos, pozityvios tėvystės mokymai, </w:t>
      </w:r>
      <w:r>
        <w:t xml:space="preserve">seminarai tėvams: „Mano vaikas </w:t>
      </w:r>
      <w:proofErr w:type="spellStart"/>
      <w:r>
        <w:t>įtraukaus</w:t>
      </w:r>
      <w:proofErr w:type="spellEnd"/>
      <w:r>
        <w:t xml:space="preserve"> ugdymo kontekste ir ne tik“, „Kaip vienam kitą gerbti ir vienam kito neerzinti“, „Auginu laimingą vaiką: leidžiu jam augti, o kartu augu ir aš“, „ Tėvai – ne geležiniai: kiek tėvų emocinė sveikata įtakoja vaikų elgesį“, seminaras globėjams (rūpintojams) „Ką daryti, kad netrukdytume jiems kvėpuoti?“, vyko paskaita per diskusiją tėvams/globėjams (rūpintojams) „Kaip iš judinti vaiką, neišeikvojant visų savo energijos resursų“, „Tėvystė: palankiausios sąlygos vaiko raidai“, „Koks vaiko elgesys rodo, kad jis patiria sunkumų?“ grupinės teminės bei šeimos konsultacijos,</w:t>
      </w:r>
      <w:r w:rsidRPr="0095341B">
        <w:t xml:space="preserve"> </w:t>
      </w:r>
      <w:r>
        <w:t xml:space="preserve">vyko trumpalaikė </w:t>
      </w:r>
      <w:proofErr w:type="spellStart"/>
      <w:r>
        <w:t>patyriminė</w:t>
      </w:r>
      <w:proofErr w:type="spellEnd"/>
      <w:r>
        <w:t xml:space="preserve"> </w:t>
      </w:r>
      <w:proofErr w:type="spellStart"/>
      <w:r>
        <w:t>psichoedukacinė</w:t>
      </w:r>
      <w:proofErr w:type="spellEnd"/>
      <w:r>
        <w:t xml:space="preserve"> </w:t>
      </w:r>
      <w:proofErr w:type="spellStart"/>
      <w:r>
        <w:t>savipagalbos</w:t>
      </w:r>
      <w:proofErr w:type="spellEnd"/>
      <w:r>
        <w:t xml:space="preserve"> grupė moterims, dialoginė grupė moterims „Bendravimas, bendradarbiavimas šeimoje. Mano energijos klodai“, savitarpio pagalbos grupė moterims „Suprasti: demencija“, socialinių įgūdžių ugdymo vaikams ir paaugliams grupės Vilkyškių </w:t>
      </w:r>
      <w:proofErr w:type="spellStart"/>
      <w:r>
        <w:t>Johaneso</w:t>
      </w:r>
      <w:proofErr w:type="spellEnd"/>
      <w:r>
        <w:t xml:space="preserve"> </w:t>
      </w:r>
      <w:proofErr w:type="spellStart"/>
      <w:r>
        <w:t>Bobrovskio</w:t>
      </w:r>
      <w:proofErr w:type="spellEnd"/>
      <w:r>
        <w:t xml:space="preserve"> gimnazijoje, meditacijos paslauga.</w:t>
      </w:r>
      <w:r>
        <w:tab/>
      </w:r>
    </w:p>
    <w:p w:rsidR="00AE1831" w:rsidRDefault="00AE1831" w:rsidP="00AE1831">
      <w:pPr>
        <w:pStyle w:val="Betarp"/>
        <w:numPr>
          <w:ilvl w:val="0"/>
          <w:numId w:val="20"/>
        </w:numPr>
        <w:tabs>
          <w:tab w:val="left" w:pos="851"/>
        </w:tabs>
        <w:ind w:left="0" w:firstLine="567"/>
        <w:jc w:val="both"/>
      </w:pPr>
      <w:r w:rsidRPr="00D01AFC">
        <w:rPr>
          <w:b/>
        </w:rPr>
        <w:t>Projektas „Paslaugų, skatinančių ir efektyviai palaikančių globą šeimos aplinkoje, vystymas“</w:t>
      </w:r>
      <w:r>
        <w:rPr>
          <w:b/>
        </w:rPr>
        <w:t>.</w:t>
      </w:r>
      <w:r w:rsidRPr="00A01F7E">
        <w:t xml:space="preserve"> </w:t>
      </w:r>
    </w:p>
    <w:p w:rsidR="00AE1831" w:rsidRDefault="00AE1831" w:rsidP="00AE1831">
      <w:pPr>
        <w:pStyle w:val="Betarp"/>
        <w:ind w:firstLine="709"/>
        <w:jc w:val="both"/>
        <w:rPr>
          <w:rStyle w:val="xxcontentpasted1"/>
          <w:color w:val="000000"/>
          <w:szCs w:val="24"/>
          <w:bdr w:val="none" w:sz="0" w:space="0" w:color="auto" w:frame="1"/>
        </w:rPr>
      </w:pPr>
      <w:r>
        <w:t xml:space="preserve">Nuo 2023 m. liepos 1 d. vykdomas projektas </w:t>
      </w:r>
      <w:r w:rsidRPr="00D01AFC">
        <w:rPr>
          <w:b/>
        </w:rPr>
        <w:t>„Paslaugų, skatinančių ir efektyviai palaikančių globą šeimos aplinkoje, vystymas“</w:t>
      </w:r>
      <w:r>
        <w:rPr>
          <w:b/>
        </w:rPr>
        <w:t>.</w:t>
      </w:r>
      <w:r w:rsidRPr="00A01F7E">
        <w:t xml:space="preserve"> </w:t>
      </w:r>
      <w:r>
        <w:t xml:space="preserve"> Projekto tikslas - </w:t>
      </w:r>
      <w:r>
        <w:rPr>
          <w:rStyle w:val="xxcontentpasted1"/>
          <w:color w:val="000000"/>
          <w:sz w:val="22"/>
          <w:bdr w:val="none" w:sz="0" w:space="0" w:color="auto" w:frame="1"/>
        </w:rPr>
        <w:t xml:space="preserve">diegti ir vystyti paslaugas, kurios skatintų ir palaikytų vaikų globą šeimos aplinkoje, </w:t>
      </w:r>
      <w:r w:rsidRPr="00A01F7E">
        <w:rPr>
          <w:rStyle w:val="xxcontentpasted1"/>
          <w:color w:val="000000"/>
          <w:szCs w:val="24"/>
          <w:bdr w:val="none" w:sz="0" w:space="0" w:color="auto" w:frame="1"/>
        </w:rPr>
        <w:t>užtikrinant vaikų poreikius ir saugumą.</w:t>
      </w:r>
      <w:r>
        <w:rPr>
          <w:rStyle w:val="xxcontentpasted1"/>
          <w:color w:val="000000"/>
          <w:szCs w:val="24"/>
          <w:bdr w:val="none" w:sz="0" w:space="0" w:color="auto" w:frame="1"/>
        </w:rPr>
        <w:t xml:space="preserve"> Projekto tikslinė grupė – likę be tėvų globos vaikai. Projekto pareiškėjas – Valstybės vaiko teisių apsaugos ir įvaikinimo tarnyba prie socialinės apsaugos ir darbo ministerijos. Centrui skirta 113 037, 12 </w:t>
      </w:r>
      <w:proofErr w:type="spellStart"/>
      <w:r>
        <w:rPr>
          <w:rStyle w:val="xxcontentpasted1"/>
          <w:color w:val="000000"/>
          <w:szCs w:val="24"/>
          <w:bdr w:val="none" w:sz="0" w:space="0" w:color="auto" w:frame="1"/>
        </w:rPr>
        <w:t>Eur</w:t>
      </w:r>
      <w:proofErr w:type="spellEnd"/>
      <w:r>
        <w:rPr>
          <w:rStyle w:val="xxcontentpasted1"/>
          <w:color w:val="000000"/>
          <w:szCs w:val="24"/>
          <w:bdr w:val="none" w:sz="0" w:space="0" w:color="auto" w:frame="1"/>
        </w:rPr>
        <w:t>. Iš projekto lėšų dalinai finansuojama Globos centro padalinio 1 pareigybė globos koordinatoriaus ir 0,5 pareigybės psichologo. Dalį minėtų pareigybių (1,5 pareigybės) darbo užmokestį finansuoja savivaldybė.</w:t>
      </w:r>
    </w:p>
    <w:p w:rsidR="00AE1831" w:rsidRPr="00744429" w:rsidRDefault="00AE1831" w:rsidP="00AE1831">
      <w:pPr>
        <w:pStyle w:val="Betarp"/>
        <w:numPr>
          <w:ilvl w:val="0"/>
          <w:numId w:val="20"/>
        </w:numPr>
        <w:tabs>
          <w:tab w:val="left" w:pos="709"/>
          <w:tab w:val="left" w:pos="851"/>
        </w:tabs>
        <w:ind w:left="0" w:firstLine="567"/>
        <w:jc w:val="both"/>
        <w:rPr>
          <w:b/>
          <w:color w:val="242424"/>
          <w:szCs w:val="24"/>
        </w:rPr>
      </w:pPr>
      <w:r w:rsidRPr="009301A3">
        <w:rPr>
          <w:rFonts w:eastAsia="Times New Roman"/>
          <w:b/>
          <w:color w:val="080809"/>
          <w:szCs w:val="24"/>
        </w:rPr>
        <w:t>P</w:t>
      </w:r>
      <w:r w:rsidRPr="00744429">
        <w:rPr>
          <w:rFonts w:eastAsia="Times New Roman"/>
          <w:b/>
          <w:color w:val="080809"/>
          <w:szCs w:val="24"/>
        </w:rPr>
        <w:t>rojektas „Socialinių paslaugų plėtra Pagėgių savivaldybėje“ (Nr. 27-402-P-0001)</w:t>
      </w:r>
      <w:r w:rsidRPr="009301A3">
        <w:rPr>
          <w:rFonts w:eastAsia="Times New Roman"/>
          <w:b/>
          <w:color w:val="080809"/>
          <w:szCs w:val="24"/>
        </w:rPr>
        <w:t>.</w:t>
      </w:r>
    </w:p>
    <w:p w:rsidR="00AE1831" w:rsidRPr="00744429" w:rsidRDefault="00AE1831" w:rsidP="00AE1831">
      <w:pPr>
        <w:shd w:val="clear" w:color="auto" w:fill="FFFFFF"/>
        <w:ind w:firstLine="567"/>
        <w:jc w:val="both"/>
        <w:rPr>
          <w:rFonts w:eastAsia="Times New Roman"/>
          <w:color w:val="080809"/>
        </w:rPr>
      </w:pPr>
      <w:r>
        <w:rPr>
          <w:rFonts w:eastAsia="Times New Roman"/>
          <w:color w:val="080809"/>
        </w:rPr>
        <w:t xml:space="preserve">2025 m. Centras, kaip partneris pradėjo dalyvauti projekte </w:t>
      </w:r>
      <w:r w:rsidRPr="00744429">
        <w:rPr>
          <w:rFonts w:eastAsia="Times New Roman"/>
          <w:b/>
          <w:color w:val="080809"/>
        </w:rPr>
        <w:t>„Socialinių paslaugų plėtra Pagėgių savivaldybėje“</w:t>
      </w:r>
      <w:r>
        <w:rPr>
          <w:rFonts w:eastAsia="Times New Roman"/>
          <w:b/>
          <w:color w:val="080809"/>
        </w:rPr>
        <w:t xml:space="preserve"> </w:t>
      </w:r>
      <w:r w:rsidRPr="009301A3">
        <w:rPr>
          <w:rFonts w:eastAsia="Times New Roman"/>
          <w:color w:val="080809"/>
        </w:rPr>
        <w:t>socialinių dirbtuvių paslaugai teikti.</w:t>
      </w:r>
      <w:r>
        <w:rPr>
          <w:rFonts w:eastAsia="Times New Roman"/>
          <w:color w:val="080809"/>
        </w:rPr>
        <w:t xml:space="preserve"> </w:t>
      </w:r>
      <w:r w:rsidRPr="00744429">
        <w:rPr>
          <w:rFonts w:eastAsia="Times New Roman"/>
          <w:color w:val="080809"/>
        </w:rPr>
        <w:t>Projekto tikslas – Socialinių paslaugų prieinamumo ir kokybės gerinimas Pagėgių savivaldybės gyventojams.</w:t>
      </w:r>
    </w:p>
    <w:p w:rsidR="00AE1831" w:rsidRDefault="00AE1831" w:rsidP="00AE1831">
      <w:pPr>
        <w:shd w:val="clear" w:color="auto" w:fill="FFFFFF"/>
        <w:ind w:firstLine="567"/>
        <w:jc w:val="both"/>
        <w:rPr>
          <w:rFonts w:eastAsia="Times New Roman"/>
          <w:color w:val="080809"/>
        </w:rPr>
      </w:pPr>
      <w:r w:rsidRPr="00744429">
        <w:rPr>
          <w:rFonts w:eastAsia="Times New Roman"/>
          <w:color w:val="080809"/>
        </w:rPr>
        <w:t>Projektu sprendžiama problema – Pagėgių savivaldybėje gyvenančių tikslinės grupės žmonių –</w:t>
      </w:r>
      <w:r>
        <w:rPr>
          <w:rFonts w:eastAsia="Times New Roman"/>
          <w:color w:val="080809"/>
        </w:rPr>
        <w:t xml:space="preserve"> </w:t>
      </w:r>
      <w:r w:rsidRPr="00744429">
        <w:rPr>
          <w:rFonts w:eastAsia="Times New Roman"/>
          <w:color w:val="080809"/>
        </w:rPr>
        <w:t>socialiai pažeidžiamų, asmenų, turinčių intelekto ir/ar psichikos negalią – socialinė atskirtis, nepakankamas viešųjų paslaugų prieinamumas. Projekto investicijų išlaidos skirtos socialinių paslaugų infrastruktūrai sukurti – socialinių dirbtuvių Vilniaus g. 4a, Pagėgiai įkūrimui.</w:t>
      </w:r>
    </w:p>
    <w:p w:rsidR="00AE1831" w:rsidRPr="007969FA" w:rsidRDefault="00AE1831" w:rsidP="00AE1831">
      <w:pPr>
        <w:numPr>
          <w:ilvl w:val="0"/>
          <w:numId w:val="20"/>
        </w:numPr>
        <w:shd w:val="clear" w:color="auto" w:fill="FFFFFF"/>
        <w:tabs>
          <w:tab w:val="left" w:pos="851"/>
        </w:tabs>
        <w:ind w:hanging="153"/>
        <w:jc w:val="both"/>
        <w:rPr>
          <w:rFonts w:eastAsia="Times New Roman"/>
          <w:b/>
          <w:color w:val="080809"/>
        </w:rPr>
      </w:pPr>
      <w:r w:rsidRPr="007969FA">
        <w:rPr>
          <w:rFonts w:eastAsia="Times New Roman"/>
          <w:b/>
          <w:color w:val="080809"/>
        </w:rPr>
        <w:t>P</w:t>
      </w:r>
      <w:r w:rsidRPr="007969FA">
        <w:rPr>
          <w:rFonts w:eastAsia="Times New Roman"/>
          <w:b/>
        </w:rPr>
        <w:t xml:space="preserve">rojektas „Socialinių paslaugų kokybės užtikrinimas Lietuvoje“ </w:t>
      </w:r>
      <w:r w:rsidRPr="007969FA">
        <w:rPr>
          <w:b/>
        </w:rPr>
        <w:t>Nr. 07-008-P-0001.</w:t>
      </w:r>
    </w:p>
    <w:p w:rsidR="00AE1831" w:rsidRPr="0003744D" w:rsidRDefault="00AE1831" w:rsidP="00AE1831">
      <w:pPr>
        <w:shd w:val="clear" w:color="auto" w:fill="FFFFFF"/>
        <w:tabs>
          <w:tab w:val="left" w:pos="851"/>
        </w:tabs>
        <w:jc w:val="both"/>
        <w:rPr>
          <w:rFonts w:eastAsia="Times New Roman"/>
          <w:color w:val="080809"/>
        </w:rPr>
      </w:pPr>
      <w:r w:rsidRPr="0003744D">
        <w:rPr>
          <w:rFonts w:eastAsia="Times New Roman"/>
          <w:color w:val="080809"/>
        </w:rPr>
        <w:t>Centras, kaip projekto dalyvis prisijungė prie pilotinio projekto</w:t>
      </w:r>
      <w:r w:rsidRPr="0003744D">
        <w:rPr>
          <w:rFonts w:eastAsia="Times New Roman"/>
        </w:rPr>
        <w:t xml:space="preserve"> Socialinių paslaugų kokybės užtikrinimas Lietuvoje“ diegiant</w:t>
      </w:r>
      <w:r w:rsidRPr="0003744D">
        <w:rPr>
          <w:rFonts w:eastAsia="Times New Roman"/>
          <w:color w:val="080809"/>
        </w:rPr>
        <w:t xml:space="preserve"> </w:t>
      </w:r>
      <w:r w:rsidRPr="0003744D">
        <w:rPr>
          <w:rFonts w:eastAsia="Times New Roman"/>
        </w:rPr>
        <w:t>Socialinių paslaugų kokybės reikalavimų aprašą</w:t>
      </w:r>
      <w:r>
        <w:rPr>
          <w:rFonts w:eastAsia="Times New Roman"/>
        </w:rPr>
        <w:t>.</w:t>
      </w:r>
    </w:p>
    <w:p w:rsidR="00AE1831" w:rsidRPr="00D853F0" w:rsidRDefault="00AE1831" w:rsidP="00AE1831">
      <w:pPr>
        <w:pStyle w:val="Iskirtacitata"/>
        <w:rPr>
          <w:b/>
          <w:i w:val="0"/>
          <w:color w:val="auto"/>
        </w:rPr>
      </w:pPr>
      <w:r w:rsidRPr="00D853F0">
        <w:rPr>
          <w:b/>
          <w:i w:val="0"/>
          <w:color w:val="auto"/>
        </w:rPr>
        <w:t>SAVANORIŠKA VEIKLA</w:t>
      </w:r>
    </w:p>
    <w:p w:rsidR="00AE1831" w:rsidRDefault="00AE1831" w:rsidP="00AE1831">
      <w:pPr>
        <w:pStyle w:val="Betarp"/>
        <w:ind w:firstLine="567"/>
        <w:jc w:val="both"/>
      </w:pPr>
      <w:r>
        <w:rPr>
          <w:color w:val="050505"/>
          <w:szCs w:val="24"/>
          <w:shd w:val="clear" w:color="auto" w:fill="FFFFFF"/>
        </w:rPr>
        <w:t>Nuo 2023 m. gruodžio</w:t>
      </w:r>
      <w:r>
        <w:t xml:space="preserve"> 27 d iki 2026 metų gruodžio 27 d. Centrui pakartotinai suteikta savanorius priimančios organizacijos akreditacija. Per 2025 m. Centras savanorių neturėjo.</w:t>
      </w:r>
    </w:p>
    <w:p w:rsidR="00AE1831" w:rsidRPr="00D853F0" w:rsidRDefault="00AE1831" w:rsidP="00AE1831">
      <w:pPr>
        <w:pStyle w:val="Iskirtacitata"/>
        <w:rPr>
          <w:b/>
          <w:i w:val="0"/>
          <w:color w:val="auto"/>
        </w:rPr>
      </w:pPr>
      <w:r w:rsidRPr="00D853F0">
        <w:rPr>
          <w:b/>
          <w:i w:val="0"/>
          <w:color w:val="auto"/>
        </w:rPr>
        <w:t>PRAKTINĖ VEIKLA</w:t>
      </w:r>
    </w:p>
    <w:p w:rsidR="00AE1831" w:rsidRPr="00D632D7" w:rsidRDefault="00AE1831" w:rsidP="00AE1831">
      <w:pPr>
        <w:pStyle w:val="Betarp"/>
        <w:ind w:firstLine="567"/>
        <w:jc w:val="both"/>
        <w:rPr>
          <w:szCs w:val="24"/>
        </w:rPr>
      </w:pPr>
      <w:r>
        <w:rPr>
          <w:szCs w:val="24"/>
        </w:rPr>
        <w:t>Centras vysto</w:t>
      </w:r>
      <w:r w:rsidRPr="00D632D7">
        <w:rPr>
          <w:szCs w:val="24"/>
        </w:rPr>
        <w:t xml:space="preserve"> socialinę partnerystę su aukštosiomis</w:t>
      </w:r>
      <w:r>
        <w:rPr>
          <w:szCs w:val="24"/>
        </w:rPr>
        <w:t xml:space="preserve">, profesinėmis </w:t>
      </w:r>
      <w:r w:rsidRPr="00D632D7">
        <w:rPr>
          <w:szCs w:val="24"/>
        </w:rPr>
        <w:t>mokyklomis ir esame atviri praktikos studentams. Bendradarbiaudami su akademinėmis institucijomis skatiname žinių mainus, prisidedame prie studentų ugdymo ir praktinių įgūdžių formavimo. Praktika atveria galimybes ne tik studentams mokytis, bet ir mūsų specialistams dalintis patirtimi.</w:t>
      </w:r>
    </w:p>
    <w:p w:rsidR="00AE1831" w:rsidRPr="00711D0B" w:rsidRDefault="00AE1831" w:rsidP="00AE1831">
      <w:pPr>
        <w:pStyle w:val="Betarp"/>
        <w:ind w:firstLine="567"/>
        <w:jc w:val="both"/>
        <w:rPr>
          <w:szCs w:val="24"/>
        </w:rPr>
      </w:pPr>
      <w:r w:rsidRPr="00C7757B">
        <w:rPr>
          <w:szCs w:val="24"/>
        </w:rPr>
        <w:t>Per 2025 m. Centras priėmė 3 studentus (2024 m. – 6, 2023 m. – 8) praktikai atlikti. Visi praktikantai susipažino individualios priežiūros darbuotojo veikla, funkcijomis, jų teikiamų paslaugų rūšimis.</w:t>
      </w:r>
      <w:r w:rsidRPr="00D632D7">
        <w:rPr>
          <w:szCs w:val="24"/>
        </w:rPr>
        <w:t xml:space="preserve"> </w:t>
      </w:r>
    </w:p>
    <w:p w:rsidR="00AE1831" w:rsidRPr="00D853F0" w:rsidRDefault="00AE1831" w:rsidP="00AE1831">
      <w:pPr>
        <w:pStyle w:val="Iskirtacitata"/>
        <w:rPr>
          <w:b/>
          <w:i w:val="0"/>
          <w:color w:val="auto"/>
          <w:lang w:eastAsia="lt-LT"/>
        </w:rPr>
      </w:pPr>
      <w:r w:rsidRPr="00D853F0">
        <w:rPr>
          <w:b/>
          <w:i w:val="0"/>
          <w:color w:val="auto"/>
          <w:lang w:eastAsia="lt-LT"/>
        </w:rPr>
        <w:t>TARPINSTITUCINIS BENDRADARBIAVIMAS</w:t>
      </w:r>
    </w:p>
    <w:p w:rsidR="00AE1831" w:rsidRPr="00CA08A7" w:rsidRDefault="00AE1831" w:rsidP="00AE1831">
      <w:pPr>
        <w:pStyle w:val="Betarp"/>
        <w:ind w:firstLine="567"/>
        <w:jc w:val="both"/>
        <w:rPr>
          <w:szCs w:val="24"/>
        </w:rPr>
      </w:pPr>
      <w:r w:rsidRPr="00CA08A7">
        <w:rPr>
          <w:szCs w:val="24"/>
        </w:rPr>
        <w:t xml:space="preserve">Centras nuo 2013 m. bendradarbiauja su  Labdaros ir paramos fondu „Maisto bankas“. </w:t>
      </w:r>
    </w:p>
    <w:p w:rsidR="00AE1831" w:rsidRPr="00CA08A7" w:rsidRDefault="00AE1831" w:rsidP="00AE1831">
      <w:pPr>
        <w:pStyle w:val="Betarp"/>
        <w:ind w:firstLine="567"/>
        <w:jc w:val="both"/>
        <w:rPr>
          <w:color w:val="080809"/>
          <w:szCs w:val="24"/>
          <w:shd w:val="clear" w:color="auto" w:fill="FFFFFF"/>
        </w:rPr>
      </w:pPr>
      <w:r w:rsidRPr="00CA08A7">
        <w:rPr>
          <w:color w:val="080809"/>
          <w:szCs w:val="24"/>
          <w:shd w:val="clear" w:color="auto" w:fill="FFFFFF"/>
        </w:rPr>
        <w:t>2025 m. gegužės 9-10 dienomis</w:t>
      </w:r>
      <w:r w:rsidRPr="00CA08A7">
        <w:rPr>
          <w:szCs w:val="24"/>
          <w:shd w:val="clear" w:color="auto" w:fill="FFFFFF"/>
        </w:rPr>
        <w:t xml:space="preserve"> vykusioje „Maisto banko” akcijoje Centro savanoriai surinko 467 vnt. negendančių, ilgo galiojimo produktų</w:t>
      </w:r>
      <w:r>
        <w:rPr>
          <w:szCs w:val="24"/>
          <w:shd w:val="clear" w:color="auto" w:fill="FFFFFF"/>
        </w:rPr>
        <w:t>, kurie buvo skirti 126 asmenims</w:t>
      </w:r>
      <w:r w:rsidRPr="00CA08A7">
        <w:rPr>
          <w:szCs w:val="24"/>
          <w:shd w:val="clear" w:color="auto" w:fill="FFFFFF"/>
        </w:rPr>
        <w:t>.</w:t>
      </w:r>
    </w:p>
    <w:p w:rsidR="00AE1831" w:rsidRPr="00CA08A7" w:rsidRDefault="00AE1831" w:rsidP="00AE1831">
      <w:pPr>
        <w:pStyle w:val="Betarp"/>
        <w:ind w:firstLine="567"/>
        <w:jc w:val="both"/>
        <w:rPr>
          <w:color w:val="080809"/>
          <w:szCs w:val="24"/>
          <w:shd w:val="clear" w:color="auto" w:fill="FFFFFF"/>
        </w:rPr>
      </w:pPr>
      <w:r w:rsidRPr="00CA08A7">
        <w:rPr>
          <w:color w:val="080809"/>
          <w:szCs w:val="24"/>
          <w:shd w:val="clear" w:color="auto" w:fill="FFFFFF"/>
        </w:rPr>
        <w:t xml:space="preserve">Gruodžio 12–13 dienomis </w:t>
      </w:r>
      <w:r>
        <w:rPr>
          <w:color w:val="080809"/>
          <w:szCs w:val="24"/>
          <w:shd w:val="clear" w:color="auto" w:fill="FFFFFF"/>
        </w:rPr>
        <w:t>vykusioje akc</w:t>
      </w:r>
      <w:r w:rsidRPr="00CA08A7">
        <w:rPr>
          <w:color w:val="080809"/>
          <w:szCs w:val="24"/>
          <w:shd w:val="clear" w:color="auto" w:fill="FFFFFF"/>
        </w:rPr>
        <w:t>ijoje buvo surinkti 447 vienetai ilgo galiojimo maisto produktų</w:t>
      </w:r>
      <w:r>
        <w:rPr>
          <w:color w:val="080809"/>
          <w:szCs w:val="24"/>
          <w:shd w:val="clear" w:color="auto" w:fill="FFFFFF"/>
        </w:rPr>
        <w:t>, j</w:t>
      </w:r>
      <w:r w:rsidRPr="00CA08A7">
        <w:rPr>
          <w:color w:val="080809"/>
          <w:szCs w:val="24"/>
          <w:shd w:val="clear" w:color="auto" w:fill="FFFFFF"/>
        </w:rPr>
        <w:t>ie išdalinti 87 žmonėms.</w:t>
      </w:r>
    </w:p>
    <w:p w:rsidR="00AE1831" w:rsidRDefault="00AE1831" w:rsidP="00AE1831">
      <w:pPr>
        <w:pStyle w:val="Betarp"/>
        <w:ind w:firstLine="567"/>
        <w:jc w:val="both"/>
        <w:rPr>
          <w:shd w:val="clear" w:color="auto" w:fill="FFFFFF"/>
        </w:rPr>
      </w:pPr>
      <w:r w:rsidRPr="00A16B63">
        <w:rPr>
          <w:shd w:val="clear" w:color="auto" w:fill="FFFFFF"/>
        </w:rPr>
        <w:t>Socialiai pažeidžiamiems gyventojams p</w:t>
      </w:r>
      <w:r>
        <w:rPr>
          <w:shd w:val="clear" w:color="auto" w:fill="FFFFFF"/>
        </w:rPr>
        <w:t>irkėjai daugiausiai aukoja</w:t>
      </w:r>
      <w:r w:rsidRPr="00A16B63">
        <w:rPr>
          <w:shd w:val="clear" w:color="auto" w:fill="FFFFFF"/>
        </w:rPr>
        <w:t xml:space="preserve"> makaronų, įvairių kruopų, aliejaus, mėsos konservų, miltų, cukraus, arbatos ir kitų būtiniausių produktų.</w:t>
      </w:r>
    </w:p>
    <w:p w:rsidR="00AE1831" w:rsidRDefault="00AE1831" w:rsidP="00AE1831">
      <w:pPr>
        <w:pStyle w:val="Betarp"/>
        <w:ind w:firstLine="567"/>
        <w:jc w:val="both"/>
      </w:pPr>
      <w:r>
        <w:t xml:space="preserve">Sprendžiant įvairias pažeidžiamų šeimų, globotinių, senelių problemas ar vykdant edukacines, prevencines, šviečiamąsias veiklas, vykdant projektines veiklas glaudžiai bendradarbiaujama su Savivaldybės ugdymo įstaigomis, sveikatos priežiūros įstaigomis, policijos komisariatu, Pagėgių socialinės globos namais, Pagėgių rinktine, Martyno Jankaus </w:t>
      </w:r>
      <w:proofErr w:type="spellStart"/>
      <w:r>
        <w:t>muziejumu</w:t>
      </w:r>
      <w:proofErr w:type="spellEnd"/>
      <w:r>
        <w:t>, Kultūros centru, Vydūno viešąja biblioteka, priešgaisrine tarnyba, bendruomenėmis, Valstybės vaiko teisių ir apsaugos skyriumi Pagėgiuose. Bendradarbiavimas vyksta ir už savivaldybės ribų: su Šilutės socialiniu paslaugų centru, Šilutės vaiko gerovės ir globos centru, Tauragės šeimos gerovės centru.</w:t>
      </w:r>
    </w:p>
    <w:p w:rsidR="00AE1831" w:rsidRPr="00C96A4F" w:rsidRDefault="00AE1831" w:rsidP="00AE1831">
      <w:pPr>
        <w:pStyle w:val="Iskirtacitata"/>
        <w:rPr>
          <w:b/>
          <w:i w:val="0"/>
          <w:caps/>
          <w:color w:val="auto"/>
        </w:rPr>
      </w:pPr>
      <w:r w:rsidRPr="00C96A4F">
        <w:rPr>
          <w:b/>
          <w:i w:val="0"/>
          <w:caps/>
          <w:color w:val="auto"/>
        </w:rPr>
        <w:t>Darbuotojų įsitraukimas ir bendruomeniškumo stiprinimas</w:t>
      </w:r>
    </w:p>
    <w:p w:rsidR="00AE1831" w:rsidRPr="002700AE" w:rsidRDefault="00AE1831" w:rsidP="00AE1831">
      <w:pPr>
        <w:pStyle w:val="Betarp"/>
        <w:tabs>
          <w:tab w:val="left" w:pos="567"/>
        </w:tabs>
        <w:jc w:val="both"/>
        <w:rPr>
          <w:szCs w:val="24"/>
        </w:rPr>
      </w:pPr>
      <w:r w:rsidRPr="002700AE">
        <w:tab/>
        <w:t>Siekiant mažinti darbuotojų patiriamą stresą ir emocinę įtampą, stiprinti bendrumo jausmą, emocinę gerovę ir darbo produktyvumą, darbuotojams sudaromos galimybės atsipalaiduoti, įgyti naujų patirčių, stiprinti ryšius su kolegomis ir gerinti tarpusavio bendravimą. Tai prisideda prie pozityvios organizacijos kultūros kūrimo ir didina darbuotojų pasitenkinimą darbo aplinka</w:t>
      </w:r>
      <w:r>
        <w:t>.</w:t>
      </w:r>
      <w:r w:rsidRPr="002700AE">
        <w:rPr>
          <w:rFonts w:ascii="Arial" w:hAnsi="Arial" w:cs="Arial"/>
          <w:color w:val="212529"/>
        </w:rPr>
        <w:tab/>
      </w:r>
      <w:r w:rsidRPr="002700AE">
        <w:rPr>
          <w:szCs w:val="24"/>
        </w:rPr>
        <w:t>Įgyvendintos iniciatyvos, stiprinančios santykius su darbuotojais:</w:t>
      </w:r>
    </w:p>
    <w:p w:rsidR="00AE1831" w:rsidRPr="0048717E" w:rsidRDefault="00AE1831" w:rsidP="00AE1831">
      <w:pPr>
        <w:pStyle w:val="Betarp"/>
        <w:numPr>
          <w:ilvl w:val="0"/>
          <w:numId w:val="39"/>
        </w:numPr>
        <w:tabs>
          <w:tab w:val="left" w:pos="1134"/>
        </w:tabs>
        <w:ind w:left="0" w:firstLine="709"/>
        <w:jc w:val="both"/>
        <w:rPr>
          <w:szCs w:val="24"/>
        </w:rPr>
      </w:pPr>
      <w:r>
        <w:t xml:space="preserve">2025 m. birželio 27 d. Mociškių palivarke vyko mokymai „Demencijos sindromas: slaugos praktika ir </w:t>
      </w:r>
      <w:proofErr w:type="spellStart"/>
      <w:r>
        <w:t>įrodymais</w:t>
      </w:r>
      <w:proofErr w:type="spellEnd"/>
      <w:r>
        <w:t xml:space="preserve"> grįsti sprendimai“ Centro darbuotojams, prisidedantys prie darbuotojų profesinių kompetencijų stiprinimo. Po mokymų darbuotojai dalyvavo sportinėse estafetėse ir kūrybinėse veiklose, stiprino tarpusavio bendradarbiavimą bei komandinį darbą. </w:t>
      </w:r>
    </w:p>
    <w:p w:rsidR="00AE1831" w:rsidRDefault="00AE1831" w:rsidP="00AE1831">
      <w:pPr>
        <w:pStyle w:val="Betarp"/>
        <w:numPr>
          <w:ilvl w:val="0"/>
          <w:numId w:val="39"/>
        </w:numPr>
        <w:tabs>
          <w:tab w:val="left" w:pos="1134"/>
        </w:tabs>
        <w:ind w:left="0" w:firstLine="709"/>
        <w:jc w:val="both"/>
        <w:rPr>
          <w:szCs w:val="24"/>
        </w:rPr>
      </w:pPr>
      <w:r w:rsidRPr="0048717E">
        <w:rPr>
          <w:szCs w:val="24"/>
        </w:rPr>
        <w:t>202</w:t>
      </w:r>
      <w:r>
        <w:rPr>
          <w:szCs w:val="24"/>
        </w:rPr>
        <w:t>5 m. rugsėjo 26</w:t>
      </w:r>
      <w:r w:rsidRPr="0048717E">
        <w:rPr>
          <w:szCs w:val="24"/>
        </w:rPr>
        <w:t xml:space="preserve"> d.</w:t>
      </w:r>
      <w:r w:rsidRPr="00FB6F72">
        <w:t xml:space="preserve"> </w:t>
      </w:r>
      <w:r>
        <w:t>minint socialinių darbuotojų profesinę šventę, Centro darbuotojams suorganizuota išvyka į Alytų.</w:t>
      </w:r>
    </w:p>
    <w:p w:rsidR="00AE1831" w:rsidRDefault="00AE1831" w:rsidP="00AE1831">
      <w:pPr>
        <w:pStyle w:val="Betarp"/>
        <w:numPr>
          <w:ilvl w:val="0"/>
          <w:numId w:val="39"/>
        </w:numPr>
        <w:tabs>
          <w:tab w:val="left" w:pos="1134"/>
        </w:tabs>
        <w:ind w:left="0" w:firstLine="709"/>
        <w:jc w:val="both"/>
        <w:rPr>
          <w:szCs w:val="24"/>
        </w:rPr>
      </w:pPr>
      <w:r>
        <w:t xml:space="preserve">2025 m. lapkričio 6 d. Pagėgių savivaldybės šeimos gerovės centro darbuotojai prisidėjo Pyragų dienos iniciatyvos. Bendromis darbuotojų pastangomis surinkta 240 </w:t>
      </w:r>
      <w:proofErr w:type="spellStart"/>
      <w:r>
        <w:t>Eur</w:t>
      </w:r>
      <w:proofErr w:type="spellEnd"/>
      <w:r>
        <w:t xml:space="preserve">, kurie buvo skirti </w:t>
      </w:r>
      <w:proofErr w:type="spellStart"/>
      <w:r>
        <w:t>Jokūbėlio</w:t>
      </w:r>
      <w:proofErr w:type="spellEnd"/>
      <w:r>
        <w:t xml:space="preserve"> labdaros ir paramos fondui, teikiančiam pagalbą tauragiškiui berniukui</w:t>
      </w:r>
      <w:r w:rsidRPr="00C96A4F">
        <w:rPr>
          <w:szCs w:val="24"/>
        </w:rPr>
        <w:t xml:space="preserve">. </w:t>
      </w:r>
    </w:p>
    <w:p w:rsidR="00AE1831" w:rsidRPr="00C96A4F" w:rsidRDefault="00AE1831" w:rsidP="00AE1831">
      <w:pPr>
        <w:pStyle w:val="Betarp"/>
        <w:numPr>
          <w:ilvl w:val="0"/>
          <w:numId w:val="39"/>
        </w:numPr>
        <w:tabs>
          <w:tab w:val="left" w:pos="1134"/>
        </w:tabs>
        <w:ind w:left="0" w:firstLine="709"/>
        <w:jc w:val="both"/>
        <w:rPr>
          <w:szCs w:val="24"/>
        </w:rPr>
      </w:pPr>
      <w:r>
        <w:rPr>
          <w:szCs w:val="24"/>
        </w:rPr>
        <w:t>2025 m. Centro darbuotojų iniciatyva buvo suaukota 650 eurų</w:t>
      </w:r>
      <w:r w:rsidRPr="00C96A4F">
        <w:rPr>
          <w:szCs w:val="24"/>
        </w:rPr>
        <w:t xml:space="preserve"> Pagėgių </w:t>
      </w:r>
      <w:r>
        <w:rPr>
          <w:szCs w:val="24"/>
        </w:rPr>
        <w:t>Šv. Kryžiaus parapijos bažnyčiai, prisidedant prie bažnyčios atstatymų darbų</w:t>
      </w:r>
      <w:r w:rsidRPr="00C96A4F">
        <w:rPr>
          <w:szCs w:val="24"/>
        </w:rPr>
        <w:t>.</w:t>
      </w:r>
      <w:r>
        <w:rPr>
          <w:szCs w:val="24"/>
        </w:rPr>
        <w:t xml:space="preserve"> Gauta padėka iš Telšių vyskupo ir Pagėgių parapijos klebono.</w:t>
      </w:r>
    </w:p>
    <w:p w:rsidR="00AE1831" w:rsidRPr="00D853F0" w:rsidRDefault="00AE1831" w:rsidP="00AE1831">
      <w:pPr>
        <w:pStyle w:val="Antrat1"/>
        <w:keepLines w:val="0"/>
        <w:numPr>
          <w:ilvl w:val="0"/>
          <w:numId w:val="43"/>
        </w:numPr>
        <w:spacing w:after="60"/>
        <w:jc w:val="center"/>
      </w:pPr>
      <w:r w:rsidRPr="001D2E75">
        <w:t>VEIKLOS PLANAI, PROGNOZĖS 202</w:t>
      </w:r>
      <w:r>
        <w:t>6</w:t>
      </w:r>
      <w:r w:rsidRPr="001D2E75">
        <w:t xml:space="preserve"> M.</w:t>
      </w:r>
    </w:p>
    <w:p w:rsidR="00AE1831" w:rsidRPr="001D2E75" w:rsidRDefault="00AE1831" w:rsidP="00AE1831">
      <w:pPr>
        <w:pStyle w:val="Betarp"/>
        <w:jc w:val="center"/>
        <w:rPr>
          <w:b/>
        </w:rPr>
      </w:pPr>
    </w:p>
    <w:p w:rsidR="00AE1831" w:rsidRDefault="00AE1831" w:rsidP="00AE1831">
      <w:pPr>
        <w:pStyle w:val="Betarp"/>
        <w:ind w:firstLine="360"/>
        <w:jc w:val="both"/>
      </w:pPr>
      <w:r>
        <w:t xml:space="preserve">Pagrindiniai 2026 m. keliami tikslai – asmens poreikius atitinkančių paslaugų teikimas, socialinių paslaugų Lietuvoje gerinimas, efektyvus įstaigos valdymas, siekiant kiekvieno žmogaus geresnės gyvenimo kokybės, sveikatos ir socialinio dalyvavimo, teikiant kompleksines, į asmenį ir bendruomenę orientuotas paslaugas. Įgyvendinant šiuos tikslus planuojama: </w:t>
      </w:r>
    </w:p>
    <w:p w:rsidR="00AE1831" w:rsidRDefault="00AE1831" w:rsidP="00AE1831">
      <w:pPr>
        <w:pStyle w:val="Betarp"/>
        <w:numPr>
          <w:ilvl w:val="0"/>
          <w:numId w:val="38"/>
        </w:numPr>
        <w:jc w:val="both"/>
      </w:pPr>
      <w:r>
        <w:t xml:space="preserve">tęsti ir tobulinti socialinių paslaugų teikimą; </w:t>
      </w:r>
    </w:p>
    <w:p w:rsidR="00AE1831" w:rsidRDefault="00AE1831" w:rsidP="00AE1831">
      <w:pPr>
        <w:pStyle w:val="Betarp"/>
        <w:numPr>
          <w:ilvl w:val="0"/>
          <w:numId w:val="38"/>
        </w:numPr>
        <w:jc w:val="both"/>
      </w:pPr>
      <w:r>
        <w:t xml:space="preserve">užtikrinti aukštą Centre teikiamų paslaugų kokybę bei nuolatinį jų tobulinimą; </w:t>
      </w:r>
    </w:p>
    <w:p w:rsidR="00AE1831" w:rsidRDefault="00AE1831" w:rsidP="00AE1831">
      <w:pPr>
        <w:pStyle w:val="Betarp"/>
        <w:numPr>
          <w:ilvl w:val="0"/>
          <w:numId w:val="38"/>
        </w:numPr>
        <w:jc w:val="both"/>
      </w:pPr>
      <w:r>
        <w:t>užtikrinti paslaugų gavėjų teisių įgyvendinimą ir visapusišką jų dalyvavimą;</w:t>
      </w:r>
    </w:p>
    <w:p w:rsidR="00AE1831" w:rsidRDefault="00AE1831" w:rsidP="00AE1831">
      <w:pPr>
        <w:pStyle w:val="Betarp"/>
        <w:numPr>
          <w:ilvl w:val="0"/>
          <w:numId w:val="38"/>
        </w:numPr>
        <w:jc w:val="both"/>
      </w:pPr>
      <w:r>
        <w:t>plėsti Centro paslaugų spektrą;</w:t>
      </w:r>
    </w:p>
    <w:p w:rsidR="00AE1831" w:rsidRDefault="00AE1831" w:rsidP="00AE1831">
      <w:pPr>
        <w:pStyle w:val="Betarp"/>
        <w:numPr>
          <w:ilvl w:val="0"/>
          <w:numId w:val="38"/>
        </w:numPr>
        <w:tabs>
          <w:tab w:val="left" w:pos="709"/>
          <w:tab w:val="left" w:pos="851"/>
        </w:tabs>
        <w:ind w:left="0" w:firstLine="360"/>
        <w:jc w:val="both"/>
      </w:pPr>
      <w:r>
        <w:t xml:space="preserve">tobulinti darbuotojų kvalifikaciją sudarant profesinę darbuotojams galimybę kelti kvalifikaciją įvairiose konferencijose, seminaruose, mokymuose ir kituose renginiuose; </w:t>
      </w:r>
    </w:p>
    <w:p w:rsidR="00AE1831" w:rsidRDefault="00AE1831" w:rsidP="00AE1831">
      <w:pPr>
        <w:pStyle w:val="Betarp"/>
        <w:numPr>
          <w:ilvl w:val="0"/>
          <w:numId w:val="38"/>
        </w:numPr>
        <w:jc w:val="both"/>
      </w:pPr>
      <w:r>
        <w:t xml:space="preserve">racionaliai naudoti įstaigos išteklius, nuolat stebint įstaigos finansinius rezultatus; </w:t>
      </w:r>
    </w:p>
    <w:p w:rsidR="00AE1831" w:rsidRDefault="00AE1831" w:rsidP="00AE1831">
      <w:pPr>
        <w:pStyle w:val="Betarp"/>
        <w:numPr>
          <w:ilvl w:val="0"/>
          <w:numId w:val="38"/>
        </w:numPr>
        <w:tabs>
          <w:tab w:val="left" w:pos="709"/>
          <w:tab w:val="left" w:pos="851"/>
          <w:tab w:val="left" w:pos="993"/>
        </w:tabs>
        <w:jc w:val="both"/>
      </w:pPr>
      <w:r>
        <w:t>užtikrinti vykdomų projektų kokybišką tęstinumą.</w:t>
      </w:r>
    </w:p>
    <w:p w:rsidR="00AE1831" w:rsidRDefault="00AE1831" w:rsidP="00AE1831">
      <w:pPr>
        <w:pStyle w:val="Betarp"/>
        <w:numPr>
          <w:ilvl w:val="0"/>
          <w:numId w:val="38"/>
        </w:numPr>
        <w:tabs>
          <w:tab w:val="left" w:pos="360"/>
          <w:tab w:val="left" w:pos="709"/>
          <w:tab w:val="left" w:pos="851"/>
        </w:tabs>
        <w:ind w:left="0" w:firstLine="426"/>
        <w:jc w:val="both"/>
      </w:pPr>
      <w:r>
        <w:t>plėtoti socialinę partnerystę, telkti savanorius, stiprinti bendradarbiavimą su vietos bendruomene ir nevyriausybinėmis organizacijomis;</w:t>
      </w:r>
    </w:p>
    <w:p w:rsidR="00AE1831" w:rsidRDefault="00AE1831" w:rsidP="00AE1831">
      <w:pPr>
        <w:pStyle w:val="Betarp"/>
        <w:jc w:val="both"/>
      </w:pPr>
    </w:p>
    <w:p w:rsidR="00AE1831" w:rsidRDefault="00AE1831" w:rsidP="00AE1831">
      <w:pPr>
        <w:pStyle w:val="Betarp"/>
        <w:jc w:val="both"/>
      </w:pPr>
    </w:p>
    <w:p w:rsidR="00AE1831" w:rsidRDefault="00AE1831" w:rsidP="00AE1831">
      <w:pPr>
        <w:pStyle w:val="Betarp"/>
        <w:jc w:val="both"/>
      </w:pPr>
    </w:p>
    <w:p w:rsidR="00AE1831" w:rsidRDefault="00AE1831" w:rsidP="00AE1831">
      <w:pPr>
        <w:pStyle w:val="Betarp"/>
        <w:jc w:val="both"/>
      </w:pPr>
    </w:p>
    <w:p w:rsidR="00AE1831" w:rsidRPr="009C20AB" w:rsidRDefault="00AE1831" w:rsidP="00AE1831">
      <w:pPr>
        <w:jc w:val="both"/>
      </w:pPr>
      <w:r>
        <w:t>Direktorė                                                                                                     Vitalija Ivanauskienė</w:t>
      </w:r>
    </w:p>
    <w:p w:rsidR="00E90269" w:rsidRPr="00E90269" w:rsidRDefault="00E90269" w:rsidP="00E90269"/>
    <w:p w:rsidR="00E90269" w:rsidRPr="00E90269" w:rsidRDefault="00E90269" w:rsidP="00E90269">
      <w:bookmarkStart w:id="3" w:name="_GoBack"/>
      <w:bookmarkEnd w:id="3"/>
    </w:p>
    <w:sectPr w:rsidR="00E90269" w:rsidRPr="00E90269" w:rsidSect="000C7FB6">
      <w:pgSz w:w="11906" w:h="16838"/>
      <w:pgMar w:top="1134" w:right="567" w:bottom="107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265"/>
    <w:multiLevelType w:val="multilevel"/>
    <w:tmpl w:val="1AA0CDEE"/>
    <w:lvl w:ilvl="0">
      <w:start w:val="1"/>
      <w:numFmt w:val="bullet"/>
      <w:lvlText w:val=""/>
      <w:lvlJc w:val="left"/>
      <w:pPr>
        <w:tabs>
          <w:tab w:val="num" w:pos="720"/>
        </w:tabs>
        <w:ind w:left="720" w:hanging="360"/>
      </w:pPr>
      <w:rPr>
        <w:rFonts w:ascii="Wingdings" w:hAnsi="Wingdings" w:hint="default"/>
        <w:sz w:val="24"/>
        <w:szCs w:val="24"/>
      </w:rPr>
    </w:lvl>
    <w:lvl w:ilvl="1">
      <w:start w:val="1"/>
      <w:numFmt w:val="decimal"/>
      <w:lvlText w:val="%2."/>
      <w:lvlJc w:val="left"/>
      <w:pPr>
        <w:ind w:left="1440" w:hanging="360"/>
      </w:pPr>
      <w:rPr>
        <w:rFonts w:hint="default"/>
      </w:rPr>
    </w:lvl>
    <w:lvl w:ilvl="2">
      <w:start w:val="2021"/>
      <w:numFmt w:val="decimal"/>
      <w:lvlText w:val="%3"/>
      <w:lvlJc w:val="left"/>
      <w:pPr>
        <w:ind w:left="2280" w:hanging="480"/>
      </w:pPr>
      <w:rPr>
        <w:rFonts w:hint="default"/>
        <w:b/>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265E8"/>
    <w:multiLevelType w:val="hybridMultilevel"/>
    <w:tmpl w:val="76FAC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4369F"/>
    <w:multiLevelType w:val="multilevel"/>
    <w:tmpl w:val="B44AFBFE"/>
    <w:lvl w:ilvl="0">
      <w:start w:val="3"/>
      <w:numFmt w:val="upperRoman"/>
      <w:lvlText w:val="%1."/>
      <w:lvlJc w:val="left"/>
      <w:pPr>
        <w:ind w:left="1080" w:hanging="720"/>
      </w:pPr>
      <w:rPr>
        <w:rFonts w:hint="default"/>
        <w:b/>
        <w:color w:val="000000"/>
      </w:rPr>
    </w:lvl>
    <w:lvl w:ilvl="1">
      <w:start w:val="1"/>
      <w:numFmt w:val="decimal"/>
      <w:isLgl/>
      <w:lvlText w:val="%2."/>
      <w:lvlJc w:val="left"/>
      <w:pPr>
        <w:ind w:left="786" w:hanging="360"/>
      </w:pPr>
      <w:rPr>
        <w:rFonts w:ascii="Times New Roman" w:eastAsia="Times New Roman" w:hAnsi="Times New Roman" w:cs="Times New Roman"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07DB7A01"/>
    <w:multiLevelType w:val="hybridMultilevel"/>
    <w:tmpl w:val="80D8522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88E5397"/>
    <w:multiLevelType w:val="hybridMultilevel"/>
    <w:tmpl w:val="1E002CA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0A534ACD"/>
    <w:multiLevelType w:val="hybridMultilevel"/>
    <w:tmpl w:val="0FFA36C8"/>
    <w:lvl w:ilvl="0" w:tplc="EF504EE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0B3D5255"/>
    <w:multiLevelType w:val="hybridMultilevel"/>
    <w:tmpl w:val="CCF8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881277"/>
    <w:multiLevelType w:val="multilevel"/>
    <w:tmpl w:val="34C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327303"/>
    <w:multiLevelType w:val="hybridMultilevel"/>
    <w:tmpl w:val="077E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E3CD2"/>
    <w:multiLevelType w:val="hybridMultilevel"/>
    <w:tmpl w:val="18A4D32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ED46E0A"/>
    <w:multiLevelType w:val="hybridMultilevel"/>
    <w:tmpl w:val="273EE008"/>
    <w:lvl w:ilvl="0" w:tplc="033C86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DB59D4"/>
    <w:multiLevelType w:val="hybridMultilevel"/>
    <w:tmpl w:val="876CA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134B2B"/>
    <w:multiLevelType w:val="hybridMultilevel"/>
    <w:tmpl w:val="96BE6B9E"/>
    <w:lvl w:ilvl="0" w:tplc="6382DF86">
      <w:start w:val="2024"/>
      <w:numFmt w:val="decimal"/>
      <w:lvlText w:val="%1"/>
      <w:lvlJc w:val="left"/>
      <w:pPr>
        <w:ind w:left="906" w:hanging="4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69C6D2B"/>
    <w:multiLevelType w:val="hybridMultilevel"/>
    <w:tmpl w:val="E536C9E6"/>
    <w:lvl w:ilvl="0" w:tplc="CB225D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F151AA"/>
    <w:multiLevelType w:val="hybridMultilevel"/>
    <w:tmpl w:val="34A4F96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2DC11397"/>
    <w:multiLevelType w:val="hybridMultilevel"/>
    <w:tmpl w:val="34B0B97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1E13C13"/>
    <w:multiLevelType w:val="hybridMultilevel"/>
    <w:tmpl w:val="AD24B0A4"/>
    <w:lvl w:ilvl="0" w:tplc="04270005">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7">
    <w:nsid w:val="332A0EAE"/>
    <w:multiLevelType w:val="hybridMultilevel"/>
    <w:tmpl w:val="6F9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C6750"/>
    <w:multiLevelType w:val="hybridMultilevel"/>
    <w:tmpl w:val="2BEC6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D85CAB"/>
    <w:multiLevelType w:val="hybridMultilevel"/>
    <w:tmpl w:val="CDE68DA2"/>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nsid w:val="3F5B4918"/>
    <w:multiLevelType w:val="hybridMultilevel"/>
    <w:tmpl w:val="5220EEA2"/>
    <w:lvl w:ilvl="0" w:tplc="51D0E972">
      <w:start w:val="1"/>
      <w:numFmt w:val="decimal"/>
      <w:lvlText w:val="%1."/>
      <w:lvlJc w:val="left"/>
      <w:pPr>
        <w:ind w:left="720" w:hanging="360"/>
      </w:pPr>
      <w:rPr>
        <w:rFonts w:ascii="Times New Roman" w:eastAsia="Calibri" w:hAnsi="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40F47"/>
    <w:multiLevelType w:val="hybridMultilevel"/>
    <w:tmpl w:val="A1D25D08"/>
    <w:lvl w:ilvl="0" w:tplc="61D6C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311B4"/>
    <w:multiLevelType w:val="hybridMultilevel"/>
    <w:tmpl w:val="BB7CF29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4B47B88"/>
    <w:multiLevelType w:val="hybridMultilevel"/>
    <w:tmpl w:val="C7DCBE6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45150A5C"/>
    <w:multiLevelType w:val="hybridMultilevel"/>
    <w:tmpl w:val="34CAB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176DB5"/>
    <w:multiLevelType w:val="multilevel"/>
    <w:tmpl w:val="A2DC84E4"/>
    <w:lvl w:ilvl="0">
      <w:start w:val="1"/>
      <w:numFmt w:val="upperRoman"/>
      <w:lvlText w:val="%1."/>
      <w:lvlJc w:val="left"/>
      <w:pPr>
        <w:ind w:left="1080" w:hanging="720"/>
      </w:pPr>
      <w:rPr>
        <w:rFonts w:hint="default"/>
        <w:b/>
        <w:color w:val="000000"/>
      </w:rPr>
    </w:lvl>
    <w:lvl w:ilvl="1">
      <w:start w:val="1"/>
      <w:numFmt w:val="decimal"/>
      <w:isLgl/>
      <w:lvlText w:val="%2."/>
      <w:lvlJc w:val="left"/>
      <w:pPr>
        <w:ind w:left="786" w:hanging="360"/>
      </w:pPr>
      <w:rPr>
        <w:rFonts w:ascii="Times New Roman" w:eastAsia="Times New Roman" w:hAnsi="Times New Roman" w:cs="Times New Roman"/>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nsid w:val="4A1B4304"/>
    <w:multiLevelType w:val="hybridMultilevel"/>
    <w:tmpl w:val="9F74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4479E"/>
    <w:multiLevelType w:val="hybridMultilevel"/>
    <w:tmpl w:val="EBA4721E"/>
    <w:lvl w:ilvl="0" w:tplc="24948850">
      <w:start w:val="2024"/>
      <w:numFmt w:val="decimal"/>
      <w:lvlText w:val="%1"/>
      <w:lvlJc w:val="left"/>
      <w:pPr>
        <w:ind w:left="840" w:hanging="4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160FB9"/>
    <w:multiLevelType w:val="hybridMultilevel"/>
    <w:tmpl w:val="BD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D295E"/>
    <w:multiLevelType w:val="hybridMultilevel"/>
    <w:tmpl w:val="5FD86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92368A9"/>
    <w:multiLevelType w:val="hybridMultilevel"/>
    <w:tmpl w:val="F3EAE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151BAD"/>
    <w:multiLevelType w:val="hybridMultilevel"/>
    <w:tmpl w:val="A6D4B2A2"/>
    <w:lvl w:ilvl="0" w:tplc="97B69CEA">
      <w:start w:val="1"/>
      <w:numFmt w:val="decimal"/>
      <w:lvlText w:val="%1."/>
      <w:lvlJc w:val="left"/>
      <w:pPr>
        <w:ind w:left="928" w:hanging="360"/>
      </w:pPr>
      <w:rPr>
        <w:rFonts w:cs="Times New Roman"/>
        <w:b/>
      </w:rPr>
    </w:lvl>
    <w:lvl w:ilvl="1" w:tplc="04270019">
      <w:start w:val="1"/>
      <w:numFmt w:val="decimal"/>
      <w:lvlText w:val="%2."/>
      <w:lvlJc w:val="left"/>
      <w:pPr>
        <w:tabs>
          <w:tab w:val="num" w:pos="1648"/>
        </w:tabs>
        <w:ind w:left="1648" w:hanging="360"/>
      </w:pPr>
      <w:rPr>
        <w:rFonts w:cs="Times New Roman"/>
      </w:rPr>
    </w:lvl>
    <w:lvl w:ilvl="2" w:tplc="0427001B">
      <w:start w:val="1"/>
      <w:numFmt w:val="decimal"/>
      <w:lvlText w:val="%3."/>
      <w:lvlJc w:val="left"/>
      <w:pPr>
        <w:tabs>
          <w:tab w:val="num" w:pos="2368"/>
        </w:tabs>
        <w:ind w:left="2368" w:hanging="360"/>
      </w:pPr>
      <w:rPr>
        <w:rFonts w:cs="Times New Roman"/>
      </w:rPr>
    </w:lvl>
    <w:lvl w:ilvl="3" w:tplc="0427000F">
      <w:start w:val="1"/>
      <w:numFmt w:val="decimal"/>
      <w:lvlText w:val="%4."/>
      <w:lvlJc w:val="left"/>
      <w:pPr>
        <w:tabs>
          <w:tab w:val="num" w:pos="3088"/>
        </w:tabs>
        <w:ind w:left="3088" w:hanging="360"/>
      </w:pPr>
      <w:rPr>
        <w:rFonts w:cs="Times New Roman"/>
      </w:rPr>
    </w:lvl>
    <w:lvl w:ilvl="4" w:tplc="04270019">
      <w:start w:val="1"/>
      <w:numFmt w:val="decimal"/>
      <w:lvlText w:val="%5."/>
      <w:lvlJc w:val="left"/>
      <w:pPr>
        <w:tabs>
          <w:tab w:val="num" w:pos="3808"/>
        </w:tabs>
        <w:ind w:left="3808" w:hanging="360"/>
      </w:pPr>
      <w:rPr>
        <w:rFonts w:cs="Times New Roman"/>
      </w:rPr>
    </w:lvl>
    <w:lvl w:ilvl="5" w:tplc="0427001B">
      <w:start w:val="1"/>
      <w:numFmt w:val="decimal"/>
      <w:lvlText w:val="%6."/>
      <w:lvlJc w:val="left"/>
      <w:pPr>
        <w:tabs>
          <w:tab w:val="num" w:pos="4528"/>
        </w:tabs>
        <w:ind w:left="4528" w:hanging="360"/>
      </w:pPr>
      <w:rPr>
        <w:rFonts w:cs="Times New Roman"/>
      </w:rPr>
    </w:lvl>
    <w:lvl w:ilvl="6" w:tplc="0427000F">
      <w:start w:val="1"/>
      <w:numFmt w:val="decimal"/>
      <w:lvlText w:val="%7."/>
      <w:lvlJc w:val="left"/>
      <w:pPr>
        <w:tabs>
          <w:tab w:val="num" w:pos="5248"/>
        </w:tabs>
        <w:ind w:left="5248" w:hanging="360"/>
      </w:pPr>
      <w:rPr>
        <w:rFonts w:cs="Times New Roman"/>
      </w:rPr>
    </w:lvl>
    <w:lvl w:ilvl="7" w:tplc="04270019">
      <w:start w:val="1"/>
      <w:numFmt w:val="decimal"/>
      <w:lvlText w:val="%8."/>
      <w:lvlJc w:val="left"/>
      <w:pPr>
        <w:tabs>
          <w:tab w:val="num" w:pos="5968"/>
        </w:tabs>
        <w:ind w:left="5968" w:hanging="360"/>
      </w:pPr>
      <w:rPr>
        <w:rFonts w:cs="Times New Roman"/>
      </w:rPr>
    </w:lvl>
    <w:lvl w:ilvl="8" w:tplc="0427001B">
      <w:start w:val="1"/>
      <w:numFmt w:val="decimal"/>
      <w:lvlText w:val="%9."/>
      <w:lvlJc w:val="left"/>
      <w:pPr>
        <w:tabs>
          <w:tab w:val="num" w:pos="6688"/>
        </w:tabs>
        <w:ind w:left="6688" w:hanging="360"/>
      </w:pPr>
      <w:rPr>
        <w:rFonts w:cs="Times New Roman"/>
      </w:rPr>
    </w:lvl>
  </w:abstractNum>
  <w:abstractNum w:abstractNumId="32">
    <w:nsid w:val="5BA33F77"/>
    <w:multiLevelType w:val="hybridMultilevel"/>
    <w:tmpl w:val="D38648B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D3E4C90"/>
    <w:multiLevelType w:val="hybridMultilevel"/>
    <w:tmpl w:val="33861B32"/>
    <w:lvl w:ilvl="0" w:tplc="A65CC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627960"/>
    <w:multiLevelType w:val="hybridMultilevel"/>
    <w:tmpl w:val="7AA8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F4936"/>
    <w:multiLevelType w:val="hybridMultilevel"/>
    <w:tmpl w:val="6074B380"/>
    <w:lvl w:ilvl="0" w:tplc="F84410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97874BF"/>
    <w:multiLevelType w:val="hybridMultilevel"/>
    <w:tmpl w:val="8CEA610E"/>
    <w:lvl w:ilvl="0" w:tplc="22162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B857D5"/>
    <w:multiLevelType w:val="hybridMultilevel"/>
    <w:tmpl w:val="B90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FE59A8"/>
    <w:multiLevelType w:val="hybridMultilevel"/>
    <w:tmpl w:val="1A8820E6"/>
    <w:lvl w:ilvl="0" w:tplc="809C56F4">
      <w:start w:val="2024"/>
      <w:numFmt w:val="decimal"/>
      <w:lvlText w:val="%1"/>
      <w:lvlJc w:val="left"/>
      <w:pPr>
        <w:ind w:left="906" w:hanging="48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722723A3"/>
    <w:multiLevelType w:val="hybridMultilevel"/>
    <w:tmpl w:val="C5445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CE437C"/>
    <w:multiLevelType w:val="hybridMultilevel"/>
    <w:tmpl w:val="A20055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EE0E82"/>
    <w:multiLevelType w:val="hybridMultilevel"/>
    <w:tmpl w:val="FDC4D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A7A6CCC"/>
    <w:multiLevelType w:val="multilevel"/>
    <w:tmpl w:val="A32C4F2C"/>
    <w:lvl w:ilvl="0">
      <w:start w:val="2"/>
      <w:numFmt w:val="decimal"/>
      <w:lvlText w:val="%1."/>
      <w:lvlJc w:val="left"/>
      <w:pPr>
        <w:ind w:left="360" w:hanging="360"/>
      </w:pPr>
      <w:rPr>
        <w:rFonts w:hint="default"/>
      </w:rPr>
    </w:lvl>
    <w:lvl w:ilvl="1">
      <w:start w:val="5"/>
      <w:numFmt w:val="decimal"/>
      <w:lvlText w:val="%1.%2."/>
      <w:lvlJc w:val="left"/>
      <w:pPr>
        <w:ind w:left="644" w:hanging="36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nsid w:val="7B0C4D27"/>
    <w:multiLevelType w:val="hybridMultilevel"/>
    <w:tmpl w:val="57C20E5E"/>
    <w:lvl w:ilvl="0" w:tplc="B1EE90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395CC7"/>
    <w:multiLevelType w:val="hybridMultilevel"/>
    <w:tmpl w:val="F3940F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E7D5854"/>
    <w:multiLevelType w:val="hybridMultilevel"/>
    <w:tmpl w:val="EC6EC8A4"/>
    <w:lvl w:ilvl="0" w:tplc="9DE0490E">
      <w:start w:val="2024"/>
      <w:numFmt w:val="decimal"/>
      <w:lvlText w:val="%1"/>
      <w:lvlJc w:val="left"/>
      <w:pPr>
        <w:ind w:left="906" w:hanging="4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7ED92960"/>
    <w:multiLevelType w:val="hybridMultilevel"/>
    <w:tmpl w:val="4466510E"/>
    <w:lvl w:ilvl="0" w:tplc="109469FA">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25"/>
  </w:num>
  <w:num w:numId="4">
    <w:abstractNumId w:val="16"/>
  </w:num>
  <w:num w:numId="5">
    <w:abstractNumId w:val="44"/>
  </w:num>
  <w:num w:numId="6">
    <w:abstractNumId w:val="19"/>
  </w:num>
  <w:num w:numId="7">
    <w:abstractNumId w:val="41"/>
  </w:num>
  <w:num w:numId="8">
    <w:abstractNumId w:val="5"/>
  </w:num>
  <w:num w:numId="9">
    <w:abstractNumId w:val="46"/>
  </w:num>
  <w:num w:numId="10">
    <w:abstractNumId w:val="43"/>
  </w:num>
  <w:num w:numId="11">
    <w:abstractNumId w:val="37"/>
  </w:num>
  <w:num w:numId="12">
    <w:abstractNumId w:val="3"/>
  </w:num>
  <w:num w:numId="13">
    <w:abstractNumId w:val="29"/>
  </w:num>
  <w:num w:numId="14">
    <w:abstractNumId w:val="7"/>
  </w:num>
  <w:num w:numId="15">
    <w:abstractNumId w:val="28"/>
  </w:num>
  <w:num w:numId="16">
    <w:abstractNumId w:val="6"/>
  </w:num>
  <w:num w:numId="17">
    <w:abstractNumId w:val="1"/>
  </w:num>
  <w:num w:numId="18">
    <w:abstractNumId w:val="10"/>
  </w:num>
  <w:num w:numId="19">
    <w:abstractNumId w:val="20"/>
  </w:num>
  <w:num w:numId="20">
    <w:abstractNumId w:val="13"/>
  </w:num>
  <w:num w:numId="21">
    <w:abstractNumId w:val="4"/>
  </w:num>
  <w:num w:numId="22">
    <w:abstractNumId w:val="39"/>
  </w:num>
  <w:num w:numId="23">
    <w:abstractNumId w:val="24"/>
  </w:num>
  <w:num w:numId="24">
    <w:abstractNumId w:val="23"/>
  </w:num>
  <w:num w:numId="25">
    <w:abstractNumId w:val="30"/>
  </w:num>
  <w:num w:numId="26">
    <w:abstractNumId w:val="26"/>
  </w:num>
  <w:num w:numId="27">
    <w:abstractNumId w:val="35"/>
  </w:num>
  <w:num w:numId="28">
    <w:abstractNumId w:val="36"/>
  </w:num>
  <w:num w:numId="29">
    <w:abstractNumId w:val="9"/>
  </w:num>
  <w:num w:numId="30">
    <w:abstractNumId w:val="38"/>
  </w:num>
  <w:num w:numId="31">
    <w:abstractNumId w:val="12"/>
  </w:num>
  <w:num w:numId="32">
    <w:abstractNumId w:val="45"/>
  </w:num>
  <w:num w:numId="33">
    <w:abstractNumId w:val="27"/>
  </w:num>
  <w:num w:numId="34">
    <w:abstractNumId w:val="42"/>
  </w:num>
  <w:num w:numId="35">
    <w:abstractNumId w:val="15"/>
  </w:num>
  <w:num w:numId="36">
    <w:abstractNumId w:val="18"/>
  </w:num>
  <w:num w:numId="37">
    <w:abstractNumId w:val="17"/>
  </w:num>
  <w:num w:numId="38">
    <w:abstractNumId w:val="11"/>
  </w:num>
  <w:num w:numId="39">
    <w:abstractNumId w:val="32"/>
  </w:num>
  <w:num w:numId="40">
    <w:abstractNumId w:val="21"/>
  </w:num>
  <w:num w:numId="41">
    <w:abstractNumId w:val="33"/>
  </w:num>
  <w:num w:numId="42">
    <w:abstractNumId w:val="22"/>
  </w:num>
  <w:num w:numId="43">
    <w:abstractNumId w:val="2"/>
  </w:num>
  <w:num w:numId="44">
    <w:abstractNumId w:val="14"/>
  </w:num>
  <w:num w:numId="45">
    <w:abstractNumId w:val="8"/>
  </w:num>
  <w:num w:numId="46">
    <w:abstractNumId w:val="4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15"/>
    <w:rsid w:val="000C7FB6"/>
    <w:rsid w:val="0010478C"/>
    <w:rsid w:val="0018299E"/>
    <w:rsid w:val="001A140E"/>
    <w:rsid w:val="00225B54"/>
    <w:rsid w:val="00226794"/>
    <w:rsid w:val="0031550A"/>
    <w:rsid w:val="003F1519"/>
    <w:rsid w:val="00471B68"/>
    <w:rsid w:val="004E4769"/>
    <w:rsid w:val="005A5383"/>
    <w:rsid w:val="00633215"/>
    <w:rsid w:val="00797B2F"/>
    <w:rsid w:val="007F562F"/>
    <w:rsid w:val="008E6096"/>
    <w:rsid w:val="00913C52"/>
    <w:rsid w:val="009E542F"/>
    <w:rsid w:val="00AE1831"/>
    <w:rsid w:val="00D226AE"/>
    <w:rsid w:val="00D22A54"/>
    <w:rsid w:val="00E90269"/>
    <w:rsid w:val="00F44C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15E96-3ED0-41FA-8AEF-A9A201A4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215"/>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AE18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qFormat/>
    <w:rsid w:val="00633215"/>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33215"/>
    <w:rPr>
      <w:rFonts w:ascii="Cambria" w:eastAsia="Times New Roman" w:hAnsi="Cambria" w:cs="Times New Roman"/>
      <w:b/>
      <w:bCs/>
      <w:i/>
      <w:iCs/>
      <w:sz w:val="28"/>
      <w:szCs w:val="28"/>
      <w:lang w:eastAsia="zh-CN"/>
    </w:rPr>
  </w:style>
  <w:style w:type="character" w:styleId="Hipersaitas">
    <w:name w:val="Hyperlink"/>
    <w:uiPriority w:val="99"/>
    <w:rsid w:val="00633215"/>
    <w:rPr>
      <w:rFonts w:cs="Times New Roman"/>
      <w:color w:val="0000FF"/>
      <w:u w:val="single"/>
    </w:rPr>
  </w:style>
  <w:style w:type="paragraph" w:styleId="prastasiniatinklio">
    <w:name w:val="Normal (Web)"/>
    <w:basedOn w:val="prastasis"/>
    <w:uiPriority w:val="99"/>
    <w:rsid w:val="00633215"/>
    <w:pPr>
      <w:spacing w:before="100" w:beforeAutospacing="1" w:after="100" w:afterAutospacing="1"/>
    </w:pPr>
    <w:rPr>
      <w:rFonts w:eastAsia="Times New Roman"/>
      <w:lang w:val="en-US" w:eastAsia="en-US"/>
    </w:rPr>
  </w:style>
  <w:style w:type="paragraph" w:styleId="Antrats">
    <w:name w:val="header"/>
    <w:basedOn w:val="prastasis"/>
    <w:link w:val="AntratsDiagrama"/>
    <w:rsid w:val="00633215"/>
    <w:pPr>
      <w:tabs>
        <w:tab w:val="center" w:pos="4819"/>
        <w:tab w:val="right" w:pos="9638"/>
      </w:tabs>
    </w:pPr>
  </w:style>
  <w:style w:type="character" w:customStyle="1" w:styleId="AntratsDiagrama">
    <w:name w:val="Antraštės Diagrama"/>
    <w:basedOn w:val="Numatytasispastraiposriftas"/>
    <w:link w:val="Antrats"/>
    <w:rsid w:val="00633215"/>
    <w:rPr>
      <w:rFonts w:ascii="Times New Roman" w:eastAsia="SimSun" w:hAnsi="Times New Roman" w:cs="Times New Roman"/>
      <w:sz w:val="24"/>
      <w:szCs w:val="24"/>
      <w:lang w:eastAsia="zh-CN"/>
    </w:rPr>
  </w:style>
  <w:style w:type="paragraph" w:styleId="Pagrindiniotekstotrauka2">
    <w:name w:val="Body Text Indent 2"/>
    <w:basedOn w:val="prastasis"/>
    <w:link w:val="Pagrindiniotekstotrauka2Diagrama"/>
    <w:uiPriority w:val="99"/>
    <w:rsid w:val="00633215"/>
    <w:pPr>
      <w:spacing w:after="120" w:line="480" w:lineRule="auto"/>
      <w:ind w:left="360"/>
    </w:pPr>
    <w:rPr>
      <w:rFonts w:eastAsia="Times New Roman"/>
      <w:szCs w:val="20"/>
    </w:rPr>
  </w:style>
  <w:style w:type="character" w:customStyle="1" w:styleId="Pagrindiniotekstotrauka2Diagrama">
    <w:name w:val="Pagrindinio teksto įtrauka 2 Diagrama"/>
    <w:basedOn w:val="Numatytasispastraiposriftas"/>
    <w:link w:val="Pagrindiniotekstotrauka2"/>
    <w:uiPriority w:val="99"/>
    <w:rsid w:val="00633215"/>
    <w:rPr>
      <w:rFonts w:ascii="Times New Roman" w:eastAsia="Times New Roman" w:hAnsi="Times New Roman" w:cs="Times New Roman"/>
      <w:sz w:val="24"/>
      <w:szCs w:val="20"/>
      <w:lang w:eastAsia="zh-CN"/>
    </w:rPr>
  </w:style>
  <w:style w:type="paragraph" w:styleId="Betarp">
    <w:name w:val="No Spacing"/>
    <w:uiPriority w:val="1"/>
    <w:qFormat/>
    <w:rsid w:val="00633215"/>
    <w:pPr>
      <w:spacing w:after="0" w:line="240" w:lineRule="auto"/>
    </w:pPr>
    <w:rPr>
      <w:rFonts w:ascii="Times New Roman" w:eastAsia="Calibri" w:hAnsi="Times New Roman" w:cs="Times New Roman"/>
      <w:sz w:val="24"/>
    </w:rPr>
  </w:style>
  <w:style w:type="paragraph" w:styleId="Sraopastraipa">
    <w:name w:val="List Paragraph"/>
    <w:basedOn w:val="prastasis"/>
    <w:uiPriority w:val="34"/>
    <w:qFormat/>
    <w:rsid w:val="00E90269"/>
    <w:pPr>
      <w:spacing w:after="200" w:line="276" w:lineRule="auto"/>
      <w:ind w:left="720"/>
      <w:contextualSpacing/>
    </w:pPr>
    <w:rPr>
      <w:rFonts w:ascii="Calibri" w:eastAsia="Times New Roman" w:hAnsi="Calibri"/>
      <w:sz w:val="22"/>
      <w:szCs w:val="22"/>
      <w:lang w:eastAsia="lt-LT"/>
    </w:rPr>
  </w:style>
  <w:style w:type="character" w:customStyle="1" w:styleId="CharChar">
    <w:name w:val="Char Char"/>
    <w:uiPriority w:val="99"/>
    <w:rsid w:val="00E90269"/>
    <w:rPr>
      <w:b/>
      <w:sz w:val="24"/>
      <w:lang w:val="lt-LT" w:eastAsia="ar-SA" w:bidi="ar-SA"/>
    </w:rPr>
  </w:style>
  <w:style w:type="character" w:customStyle="1" w:styleId="Antrat1Diagrama">
    <w:name w:val="Antraštė 1 Diagrama"/>
    <w:basedOn w:val="Numatytasispastraiposriftas"/>
    <w:link w:val="Antrat1"/>
    <w:rsid w:val="00AE1831"/>
    <w:rPr>
      <w:rFonts w:asciiTheme="majorHAnsi" w:eastAsiaTheme="majorEastAsia" w:hAnsiTheme="majorHAnsi" w:cstheme="majorBidi"/>
      <w:color w:val="2E74B5" w:themeColor="accent1" w:themeShade="BF"/>
      <w:sz w:val="32"/>
      <w:szCs w:val="32"/>
      <w:lang w:eastAsia="zh-CN"/>
    </w:rPr>
  </w:style>
  <w:style w:type="paragraph" w:styleId="Tekstoblokas">
    <w:name w:val="Block Text"/>
    <w:basedOn w:val="prastasis"/>
    <w:rsid w:val="00AE1831"/>
    <w:pPr>
      <w:widowControl w:val="0"/>
      <w:autoSpaceDE w:val="0"/>
      <w:autoSpaceDN w:val="0"/>
      <w:adjustRightInd w:val="0"/>
      <w:spacing w:line="326" w:lineRule="exact"/>
      <w:ind w:left="5722" w:right="2227" w:hanging="1450"/>
    </w:pPr>
    <w:rPr>
      <w:rFonts w:eastAsia="Times New Roman"/>
      <w:b/>
      <w:bCs/>
      <w:spacing w:val="-2"/>
      <w:sz w:val="28"/>
      <w:szCs w:val="28"/>
      <w:lang w:eastAsia="en-US"/>
    </w:rPr>
  </w:style>
  <w:style w:type="table" w:styleId="Lentelstinklelis">
    <w:name w:val="Table Grid"/>
    <w:basedOn w:val="prastojilentel"/>
    <w:uiPriority w:val="39"/>
    <w:rsid w:val="00AE1831"/>
    <w:pPr>
      <w:spacing w:after="0" w:line="240" w:lineRule="auto"/>
    </w:pPr>
    <w:rPr>
      <w:rFonts w:ascii="Times New Roman" w:eastAsia="Calibri"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E183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customStyle="1" w:styleId="4tinkleliolentel6parykinimas1">
    <w:name w:val="4 tinklelio lentelė – 6 paryškinimas1"/>
    <w:basedOn w:val="prastojilentel"/>
    <w:uiPriority w:val="49"/>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tinkleliolentel5parykinimas1">
    <w:name w:val="4 tinklelio lentelė – 5 paryškinimas1"/>
    <w:basedOn w:val="prastojilentel"/>
    <w:uiPriority w:val="49"/>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Debesliotekstas">
    <w:name w:val="Balloon Text"/>
    <w:basedOn w:val="prastasis"/>
    <w:link w:val="DebesliotekstasDiagrama"/>
    <w:uiPriority w:val="99"/>
    <w:semiHidden/>
    <w:unhideWhenUsed/>
    <w:rsid w:val="00AE1831"/>
    <w:rPr>
      <w:rFonts w:ascii="Segoe UI" w:eastAsia="Calibr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AE1831"/>
    <w:rPr>
      <w:rFonts w:ascii="Segoe UI" w:eastAsia="Calibri" w:hAnsi="Segoe UI" w:cs="Segoe UI"/>
      <w:sz w:val="18"/>
      <w:szCs w:val="18"/>
    </w:rPr>
  </w:style>
  <w:style w:type="table" w:customStyle="1" w:styleId="4sraolentel6parykinimas1">
    <w:name w:val="4 sąrašo lentelė – 6 paryškinimas1"/>
    <w:basedOn w:val="prastojilentel"/>
    <w:uiPriority w:val="49"/>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Porat">
    <w:name w:val="footer"/>
    <w:basedOn w:val="prastasis"/>
    <w:link w:val="PoratDiagrama"/>
    <w:uiPriority w:val="99"/>
    <w:unhideWhenUsed/>
    <w:rsid w:val="00AE1831"/>
    <w:pPr>
      <w:tabs>
        <w:tab w:val="center" w:pos="4819"/>
        <w:tab w:val="right" w:pos="9638"/>
      </w:tabs>
    </w:pPr>
    <w:rPr>
      <w:rFonts w:eastAsia="Calibri"/>
      <w:szCs w:val="22"/>
      <w:lang w:eastAsia="en-US"/>
    </w:rPr>
  </w:style>
  <w:style w:type="character" w:customStyle="1" w:styleId="PoratDiagrama">
    <w:name w:val="Poraštė Diagrama"/>
    <w:basedOn w:val="Numatytasispastraiposriftas"/>
    <w:link w:val="Porat"/>
    <w:uiPriority w:val="99"/>
    <w:rsid w:val="00AE1831"/>
    <w:rPr>
      <w:rFonts w:ascii="Times New Roman" w:eastAsia="Calibri" w:hAnsi="Times New Roman" w:cs="Times New Roman"/>
      <w:sz w:val="24"/>
    </w:rPr>
  </w:style>
  <w:style w:type="table" w:customStyle="1" w:styleId="3sraolentel4parykinimas1">
    <w:name w:val="3 sąrašo lentelė – 4 paryškinimas1"/>
    <w:basedOn w:val="prastojilentel"/>
    <w:uiPriority w:val="48"/>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paragraph" w:styleId="Puslapioinaostekstas">
    <w:name w:val="footnote text"/>
    <w:basedOn w:val="prastasis"/>
    <w:link w:val="PuslapioinaostekstasDiagrama"/>
    <w:rsid w:val="00AE1831"/>
    <w:rPr>
      <w:rFonts w:eastAsia="Times New Roman"/>
      <w:sz w:val="20"/>
      <w:szCs w:val="20"/>
      <w:lang w:val="en-GB" w:eastAsia="en-US"/>
    </w:rPr>
  </w:style>
  <w:style w:type="character" w:customStyle="1" w:styleId="PuslapioinaostekstasDiagrama">
    <w:name w:val="Puslapio išnašos tekstas Diagrama"/>
    <w:basedOn w:val="Numatytasispastraiposriftas"/>
    <w:link w:val="Puslapioinaostekstas"/>
    <w:rsid w:val="00AE1831"/>
    <w:rPr>
      <w:rFonts w:ascii="Times New Roman" w:eastAsia="Times New Roman" w:hAnsi="Times New Roman" w:cs="Times New Roman"/>
      <w:sz w:val="20"/>
      <w:szCs w:val="20"/>
      <w:lang w:val="en-GB"/>
    </w:rPr>
  </w:style>
  <w:style w:type="character" w:styleId="Puslapioinaosnuoroda">
    <w:name w:val="footnote reference"/>
    <w:rsid w:val="00AE1831"/>
    <w:rPr>
      <w:vertAlign w:val="superscript"/>
    </w:rPr>
  </w:style>
  <w:style w:type="character" w:customStyle="1" w:styleId="datametai">
    <w:name w:val="datametai"/>
    <w:rsid w:val="00AE1831"/>
  </w:style>
  <w:style w:type="character" w:customStyle="1" w:styleId="datamnuo">
    <w:name w:val="datamnuo"/>
    <w:rsid w:val="00AE1831"/>
  </w:style>
  <w:style w:type="character" w:customStyle="1" w:styleId="datadiena">
    <w:name w:val="datadiena"/>
    <w:rsid w:val="00AE1831"/>
  </w:style>
  <w:style w:type="character" w:customStyle="1" w:styleId="statymonr">
    <w:name w:val="statymonr"/>
    <w:rsid w:val="00AE1831"/>
  </w:style>
  <w:style w:type="character" w:customStyle="1" w:styleId="xxcontentpasted1">
    <w:name w:val="x_xcontentpasted1"/>
    <w:rsid w:val="00AE1831"/>
  </w:style>
  <w:style w:type="character" w:styleId="Grietas">
    <w:name w:val="Strong"/>
    <w:uiPriority w:val="22"/>
    <w:qFormat/>
    <w:rsid w:val="00AE1831"/>
    <w:rPr>
      <w:b/>
      <w:bCs/>
    </w:rPr>
  </w:style>
  <w:style w:type="paragraph" w:customStyle="1" w:styleId="xxxmsonormal">
    <w:name w:val="x_xxmsonormal"/>
    <w:basedOn w:val="prastasis"/>
    <w:rsid w:val="00AE1831"/>
    <w:pPr>
      <w:spacing w:before="100" w:beforeAutospacing="1" w:after="100" w:afterAutospacing="1"/>
    </w:pPr>
    <w:rPr>
      <w:rFonts w:eastAsia="Times New Roman"/>
      <w:lang w:eastAsia="lt-LT"/>
    </w:rPr>
  </w:style>
  <w:style w:type="table" w:styleId="1tinkleliolentelviesi">
    <w:name w:val="Grid Table 1 Light"/>
    <w:basedOn w:val="prastojilentel"/>
    <w:uiPriority w:val="46"/>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1parykinimas">
    <w:name w:val="Grid Table 1 Light Accent 1"/>
    <w:basedOn w:val="prastojilentel"/>
    <w:uiPriority w:val="46"/>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5tinkleliolenteltamsi4parykinimas">
    <w:name w:val="Grid Table 5 Dark Accent 4"/>
    <w:basedOn w:val="prastojilentel"/>
    <w:uiPriority w:val="50"/>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6tinkleliolentelspalvinga2parykinimas">
    <w:name w:val="Grid Table 6 Colorful Accent 2"/>
    <w:basedOn w:val="prastojilentel"/>
    <w:uiPriority w:val="51"/>
    <w:rsid w:val="00AE1831"/>
    <w:pPr>
      <w:spacing w:after="0" w:line="240" w:lineRule="auto"/>
    </w:pPr>
    <w:rPr>
      <w:rFonts w:ascii="Times New Roman" w:eastAsia="Calibri" w:hAnsi="Times New Roman" w:cs="Times New Roman"/>
      <w:color w:val="C45911"/>
      <w:sz w:val="20"/>
      <w:szCs w:val="20"/>
      <w:lang w:eastAsia="lt-LT"/>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tinkleliolentel2parykinimas">
    <w:name w:val="Grid Table 4 Accent 2"/>
    <w:basedOn w:val="prastojilentel"/>
    <w:uiPriority w:val="49"/>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Iskirtacitata">
    <w:name w:val="Intense Quote"/>
    <w:basedOn w:val="prastasis"/>
    <w:next w:val="prastasis"/>
    <w:link w:val="IskirtacitataDiagrama"/>
    <w:uiPriority w:val="30"/>
    <w:qFormat/>
    <w:rsid w:val="00AE1831"/>
    <w:pPr>
      <w:pBdr>
        <w:top w:val="single" w:sz="4" w:space="10" w:color="5B9BD5"/>
        <w:bottom w:val="single" w:sz="4" w:space="10" w:color="5B9BD5"/>
      </w:pBdr>
      <w:spacing w:before="360" w:after="360" w:line="259" w:lineRule="auto"/>
      <w:ind w:left="864" w:right="864"/>
      <w:jc w:val="center"/>
    </w:pPr>
    <w:rPr>
      <w:rFonts w:eastAsia="Calibri"/>
      <w:i/>
      <w:iCs/>
      <w:color w:val="5B9BD5"/>
      <w:szCs w:val="22"/>
      <w:lang w:eastAsia="en-US"/>
    </w:rPr>
  </w:style>
  <w:style w:type="character" w:customStyle="1" w:styleId="IskirtacitataDiagrama">
    <w:name w:val="Išskirta citata Diagrama"/>
    <w:basedOn w:val="Numatytasispastraiposriftas"/>
    <w:link w:val="Iskirtacitata"/>
    <w:uiPriority w:val="30"/>
    <w:rsid w:val="00AE1831"/>
    <w:rPr>
      <w:rFonts w:ascii="Times New Roman" w:eastAsia="Calibri" w:hAnsi="Times New Roman" w:cs="Times New Roman"/>
      <w:i/>
      <w:iCs/>
      <w:color w:val="5B9BD5"/>
      <w:sz w:val="24"/>
    </w:rPr>
  </w:style>
  <w:style w:type="table" w:styleId="3sraolentel1parykinimas">
    <w:name w:val="List Table 3 Accent 1"/>
    <w:basedOn w:val="prastojilentel"/>
    <w:uiPriority w:val="48"/>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3sraolentel4parykinimas">
    <w:name w:val="List Table 3 Accent 4"/>
    <w:basedOn w:val="prastojilentel"/>
    <w:uiPriority w:val="48"/>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1sraolentelviesi4parykinimas">
    <w:name w:val="List Table 1 Light Accent 4"/>
    <w:basedOn w:val="prastojilentel"/>
    <w:uiPriority w:val="46"/>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paprastojilentel">
    <w:name w:val="Plain Table 1"/>
    <w:basedOn w:val="prastojilentel"/>
    <w:uiPriority w:val="41"/>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vidutinistinklelis6parykinimas">
    <w:name w:val="Medium Grid 1 Accent 6"/>
    <w:basedOn w:val="prastojilentel"/>
    <w:uiPriority w:val="67"/>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1tinkleliolentelviesi6parykinimas">
    <w:name w:val="Grid Table 1 Light Accent 6"/>
    <w:basedOn w:val="prastojilentel"/>
    <w:uiPriority w:val="46"/>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1vidutinistinklelis4parykinimas">
    <w:name w:val="Medium Grid 1 Accent 4"/>
    <w:basedOn w:val="prastojilentel"/>
    <w:uiPriority w:val="67"/>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viesustinklelis1parykinimas">
    <w:name w:val="Light Grid Accent 1"/>
    <w:basedOn w:val="prastojilentel"/>
    <w:uiPriority w:val="62"/>
    <w:rsid w:val="00AE1831"/>
    <w:pPr>
      <w:spacing w:after="0" w:line="240" w:lineRule="auto"/>
    </w:pPr>
    <w:rPr>
      <w:rFonts w:ascii="Times New Roman" w:eastAsia="Calibri" w:hAnsi="Times New Roman" w:cs="Times New Roman"/>
      <w:sz w:val="20"/>
      <w:szCs w:val="20"/>
      <w:lang w:eastAsia="lt-LT"/>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973467">
      <w:bodyDiv w:val="1"/>
      <w:marLeft w:val="0"/>
      <w:marRight w:val="0"/>
      <w:marTop w:val="0"/>
      <w:marBottom w:val="0"/>
      <w:divBdr>
        <w:top w:val="none" w:sz="0" w:space="0" w:color="auto"/>
        <w:left w:val="none" w:sz="0" w:space="0" w:color="auto"/>
        <w:bottom w:val="none" w:sz="0" w:space="0" w:color="auto"/>
        <w:right w:val="none" w:sz="0" w:space="0" w:color="auto"/>
      </w:divBdr>
    </w:div>
    <w:div w:id="14921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eism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11" Type="http://schemas.openxmlformats.org/officeDocument/2006/relationships/hyperlink" Target="http://www.globoscentrai.lt" TargetMode="External"/><Relationship Id="rId5" Type="http://schemas.openxmlformats.org/officeDocument/2006/relationships/image" Target="media/image1.jpeg"/><Relationship Id="rId10" Type="http://schemas.openxmlformats.org/officeDocument/2006/relationships/hyperlink" Target="https://www.facebook.com/seimosgerovescentras/" TargetMode="External"/><Relationship Id="rId4" Type="http://schemas.openxmlformats.org/officeDocument/2006/relationships/webSettings" Target="webSettings.xml"/><Relationship Id="rId9" Type="http://schemas.openxmlformats.org/officeDocument/2006/relationships/hyperlink" Target="http://www.sgc.pagegiai.lm.l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7796610169491525E-2"/>
          <c:y val="4.2857142857142858E-2"/>
          <c:w val="0.75060532687651327"/>
          <c:h val="0.79047619047619044"/>
        </c:manualLayout>
      </c:layout>
      <c:bar3DChart>
        <c:barDir val="col"/>
        <c:grouping val="clustered"/>
        <c:varyColors val="0"/>
        <c:ser>
          <c:idx val="0"/>
          <c:order val="0"/>
          <c:tx>
            <c:strRef>
              <c:f>Sheet1!$A$2</c:f>
              <c:strCache>
                <c:ptCount val="1"/>
                <c:pt idx="0">
                  <c:v>2023 m.</c:v>
                </c:pt>
              </c:strCache>
            </c:strRef>
          </c:tx>
          <c:spPr>
            <a:solidFill>
              <a:srgbClr val="9999FF"/>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Sheet1!$B$1:$B$1</c:f>
              <c:strCache>
                <c:ptCount val="1"/>
                <c:pt idx="0">
                  <c:v>Globotinių skaičius</c:v>
                </c:pt>
              </c:strCache>
            </c:strRef>
          </c:cat>
          <c:val>
            <c:numRef>
              <c:f>Sheet1!$B$2:$B$2</c:f>
              <c:numCache>
                <c:formatCode>General</c:formatCode>
                <c:ptCount val="1"/>
                <c:pt idx="0">
                  <c:v>13</c:v>
                </c:pt>
              </c:numCache>
            </c:numRef>
          </c:val>
          <c:shape val="cone"/>
        </c:ser>
        <c:ser>
          <c:idx val="1"/>
          <c:order val="1"/>
          <c:tx>
            <c:strRef>
              <c:f>Sheet1!$A$3</c:f>
              <c:strCache>
                <c:ptCount val="1"/>
                <c:pt idx="0">
                  <c:v>2024 m.</c:v>
                </c:pt>
              </c:strCache>
            </c:strRef>
          </c:tx>
          <c:spPr>
            <a:solidFill>
              <a:srgbClr val="993366"/>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Sheet1!$B$1:$B$1</c:f>
              <c:strCache>
                <c:ptCount val="1"/>
                <c:pt idx="0">
                  <c:v>Globotinių skaičius</c:v>
                </c:pt>
              </c:strCache>
            </c:strRef>
          </c:cat>
          <c:val>
            <c:numRef>
              <c:f>Sheet1!$B$3:$B$3</c:f>
              <c:numCache>
                <c:formatCode>General</c:formatCode>
                <c:ptCount val="1"/>
                <c:pt idx="0">
                  <c:v>5</c:v>
                </c:pt>
              </c:numCache>
            </c:numRef>
          </c:val>
          <c:shape val="cone"/>
        </c:ser>
        <c:ser>
          <c:idx val="2"/>
          <c:order val="2"/>
          <c:tx>
            <c:strRef>
              <c:f>Sheet1!$A$4</c:f>
              <c:strCache>
                <c:ptCount val="1"/>
                <c:pt idx="0">
                  <c:v>2025 m.</c:v>
                </c:pt>
              </c:strCache>
            </c:strRef>
          </c:tx>
          <c:spPr>
            <a:solidFill>
              <a:srgbClr val="FFFFCC"/>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Sheet1!$B$1:$B$1</c:f>
              <c:strCache>
                <c:ptCount val="1"/>
                <c:pt idx="0">
                  <c:v>Globotinių skaičius</c:v>
                </c:pt>
              </c:strCache>
            </c:strRef>
          </c:cat>
          <c:val>
            <c:numRef>
              <c:f>Sheet1!$B$4:$B$4</c:f>
              <c:numCache>
                <c:formatCode>General</c:formatCode>
                <c:ptCount val="1"/>
                <c:pt idx="0">
                  <c:v>6</c:v>
                </c:pt>
              </c:numCache>
            </c:numRef>
          </c:val>
          <c:shape val="cone"/>
        </c:ser>
        <c:dLbls>
          <c:showLegendKey val="0"/>
          <c:showVal val="0"/>
          <c:showCatName val="0"/>
          <c:showSerName val="0"/>
          <c:showPercent val="0"/>
          <c:showBubbleSize val="0"/>
        </c:dLbls>
        <c:gapWidth val="150"/>
        <c:gapDepth val="0"/>
        <c:shape val="box"/>
        <c:axId val="-1602361760"/>
        <c:axId val="-1602354688"/>
        <c:axId val="0"/>
      </c:bar3DChart>
      <c:catAx>
        <c:axId val="-16023617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lt-LT"/>
          </a:p>
        </c:txPr>
        <c:crossAx val="-1602354688"/>
        <c:crosses val="autoZero"/>
        <c:auto val="1"/>
        <c:lblAlgn val="ctr"/>
        <c:lblOffset val="100"/>
        <c:tickLblSkip val="1"/>
        <c:tickMarkSkip val="1"/>
        <c:noMultiLvlLbl val="0"/>
      </c:catAx>
      <c:valAx>
        <c:axId val="-16023546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lt-LT"/>
          </a:p>
        </c:txPr>
        <c:crossAx val="-1602361760"/>
        <c:crosses val="autoZero"/>
        <c:crossBetween val="between"/>
      </c:valAx>
      <c:spPr>
        <a:noFill/>
        <a:ln w="25399">
          <a:noFill/>
        </a:ln>
      </c:spPr>
    </c:plotArea>
    <c:legend>
      <c:legendPos val="r"/>
      <c:layout>
        <c:manualLayout>
          <c:xMode val="edge"/>
          <c:yMode val="edge"/>
          <c:x val="0.84503631961259085"/>
          <c:y val="0.35714285714285715"/>
          <c:w val="0.14527845036319612"/>
          <c:h val="0.2904761904761905"/>
        </c:manualLayout>
      </c:layout>
      <c:overlay val="0"/>
      <c:spPr>
        <a:noFill/>
        <a:ln w="3175">
          <a:solidFill>
            <a:srgbClr val="000000"/>
          </a:solidFill>
          <a:prstDash val="solid"/>
        </a:ln>
      </c:spPr>
      <c:txPr>
        <a:bodyPr/>
        <a:lstStyle/>
        <a:p>
          <a:pPr>
            <a:defRPr sz="850" b="1" i="0" u="none" strike="noStrike" baseline="0">
              <a:solidFill>
                <a:srgbClr val="000000"/>
              </a:solidFill>
              <a:latin typeface="Calibri"/>
              <a:ea typeface="Calibri"/>
              <a:cs typeface="Calibri"/>
            </a:defRPr>
          </a:pPr>
          <a:endParaRPr lang="lt-LT"/>
        </a:p>
      </c:txPr>
    </c:legend>
    <c:plotVisOnly val="1"/>
    <c:dispBlanksAs val="gap"/>
    <c:showDLblsOverMax val="0"/>
  </c:chart>
  <c:spPr>
    <a:noFill/>
    <a:ln>
      <a:noFill/>
    </a:ln>
  </c:spPr>
  <c:txPr>
    <a:bodyPr/>
    <a:lstStyle/>
    <a:p>
      <a:pPr>
        <a:defRPr sz="925" b="1" i="0" u="none" strike="noStrike" baseline="0">
          <a:solidFill>
            <a:srgbClr val="000000"/>
          </a:solidFill>
          <a:latin typeface="Calibri"/>
          <a:ea typeface="Calibri"/>
          <a:cs typeface="Calibri"/>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41621</Words>
  <Characters>23725</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cp:lastModifiedBy>
  <cp:revision>2</cp:revision>
  <cp:lastPrinted>2026-03-30T14:04:00Z</cp:lastPrinted>
  <dcterms:created xsi:type="dcterms:W3CDTF">2026-03-30T14:05:00Z</dcterms:created>
  <dcterms:modified xsi:type="dcterms:W3CDTF">2026-03-30T14:05:00Z</dcterms:modified>
</cp:coreProperties>
</file>