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30C" w:rsidRPr="00884777" w:rsidRDefault="006E530C" w:rsidP="006E530C">
      <w:pPr>
        <w:tabs>
          <w:tab w:val="left" w:pos="7635"/>
        </w:tabs>
        <w:rPr>
          <w:i/>
        </w:rPr>
      </w:pPr>
      <w:r>
        <w:tab/>
      </w:r>
    </w:p>
    <w:tbl>
      <w:tblPr>
        <w:tblW w:w="9645" w:type="dxa"/>
        <w:tblLayout w:type="fixed"/>
        <w:tblLook w:val="00A0" w:firstRow="1" w:lastRow="0" w:firstColumn="1" w:lastColumn="0" w:noHBand="0" w:noVBand="0"/>
      </w:tblPr>
      <w:tblGrid>
        <w:gridCol w:w="9645"/>
      </w:tblGrid>
      <w:tr w:rsidR="006E530C" w:rsidRPr="00C430F9" w:rsidTr="00B409D9">
        <w:trPr>
          <w:trHeight w:val="1055"/>
        </w:trPr>
        <w:tc>
          <w:tcPr>
            <w:tcW w:w="9639" w:type="dxa"/>
          </w:tcPr>
          <w:p w:rsidR="006E530C" w:rsidRPr="00C430F9" w:rsidRDefault="006E530C" w:rsidP="00B409D9">
            <w:pPr>
              <w:tabs>
                <w:tab w:val="center" w:pos="4711"/>
                <w:tab w:val="left" w:pos="8010"/>
              </w:tabs>
              <w:rPr>
                <w:b/>
                <w:color w:val="000000"/>
              </w:rPr>
            </w:pPr>
            <w:r w:rsidRPr="00C430F9">
              <w:rPr>
                <w:b/>
              </w:rPr>
              <w:tab/>
            </w:r>
            <w:r>
              <w:rPr>
                <w:b/>
                <w:noProof/>
                <w:sz w:val="28"/>
                <w:lang w:eastAsia="lt-LT"/>
              </w:rPr>
              <w:drawing>
                <wp:inline distT="0" distB="0" distL="0" distR="0" wp14:anchorId="289C1B3A" wp14:editId="07CD4F80">
                  <wp:extent cx="407670" cy="5365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670" cy="536575"/>
                          </a:xfrm>
                          <a:prstGeom prst="rect">
                            <a:avLst/>
                          </a:prstGeom>
                          <a:noFill/>
                          <a:ln>
                            <a:noFill/>
                          </a:ln>
                        </pic:spPr>
                      </pic:pic>
                    </a:graphicData>
                  </a:graphic>
                </wp:inline>
              </w:drawing>
            </w:r>
          </w:p>
        </w:tc>
      </w:tr>
      <w:tr w:rsidR="006E530C" w:rsidRPr="00F87EB4" w:rsidTr="00DE0AE3">
        <w:trPr>
          <w:trHeight w:val="1654"/>
        </w:trPr>
        <w:tc>
          <w:tcPr>
            <w:tcW w:w="9639" w:type="dxa"/>
          </w:tcPr>
          <w:p w:rsidR="006E530C" w:rsidRDefault="006E530C" w:rsidP="00B409D9">
            <w:pPr>
              <w:pStyle w:val="Antrat2"/>
              <w:jc w:val="center"/>
              <w:rPr>
                <w:rFonts w:ascii="Times New Roman" w:hAnsi="Times New Roman"/>
                <w:i w:val="0"/>
                <w:sz w:val="24"/>
                <w:szCs w:val="24"/>
              </w:rPr>
            </w:pPr>
            <w:r w:rsidRPr="00F65E8B">
              <w:rPr>
                <w:rFonts w:ascii="Times New Roman" w:hAnsi="Times New Roman"/>
                <w:i w:val="0"/>
                <w:sz w:val="24"/>
                <w:szCs w:val="24"/>
              </w:rPr>
              <w:t>PAGĖGIŲ SAVIVALDYBĖS TARYBA</w:t>
            </w:r>
          </w:p>
          <w:p w:rsidR="006E530C" w:rsidRPr="00274EAB" w:rsidRDefault="006E530C" w:rsidP="00B409D9"/>
          <w:p w:rsidR="006E530C" w:rsidRPr="00F87EB4" w:rsidRDefault="006E530C" w:rsidP="00B409D9">
            <w:pPr>
              <w:jc w:val="center"/>
              <w:rPr>
                <w:b/>
                <w:bCs/>
                <w:caps/>
                <w:color w:val="000000"/>
              </w:rPr>
            </w:pPr>
            <w:r w:rsidRPr="00F87EB4">
              <w:rPr>
                <w:b/>
                <w:bCs/>
                <w:caps/>
                <w:color w:val="000000"/>
              </w:rPr>
              <w:t>sprendimas</w:t>
            </w:r>
          </w:p>
          <w:p w:rsidR="006E530C" w:rsidRDefault="006E530C" w:rsidP="00B409D9">
            <w:pPr>
              <w:jc w:val="center"/>
              <w:rPr>
                <w:b/>
              </w:rPr>
            </w:pPr>
            <w:r>
              <w:rPr>
                <w:b/>
              </w:rPr>
              <w:t xml:space="preserve">DĖL PAGĖGIŲ SOCIALINĖS GLOBOS NAMŲ </w:t>
            </w:r>
          </w:p>
          <w:p w:rsidR="006E530C" w:rsidRPr="00F87EB4" w:rsidRDefault="00013556" w:rsidP="00B409D9">
            <w:pPr>
              <w:jc w:val="center"/>
              <w:rPr>
                <w:b/>
              </w:rPr>
            </w:pPr>
            <w:r>
              <w:rPr>
                <w:b/>
              </w:rPr>
              <w:t xml:space="preserve"> 2025</w:t>
            </w:r>
            <w:r w:rsidR="006E530C">
              <w:rPr>
                <w:b/>
              </w:rPr>
              <w:t xml:space="preserve"> METŲ VEIKLOS ATASKAITOS</w:t>
            </w:r>
          </w:p>
        </w:tc>
      </w:tr>
      <w:tr w:rsidR="006E530C" w:rsidTr="00DE0AE3">
        <w:trPr>
          <w:trHeight w:val="800"/>
        </w:trPr>
        <w:tc>
          <w:tcPr>
            <w:tcW w:w="9639" w:type="dxa"/>
          </w:tcPr>
          <w:p w:rsidR="006E530C" w:rsidRDefault="006E530C" w:rsidP="00B409D9">
            <w:pPr>
              <w:jc w:val="center"/>
              <w:rPr>
                <w:lang w:val="pt-BR"/>
              </w:rPr>
            </w:pPr>
          </w:p>
          <w:p w:rsidR="006E530C" w:rsidRDefault="0072427A" w:rsidP="00B409D9">
            <w:pPr>
              <w:jc w:val="center"/>
              <w:rPr>
                <w:lang w:val="pt-BR"/>
              </w:rPr>
            </w:pPr>
            <w:r>
              <w:rPr>
                <w:lang w:val="pt-BR"/>
              </w:rPr>
              <w:t>2026 m. kovo 25 d. Nr. T-28</w:t>
            </w:r>
          </w:p>
          <w:p w:rsidR="006E530C" w:rsidRDefault="006E530C" w:rsidP="00B409D9">
            <w:pPr>
              <w:jc w:val="center"/>
              <w:rPr>
                <w:lang w:val="pt-BR"/>
              </w:rPr>
            </w:pPr>
            <w:r>
              <w:rPr>
                <w:lang w:val="pt-BR"/>
              </w:rPr>
              <w:t>Pagėgiai</w:t>
            </w:r>
          </w:p>
          <w:p w:rsidR="006E530C" w:rsidRDefault="006E530C" w:rsidP="00B409D9">
            <w:pPr>
              <w:jc w:val="center"/>
              <w:rPr>
                <w:lang w:val="pt-BR"/>
              </w:rPr>
            </w:pPr>
          </w:p>
        </w:tc>
      </w:tr>
    </w:tbl>
    <w:p w:rsidR="006E530C" w:rsidRDefault="006E530C" w:rsidP="00DE0AE3">
      <w:pPr>
        <w:ind w:firstLine="993"/>
        <w:jc w:val="both"/>
        <w:rPr>
          <w:spacing w:val="60"/>
          <w:lang w:val="pt-BR"/>
        </w:rPr>
      </w:pPr>
      <w:r>
        <w:rPr>
          <w:lang w:val="pt-BR"/>
        </w:rPr>
        <w:t xml:space="preserve">Vadovaudamasi Lietuvos Respublikos vietos savivaldos įstatymo 15 straipsnio </w:t>
      </w:r>
      <w:r w:rsidR="009C7174">
        <w:rPr>
          <w:lang w:val="pt-BR"/>
        </w:rPr>
        <w:t>3 dalies 1</w:t>
      </w:r>
      <w:r w:rsidR="00DE0AE3">
        <w:rPr>
          <w:lang w:val="pt-BR"/>
        </w:rPr>
        <w:t xml:space="preserve"> </w:t>
      </w:r>
      <w:r w:rsidR="009C7174">
        <w:rPr>
          <w:lang w:val="pt-BR"/>
        </w:rPr>
        <w:t>punktu</w:t>
      </w:r>
      <w:r>
        <w:rPr>
          <w:lang w:val="pt-BR"/>
        </w:rPr>
        <w:t xml:space="preserve">, </w:t>
      </w:r>
      <w:r w:rsidR="00DE0AE3" w:rsidRPr="00DE0AE3">
        <w:rPr>
          <w:lang w:val="pt-BR"/>
        </w:rPr>
        <w:t xml:space="preserve">Lietuvos Respublikos viešojo sektoriaus atskaitomybės įstatymo 4 straipsnio 1 dalimi,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9 punktu, </w:t>
      </w:r>
      <w:r>
        <w:rPr>
          <w:lang w:val="pt-BR"/>
        </w:rPr>
        <w:t xml:space="preserve">Pagėgių savivaldybės tarybos veiklos reglamento, patvirtinto Pagėgių savivaldybės tarybos 2023 m. kovo 30 d. </w:t>
      </w:r>
      <w:r w:rsidR="0041033A">
        <w:rPr>
          <w:lang w:val="pt-BR"/>
        </w:rPr>
        <w:t xml:space="preserve">                        </w:t>
      </w:r>
      <w:r>
        <w:rPr>
          <w:lang w:val="pt-BR"/>
        </w:rPr>
        <w:t>sprendimu Nr. T-70 „Dėl Pagėgių savivaldybės tarybos veiklos regla</w:t>
      </w:r>
      <w:r w:rsidR="00A527AA">
        <w:rPr>
          <w:lang w:val="pt-BR"/>
        </w:rPr>
        <w:t>mento patvirtinimo”, 347 punktu</w:t>
      </w:r>
      <w:r>
        <w:rPr>
          <w:lang w:val="pt-BR"/>
        </w:rPr>
        <w:t xml:space="preserve"> </w:t>
      </w:r>
      <w:r w:rsidR="00874ABD">
        <w:rPr>
          <w:rFonts w:eastAsiaTheme="minorHAnsi"/>
        </w:rPr>
        <w:t>ir</w:t>
      </w:r>
      <w:r w:rsidR="00A527AA">
        <w:rPr>
          <w:rFonts w:eastAsiaTheme="minorHAnsi"/>
        </w:rPr>
        <w:t xml:space="preserve"> atsižvelgdama į</w:t>
      </w:r>
      <w:r w:rsidR="00874ABD">
        <w:rPr>
          <w:rFonts w:eastAsiaTheme="minorHAnsi"/>
        </w:rPr>
        <w:t xml:space="preserve"> Pagėgių savivaldybės mero</w:t>
      </w:r>
      <w:r w:rsidR="00A527AA">
        <w:rPr>
          <w:rFonts w:eastAsiaTheme="minorHAnsi"/>
        </w:rPr>
        <w:t xml:space="preserve"> 2026 m. vasario 27 d. potvarkį</w:t>
      </w:r>
      <w:r w:rsidR="00874ABD">
        <w:rPr>
          <w:rFonts w:eastAsiaTheme="minorHAnsi"/>
        </w:rPr>
        <w:t xml:space="preserve"> Nr. M2-9 „Dėl pavedimo Danguolei Mikelienei pavaduoti administracijos direktorių“ </w:t>
      </w:r>
      <w:r>
        <w:rPr>
          <w:lang w:val="pt-BR"/>
        </w:rPr>
        <w:t xml:space="preserve">Pagėgių savivaldybės taryba  </w:t>
      </w:r>
      <w:r>
        <w:rPr>
          <w:spacing w:val="60"/>
          <w:lang w:val="pt-BR"/>
        </w:rPr>
        <w:t>nusprendžia:</w:t>
      </w:r>
    </w:p>
    <w:p w:rsidR="006E530C" w:rsidRDefault="0072427A" w:rsidP="006E530C">
      <w:pPr>
        <w:ind w:firstLine="720"/>
        <w:jc w:val="both"/>
        <w:rPr>
          <w:color w:val="000000"/>
          <w:lang w:val="pt-BR"/>
        </w:rPr>
      </w:pPr>
      <w:r>
        <w:rPr>
          <w:lang w:val="pt-BR"/>
        </w:rPr>
        <w:t xml:space="preserve">       1. Pritarti</w:t>
      </w:r>
      <w:r w:rsidR="006E530C">
        <w:rPr>
          <w:lang w:val="pt-BR"/>
        </w:rPr>
        <w:t xml:space="preserve"> </w:t>
      </w:r>
      <w:r w:rsidR="006E530C">
        <w:rPr>
          <w:color w:val="000000"/>
          <w:lang w:val="pt-BR"/>
        </w:rPr>
        <w:t>Pag</w:t>
      </w:r>
      <w:r w:rsidR="00780F70">
        <w:rPr>
          <w:color w:val="000000"/>
          <w:lang w:val="pt-BR"/>
        </w:rPr>
        <w:t>ėgių socialinės globos namų 2025</w:t>
      </w:r>
      <w:r w:rsidR="006E530C">
        <w:rPr>
          <w:color w:val="000000"/>
          <w:lang w:val="pt-BR"/>
        </w:rPr>
        <w:t xml:space="preserve"> m. veiklos ataskaitai (pridedama).</w:t>
      </w:r>
    </w:p>
    <w:p w:rsidR="006E530C" w:rsidRDefault="006E530C" w:rsidP="006E530C">
      <w:pPr>
        <w:pStyle w:val="Pagrindiniotekstotrauka2"/>
        <w:spacing w:after="0" w:line="240" w:lineRule="auto"/>
        <w:ind w:left="0" w:firstLine="851"/>
        <w:jc w:val="both"/>
        <w:rPr>
          <w:szCs w:val="24"/>
          <w:lang w:val="pt-BR"/>
        </w:rPr>
      </w:pPr>
      <w:r>
        <w:rPr>
          <w:szCs w:val="24"/>
        </w:rPr>
        <w:t xml:space="preserve">     2</w:t>
      </w:r>
      <w:r>
        <w:rPr>
          <w:szCs w:val="24"/>
          <w:lang w:val="pt-BR"/>
        </w:rPr>
        <w:t xml:space="preserve">. Sprendimą paskelbti Pagėgių savivaldybės interneto svetainėje </w:t>
      </w:r>
      <w:hyperlink r:id="rId8" w:history="1">
        <w:r w:rsidRPr="000F2B2D">
          <w:rPr>
            <w:rStyle w:val="Hipersaitas"/>
            <w:rFonts w:eastAsia="SimSun"/>
            <w:szCs w:val="24"/>
            <w:lang w:val="pt-BR"/>
          </w:rPr>
          <w:t>www.pagegiai.lt</w:t>
        </w:r>
      </w:hyperlink>
      <w:r w:rsidRPr="000F2B2D">
        <w:rPr>
          <w:szCs w:val="24"/>
          <w:lang w:val="pt-BR"/>
        </w:rPr>
        <w:t>.</w:t>
      </w:r>
    </w:p>
    <w:p w:rsidR="006E530C" w:rsidRPr="00332A52" w:rsidRDefault="006E530C" w:rsidP="00DE0AE3">
      <w:pPr>
        <w:ind w:firstLine="851"/>
        <w:jc w:val="both"/>
        <w:rPr>
          <w:rFonts w:eastAsia="Times New Roman"/>
          <w:lang w:eastAsia="lt-LT"/>
        </w:rPr>
      </w:pPr>
      <w:r>
        <w:t xml:space="preserve">   </w:t>
      </w:r>
      <w:r w:rsidRPr="00332A52">
        <w:rPr>
          <w:rFonts w:eastAsia="Times New Roman"/>
          <w:lang w:eastAsia="lt-LT"/>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9" w:history="1">
        <w:r w:rsidRPr="00332A52">
          <w:rPr>
            <w:rFonts w:eastAsia="Times New Roman"/>
            <w:u w:val="single"/>
            <w:lang w:eastAsia="lt-LT"/>
          </w:rPr>
          <w:t>https://e.teismas.lt</w:t>
        </w:r>
      </w:hyperlink>
      <w:r w:rsidRPr="00332A52">
        <w:rPr>
          <w:rFonts w:eastAsia="Times New Roman"/>
          <w:lang w:eastAsia="lt-LT"/>
        </w:rPr>
        <w:t>) Lietuvos Respublikos administracinių bylų teisenos įstatymo nustatyta tvarka.</w:t>
      </w:r>
    </w:p>
    <w:p w:rsidR="006E530C" w:rsidRDefault="006E530C" w:rsidP="006E530C">
      <w:pPr>
        <w:jc w:val="both"/>
      </w:pPr>
    </w:p>
    <w:p w:rsidR="0072427A" w:rsidRDefault="0072427A" w:rsidP="006E530C">
      <w:pPr>
        <w:jc w:val="both"/>
      </w:pPr>
    </w:p>
    <w:p w:rsidR="006E530C" w:rsidRDefault="006E530C" w:rsidP="006E530C">
      <w:pPr>
        <w:jc w:val="both"/>
      </w:pPr>
      <w:r>
        <w:t xml:space="preserve">Savivaldybės meras                                                         </w:t>
      </w:r>
      <w:r w:rsidR="00DE0AE3">
        <w:t xml:space="preserve">                               </w:t>
      </w:r>
      <w:r>
        <w:t>Vaidas Bendaravičius</w:t>
      </w:r>
    </w:p>
    <w:p w:rsidR="006E530C" w:rsidRPr="00580316" w:rsidRDefault="006E530C" w:rsidP="006E530C">
      <w:pPr>
        <w:jc w:val="both"/>
      </w:pPr>
    </w:p>
    <w:p w:rsidR="0072427A" w:rsidRDefault="0072427A" w:rsidP="006E530C">
      <w:pPr>
        <w:pStyle w:val="prastasiniatinklio"/>
        <w:spacing w:before="0" w:beforeAutospacing="0" w:after="0" w:afterAutospacing="0"/>
        <w:ind w:firstLine="5220"/>
        <w:outlineLvl w:val="0"/>
        <w:rPr>
          <w:iCs/>
          <w:lang w:val="pt-PT"/>
        </w:rPr>
      </w:pPr>
    </w:p>
    <w:p w:rsidR="0072427A" w:rsidRDefault="0072427A" w:rsidP="006E530C">
      <w:pPr>
        <w:pStyle w:val="prastasiniatinklio"/>
        <w:spacing w:before="0" w:beforeAutospacing="0" w:after="0" w:afterAutospacing="0"/>
        <w:ind w:firstLine="5220"/>
        <w:outlineLvl w:val="0"/>
        <w:rPr>
          <w:iCs/>
          <w:lang w:val="pt-PT"/>
        </w:rPr>
      </w:pPr>
    </w:p>
    <w:p w:rsidR="0072427A" w:rsidRDefault="0072427A" w:rsidP="006E530C">
      <w:pPr>
        <w:pStyle w:val="prastasiniatinklio"/>
        <w:spacing w:before="0" w:beforeAutospacing="0" w:after="0" w:afterAutospacing="0"/>
        <w:ind w:firstLine="5220"/>
        <w:outlineLvl w:val="0"/>
        <w:rPr>
          <w:iCs/>
          <w:lang w:val="pt-PT"/>
        </w:rPr>
      </w:pPr>
    </w:p>
    <w:p w:rsidR="0072427A" w:rsidRDefault="0072427A" w:rsidP="006E530C">
      <w:pPr>
        <w:pStyle w:val="prastasiniatinklio"/>
        <w:spacing w:before="0" w:beforeAutospacing="0" w:after="0" w:afterAutospacing="0"/>
        <w:ind w:firstLine="5220"/>
        <w:outlineLvl w:val="0"/>
        <w:rPr>
          <w:iCs/>
          <w:lang w:val="pt-PT"/>
        </w:rPr>
      </w:pPr>
    </w:p>
    <w:p w:rsidR="0072427A" w:rsidRDefault="0072427A" w:rsidP="006E530C">
      <w:pPr>
        <w:pStyle w:val="prastasiniatinklio"/>
        <w:spacing w:before="0" w:beforeAutospacing="0" w:after="0" w:afterAutospacing="0"/>
        <w:ind w:firstLine="5220"/>
        <w:outlineLvl w:val="0"/>
        <w:rPr>
          <w:iCs/>
          <w:lang w:val="pt-PT"/>
        </w:rPr>
      </w:pPr>
    </w:p>
    <w:p w:rsidR="0072427A" w:rsidRDefault="0072427A" w:rsidP="006E530C">
      <w:pPr>
        <w:pStyle w:val="prastasiniatinklio"/>
        <w:spacing w:before="0" w:beforeAutospacing="0" w:after="0" w:afterAutospacing="0"/>
        <w:ind w:firstLine="5220"/>
        <w:outlineLvl w:val="0"/>
        <w:rPr>
          <w:iCs/>
          <w:lang w:val="pt-PT"/>
        </w:rPr>
      </w:pPr>
    </w:p>
    <w:p w:rsidR="0072427A" w:rsidRDefault="0072427A" w:rsidP="006E530C">
      <w:pPr>
        <w:pStyle w:val="prastasiniatinklio"/>
        <w:spacing w:before="0" w:beforeAutospacing="0" w:after="0" w:afterAutospacing="0"/>
        <w:ind w:firstLine="5220"/>
        <w:outlineLvl w:val="0"/>
        <w:rPr>
          <w:iCs/>
          <w:lang w:val="pt-PT"/>
        </w:rPr>
      </w:pPr>
    </w:p>
    <w:p w:rsidR="0072427A" w:rsidRDefault="0072427A" w:rsidP="006E530C">
      <w:pPr>
        <w:pStyle w:val="prastasiniatinklio"/>
        <w:spacing w:before="0" w:beforeAutospacing="0" w:after="0" w:afterAutospacing="0"/>
        <w:ind w:firstLine="5220"/>
        <w:outlineLvl w:val="0"/>
        <w:rPr>
          <w:iCs/>
          <w:lang w:val="pt-PT"/>
        </w:rPr>
      </w:pPr>
    </w:p>
    <w:p w:rsidR="0072427A" w:rsidRDefault="0072427A" w:rsidP="006E530C">
      <w:pPr>
        <w:pStyle w:val="prastasiniatinklio"/>
        <w:spacing w:before="0" w:beforeAutospacing="0" w:after="0" w:afterAutospacing="0"/>
        <w:ind w:firstLine="5220"/>
        <w:outlineLvl w:val="0"/>
        <w:rPr>
          <w:iCs/>
          <w:lang w:val="pt-PT"/>
        </w:rPr>
      </w:pPr>
    </w:p>
    <w:p w:rsidR="0072427A" w:rsidRDefault="0072427A" w:rsidP="006E530C">
      <w:pPr>
        <w:pStyle w:val="prastasiniatinklio"/>
        <w:spacing w:before="0" w:beforeAutospacing="0" w:after="0" w:afterAutospacing="0"/>
        <w:ind w:firstLine="5220"/>
        <w:outlineLvl w:val="0"/>
        <w:rPr>
          <w:iCs/>
          <w:lang w:val="pt-PT"/>
        </w:rPr>
      </w:pPr>
    </w:p>
    <w:p w:rsidR="0072427A" w:rsidRDefault="0072427A" w:rsidP="006E530C">
      <w:pPr>
        <w:pStyle w:val="prastasiniatinklio"/>
        <w:spacing w:before="0" w:beforeAutospacing="0" w:after="0" w:afterAutospacing="0"/>
        <w:ind w:firstLine="5220"/>
        <w:outlineLvl w:val="0"/>
        <w:rPr>
          <w:iCs/>
          <w:lang w:val="pt-PT"/>
        </w:rPr>
      </w:pPr>
    </w:p>
    <w:p w:rsidR="0072427A" w:rsidRDefault="0072427A" w:rsidP="006E530C">
      <w:pPr>
        <w:pStyle w:val="prastasiniatinklio"/>
        <w:spacing w:before="0" w:beforeAutospacing="0" w:after="0" w:afterAutospacing="0"/>
        <w:ind w:firstLine="5220"/>
        <w:outlineLvl w:val="0"/>
        <w:rPr>
          <w:iCs/>
          <w:lang w:val="pt-PT"/>
        </w:rPr>
      </w:pPr>
    </w:p>
    <w:p w:rsidR="006E530C" w:rsidRDefault="00C95F95" w:rsidP="006E530C">
      <w:pPr>
        <w:pStyle w:val="prastasiniatinklio"/>
        <w:spacing w:before="0" w:beforeAutospacing="0" w:after="0" w:afterAutospacing="0"/>
        <w:ind w:firstLine="5220"/>
        <w:outlineLvl w:val="0"/>
        <w:rPr>
          <w:iCs/>
          <w:lang w:val="pt-PT"/>
        </w:rPr>
      </w:pPr>
      <w:r>
        <w:rPr>
          <w:iCs/>
          <w:lang w:val="pt-PT"/>
        </w:rPr>
        <w:t>P</w:t>
      </w:r>
      <w:r w:rsidR="006E530C">
        <w:rPr>
          <w:iCs/>
          <w:lang w:val="pt-PT"/>
        </w:rPr>
        <w:t>RITARTA</w:t>
      </w:r>
    </w:p>
    <w:p w:rsidR="006E530C" w:rsidRDefault="006E530C" w:rsidP="006E530C">
      <w:pPr>
        <w:ind w:firstLine="5220"/>
      </w:pPr>
      <w:r>
        <w:t>Pagėgių savivaldybės tarybos</w:t>
      </w:r>
    </w:p>
    <w:p w:rsidR="006E530C" w:rsidRDefault="006E530C" w:rsidP="006E530C">
      <w:pPr>
        <w:pStyle w:val="prastasiniatinklio"/>
        <w:spacing w:before="0" w:beforeAutospacing="0" w:after="0" w:afterAutospacing="0"/>
        <w:ind w:firstLine="5220"/>
        <w:rPr>
          <w:lang w:val="lt-LT"/>
        </w:rPr>
      </w:pPr>
      <w:r w:rsidRPr="00F87EB4">
        <w:rPr>
          <w:lang w:val="lt-LT"/>
        </w:rPr>
        <w:t>20</w:t>
      </w:r>
      <w:r>
        <w:rPr>
          <w:lang w:val="lt-LT"/>
        </w:rPr>
        <w:t>25</w:t>
      </w:r>
      <w:r w:rsidRPr="00F87EB4">
        <w:rPr>
          <w:lang w:val="lt-LT"/>
        </w:rPr>
        <w:t xml:space="preserve"> m.</w:t>
      </w:r>
      <w:r w:rsidR="00DE0AE3">
        <w:rPr>
          <w:lang w:val="lt-LT"/>
        </w:rPr>
        <w:t xml:space="preserve"> kovo 25</w:t>
      </w:r>
      <w:r>
        <w:rPr>
          <w:lang w:val="lt-LT"/>
        </w:rPr>
        <w:t xml:space="preserve"> </w:t>
      </w:r>
      <w:r w:rsidRPr="00F87EB4">
        <w:rPr>
          <w:lang w:val="lt-LT"/>
        </w:rPr>
        <w:t xml:space="preserve">d. </w:t>
      </w:r>
    </w:p>
    <w:p w:rsidR="006E530C" w:rsidRDefault="006E530C" w:rsidP="006E530C">
      <w:pPr>
        <w:pStyle w:val="prastasiniatinklio"/>
        <w:spacing w:before="0" w:beforeAutospacing="0" w:after="0" w:afterAutospacing="0"/>
        <w:ind w:firstLine="5220"/>
        <w:rPr>
          <w:lang w:val="lt-LT"/>
        </w:rPr>
      </w:pPr>
      <w:r>
        <w:rPr>
          <w:lang w:val="lt-LT"/>
        </w:rPr>
        <w:t>sprendimu</w:t>
      </w:r>
      <w:r w:rsidRPr="00F87EB4">
        <w:rPr>
          <w:lang w:val="lt-LT"/>
        </w:rPr>
        <w:t xml:space="preserve"> Nr. T-</w:t>
      </w:r>
      <w:r w:rsidR="0072427A">
        <w:rPr>
          <w:lang w:val="lt-LT"/>
        </w:rPr>
        <w:t>28</w:t>
      </w:r>
    </w:p>
    <w:p w:rsidR="006E530C" w:rsidRDefault="006E530C" w:rsidP="006E530C">
      <w:pPr>
        <w:spacing w:line="360" w:lineRule="auto"/>
        <w:rPr>
          <w:b/>
        </w:rPr>
      </w:pPr>
    </w:p>
    <w:p w:rsidR="00BF189E" w:rsidRPr="001300B0" w:rsidRDefault="00BF189E" w:rsidP="00BF189E">
      <w:pPr>
        <w:spacing w:after="120" w:line="276" w:lineRule="auto"/>
        <w:jc w:val="center"/>
        <w:rPr>
          <w:b/>
        </w:rPr>
      </w:pPr>
      <w:r w:rsidRPr="001300B0">
        <w:rPr>
          <w:b/>
        </w:rPr>
        <w:t>PAGĖGIŲ SOCIALINĖS GLOBOS NAMŲ 202</w:t>
      </w:r>
      <w:r>
        <w:rPr>
          <w:b/>
        </w:rPr>
        <w:t>5</w:t>
      </w:r>
      <w:r w:rsidRPr="001300B0">
        <w:rPr>
          <w:b/>
        </w:rPr>
        <w:t xml:space="preserve">  METŲ </w:t>
      </w:r>
    </w:p>
    <w:p w:rsidR="00BF189E" w:rsidRPr="001300B0" w:rsidRDefault="00BF189E" w:rsidP="00BF189E">
      <w:pPr>
        <w:spacing w:after="120" w:line="276" w:lineRule="auto"/>
        <w:jc w:val="center"/>
        <w:rPr>
          <w:b/>
        </w:rPr>
      </w:pPr>
      <w:r w:rsidRPr="001300B0">
        <w:rPr>
          <w:b/>
        </w:rPr>
        <w:t>VEIKLOS ATASKAITA</w:t>
      </w:r>
    </w:p>
    <w:p w:rsidR="00BF189E" w:rsidRPr="001300B0" w:rsidRDefault="00BF189E" w:rsidP="00BF189E">
      <w:pPr>
        <w:spacing w:after="120" w:line="276" w:lineRule="auto"/>
        <w:rPr>
          <w:b/>
        </w:rPr>
      </w:pPr>
    </w:p>
    <w:p w:rsidR="00BF189E" w:rsidRPr="001300B0" w:rsidRDefault="00BF189E" w:rsidP="00BF189E">
      <w:pPr>
        <w:tabs>
          <w:tab w:val="left" w:pos="1134"/>
        </w:tabs>
        <w:spacing w:after="120" w:line="276" w:lineRule="auto"/>
        <w:jc w:val="center"/>
        <w:rPr>
          <w:b/>
        </w:rPr>
      </w:pPr>
      <w:r w:rsidRPr="001300B0">
        <w:rPr>
          <w:b/>
        </w:rPr>
        <w:t>1.  ĮSTAIGOS PRISTATYMAS</w:t>
      </w:r>
    </w:p>
    <w:p w:rsidR="00BF189E" w:rsidRPr="001300B0" w:rsidRDefault="00BF189E" w:rsidP="00BF189E">
      <w:pPr>
        <w:spacing w:after="120" w:line="276" w:lineRule="auto"/>
        <w:jc w:val="both"/>
        <w:rPr>
          <w:b/>
          <w:sz w:val="20"/>
          <w:szCs w:val="20"/>
        </w:rPr>
      </w:pPr>
    </w:p>
    <w:p w:rsidR="00BF189E" w:rsidRPr="001300B0" w:rsidRDefault="00BF189E" w:rsidP="00BF189E">
      <w:pPr>
        <w:tabs>
          <w:tab w:val="left" w:pos="1134"/>
          <w:tab w:val="left" w:pos="1276"/>
          <w:tab w:val="left" w:pos="1418"/>
        </w:tabs>
        <w:spacing w:line="276" w:lineRule="auto"/>
        <w:ind w:left="-170"/>
        <w:contextualSpacing/>
        <w:jc w:val="both"/>
      </w:pPr>
      <w:r w:rsidRPr="001300B0">
        <w:t xml:space="preserve">                     Pagėgių palaikomojo gydymo, slaugos ir senelių globos namai įsteigti 1995 metais. 2024 metais įstaigos pavadinimas</w:t>
      </w:r>
      <w:r>
        <w:t xml:space="preserve"> pakeistas</w:t>
      </w:r>
      <w:r w:rsidRPr="001300B0">
        <w:t xml:space="preserve"> iš Pagėgių palaikomojo gydymo, slaugos ir senelių globos nam</w:t>
      </w:r>
      <w:r>
        <w:t>ų</w:t>
      </w:r>
      <w:r w:rsidRPr="001300B0">
        <w:t xml:space="preserve"> į Pagėgių socialinės globos nam</w:t>
      </w:r>
      <w:r>
        <w:t>us</w:t>
      </w:r>
      <w:r w:rsidRPr="001300B0">
        <w:t>. P</w:t>
      </w:r>
      <w:r>
        <w:t>akeitimas p</w:t>
      </w:r>
      <w:r w:rsidRPr="001300B0">
        <w:t>atvirtinta</w:t>
      </w:r>
      <w:r>
        <w:t>s</w:t>
      </w:r>
      <w:r w:rsidRPr="001300B0">
        <w:t xml:space="preserve"> Pagėgių </w:t>
      </w:r>
      <w:r>
        <w:t xml:space="preserve">savivaldybės </w:t>
      </w:r>
      <w:r w:rsidRPr="001300B0">
        <w:t>tarybos 2024 m. vasario 25 d. sprendimu Nr. T – 39.</w:t>
      </w:r>
    </w:p>
    <w:p w:rsidR="00BF189E" w:rsidRPr="001300B0" w:rsidRDefault="00BF189E" w:rsidP="00BF189E">
      <w:pPr>
        <w:tabs>
          <w:tab w:val="left" w:pos="1134"/>
          <w:tab w:val="left" w:pos="1276"/>
          <w:tab w:val="left" w:pos="1418"/>
        </w:tabs>
        <w:spacing w:line="276" w:lineRule="auto"/>
        <w:ind w:left="-170"/>
        <w:contextualSpacing/>
        <w:jc w:val="both"/>
      </w:pPr>
      <w:r w:rsidRPr="001300B0">
        <w:t xml:space="preserve">                     Įstaigos teisinė forma – biudžetinė įstaiga, finansuojama iš Pagėgių savivaldybės biudžeto, </w:t>
      </w:r>
      <w:r>
        <w:t>s</w:t>
      </w:r>
      <w:r w:rsidRPr="001300B0">
        <w:t>pecialiųjų programų lėšų,</w:t>
      </w:r>
      <w:r>
        <w:t xml:space="preserve"> v</w:t>
      </w:r>
      <w:r w:rsidRPr="001300B0">
        <w:t>alstybės tikslinių dotacijų ir  visiškos negalios lėš</w:t>
      </w:r>
      <w:r>
        <w:t>ų</w:t>
      </w:r>
      <w:r w:rsidRPr="001300B0">
        <w:t>.</w:t>
      </w:r>
    </w:p>
    <w:p w:rsidR="00BF189E" w:rsidRPr="001300B0" w:rsidRDefault="00BF189E" w:rsidP="00BF189E">
      <w:pPr>
        <w:tabs>
          <w:tab w:val="left" w:pos="1134"/>
        </w:tabs>
        <w:spacing w:after="120" w:line="276" w:lineRule="auto"/>
        <w:ind w:left="-170"/>
        <w:contextualSpacing/>
        <w:jc w:val="both"/>
      </w:pPr>
      <w:r w:rsidRPr="001300B0">
        <w:t xml:space="preserve">                     Įstaigai priklauso:</w:t>
      </w:r>
    </w:p>
    <w:p w:rsidR="00BF189E" w:rsidRPr="001300B0" w:rsidRDefault="00BF189E" w:rsidP="00BF189E">
      <w:pPr>
        <w:tabs>
          <w:tab w:val="left" w:pos="1134"/>
        </w:tabs>
        <w:spacing w:after="120" w:line="276" w:lineRule="auto"/>
        <w:ind w:left="-170"/>
        <w:contextualSpacing/>
        <w:jc w:val="both"/>
      </w:pPr>
      <w:r w:rsidRPr="001300B0">
        <w:t xml:space="preserve">                     I korpus</w:t>
      </w:r>
      <w:r>
        <w:t xml:space="preserve">as - </w:t>
      </w:r>
      <w:r w:rsidRPr="001300B0">
        <w:t xml:space="preserve"> Žemaičių g. 7, Pagėgiai. </w:t>
      </w:r>
      <w:r>
        <w:t>Pastato</w:t>
      </w:r>
      <w:r w:rsidRPr="001300B0">
        <w:t xml:space="preserve"> plotas – 660,7 m²</w:t>
      </w:r>
      <w:r>
        <w:t>.</w:t>
      </w:r>
      <w:r w:rsidRPr="001300B0">
        <w:t xml:space="preserve"> </w:t>
      </w:r>
      <w:r>
        <w:t>Š</w:t>
      </w:r>
      <w:r w:rsidRPr="001300B0">
        <w:t>iame korpuse I  ir II aukštuose teikiam</w:t>
      </w:r>
      <w:r>
        <w:t>os</w:t>
      </w:r>
      <w:r w:rsidRPr="001300B0">
        <w:t xml:space="preserve"> ilgalaikė</w:t>
      </w:r>
      <w:r>
        <w:t xml:space="preserve">s ir </w:t>
      </w:r>
      <w:r w:rsidRPr="001300B0">
        <w:t>trumpalaikė</w:t>
      </w:r>
      <w:r>
        <w:t>s</w:t>
      </w:r>
      <w:r w:rsidRPr="001300B0">
        <w:t xml:space="preserve"> socialinė</w:t>
      </w:r>
      <w:r>
        <w:t>s</w:t>
      </w:r>
      <w:r w:rsidRPr="001300B0">
        <w:t xml:space="preserve"> glob</w:t>
      </w:r>
      <w:r>
        <w:t>os paslaugos</w:t>
      </w:r>
      <w:r w:rsidRPr="001300B0">
        <w:t xml:space="preserve">, III aukšte –  dienos socialinės globos paslaugos. </w:t>
      </w:r>
    </w:p>
    <w:p w:rsidR="00BF189E" w:rsidRPr="0096351B" w:rsidRDefault="00BF189E" w:rsidP="00BF189E">
      <w:pPr>
        <w:tabs>
          <w:tab w:val="left" w:pos="1134"/>
        </w:tabs>
        <w:spacing w:after="120" w:line="276" w:lineRule="auto"/>
        <w:ind w:left="-170"/>
        <w:contextualSpacing/>
        <w:jc w:val="both"/>
      </w:pPr>
      <w:r w:rsidRPr="001300B0">
        <w:rPr>
          <w:color w:val="000000"/>
        </w:rPr>
        <w:t xml:space="preserve">                     II</w:t>
      </w:r>
      <w:r>
        <w:rPr>
          <w:color w:val="000000"/>
        </w:rPr>
        <w:t xml:space="preserve"> korpusas - </w:t>
      </w:r>
      <w:r w:rsidRPr="001300B0">
        <w:t xml:space="preserve"> Vytauto g. 39, Pagėgiai</w:t>
      </w:r>
      <w:r>
        <w:t>. Čia</w:t>
      </w:r>
      <w:r w:rsidRPr="001300B0">
        <w:rPr>
          <w:color w:val="000000"/>
        </w:rPr>
        <w:t xml:space="preserve"> </w:t>
      </w:r>
      <w:r>
        <w:rPr>
          <w:color w:val="000000"/>
        </w:rPr>
        <w:t>veikia</w:t>
      </w:r>
      <w:r w:rsidRPr="001300B0">
        <w:rPr>
          <w:color w:val="000000"/>
        </w:rPr>
        <w:t xml:space="preserve"> stacionarios socialinės globos paslaugos (senelių namų</w:t>
      </w:r>
      <w:r>
        <w:rPr>
          <w:color w:val="000000"/>
        </w:rPr>
        <w:t>)</w:t>
      </w:r>
      <w:r w:rsidRPr="001300B0">
        <w:rPr>
          <w:color w:val="000000"/>
        </w:rPr>
        <w:t xml:space="preserve"> padalinys .</w:t>
      </w:r>
      <w:r w:rsidRPr="001300B0">
        <w:t xml:space="preserve"> </w:t>
      </w:r>
      <w:r>
        <w:t>Pastato</w:t>
      </w:r>
      <w:r w:rsidRPr="001300B0">
        <w:t xml:space="preserve"> plotas – 850 m</w:t>
      </w:r>
      <w:r w:rsidRPr="0096351B">
        <w:t xml:space="preserve">². </w:t>
      </w:r>
    </w:p>
    <w:p w:rsidR="00BF189E" w:rsidRPr="0096351B" w:rsidRDefault="00BF189E" w:rsidP="00BF189E">
      <w:pPr>
        <w:spacing w:after="120" w:line="276" w:lineRule="auto"/>
        <w:ind w:left="-170"/>
        <w:contextualSpacing/>
        <w:jc w:val="both"/>
      </w:pPr>
      <w:r w:rsidRPr="001300B0">
        <w:t xml:space="preserve">                     Grupinio gyvenimo namai </w:t>
      </w:r>
      <w:r>
        <w:t xml:space="preserve">- </w:t>
      </w:r>
      <w:r w:rsidRPr="001300B0">
        <w:t xml:space="preserve"> Ateities g. 1,</w:t>
      </w:r>
      <w:r>
        <w:t xml:space="preserve"> Pagėgiai.</w:t>
      </w:r>
      <w:r w:rsidRPr="001300B0">
        <w:t xml:space="preserve"> </w:t>
      </w:r>
      <w:r>
        <w:t>T</w:t>
      </w:r>
      <w:r w:rsidRPr="001300B0">
        <w:t>eikiamos ilgalaikės</w:t>
      </w:r>
      <w:r>
        <w:t xml:space="preserve"> ir </w:t>
      </w:r>
      <w:r w:rsidRPr="001300B0">
        <w:t>trumpalaikės socialinės globos paslaugos</w:t>
      </w:r>
      <w:r>
        <w:t>.</w:t>
      </w:r>
      <w:r w:rsidRPr="001300B0">
        <w:t xml:space="preserve"> </w:t>
      </w:r>
      <w:r>
        <w:t>P</w:t>
      </w:r>
      <w:r w:rsidRPr="001300B0">
        <w:t xml:space="preserve">astato naudingas plotas 243,49 </w:t>
      </w:r>
      <w:r w:rsidRPr="0096351B">
        <w:t>m</w:t>
      </w:r>
      <w:r w:rsidRPr="0096351B">
        <w:rPr>
          <w:vertAlign w:val="superscript"/>
        </w:rPr>
        <w:t>2</w:t>
      </w:r>
      <w:r w:rsidRPr="0096351B">
        <w:t>.</w:t>
      </w:r>
    </w:p>
    <w:p w:rsidR="00BF189E" w:rsidRDefault="00BF189E" w:rsidP="00BF189E">
      <w:pPr>
        <w:tabs>
          <w:tab w:val="left" w:pos="1134"/>
        </w:tabs>
        <w:spacing w:after="120" w:line="276" w:lineRule="auto"/>
        <w:ind w:left="-170"/>
        <w:contextualSpacing/>
        <w:jc w:val="both"/>
      </w:pPr>
      <w:r w:rsidRPr="001300B0">
        <w:t xml:space="preserve">                     Įstaigai vadovauja direktorė Lina Karnauskienė. </w:t>
      </w:r>
    </w:p>
    <w:p w:rsidR="00BF189E" w:rsidRPr="001300B0" w:rsidRDefault="00BF189E" w:rsidP="00BF189E">
      <w:pPr>
        <w:tabs>
          <w:tab w:val="left" w:pos="1134"/>
        </w:tabs>
        <w:spacing w:after="120" w:line="276" w:lineRule="auto"/>
        <w:ind w:left="-170"/>
        <w:jc w:val="both"/>
      </w:pPr>
      <w:r>
        <w:t xml:space="preserve">                     </w:t>
      </w:r>
      <w:r w:rsidRPr="001300B0">
        <w:t>Kontakt</w:t>
      </w:r>
      <w:r>
        <w:t>ai</w:t>
      </w:r>
      <w:r w:rsidRPr="001300B0">
        <w:t>:</w:t>
      </w:r>
    </w:p>
    <w:p w:rsidR="00BF189E" w:rsidRDefault="00BF189E" w:rsidP="00BF189E">
      <w:pPr>
        <w:tabs>
          <w:tab w:val="left" w:pos="1134"/>
        </w:tabs>
        <w:spacing w:after="120" w:line="276" w:lineRule="auto"/>
        <w:ind w:left="-170"/>
        <w:contextualSpacing/>
        <w:jc w:val="both"/>
      </w:pPr>
      <w:r w:rsidRPr="001300B0">
        <w:t>Tel.</w:t>
      </w:r>
      <w:r>
        <w:t>:</w:t>
      </w:r>
      <w:r w:rsidR="0030171A">
        <w:t xml:space="preserve"> 0</w:t>
      </w:r>
      <w:r w:rsidRPr="001300B0">
        <w:t>44157696 ir +37067202052 - direktorė</w:t>
      </w:r>
    </w:p>
    <w:p w:rsidR="00BF189E" w:rsidRDefault="00BF189E" w:rsidP="00BF189E">
      <w:pPr>
        <w:tabs>
          <w:tab w:val="left" w:pos="1134"/>
        </w:tabs>
        <w:spacing w:after="120" w:line="276" w:lineRule="auto"/>
        <w:ind w:left="-170"/>
        <w:contextualSpacing/>
        <w:jc w:val="both"/>
      </w:pPr>
      <w:r>
        <w:t>A</w:t>
      </w:r>
      <w:r w:rsidR="0030171A">
        <w:t>dministracija - tel.0</w:t>
      </w:r>
      <w:r w:rsidRPr="001300B0">
        <w:t>-44157593</w:t>
      </w:r>
    </w:p>
    <w:p w:rsidR="00BF189E" w:rsidRDefault="00BF189E" w:rsidP="00BF189E">
      <w:pPr>
        <w:tabs>
          <w:tab w:val="left" w:pos="1134"/>
        </w:tabs>
        <w:spacing w:after="120" w:line="276" w:lineRule="auto"/>
        <w:ind w:left="-170"/>
        <w:contextualSpacing/>
        <w:jc w:val="both"/>
      </w:pPr>
      <w:r w:rsidRPr="001300B0">
        <w:t>I korpusas – tel</w:t>
      </w:r>
      <w:r>
        <w:t>.</w:t>
      </w:r>
      <w:r w:rsidR="0030171A">
        <w:t xml:space="preserve"> 0</w:t>
      </w:r>
      <w:r w:rsidRPr="001300B0">
        <w:t xml:space="preserve">-44157592 </w:t>
      </w:r>
    </w:p>
    <w:p w:rsidR="00BF189E" w:rsidRDefault="00BF189E" w:rsidP="00BF189E">
      <w:pPr>
        <w:tabs>
          <w:tab w:val="left" w:pos="1134"/>
        </w:tabs>
        <w:spacing w:after="120" w:line="276" w:lineRule="auto"/>
        <w:ind w:left="-170"/>
        <w:contextualSpacing/>
        <w:jc w:val="both"/>
      </w:pPr>
      <w:r w:rsidRPr="001300B0">
        <w:t>II korpusas – tel. +37069335440</w:t>
      </w:r>
    </w:p>
    <w:p w:rsidR="00BF189E" w:rsidRDefault="00BF189E" w:rsidP="00BF189E">
      <w:pPr>
        <w:tabs>
          <w:tab w:val="left" w:pos="1134"/>
        </w:tabs>
        <w:spacing w:after="120" w:line="276" w:lineRule="auto"/>
        <w:ind w:left="-170"/>
        <w:contextualSpacing/>
        <w:jc w:val="both"/>
      </w:pPr>
      <w:r>
        <w:t>G</w:t>
      </w:r>
      <w:r w:rsidRPr="001300B0">
        <w:t>rupinio gyvenimo namai tel. +37060738530</w:t>
      </w:r>
    </w:p>
    <w:p w:rsidR="00BF189E" w:rsidRDefault="00BF189E" w:rsidP="00BF189E">
      <w:pPr>
        <w:tabs>
          <w:tab w:val="left" w:pos="1134"/>
        </w:tabs>
        <w:spacing w:after="120" w:line="276" w:lineRule="auto"/>
        <w:ind w:left="-170"/>
        <w:contextualSpacing/>
        <w:jc w:val="both"/>
        <w:rPr>
          <w:color w:val="0E3CD0"/>
        </w:rPr>
      </w:pPr>
      <w:r w:rsidRPr="001300B0">
        <w:t>El</w:t>
      </w:r>
      <w:r>
        <w:t>.</w:t>
      </w:r>
      <w:r w:rsidRPr="001300B0">
        <w:t xml:space="preserve"> paštas: </w:t>
      </w:r>
      <w:hyperlink r:id="rId10" w:history="1">
        <w:r w:rsidRPr="001300B0">
          <w:rPr>
            <w:rStyle w:val="Hipersaitas"/>
            <w:rFonts w:eastAsiaTheme="majorEastAsia"/>
          </w:rPr>
          <w:t>lina.karnauskiene@psgn.lt</w:t>
        </w:r>
      </w:hyperlink>
      <w:r w:rsidRPr="001300B0">
        <w:rPr>
          <w:rStyle w:val="Hipersaitas"/>
          <w:rFonts w:eastAsiaTheme="majorEastAsia"/>
        </w:rPr>
        <w:t>;</w:t>
      </w:r>
      <w:r w:rsidRPr="00D40975">
        <w:rPr>
          <w:color w:val="0E3CD0"/>
        </w:rPr>
        <w:t xml:space="preserve"> </w:t>
      </w:r>
      <w:hyperlink r:id="rId11" w:history="1">
        <w:r w:rsidRPr="0069489F">
          <w:rPr>
            <w:rStyle w:val="Hipersaitas"/>
          </w:rPr>
          <w:t>info@psgn.lt</w:t>
        </w:r>
      </w:hyperlink>
    </w:p>
    <w:p w:rsidR="00BF189E" w:rsidRPr="001300B0" w:rsidRDefault="00BF189E" w:rsidP="00BF189E">
      <w:pPr>
        <w:tabs>
          <w:tab w:val="left" w:pos="1134"/>
        </w:tabs>
        <w:spacing w:after="120" w:line="276" w:lineRule="auto"/>
        <w:ind w:left="-170"/>
        <w:contextualSpacing/>
        <w:jc w:val="both"/>
      </w:pPr>
      <w:r>
        <w:t>S</w:t>
      </w:r>
      <w:r w:rsidRPr="001300B0">
        <w:t xml:space="preserve">vetainė: </w:t>
      </w:r>
      <w:hyperlink r:id="rId12" w:history="1">
        <w:r w:rsidRPr="001300B0">
          <w:rPr>
            <w:rStyle w:val="Hipersaitas"/>
            <w:rFonts w:eastAsiaTheme="majorEastAsia"/>
          </w:rPr>
          <w:t>http://www.psgn.lt</w:t>
        </w:r>
      </w:hyperlink>
    </w:p>
    <w:p w:rsidR="00BF189E" w:rsidRDefault="00BF189E" w:rsidP="00DE0AE3">
      <w:pPr>
        <w:spacing w:after="120" w:line="276" w:lineRule="auto"/>
        <w:rPr>
          <w:b/>
        </w:rPr>
      </w:pPr>
    </w:p>
    <w:p w:rsidR="00BF189E" w:rsidRPr="001300B0" w:rsidRDefault="00BF189E" w:rsidP="00BF189E">
      <w:pPr>
        <w:spacing w:after="120" w:line="276" w:lineRule="auto"/>
        <w:jc w:val="center"/>
        <w:rPr>
          <w:b/>
        </w:rPr>
      </w:pPr>
      <w:r w:rsidRPr="001300B0">
        <w:rPr>
          <w:b/>
        </w:rPr>
        <w:t>2.  DARBUOTOJAI IR JŲ DARBO LAIKO</w:t>
      </w:r>
    </w:p>
    <w:p w:rsidR="00BF189E" w:rsidRPr="00E836FA" w:rsidRDefault="00BF189E" w:rsidP="00BF189E">
      <w:pPr>
        <w:tabs>
          <w:tab w:val="left" w:pos="1134"/>
        </w:tabs>
        <w:spacing w:after="120" w:line="276" w:lineRule="auto"/>
        <w:jc w:val="center"/>
        <w:rPr>
          <w:b/>
        </w:rPr>
      </w:pPr>
      <w:r w:rsidRPr="001300B0">
        <w:rPr>
          <w:b/>
        </w:rPr>
        <w:t>SĄNAUDŲ NORMATYVAI</w:t>
      </w:r>
    </w:p>
    <w:p w:rsidR="00BF189E" w:rsidRDefault="00BF189E" w:rsidP="00BF189E">
      <w:pPr>
        <w:tabs>
          <w:tab w:val="left" w:pos="1134"/>
          <w:tab w:val="left" w:pos="1276"/>
        </w:tabs>
        <w:spacing w:after="120" w:line="276" w:lineRule="auto"/>
        <w:ind w:left="-170"/>
        <w:contextualSpacing/>
        <w:jc w:val="both"/>
      </w:pPr>
      <w:r w:rsidRPr="00B31D45">
        <w:t xml:space="preserve">2025 m. </w:t>
      </w:r>
      <w:r w:rsidR="00C95F95">
        <w:t xml:space="preserve">įstaigoje </w:t>
      </w:r>
      <w:r w:rsidRPr="00B31D45">
        <w:t xml:space="preserve">pabaigoje buvo </w:t>
      </w:r>
      <w:r>
        <w:t xml:space="preserve">i </w:t>
      </w:r>
      <w:r w:rsidRPr="00B31D45">
        <w:t>užimta</w:t>
      </w:r>
      <w:r>
        <w:t xml:space="preserve"> </w:t>
      </w:r>
      <w:r w:rsidRPr="00B31D45">
        <w:t xml:space="preserve"> </w:t>
      </w:r>
      <w:r>
        <w:t>42</w:t>
      </w:r>
      <w:r w:rsidRPr="00B31D45">
        <w:t>,75 etato</w:t>
      </w:r>
      <w:r>
        <w:t>.</w:t>
      </w:r>
    </w:p>
    <w:p w:rsidR="00BF189E" w:rsidRPr="001300B0" w:rsidRDefault="00BF189E" w:rsidP="00BF189E">
      <w:pPr>
        <w:tabs>
          <w:tab w:val="left" w:pos="1134"/>
          <w:tab w:val="left" w:pos="1276"/>
        </w:tabs>
        <w:spacing w:after="120" w:line="276" w:lineRule="auto"/>
        <w:ind w:left="-170"/>
        <w:jc w:val="both"/>
      </w:pPr>
      <w:r w:rsidRPr="001158D2">
        <w:t xml:space="preserve">Papildomai, laikinojo nedarbingumo ir atostogų laikotarpiu, pagal terminuotas darbo sutartis dirbo </w:t>
      </w:r>
      <w:r w:rsidRPr="0099271F">
        <w:rPr>
          <w:rStyle w:val="Grietas"/>
          <w:rFonts w:eastAsiaTheme="majorEastAsia"/>
        </w:rPr>
        <w:t>slaugytojos padėjėja (1 etatas)</w:t>
      </w:r>
      <w:r w:rsidRPr="0099271F">
        <w:rPr>
          <w:b/>
          <w:bCs/>
        </w:rPr>
        <w:t xml:space="preserve"> </w:t>
      </w:r>
      <w:r w:rsidRPr="0099271F">
        <w:t xml:space="preserve">ir </w:t>
      </w:r>
      <w:r w:rsidRPr="0099271F">
        <w:rPr>
          <w:rStyle w:val="Grietas"/>
          <w:rFonts w:eastAsiaTheme="majorEastAsia"/>
        </w:rPr>
        <w:t xml:space="preserve"> dvi individualios priežiūros darbuotojos po vieną etatą</w:t>
      </w:r>
      <w:r w:rsidRPr="0099271F">
        <w:rPr>
          <w:b/>
          <w:bCs/>
        </w:rPr>
        <w:t>,</w:t>
      </w:r>
      <w:r w:rsidRPr="0099271F">
        <w:t xml:space="preserve"> kurios</w:t>
      </w:r>
      <w:r w:rsidRPr="001158D2">
        <w:t xml:space="preserve"> buvo priimtos pavaduoti laikinai nedirbančius darbuotojus.</w:t>
      </w:r>
    </w:p>
    <w:p w:rsidR="00BF189E" w:rsidRDefault="00BF189E" w:rsidP="00BF189E">
      <w:pPr>
        <w:spacing w:after="120" w:line="276" w:lineRule="auto"/>
        <w:contextualSpacing/>
        <w:jc w:val="center"/>
        <w:rPr>
          <w:b/>
        </w:rPr>
      </w:pPr>
      <w:r w:rsidRPr="00B31D45">
        <w:rPr>
          <w:b/>
          <w:bCs/>
        </w:rPr>
        <w:t xml:space="preserve"> </w:t>
      </w:r>
      <w:r>
        <w:rPr>
          <w:b/>
          <w:bCs/>
        </w:rPr>
        <w:t>Žemiau pateikiamas patvirtintų ir faktiškai užimtų</w:t>
      </w:r>
      <w:r w:rsidRPr="00B31D45">
        <w:rPr>
          <w:b/>
          <w:bCs/>
        </w:rPr>
        <w:t xml:space="preserve"> pareigybių etatų sąrašas </w:t>
      </w:r>
      <w:r w:rsidRPr="00B31D45">
        <w:rPr>
          <w:b/>
        </w:rPr>
        <w:t>2025</w:t>
      </w:r>
      <w:r>
        <w:rPr>
          <w:b/>
        </w:rPr>
        <w:t xml:space="preserve"> m. gruodžio </w:t>
      </w:r>
      <w:r w:rsidRPr="00B31D45">
        <w:rPr>
          <w:b/>
        </w:rPr>
        <w:t>31</w:t>
      </w:r>
      <w:r>
        <w:rPr>
          <w:b/>
        </w:rPr>
        <w:t xml:space="preserve"> d.</w:t>
      </w:r>
    </w:p>
    <w:p w:rsidR="008810DB" w:rsidRPr="00B31D45" w:rsidRDefault="008810DB" w:rsidP="00BF189E">
      <w:pPr>
        <w:spacing w:after="120" w:line="276" w:lineRule="auto"/>
        <w:contextualSpacing/>
        <w:jc w:val="center"/>
        <w:rPr>
          <w:b/>
        </w:rPr>
      </w:pPr>
    </w:p>
    <w:p w:rsidR="00BF189E" w:rsidRPr="001300B0" w:rsidRDefault="00BF189E" w:rsidP="00BF189E">
      <w:pPr>
        <w:spacing w:after="120" w:line="276" w:lineRule="auto"/>
        <w:ind w:left="1296"/>
        <w:jc w:val="right"/>
        <w:rPr>
          <w:b/>
          <w:bCs/>
          <w:sz w:val="20"/>
          <w:szCs w:val="20"/>
        </w:rPr>
      </w:pPr>
      <w:r>
        <w:rPr>
          <w:b/>
          <w:bCs/>
          <w:sz w:val="20"/>
          <w:szCs w:val="20"/>
        </w:rPr>
        <w:lastRenderedPageBreak/>
        <w:t xml:space="preserve">                                                                                                                                                      </w:t>
      </w:r>
      <w:r w:rsidRPr="001300B0">
        <w:rPr>
          <w:b/>
          <w:bCs/>
          <w:sz w:val="20"/>
          <w:szCs w:val="20"/>
        </w:rPr>
        <w:t>1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3"/>
        <w:gridCol w:w="6383"/>
        <w:gridCol w:w="2582"/>
      </w:tblGrid>
      <w:tr w:rsidR="00BF189E" w:rsidRPr="001300B0" w:rsidTr="00B409D9">
        <w:tc>
          <w:tcPr>
            <w:tcW w:w="663" w:type="dxa"/>
            <w:tcBorders>
              <w:top w:val="single" w:sz="4" w:space="0" w:color="auto"/>
              <w:left w:val="single" w:sz="4" w:space="0" w:color="000000"/>
              <w:bottom w:val="single" w:sz="4" w:space="0" w:color="000000"/>
              <w:right w:val="single" w:sz="4" w:space="0" w:color="000000"/>
            </w:tcBorders>
            <w:shd w:val="clear" w:color="auto" w:fill="C5E0B3" w:themeFill="accent6" w:themeFillTint="66"/>
            <w:vAlign w:val="bottom"/>
            <w:hideMark/>
          </w:tcPr>
          <w:p w:rsidR="00BF189E" w:rsidRPr="001300B0" w:rsidRDefault="00BF189E" w:rsidP="00B409D9">
            <w:pPr>
              <w:spacing w:after="120" w:line="276" w:lineRule="auto"/>
              <w:rPr>
                <w:i/>
              </w:rPr>
            </w:pPr>
            <w:r w:rsidRPr="001300B0">
              <w:rPr>
                <w:b/>
              </w:rPr>
              <w:t>Eil. Nr</w:t>
            </w:r>
            <w:r w:rsidRPr="001300B0">
              <w:rPr>
                <w:i/>
              </w:rPr>
              <w:t>.</w:t>
            </w:r>
          </w:p>
        </w:tc>
        <w:tc>
          <w:tcPr>
            <w:tcW w:w="638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bottom"/>
            <w:hideMark/>
          </w:tcPr>
          <w:p w:rsidR="00BF189E" w:rsidRPr="001300B0" w:rsidRDefault="00BF189E" w:rsidP="00B409D9">
            <w:pPr>
              <w:spacing w:after="120" w:line="276" w:lineRule="auto"/>
              <w:jc w:val="center"/>
              <w:rPr>
                <w:b/>
              </w:rPr>
            </w:pPr>
            <w:r w:rsidRPr="001300B0">
              <w:rPr>
                <w:b/>
              </w:rPr>
              <w:t>Pareigybių pavadinimas</w:t>
            </w:r>
          </w:p>
        </w:tc>
        <w:tc>
          <w:tcPr>
            <w:tcW w:w="258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bottom"/>
            <w:hideMark/>
          </w:tcPr>
          <w:p w:rsidR="00BF189E" w:rsidRPr="001300B0" w:rsidRDefault="00BF189E" w:rsidP="00B409D9">
            <w:pPr>
              <w:spacing w:after="120" w:line="276" w:lineRule="auto"/>
              <w:rPr>
                <w:b/>
              </w:rPr>
            </w:pPr>
            <w:r w:rsidRPr="001300B0">
              <w:rPr>
                <w:b/>
              </w:rPr>
              <w:t>Etatų skaičius</w:t>
            </w: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rPr>
                <w:b/>
              </w:rPr>
            </w:pPr>
            <w:r w:rsidRPr="001300B0">
              <w:rPr>
                <w:b/>
              </w:rPr>
              <w:t>1.</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rPr>
                <w:b/>
                <w:i/>
              </w:rPr>
            </w:pPr>
            <w:r w:rsidRPr="001300B0">
              <w:rPr>
                <w:b/>
                <w:i/>
              </w:rPr>
              <w:t>Administracija</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tcPr>
          <w:p w:rsidR="00BF189E" w:rsidRPr="001300B0" w:rsidRDefault="00BF189E" w:rsidP="00B409D9">
            <w:pPr>
              <w:spacing w:after="120" w:line="276" w:lineRule="auto"/>
              <w:rPr>
                <w:rFonts w:ascii="Calibri" w:hAnsi="Calibri"/>
              </w:rPr>
            </w:pP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1.1.</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Direktorius</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1</w:t>
            </w: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1.2.</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Socialinio darbo padalinio vedėja</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1</w:t>
            </w:r>
          </w:p>
        </w:tc>
      </w:tr>
      <w:tr w:rsidR="00BF189E" w:rsidRPr="001300B0" w:rsidTr="00B409D9">
        <w:tc>
          <w:tcPr>
            <w:tcW w:w="663" w:type="dxa"/>
            <w:tcBorders>
              <w:top w:val="single" w:sz="4" w:space="0" w:color="000000"/>
              <w:left w:val="single" w:sz="4" w:space="0" w:color="000000"/>
              <w:bottom w:val="single" w:sz="4" w:space="0" w:color="auto"/>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1.3.</w:t>
            </w:r>
          </w:p>
        </w:tc>
        <w:tc>
          <w:tcPr>
            <w:tcW w:w="6383" w:type="dxa"/>
            <w:tcBorders>
              <w:top w:val="single" w:sz="4" w:space="0" w:color="000000"/>
              <w:left w:val="single" w:sz="4" w:space="0" w:color="000000"/>
              <w:bottom w:val="single" w:sz="4" w:space="0" w:color="auto"/>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Personalo ir apskaitos specialistė</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1</w:t>
            </w: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rPr>
                <w:b/>
              </w:rPr>
            </w:pPr>
            <w:r w:rsidRPr="001300B0">
              <w:rPr>
                <w:b/>
              </w:rPr>
              <w:t>2.</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rPr>
                <w:b/>
              </w:rPr>
            </w:pPr>
            <w:r w:rsidRPr="001300B0">
              <w:rPr>
                <w:b/>
              </w:rPr>
              <w:t xml:space="preserve">Ilgalaikė </w:t>
            </w:r>
            <w:r>
              <w:rPr>
                <w:b/>
              </w:rPr>
              <w:t xml:space="preserve">ir </w:t>
            </w:r>
            <w:r w:rsidRPr="001300B0">
              <w:rPr>
                <w:b/>
              </w:rPr>
              <w:t>trumpalaikė socialinė  globa (</w:t>
            </w:r>
            <w:r>
              <w:rPr>
                <w:b/>
              </w:rPr>
              <w:t xml:space="preserve">Žemaičių g. 7; </w:t>
            </w:r>
            <w:r w:rsidRPr="001300B0">
              <w:rPr>
                <w:b/>
              </w:rPr>
              <w:t>Vytauto</w:t>
            </w:r>
            <w:r>
              <w:rPr>
                <w:b/>
              </w:rPr>
              <w:t xml:space="preserve"> g. </w:t>
            </w:r>
            <w:r w:rsidRPr="001300B0">
              <w:rPr>
                <w:b/>
              </w:rPr>
              <w:t>39)</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tcPr>
          <w:p w:rsidR="00BF189E" w:rsidRPr="001300B0" w:rsidRDefault="00BF189E" w:rsidP="00B409D9">
            <w:pPr>
              <w:spacing w:after="120" w:line="276" w:lineRule="auto"/>
              <w:rPr>
                <w:b/>
              </w:rPr>
            </w:pP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2.1.</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Socialinis darbuotojas</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t>2</w:t>
            </w: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tcPr>
          <w:p w:rsidR="00BF189E" w:rsidRPr="001300B0" w:rsidRDefault="00BF189E" w:rsidP="00B409D9">
            <w:pPr>
              <w:spacing w:after="120" w:line="276" w:lineRule="auto"/>
            </w:pPr>
            <w:r>
              <w:t>2.2.</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tcPr>
          <w:p w:rsidR="00BF189E" w:rsidRPr="001300B0" w:rsidRDefault="00BF189E" w:rsidP="00B409D9">
            <w:pPr>
              <w:spacing w:after="120" w:line="276" w:lineRule="auto"/>
            </w:pPr>
            <w:r>
              <w:t>Vyr. bendrosios praktikos slaugytoja</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tcPr>
          <w:p w:rsidR="00BF189E" w:rsidRPr="001300B0" w:rsidRDefault="00BF189E" w:rsidP="00B409D9">
            <w:pPr>
              <w:spacing w:after="120" w:line="276" w:lineRule="auto"/>
            </w:pPr>
            <w:r>
              <w:t>0,5</w:t>
            </w: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2.</w:t>
            </w:r>
            <w:r>
              <w:t>3</w:t>
            </w:r>
            <w:r w:rsidRPr="001300B0">
              <w:t>.</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Bendrosios praktikos slaugytoja</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t>2</w:t>
            </w: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tcPr>
          <w:p w:rsidR="00BF189E" w:rsidRPr="001300B0" w:rsidRDefault="00BF189E" w:rsidP="00B409D9">
            <w:pPr>
              <w:spacing w:after="120" w:line="276" w:lineRule="auto"/>
            </w:pPr>
            <w:r>
              <w:t>2.4.</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tcPr>
          <w:p w:rsidR="00BF189E" w:rsidRPr="001300B0" w:rsidRDefault="00BF189E" w:rsidP="00B409D9">
            <w:pPr>
              <w:spacing w:after="120" w:line="276" w:lineRule="auto"/>
            </w:pPr>
            <w:r>
              <w:t>Slaugytojos padėjėja</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tcPr>
          <w:p w:rsidR="00BF189E" w:rsidRPr="001300B0" w:rsidRDefault="00BF189E" w:rsidP="00B409D9">
            <w:pPr>
              <w:spacing w:after="120" w:line="276" w:lineRule="auto"/>
            </w:pPr>
            <w:r>
              <w:t>1</w:t>
            </w: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2.</w:t>
            </w:r>
            <w:r>
              <w:t>5</w:t>
            </w:r>
            <w:r w:rsidRPr="001300B0">
              <w:t>.</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Kineziterapeutas – gydomojo masažo specialistas</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0,</w:t>
            </w:r>
            <w:r>
              <w:t>7</w:t>
            </w: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2.</w:t>
            </w:r>
            <w:r>
              <w:t>6</w:t>
            </w:r>
            <w:r w:rsidRPr="001300B0">
              <w:t>.</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Individualios priežiūros darbuotojas</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t>14</w:t>
            </w: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rPr>
                <w:b/>
              </w:rPr>
            </w:pPr>
            <w:r w:rsidRPr="001300B0">
              <w:rPr>
                <w:b/>
              </w:rPr>
              <w:t>4.</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rPr>
                <w:b/>
              </w:rPr>
            </w:pPr>
            <w:r w:rsidRPr="001300B0">
              <w:rPr>
                <w:b/>
              </w:rPr>
              <w:t>Dienos socialinė globa           (Žemaičių</w:t>
            </w:r>
            <w:r>
              <w:rPr>
                <w:b/>
              </w:rPr>
              <w:t xml:space="preserve"> g. </w:t>
            </w:r>
            <w:r w:rsidRPr="001300B0">
              <w:rPr>
                <w:b/>
              </w:rPr>
              <w:t>7   III aukštas)</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tcPr>
          <w:p w:rsidR="00BF189E" w:rsidRPr="001300B0" w:rsidRDefault="00BF189E" w:rsidP="00B409D9">
            <w:pPr>
              <w:spacing w:after="120" w:line="276" w:lineRule="auto"/>
              <w:rPr>
                <w:b/>
              </w:rPr>
            </w:pP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4.1.</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Socialinis darbuotojas</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0,75</w:t>
            </w: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4.2.</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Kineziterapeutas – gydomojo masažo specialistas</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0,3</w:t>
            </w: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4.3.</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Individualios priežiūros darbuotojas</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1</w:t>
            </w: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rPr>
                <w:b/>
              </w:rPr>
            </w:pPr>
            <w:r w:rsidRPr="001300B0">
              <w:rPr>
                <w:b/>
              </w:rPr>
              <w:t>5.</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rPr>
                <w:b/>
              </w:rPr>
            </w:pPr>
            <w:r w:rsidRPr="001300B0">
              <w:rPr>
                <w:b/>
              </w:rPr>
              <w:t>Maisto ruošimo personalas</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tcPr>
          <w:p w:rsidR="00BF189E" w:rsidRPr="001300B0" w:rsidRDefault="00BF189E" w:rsidP="00B409D9">
            <w:pPr>
              <w:spacing w:after="120" w:line="276" w:lineRule="auto"/>
              <w:rPr>
                <w:rFonts w:ascii="Calibri" w:hAnsi="Calibri"/>
              </w:rPr>
            </w:pP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5.1.</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Maitinimo organizavimo ir higienos priežiūros specialistė</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0,5</w:t>
            </w: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5.2.</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Sandėlininka</w:t>
            </w:r>
            <w:r>
              <w:t>s</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hideMark/>
          </w:tcPr>
          <w:p w:rsidR="00BF189E" w:rsidRPr="001300B0" w:rsidRDefault="00BF189E" w:rsidP="00B409D9">
            <w:pPr>
              <w:spacing w:after="120" w:line="276" w:lineRule="auto"/>
            </w:pPr>
            <w:r w:rsidRPr="001300B0">
              <w:t>1</w:t>
            </w: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BF189E" w:rsidRPr="001300B0" w:rsidRDefault="00BF189E" w:rsidP="00B409D9">
            <w:pPr>
              <w:spacing w:after="120" w:line="276" w:lineRule="auto"/>
              <w:jc w:val="both"/>
            </w:pPr>
            <w:r w:rsidRPr="001300B0">
              <w:t>5.3.</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BF189E" w:rsidRPr="001300B0" w:rsidRDefault="00BF189E" w:rsidP="00B409D9">
            <w:pPr>
              <w:spacing w:after="120" w:line="276" w:lineRule="auto"/>
              <w:jc w:val="both"/>
            </w:pPr>
            <w:r w:rsidRPr="001300B0">
              <w:t>Virėja</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BF189E" w:rsidRPr="001300B0" w:rsidRDefault="00BF189E" w:rsidP="00B409D9">
            <w:pPr>
              <w:spacing w:after="120" w:line="276" w:lineRule="auto"/>
              <w:jc w:val="both"/>
            </w:pPr>
            <w:r w:rsidRPr="001300B0">
              <w:t>5</w:t>
            </w: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BF189E" w:rsidRPr="001300B0" w:rsidRDefault="00BF189E" w:rsidP="00B409D9">
            <w:pPr>
              <w:spacing w:after="120" w:line="276" w:lineRule="auto"/>
              <w:jc w:val="both"/>
              <w:rPr>
                <w:b/>
              </w:rPr>
            </w:pPr>
            <w:r w:rsidRPr="001300B0">
              <w:rPr>
                <w:b/>
              </w:rPr>
              <w:t>6.</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BF189E" w:rsidRPr="001300B0" w:rsidRDefault="00BF189E" w:rsidP="00B409D9">
            <w:pPr>
              <w:spacing w:after="120" w:line="276" w:lineRule="auto"/>
              <w:jc w:val="both"/>
              <w:rPr>
                <w:b/>
              </w:rPr>
            </w:pPr>
            <w:r w:rsidRPr="001300B0">
              <w:rPr>
                <w:b/>
              </w:rPr>
              <w:t>Ūkinis techninis personalas</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BF189E" w:rsidRPr="001300B0" w:rsidRDefault="00BF189E" w:rsidP="00B409D9">
            <w:pPr>
              <w:spacing w:after="120" w:line="276" w:lineRule="auto"/>
              <w:jc w:val="both"/>
              <w:rPr>
                <w:b/>
              </w:rPr>
            </w:pPr>
          </w:p>
        </w:tc>
      </w:tr>
      <w:tr w:rsidR="00BF189E" w:rsidRPr="001300B0" w:rsidTr="00B409D9">
        <w:trPr>
          <w:trHeight w:val="308"/>
        </w:trPr>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BF189E" w:rsidRPr="001300B0" w:rsidRDefault="00BF189E" w:rsidP="00B409D9">
            <w:pPr>
              <w:spacing w:after="120" w:line="276" w:lineRule="auto"/>
              <w:jc w:val="both"/>
            </w:pPr>
            <w:r w:rsidRPr="001300B0">
              <w:t>6.1.</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BF189E" w:rsidRPr="001300B0" w:rsidRDefault="00BF189E" w:rsidP="00B409D9">
            <w:pPr>
              <w:spacing w:after="120" w:line="276" w:lineRule="auto"/>
              <w:jc w:val="both"/>
            </w:pPr>
            <w:r w:rsidRPr="001300B0">
              <w:t>Vairuotojas-tiekėjas</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BF189E" w:rsidRPr="001300B0" w:rsidRDefault="00BF189E" w:rsidP="00B409D9">
            <w:pPr>
              <w:spacing w:after="120" w:line="276" w:lineRule="auto"/>
              <w:jc w:val="both"/>
            </w:pPr>
            <w:r w:rsidRPr="001300B0">
              <w:t>1</w:t>
            </w: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BF189E" w:rsidRPr="001300B0" w:rsidRDefault="00BF189E" w:rsidP="00B409D9">
            <w:pPr>
              <w:spacing w:after="120" w:line="276" w:lineRule="auto"/>
              <w:jc w:val="both"/>
            </w:pPr>
            <w:r w:rsidRPr="001300B0">
              <w:t>6.2.</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BF189E" w:rsidRPr="001300B0" w:rsidRDefault="00BF189E" w:rsidP="00B409D9">
            <w:pPr>
              <w:spacing w:after="120" w:line="276" w:lineRule="auto"/>
              <w:jc w:val="both"/>
            </w:pPr>
            <w:r w:rsidRPr="001300B0">
              <w:t>Pastatų priežiūros darbininkas</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BF189E" w:rsidRPr="001300B0" w:rsidRDefault="00BF189E" w:rsidP="00B409D9">
            <w:pPr>
              <w:spacing w:after="120" w:line="276" w:lineRule="auto"/>
              <w:jc w:val="both"/>
            </w:pPr>
            <w:r>
              <w:t>1</w:t>
            </w: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BF189E" w:rsidRPr="001300B0" w:rsidRDefault="00BF189E" w:rsidP="00B409D9">
            <w:pPr>
              <w:spacing w:after="120" w:line="276" w:lineRule="auto"/>
              <w:jc w:val="both"/>
            </w:pPr>
            <w:r w:rsidRPr="001300B0">
              <w:t>6.3.</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BF189E" w:rsidRPr="001300B0" w:rsidRDefault="00BF189E" w:rsidP="00B409D9">
            <w:pPr>
              <w:spacing w:after="120" w:line="276" w:lineRule="auto"/>
              <w:jc w:val="both"/>
            </w:pPr>
            <w:r w:rsidRPr="001300B0">
              <w:t>Aplinkos tvarkytojas</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BF189E" w:rsidRPr="001300B0" w:rsidRDefault="00BF189E" w:rsidP="00B409D9">
            <w:pPr>
              <w:spacing w:after="120" w:line="276" w:lineRule="auto"/>
              <w:jc w:val="both"/>
            </w:pPr>
            <w:r w:rsidRPr="001300B0">
              <w:t>1</w:t>
            </w: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BF189E" w:rsidRPr="001300B0" w:rsidRDefault="00BF189E" w:rsidP="00B409D9">
            <w:pPr>
              <w:spacing w:after="120" w:line="276" w:lineRule="auto"/>
              <w:jc w:val="both"/>
            </w:pPr>
            <w:r w:rsidRPr="001300B0">
              <w:t>6.4.</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BF189E" w:rsidRPr="001300B0" w:rsidRDefault="00BF189E" w:rsidP="00B409D9">
            <w:pPr>
              <w:spacing w:after="120" w:line="276" w:lineRule="auto"/>
              <w:jc w:val="both"/>
            </w:pPr>
            <w:r w:rsidRPr="001300B0">
              <w:t>Kūrikai  (sezono metu)</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BF189E" w:rsidRPr="001300B0" w:rsidRDefault="00BF189E" w:rsidP="00B409D9">
            <w:pPr>
              <w:spacing w:after="120" w:line="276" w:lineRule="auto"/>
              <w:jc w:val="both"/>
            </w:pPr>
            <w:r w:rsidRPr="001300B0">
              <w:t>2</w:t>
            </w: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BF189E" w:rsidRPr="001300B0" w:rsidRDefault="00BF189E" w:rsidP="00B409D9">
            <w:pPr>
              <w:spacing w:after="120" w:line="276" w:lineRule="auto"/>
              <w:jc w:val="both"/>
            </w:pPr>
            <w:r w:rsidRPr="001300B0">
              <w:t>6.5.</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BF189E" w:rsidRPr="001300B0" w:rsidRDefault="00BF189E" w:rsidP="00B409D9">
            <w:pPr>
              <w:spacing w:after="120" w:line="276" w:lineRule="auto"/>
              <w:jc w:val="both"/>
            </w:pPr>
            <w:r w:rsidRPr="001300B0">
              <w:t>Skalbėja</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BF189E" w:rsidRPr="001300B0" w:rsidRDefault="00BF189E" w:rsidP="00B409D9">
            <w:pPr>
              <w:spacing w:after="120" w:line="276" w:lineRule="auto"/>
              <w:jc w:val="both"/>
            </w:pPr>
            <w:r w:rsidRPr="001300B0">
              <w:t>1</w:t>
            </w: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BF189E" w:rsidRPr="001300B0" w:rsidRDefault="00BF189E" w:rsidP="00B409D9">
            <w:pPr>
              <w:spacing w:after="120" w:line="276" w:lineRule="auto"/>
              <w:jc w:val="both"/>
            </w:pPr>
            <w:r w:rsidRPr="001300B0">
              <w:t>7.</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BF189E" w:rsidRPr="001300B0" w:rsidRDefault="00BF189E" w:rsidP="00B409D9">
            <w:pPr>
              <w:spacing w:after="120" w:line="276" w:lineRule="auto"/>
              <w:jc w:val="both"/>
            </w:pPr>
            <w:r w:rsidRPr="001300B0">
              <w:rPr>
                <w:b/>
              </w:rPr>
              <w:t>Ilgalaikė/trumpalaikė socialinė globa    (Ateities</w:t>
            </w:r>
            <w:r>
              <w:rPr>
                <w:b/>
              </w:rPr>
              <w:t xml:space="preserve"> g. </w:t>
            </w:r>
            <w:r w:rsidRPr="001300B0">
              <w:rPr>
                <w:b/>
              </w:rPr>
              <w:t>1)</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BF189E" w:rsidRPr="001300B0" w:rsidRDefault="00BF189E" w:rsidP="00B409D9">
            <w:pPr>
              <w:spacing w:after="120" w:line="276" w:lineRule="auto"/>
              <w:jc w:val="both"/>
            </w:pP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BF189E" w:rsidRPr="001300B0" w:rsidRDefault="00BF189E" w:rsidP="00B409D9">
            <w:pPr>
              <w:spacing w:after="120" w:line="276" w:lineRule="auto"/>
              <w:jc w:val="both"/>
            </w:pPr>
            <w:r w:rsidRPr="001300B0">
              <w:t>7.1</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tcPr>
          <w:p w:rsidR="00BF189E" w:rsidRPr="001300B0" w:rsidRDefault="00BF189E" w:rsidP="00B409D9">
            <w:pPr>
              <w:spacing w:after="120" w:line="276" w:lineRule="auto"/>
              <w:jc w:val="both"/>
            </w:pPr>
            <w:r w:rsidRPr="001300B0">
              <w:t>Socialinis darbuotojas</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BF189E" w:rsidRPr="001300B0" w:rsidRDefault="00BF189E" w:rsidP="00B409D9">
            <w:pPr>
              <w:spacing w:after="120" w:line="276" w:lineRule="auto"/>
              <w:jc w:val="both"/>
            </w:pPr>
            <w:r w:rsidRPr="001300B0">
              <w:t>1</w:t>
            </w:r>
          </w:p>
        </w:tc>
      </w:tr>
      <w:tr w:rsidR="00BF189E" w:rsidRPr="001300B0" w:rsidTr="00B409D9">
        <w:tc>
          <w:tcPr>
            <w:tcW w:w="66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BF189E" w:rsidRPr="001300B0" w:rsidRDefault="00BF189E" w:rsidP="00B409D9">
            <w:pPr>
              <w:spacing w:after="120" w:line="276" w:lineRule="auto"/>
              <w:jc w:val="both"/>
            </w:pPr>
            <w:r w:rsidRPr="001300B0">
              <w:t>7.2</w:t>
            </w:r>
          </w:p>
        </w:tc>
        <w:tc>
          <w:tcPr>
            <w:tcW w:w="63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bottom"/>
          </w:tcPr>
          <w:p w:rsidR="00BF189E" w:rsidRPr="001300B0" w:rsidRDefault="00BF189E" w:rsidP="00B409D9">
            <w:pPr>
              <w:spacing w:after="120" w:line="276" w:lineRule="auto"/>
              <w:jc w:val="both"/>
            </w:pPr>
            <w:r w:rsidRPr="001300B0">
              <w:t>Individualios priežiūros darbuotojas</w:t>
            </w:r>
          </w:p>
        </w:tc>
        <w:tc>
          <w:tcPr>
            <w:tcW w:w="25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BF189E" w:rsidRPr="001300B0" w:rsidRDefault="00BF189E" w:rsidP="00B409D9">
            <w:pPr>
              <w:spacing w:after="120" w:line="276" w:lineRule="auto"/>
              <w:jc w:val="both"/>
            </w:pPr>
            <w:r w:rsidRPr="001300B0">
              <w:t>5</w:t>
            </w:r>
          </w:p>
        </w:tc>
      </w:tr>
    </w:tbl>
    <w:p w:rsidR="00BF189E" w:rsidRPr="001300B0" w:rsidRDefault="00BF189E" w:rsidP="00BF189E">
      <w:pPr>
        <w:spacing w:after="120" w:line="276" w:lineRule="auto"/>
        <w:jc w:val="both"/>
        <w:rPr>
          <w:sz w:val="20"/>
          <w:szCs w:val="20"/>
        </w:rPr>
      </w:pPr>
    </w:p>
    <w:p w:rsidR="00BF189E" w:rsidRPr="001300B0" w:rsidRDefault="00BF189E" w:rsidP="00BF189E">
      <w:pPr>
        <w:tabs>
          <w:tab w:val="left" w:pos="1134"/>
          <w:tab w:val="left" w:pos="1418"/>
        </w:tabs>
        <w:spacing w:after="120" w:line="276" w:lineRule="auto"/>
        <w:ind w:left="-170"/>
        <w:jc w:val="both"/>
      </w:pPr>
      <w:r w:rsidRPr="001300B0">
        <w:lastRenderedPageBreak/>
        <w:t xml:space="preserve">                     Kalbant apie darbuotojų skaičių </w:t>
      </w:r>
      <w:r>
        <w:t>pažymėtina</w:t>
      </w:r>
      <w:r w:rsidRPr="001300B0">
        <w:t>, kad 2006 m. lapkričio 30 d. Socialinės Apsaugos ir darbo ministerijos ministro įsakymą Nr. A1-317 „Socialinę globą teikiančių darbuotojų darbo laiko sąnaudų normatyvų patvirtinimo“ suvestinė redakcija, 2024 m. liepos 31 d. pakeistame įsakyme Nr. A1-516 mūsų įstaiga atitinka ir išduodant licencijas atitiko keliamus normatyvus, todėl Socialinių paslaugų departamentas prie Socialinės apsaugos ir darbo ministerijos išduodant įstaigai veiklos licencijas dėl darbuotojų skaičiaus  priekaištų neturėjo.</w:t>
      </w:r>
    </w:p>
    <w:p w:rsidR="00BF189E" w:rsidRPr="001300B0" w:rsidRDefault="00BF189E" w:rsidP="00BF189E">
      <w:pPr>
        <w:spacing w:after="120" w:line="276" w:lineRule="auto"/>
        <w:jc w:val="both"/>
      </w:pPr>
      <w:bookmarkStart w:id="0" w:name="_Hlk219814243"/>
    </w:p>
    <w:p w:rsidR="00BF189E" w:rsidRPr="001300B0" w:rsidRDefault="00BF189E" w:rsidP="00BF189E">
      <w:pPr>
        <w:spacing w:after="120" w:line="276" w:lineRule="auto"/>
        <w:jc w:val="center"/>
        <w:rPr>
          <w:b/>
        </w:rPr>
      </w:pPr>
      <w:r w:rsidRPr="001300B0">
        <w:rPr>
          <w:b/>
        </w:rPr>
        <w:t>3. 202</w:t>
      </w:r>
      <w:r>
        <w:rPr>
          <w:b/>
        </w:rPr>
        <w:t>5</w:t>
      </w:r>
      <w:r w:rsidRPr="001300B0">
        <w:rPr>
          <w:b/>
        </w:rPr>
        <w:t xml:space="preserve">  METŲ ĮSTAIGOS FINANSAVIMAS IR JŲ ŠALTINIAI</w:t>
      </w:r>
    </w:p>
    <w:p w:rsidR="00BF189E" w:rsidRPr="001300B0" w:rsidRDefault="00BF189E" w:rsidP="00BF189E">
      <w:pPr>
        <w:spacing w:after="120" w:line="276" w:lineRule="auto"/>
        <w:jc w:val="center"/>
        <w:rPr>
          <w:b/>
        </w:rPr>
      </w:pPr>
      <w:r w:rsidRPr="001300B0">
        <w:rPr>
          <w:b/>
        </w:rPr>
        <w:t>3.1. Socialinės globos namai</w:t>
      </w:r>
    </w:p>
    <w:p w:rsidR="00BF189E" w:rsidRPr="001300B0" w:rsidRDefault="00BF189E" w:rsidP="00BF189E">
      <w:pPr>
        <w:spacing w:after="120" w:line="276" w:lineRule="auto"/>
        <w:jc w:val="right"/>
        <w:rPr>
          <w:b/>
          <w:sz w:val="20"/>
          <w:szCs w:val="20"/>
        </w:rPr>
      </w:pPr>
      <w:r>
        <w:rPr>
          <w:b/>
          <w:sz w:val="20"/>
          <w:szCs w:val="20"/>
        </w:rPr>
        <w:t xml:space="preserve">                                                                                                                                                                                </w:t>
      </w:r>
      <w:r w:rsidRPr="001300B0">
        <w:rPr>
          <w:b/>
          <w:sz w:val="20"/>
          <w:szCs w:val="20"/>
        </w:rPr>
        <w:t>2 lentelė</w:t>
      </w:r>
    </w:p>
    <w:tbl>
      <w:tblPr>
        <w:tblpPr w:leftFromText="180" w:rightFromText="180" w:vertAnchor="text" w:horzAnchor="margin" w:tblpXSpec="center" w:tblpY="14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559"/>
        <w:gridCol w:w="1701"/>
        <w:gridCol w:w="1701"/>
        <w:gridCol w:w="1559"/>
        <w:gridCol w:w="1560"/>
      </w:tblGrid>
      <w:tr w:rsidR="00BF189E" w:rsidRPr="001300B0" w:rsidTr="00B409D9">
        <w:trPr>
          <w:trHeight w:val="562"/>
        </w:trPr>
        <w:tc>
          <w:tcPr>
            <w:tcW w:w="141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BF189E" w:rsidRPr="001300B0" w:rsidRDefault="00BF189E" w:rsidP="00B409D9">
            <w:pPr>
              <w:spacing w:after="120" w:line="276" w:lineRule="auto"/>
              <w:jc w:val="both"/>
              <w:rPr>
                <w:sz w:val="20"/>
                <w:szCs w:val="20"/>
              </w:rPr>
            </w:pPr>
            <w:bookmarkStart w:id="1" w:name="_Hlk189124623"/>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BF189E" w:rsidRPr="001300B0" w:rsidRDefault="00BF189E" w:rsidP="00B409D9">
            <w:pPr>
              <w:spacing w:after="120" w:line="276" w:lineRule="auto"/>
              <w:jc w:val="center"/>
              <w:rPr>
                <w:b/>
                <w:bCs/>
                <w:sz w:val="20"/>
                <w:szCs w:val="20"/>
              </w:rPr>
            </w:pPr>
            <w:r>
              <w:rPr>
                <w:b/>
                <w:bCs/>
                <w:sz w:val="20"/>
                <w:szCs w:val="20"/>
              </w:rPr>
              <w:t>Valstybės dotacija</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jc w:val="center"/>
              <w:rPr>
                <w:b/>
                <w:bCs/>
                <w:sz w:val="20"/>
                <w:szCs w:val="20"/>
              </w:rPr>
            </w:pPr>
            <w:r w:rsidRPr="001300B0">
              <w:rPr>
                <w:b/>
                <w:bCs/>
                <w:sz w:val="20"/>
                <w:szCs w:val="20"/>
              </w:rPr>
              <w:t>Savivaldybės biudžet</w:t>
            </w:r>
            <w:r>
              <w:rPr>
                <w:b/>
                <w:bCs/>
                <w:sz w:val="20"/>
                <w:szCs w:val="20"/>
              </w:rPr>
              <w:t>as</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jc w:val="center"/>
              <w:rPr>
                <w:b/>
                <w:bCs/>
                <w:sz w:val="20"/>
                <w:szCs w:val="20"/>
              </w:rPr>
            </w:pPr>
            <w:r w:rsidRPr="001300B0">
              <w:rPr>
                <w:b/>
                <w:bCs/>
                <w:sz w:val="20"/>
                <w:szCs w:val="20"/>
              </w:rPr>
              <w:t>Special</w:t>
            </w:r>
            <w:r>
              <w:rPr>
                <w:b/>
                <w:bCs/>
                <w:sz w:val="20"/>
                <w:szCs w:val="20"/>
              </w:rPr>
              <w:t xml:space="preserve">iosios </w:t>
            </w:r>
            <w:r w:rsidRPr="001300B0">
              <w:rPr>
                <w:b/>
                <w:bCs/>
                <w:sz w:val="20"/>
                <w:szCs w:val="20"/>
              </w:rPr>
              <w:t>program</w:t>
            </w:r>
            <w:r>
              <w:rPr>
                <w:b/>
                <w:bCs/>
                <w:sz w:val="20"/>
                <w:szCs w:val="20"/>
              </w:rPr>
              <w:t>os</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jc w:val="center"/>
              <w:rPr>
                <w:b/>
                <w:bCs/>
                <w:sz w:val="20"/>
                <w:szCs w:val="20"/>
              </w:rPr>
            </w:pPr>
            <w:r w:rsidRPr="001300B0">
              <w:rPr>
                <w:b/>
                <w:bCs/>
                <w:sz w:val="20"/>
                <w:szCs w:val="20"/>
              </w:rPr>
              <w:t>Visišk</w:t>
            </w:r>
            <w:r>
              <w:rPr>
                <w:b/>
                <w:bCs/>
                <w:sz w:val="20"/>
                <w:szCs w:val="20"/>
              </w:rPr>
              <w:t>a</w:t>
            </w:r>
            <w:r w:rsidRPr="001300B0">
              <w:rPr>
                <w:b/>
                <w:bCs/>
                <w:sz w:val="20"/>
                <w:szCs w:val="20"/>
              </w:rPr>
              <w:t xml:space="preserve"> negali</w:t>
            </w:r>
            <w:r>
              <w:rPr>
                <w:b/>
                <w:bCs/>
                <w:sz w:val="20"/>
                <w:szCs w:val="20"/>
              </w:rPr>
              <w:t>a</w:t>
            </w:r>
          </w:p>
        </w:tc>
        <w:tc>
          <w:tcPr>
            <w:tcW w:w="156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jc w:val="center"/>
              <w:rPr>
                <w:b/>
                <w:bCs/>
                <w:sz w:val="20"/>
                <w:szCs w:val="20"/>
              </w:rPr>
            </w:pPr>
            <w:r w:rsidRPr="001300B0">
              <w:rPr>
                <w:b/>
                <w:bCs/>
                <w:sz w:val="20"/>
                <w:szCs w:val="20"/>
              </w:rPr>
              <w:t>V</w:t>
            </w:r>
            <w:r>
              <w:rPr>
                <w:b/>
                <w:bCs/>
                <w:sz w:val="20"/>
                <w:szCs w:val="20"/>
              </w:rPr>
              <w:t>iso</w:t>
            </w:r>
          </w:p>
        </w:tc>
      </w:tr>
      <w:tr w:rsidR="00BF189E" w:rsidRPr="001300B0" w:rsidTr="00B409D9">
        <w:trPr>
          <w:trHeight w:val="701"/>
        </w:trPr>
        <w:tc>
          <w:tcPr>
            <w:tcW w:w="141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BF189E" w:rsidRPr="001300B0" w:rsidRDefault="00BF189E" w:rsidP="00B409D9">
            <w:pPr>
              <w:spacing w:after="120" w:line="276" w:lineRule="auto"/>
              <w:jc w:val="center"/>
            </w:pPr>
            <w:r w:rsidRPr="001300B0">
              <w:t xml:space="preserve">Gauta </w:t>
            </w:r>
            <w:r>
              <w:t>(</w:t>
            </w:r>
            <w:r w:rsidRPr="001300B0">
              <w:t>Eur</w:t>
            </w:r>
            <w:r>
              <w:t>)</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Default="00BF189E" w:rsidP="00B409D9">
            <w:pPr>
              <w:spacing w:after="120" w:line="276" w:lineRule="auto"/>
              <w:jc w:val="center"/>
              <w:rPr>
                <w:sz w:val="20"/>
                <w:szCs w:val="20"/>
              </w:rPr>
            </w:pPr>
          </w:p>
          <w:p w:rsidR="00BF189E" w:rsidRDefault="00BF189E" w:rsidP="00B409D9">
            <w:pPr>
              <w:spacing w:after="120" w:line="276" w:lineRule="auto"/>
              <w:jc w:val="center"/>
              <w:rPr>
                <w:sz w:val="20"/>
                <w:szCs w:val="20"/>
              </w:rPr>
            </w:pPr>
            <w:r>
              <w:rPr>
                <w:sz w:val="20"/>
                <w:szCs w:val="20"/>
              </w:rPr>
              <w:t>16955</w:t>
            </w:r>
          </w:p>
          <w:p w:rsidR="00BF189E" w:rsidRDefault="00BF189E" w:rsidP="00B409D9">
            <w:pPr>
              <w:spacing w:after="120" w:line="276" w:lineRule="auto"/>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pacing w:after="120" w:line="276" w:lineRule="auto"/>
              <w:jc w:val="center"/>
              <w:rPr>
                <w:sz w:val="20"/>
                <w:szCs w:val="20"/>
              </w:rPr>
            </w:pPr>
            <w:r>
              <w:rPr>
                <w:sz w:val="20"/>
                <w:szCs w:val="20"/>
              </w:rPr>
              <w:t>284059</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pacing w:after="120" w:line="276" w:lineRule="auto"/>
              <w:jc w:val="center"/>
              <w:rPr>
                <w:sz w:val="20"/>
                <w:szCs w:val="20"/>
              </w:rPr>
            </w:pPr>
            <w:r>
              <w:rPr>
                <w:sz w:val="20"/>
                <w:szCs w:val="20"/>
              </w:rPr>
              <w:t>383774</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pacing w:after="120" w:line="276" w:lineRule="auto"/>
              <w:jc w:val="center"/>
              <w:rPr>
                <w:sz w:val="20"/>
                <w:szCs w:val="20"/>
              </w:rPr>
            </w:pPr>
            <w:r>
              <w:rPr>
                <w:sz w:val="20"/>
                <w:szCs w:val="20"/>
              </w:rPr>
              <w:t>307331</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pacing w:after="120" w:line="276" w:lineRule="auto"/>
              <w:jc w:val="center"/>
              <w:rPr>
                <w:sz w:val="20"/>
                <w:szCs w:val="20"/>
              </w:rPr>
            </w:pPr>
            <w:r>
              <w:rPr>
                <w:sz w:val="20"/>
                <w:szCs w:val="20"/>
              </w:rPr>
              <w:t>992119</w:t>
            </w:r>
          </w:p>
        </w:tc>
      </w:tr>
      <w:tr w:rsidR="00BF189E" w:rsidRPr="001300B0" w:rsidTr="00B409D9">
        <w:trPr>
          <w:trHeight w:val="943"/>
        </w:trPr>
        <w:tc>
          <w:tcPr>
            <w:tcW w:w="141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BF189E" w:rsidRPr="001300B0" w:rsidRDefault="00BF189E" w:rsidP="00B409D9">
            <w:pPr>
              <w:spacing w:after="120" w:line="276" w:lineRule="auto"/>
              <w:jc w:val="center"/>
            </w:pPr>
            <w:r>
              <w:t>DU</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Default="00BF189E" w:rsidP="00B409D9">
            <w:pPr>
              <w:spacing w:after="120" w:line="276" w:lineRule="auto"/>
              <w:jc w:val="center"/>
              <w:rPr>
                <w:sz w:val="20"/>
                <w:szCs w:val="20"/>
              </w:rPr>
            </w:pPr>
            <w:r>
              <w:rPr>
                <w:sz w:val="20"/>
                <w:szCs w:val="20"/>
              </w:rPr>
              <w:t>16713</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pacing w:after="120" w:line="276" w:lineRule="auto"/>
              <w:jc w:val="center"/>
              <w:rPr>
                <w:sz w:val="20"/>
                <w:szCs w:val="20"/>
              </w:rPr>
            </w:pPr>
            <w:r>
              <w:rPr>
                <w:sz w:val="20"/>
                <w:szCs w:val="20"/>
              </w:rPr>
              <w:t>250004</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pacing w:after="120" w:line="276" w:lineRule="auto"/>
              <w:jc w:val="center"/>
              <w:rPr>
                <w:sz w:val="20"/>
                <w:szCs w:val="20"/>
              </w:rPr>
            </w:pPr>
            <w:r>
              <w:rPr>
                <w:sz w:val="20"/>
                <w:szCs w:val="20"/>
              </w:rPr>
              <w:t>210275</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pacing w:after="120" w:line="276" w:lineRule="auto"/>
              <w:jc w:val="center"/>
              <w:rPr>
                <w:sz w:val="20"/>
                <w:szCs w:val="20"/>
              </w:rPr>
            </w:pPr>
            <w:r>
              <w:rPr>
                <w:sz w:val="20"/>
                <w:szCs w:val="20"/>
              </w:rPr>
              <w:t>248719</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pacing w:after="120" w:line="276" w:lineRule="auto"/>
              <w:jc w:val="center"/>
              <w:rPr>
                <w:sz w:val="20"/>
                <w:szCs w:val="20"/>
              </w:rPr>
            </w:pPr>
            <w:r>
              <w:rPr>
                <w:sz w:val="20"/>
                <w:szCs w:val="20"/>
              </w:rPr>
              <w:t>725711</w:t>
            </w:r>
          </w:p>
        </w:tc>
      </w:tr>
      <w:tr w:rsidR="00BF189E" w:rsidRPr="001300B0" w:rsidTr="00B409D9">
        <w:trPr>
          <w:trHeight w:val="828"/>
        </w:trPr>
        <w:tc>
          <w:tcPr>
            <w:tcW w:w="141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BF189E" w:rsidRPr="001300B0" w:rsidRDefault="00BF189E" w:rsidP="00B409D9">
            <w:pPr>
              <w:spacing w:after="120" w:line="276" w:lineRule="auto"/>
              <w:jc w:val="center"/>
            </w:pPr>
            <w:r w:rsidRPr="001300B0">
              <w:t>,,Sodra‘‘</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Default="00BF189E" w:rsidP="00B409D9">
            <w:pPr>
              <w:spacing w:after="120" w:line="276" w:lineRule="auto"/>
              <w:jc w:val="center"/>
              <w:rPr>
                <w:sz w:val="20"/>
                <w:szCs w:val="20"/>
              </w:rPr>
            </w:pPr>
            <w:r>
              <w:rPr>
                <w:sz w:val="20"/>
                <w:szCs w:val="20"/>
              </w:rPr>
              <w:t>242</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pacing w:after="120" w:line="276" w:lineRule="auto"/>
              <w:jc w:val="center"/>
              <w:rPr>
                <w:sz w:val="20"/>
                <w:szCs w:val="20"/>
              </w:rPr>
            </w:pPr>
            <w:r>
              <w:rPr>
                <w:sz w:val="20"/>
                <w:szCs w:val="20"/>
              </w:rPr>
              <w:t>4175</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pacing w:after="120" w:line="276" w:lineRule="auto"/>
              <w:jc w:val="center"/>
              <w:rPr>
                <w:sz w:val="20"/>
                <w:szCs w:val="20"/>
              </w:rPr>
            </w:pPr>
            <w:r>
              <w:rPr>
                <w:sz w:val="20"/>
                <w:szCs w:val="20"/>
              </w:rPr>
              <w:t>3134</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pacing w:after="120" w:line="276" w:lineRule="auto"/>
              <w:jc w:val="center"/>
              <w:rPr>
                <w:sz w:val="20"/>
                <w:szCs w:val="20"/>
              </w:rPr>
            </w:pPr>
            <w:r>
              <w:rPr>
                <w:sz w:val="20"/>
                <w:szCs w:val="20"/>
              </w:rPr>
              <w:t>3865</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pacing w:after="120" w:line="276" w:lineRule="auto"/>
              <w:jc w:val="center"/>
              <w:rPr>
                <w:sz w:val="20"/>
                <w:szCs w:val="20"/>
              </w:rPr>
            </w:pPr>
            <w:r>
              <w:rPr>
                <w:sz w:val="20"/>
                <w:szCs w:val="20"/>
              </w:rPr>
              <w:t>11416</w:t>
            </w:r>
          </w:p>
        </w:tc>
      </w:tr>
      <w:bookmarkEnd w:id="0"/>
      <w:bookmarkEnd w:id="1"/>
    </w:tbl>
    <w:p w:rsidR="00BF189E" w:rsidRDefault="00BF189E" w:rsidP="00BF189E">
      <w:pPr>
        <w:tabs>
          <w:tab w:val="left" w:pos="1134"/>
          <w:tab w:val="left" w:pos="1418"/>
        </w:tabs>
        <w:spacing w:after="120" w:line="276" w:lineRule="auto"/>
        <w:jc w:val="both"/>
      </w:pPr>
    </w:p>
    <w:p w:rsidR="00BF189E" w:rsidRPr="005D2FD4" w:rsidRDefault="00BF189E" w:rsidP="00BF189E">
      <w:pPr>
        <w:tabs>
          <w:tab w:val="left" w:pos="1134"/>
          <w:tab w:val="left" w:pos="1418"/>
        </w:tabs>
        <w:spacing w:after="120" w:line="276" w:lineRule="auto"/>
        <w:contextualSpacing/>
        <w:jc w:val="both"/>
      </w:pPr>
      <w:r>
        <w:t xml:space="preserve">                  </w:t>
      </w:r>
      <w:r w:rsidRPr="005D2FD4">
        <w:t>Kaip matome lentelėje</w:t>
      </w:r>
      <w:r>
        <w:t xml:space="preserve"> 2025 metams finansavimo iš</w:t>
      </w:r>
      <w:r w:rsidRPr="005D2FD4">
        <w:t xml:space="preserve"> Valstybės tikslinė dotacija darbo</w:t>
      </w:r>
      <w:r>
        <w:t xml:space="preserve"> </w:t>
      </w:r>
      <w:r w:rsidRPr="005D2FD4">
        <w:t>užmokesčiui ir ,,Sodrai‘‘ sudarė 100 proc.</w:t>
      </w:r>
    </w:p>
    <w:p w:rsidR="00BF189E" w:rsidRPr="005D2FD4" w:rsidRDefault="00BF189E" w:rsidP="00BF189E">
      <w:pPr>
        <w:tabs>
          <w:tab w:val="left" w:pos="1134"/>
          <w:tab w:val="left" w:pos="1418"/>
        </w:tabs>
        <w:spacing w:after="120" w:line="276" w:lineRule="auto"/>
        <w:ind w:left="-170"/>
        <w:contextualSpacing/>
        <w:jc w:val="both"/>
      </w:pPr>
      <w:r w:rsidRPr="005D2FD4">
        <w:t xml:space="preserve">  </w:t>
      </w:r>
      <w:r>
        <w:t xml:space="preserve"> </w:t>
      </w:r>
      <w:r w:rsidRPr="005D2FD4">
        <w:t>Iš savivaldybės biudžeto 89,48 proc. atitenka darbo užmokesčiui su ,,Sodra‘‘.</w:t>
      </w:r>
    </w:p>
    <w:p w:rsidR="00BF189E" w:rsidRPr="005D2FD4" w:rsidRDefault="00BF189E" w:rsidP="00BF189E">
      <w:pPr>
        <w:tabs>
          <w:tab w:val="left" w:pos="1134"/>
          <w:tab w:val="left" w:pos="1418"/>
        </w:tabs>
        <w:spacing w:after="120" w:line="276" w:lineRule="auto"/>
        <w:ind w:left="-170"/>
        <w:contextualSpacing/>
        <w:jc w:val="both"/>
      </w:pPr>
      <w:r w:rsidRPr="005D2FD4">
        <w:t xml:space="preserve">  </w:t>
      </w:r>
      <w:r>
        <w:t xml:space="preserve"> </w:t>
      </w:r>
      <w:r w:rsidRPr="005D2FD4">
        <w:t>Iš specialiųjų programų lėšų gautos sumos darbo užmokesčiui kartu su ,,Sodra‘‘ atitenka 55,61 proc.</w:t>
      </w:r>
    </w:p>
    <w:p w:rsidR="00BF189E" w:rsidRDefault="00BF189E" w:rsidP="00BF189E">
      <w:pPr>
        <w:tabs>
          <w:tab w:val="left" w:pos="142"/>
          <w:tab w:val="left" w:pos="1134"/>
          <w:tab w:val="left" w:pos="1418"/>
        </w:tabs>
        <w:spacing w:after="120" w:line="276" w:lineRule="auto"/>
        <w:ind w:left="-170"/>
        <w:contextualSpacing/>
        <w:jc w:val="both"/>
      </w:pPr>
      <w:r w:rsidRPr="005D2FD4">
        <w:t xml:space="preserve">  </w:t>
      </w:r>
      <w:r>
        <w:t xml:space="preserve"> </w:t>
      </w:r>
      <w:r w:rsidRPr="005D2FD4">
        <w:t>Iš visiškos negalios gautų lėšų darbo užmokesčiui su ,,Sodra‘‘ atitenka 82,19 proc.</w:t>
      </w:r>
      <w:bookmarkStart w:id="2" w:name="_Hlk219814261"/>
    </w:p>
    <w:p w:rsidR="00BF189E" w:rsidRPr="00E159F2" w:rsidRDefault="00BF189E" w:rsidP="00BF189E">
      <w:pPr>
        <w:tabs>
          <w:tab w:val="left" w:pos="142"/>
          <w:tab w:val="left" w:pos="1134"/>
          <w:tab w:val="left" w:pos="1418"/>
        </w:tabs>
        <w:spacing w:after="120" w:line="276" w:lineRule="auto"/>
        <w:ind w:left="-170"/>
        <w:jc w:val="both"/>
      </w:pPr>
    </w:p>
    <w:p w:rsidR="00BF189E" w:rsidRPr="001300B0" w:rsidRDefault="00BF189E" w:rsidP="00BF189E">
      <w:pPr>
        <w:spacing w:after="120" w:line="276" w:lineRule="auto"/>
        <w:ind w:firstLine="1296"/>
        <w:jc w:val="center"/>
        <w:rPr>
          <w:b/>
          <w:bCs/>
        </w:rPr>
      </w:pPr>
      <w:r w:rsidRPr="001300B0">
        <w:rPr>
          <w:b/>
          <w:bCs/>
        </w:rPr>
        <w:t>3.2. Grupinio gyvenimo namai</w:t>
      </w:r>
    </w:p>
    <w:p w:rsidR="00BF189E" w:rsidRPr="001300B0" w:rsidRDefault="00BF189E" w:rsidP="00BF189E">
      <w:pPr>
        <w:spacing w:after="120" w:line="276" w:lineRule="auto"/>
        <w:jc w:val="right"/>
        <w:rPr>
          <w:b/>
          <w:bCs/>
          <w:sz w:val="20"/>
          <w:szCs w:val="20"/>
        </w:rPr>
      </w:pPr>
      <w:r>
        <w:rPr>
          <w:b/>
          <w:bCs/>
          <w:sz w:val="20"/>
          <w:szCs w:val="20"/>
        </w:rPr>
        <w:t xml:space="preserve">                                                                                                                                                                                  </w:t>
      </w:r>
      <w:r w:rsidRPr="001300B0">
        <w:rPr>
          <w:b/>
          <w:bCs/>
          <w:sz w:val="20"/>
          <w:szCs w:val="20"/>
        </w:rPr>
        <w:t>3 lentelė</w:t>
      </w:r>
    </w:p>
    <w:tbl>
      <w:tblPr>
        <w:tblpPr w:leftFromText="180" w:rightFromText="180" w:vertAnchor="text" w:horzAnchor="margin" w:tblpXSpec="center" w:tblpY="140"/>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843"/>
        <w:gridCol w:w="1843"/>
        <w:gridCol w:w="1984"/>
        <w:gridCol w:w="1985"/>
      </w:tblGrid>
      <w:tr w:rsidR="00BF189E" w:rsidRPr="001300B0" w:rsidTr="00B409D9">
        <w:trPr>
          <w:trHeight w:val="706"/>
        </w:trPr>
        <w:tc>
          <w:tcPr>
            <w:tcW w:w="198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BF189E" w:rsidRPr="001300B0" w:rsidRDefault="00BF189E" w:rsidP="00B409D9">
            <w:pPr>
              <w:spacing w:after="120" w:line="276" w:lineRule="auto"/>
              <w:jc w:val="both"/>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BF189E" w:rsidRPr="001300B0" w:rsidRDefault="00BF189E" w:rsidP="00B409D9">
            <w:pPr>
              <w:spacing w:after="120" w:line="276" w:lineRule="auto"/>
              <w:jc w:val="center"/>
              <w:rPr>
                <w:b/>
                <w:bCs/>
                <w:sz w:val="20"/>
                <w:szCs w:val="20"/>
              </w:rPr>
            </w:pPr>
            <w:r>
              <w:rPr>
                <w:b/>
                <w:bCs/>
                <w:sz w:val="20"/>
                <w:szCs w:val="20"/>
              </w:rPr>
              <w:t>Valstybės dotacija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jc w:val="center"/>
              <w:rPr>
                <w:b/>
                <w:bCs/>
                <w:sz w:val="20"/>
                <w:szCs w:val="20"/>
              </w:rPr>
            </w:pPr>
            <w:r w:rsidRPr="001300B0">
              <w:rPr>
                <w:b/>
                <w:bCs/>
                <w:sz w:val="20"/>
                <w:szCs w:val="20"/>
              </w:rPr>
              <w:t>Speciali</w:t>
            </w:r>
            <w:r>
              <w:rPr>
                <w:b/>
                <w:bCs/>
                <w:sz w:val="20"/>
                <w:szCs w:val="20"/>
              </w:rPr>
              <w:t>osios</w:t>
            </w:r>
            <w:r w:rsidRPr="001300B0">
              <w:rPr>
                <w:b/>
                <w:bCs/>
                <w:sz w:val="20"/>
                <w:szCs w:val="20"/>
              </w:rPr>
              <w:t xml:space="preserve"> program</w:t>
            </w:r>
            <w:r>
              <w:rPr>
                <w:b/>
                <w:bCs/>
                <w:sz w:val="20"/>
                <w:szCs w:val="20"/>
              </w:rPr>
              <w:t>os</w:t>
            </w:r>
          </w:p>
        </w:tc>
        <w:tc>
          <w:tcPr>
            <w:tcW w:w="198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jc w:val="center"/>
              <w:rPr>
                <w:b/>
                <w:bCs/>
                <w:sz w:val="20"/>
                <w:szCs w:val="20"/>
              </w:rPr>
            </w:pPr>
            <w:r w:rsidRPr="001300B0">
              <w:rPr>
                <w:b/>
                <w:bCs/>
                <w:sz w:val="20"/>
                <w:szCs w:val="20"/>
              </w:rPr>
              <w:t>142  dotacija</w:t>
            </w:r>
          </w:p>
        </w:tc>
        <w:tc>
          <w:tcPr>
            <w:tcW w:w="198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tabs>
                <w:tab w:val="left" w:pos="1072"/>
                <w:tab w:val="left" w:pos="1332"/>
              </w:tabs>
              <w:spacing w:after="120" w:line="276" w:lineRule="auto"/>
              <w:ind w:right="1088"/>
              <w:jc w:val="center"/>
              <w:rPr>
                <w:b/>
                <w:bCs/>
                <w:sz w:val="20"/>
                <w:szCs w:val="20"/>
              </w:rPr>
            </w:pPr>
            <w:r w:rsidRPr="001300B0">
              <w:rPr>
                <w:b/>
                <w:bCs/>
                <w:sz w:val="20"/>
                <w:szCs w:val="20"/>
              </w:rPr>
              <w:t>Viso</w:t>
            </w:r>
          </w:p>
        </w:tc>
      </w:tr>
      <w:tr w:rsidR="00BF189E" w:rsidRPr="001300B0" w:rsidTr="00B409D9">
        <w:trPr>
          <w:trHeight w:val="524"/>
        </w:trPr>
        <w:tc>
          <w:tcPr>
            <w:tcW w:w="198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BF189E" w:rsidRPr="001300B0" w:rsidRDefault="00BF189E" w:rsidP="00B409D9">
            <w:pPr>
              <w:shd w:val="clear" w:color="auto" w:fill="D9D9D9" w:themeFill="background1" w:themeFillShade="D9"/>
              <w:spacing w:after="120" w:line="276" w:lineRule="auto"/>
              <w:jc w:val="center"/>
            </w:pPr>
            <w:r w:rsidRPr="001300B0">
              <w:t xml:space="preserve">Gauta </w:t>
            </w:r>
            <w:r>
              <w:t>(</w:t>
            </w:r>
            <w:r w:rsidRPr="001300B0">
              <w:t>Eur</w:t>
            </w:r>
            <w:r>
              <w:t>)</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Default="00BF189E" w:rsidP="00B409D9">
            <w:pPr>
              <w:shd w:val="clear" w:color="auto" w:fill="D9D9D9" w:themeFill="background1" w:themeFillShade="D9"/>
              <w:spacing w:after="120" w:line="276" w:lineRule="auto"/>
              <w:jc w:val="center"/>
              <w:rPr>
                <w:sz w:val="20"/>
                <w:szCs w:val="20"/>
              </w:rPr>
            </w:pPr>
            <w:r>
              <w:rPr>
                <w:sz w:val="20"/>
                <w:szCs w:val="20"/>
              </w:rPr>
              <w:t>6074</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hd w:val="clear" w:color="auto" w:fill="D9D9D9" w:themeFill="background1" w:themeFillShade="D9"/>
              <w:spacing w:after="120" w:line="276" w:lineRule="auto"/>
              <w:jc w:val="center"/>
              <w:rPr>
                <w:sz w:val="20"/>
                <w:szCs w:val="20"/>
              </w:rPr>
            </w:pPr>
            <w:r>
              <w:rPr>
                <w:sz w:val="20"/>
                <w:szCs w:val="20"/>
              </w:rPr>
              <w:t>72048</w:t>
            </w:r>
          </w:p>
        </w:tc>
        <w:tc>
          <w:tcPr>
            <w:tcW w:w="198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hd w:val="clear" w:color="auto" w:fill="D9D9D9" w:themeFill="background1" w:themeFillShade="D9"/>
              <w:spacing w:after="120" w:line="276" w:lineRule="auto"/>
              <w:jc w:val="center"/>
              <w:rPr>
                <w:sz w:val="20"/>
                <w:szCs w:val="20"/>
              </w:rPr>
            </w:pPr>
            <w:r>
              <w:rPr>
                <w:sz w:val="20"/>
                <w:szCs w:val="20"/>
              </w:rPr>
              <w:t>140082</w:t>
            </w: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hd w:val="clear" w:color="auto" w:fill="D9D9D9" w:themeFill="background1" w:themeFillShade="D9"/>
              <w:spacing w:after="120" w:line="276" w:lineRule="auto"/>
              <w:jc w:val="center"/>
              <w:rPr>
                <w:sz w:val="20"/>
                <w:szCs w:val="20"/>
              </w:rPr>
            </w:pPr>
            <w:r>
              <w:rPr>
                <w:sz w:val="20"/>
                <w:szCs w:val="20"/>
              </w:rPr>
              <w:t>218204</w:t>
            </w:r>
          </w:p>
        </w:tc>
      </w:tr>
      <w:tr w:rsidR="00BF189E" w:rsidRPr="001300B0" w:rsidTr="00B409D9">
        <w:trPr>
          <w:trHeight w:val="601"/>
        </w:trPr>
        <w:tc>
          <w:tcPr>
            <w:tcW w:w="198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BF189E" w:rsidRPr="001300B0" w:rsidRDefault="00BF189E" w:rsidP="00B409D9">
            <w:pPr>
              <w:shd w:val="clear" w:color="auto" w:fill="D9D9D9" w:themeFill="background1" w:themeFillShade="D9"/>
              <w:spacing w:after="120" w:line="276" w:lineRule="auto"/>
              <w:jc w:val="center"/>
            </w:pPr>
            <w:r>
              <w:t>DU</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9F5891" w:rsidRDefault="00BF189E" w:rsidP="00B409D9">
            <w:pPr>
              <w:shd w:val="clear" w:color="auto" w:fill="D9D9D9" w:themeFill="background1" w:themeFillShade="D9"/>
              <w:spacing w:after="120" w:line="276" w:lineRule="auto"/>
              <w:jc w:val="center"/>
              <w:rPr>
                <w:color w:val="C00000"/>
                <w:sz w:val="20"/>
                <w:szCs w:val="20"/>
              </w:rPr>
            </w:pPr>
            <w:r w:rsidRPr="001F1F3A">
              <w:rPr>
                <w:sz w:val="20"/>
                <w:szCs w:val="20"/>
              </w:rPr>
              <w:t>5987</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hd w:val="clear" w:color="auto" w:fill="D9D9D9" w:themeFill="background1" w:themeFillShade="D9"/>
              <w:spacing w:after="120" w:line="276" w:lineRule="auto"/>
              <w:jc w:val="center"/>
              <w:rPr>
                <w:sz w:val="20"/>
                <w:szCs w:val="20"/>
              </w:rPr>
            </w:pPr>
            <w:r>
              <w:rPr>
                <w:sz w:val="20"/>
                <w:szCs w:val="20"/>
              </w:rPr>
              <w:t>56681</w:t>
            </w:r>
          </w:p>
        </w:tc>
        <w:tc>
          <w:tcPr>
            <w:tcW w:w="198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hd w:val="clear" w:color="auto" w:fill="D9D9D9" w:themeFill="background1" w:themeFillShade="D9"/>
              <w:spacing w:after="120" w:line="276" w:lineRule="auto"/>
              <w:jc w:val="center"/>
              <w:rPr>
                <w:sz w:val="20"/>
                <w:szCs w:val="20"/>
              </w:rPr>
            </w:pPr>
            <w:r>
              <w:rPr>
                <w:sz w:val="20"/>
                <w:szCs w:val="20"/>
              </w:rPr>
              <w:t>106235</w:t>
            </w: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hd w:val="clear" w:color="auto" w:fill="D9D9D9" w:themeFill="background1" w:themeFillShade="D9"/>
              <w:spacing w:after="120" w:line="276" w:lineRule="auto"/>
              <w:jc w:val="center"/>
              <w:rPr>
                <w:sz w:val="20"/>
                <w:szCs w:val="20"/>
              </w:rPr>
            </w:pPr>
            <w:r>
              <w:rPr>
                <w:sz w:val="20"/>
                <w:szCs w:val="20"/>
              </w:rPr>
              <w:t>168903</w:t>
            </w:r>
          </w:p>
        </w:tc>
      </w:tr>
      <w:tr w:rsidR="00BF189E" w:rsidRPr="001300B0" w:rsidTr="00B409D9">
        <w:trPr>
          <w:trHeight w:val="485"/>
        </w:trPr>
        <w:tc>
          <w:tcPr>
            <w:tcW w:w="198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BF189E" w:rsidRPr="001300B0" w:rsidRDefault="00BF189E" w:rsidP="00B409D9">
            <w:pPr>
              <w:shd w:val="clear" w:color="auto" w:fill="D9D9D9" w:themeFill="background1" w:themeFillShade="D9"/>
              <w:spacing w:after="120" w:line="276" w:lineRule="auto"/>
              <w:jc w:val="center"/>
            </w:pPr>
            <w:r w:rsidRPr="001300B0">
              <w:t xml:space="preserve"> ,,Sodra‘‘</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9F5891" w:rsidRDefault="00BF189E" w:rsidP="00B409D9">
            <w:pPr>
              <w:shd w:val="clear" w:color="auto" w:fill="D9D9D9" w:themeFill="background1" w:themeFillShade="D9"/>
              <w:spacing w:after="120" w:line="276" w:lineRule="auto"/>
              <w:jc w:val="center"/>
              <w:rPr>
                <w:color w:val="C00000"/>
                <w:sz w:val="20"/>
                <w:szCs w:val="20"/>
              </w:rPr>
            </w:pPr>
            <w:r w:rsidRPr="001F1F3A">
              <w:rPr>
                <w:sz w:val="20"/>
                <w:szCs w:val="20"/>
              </w:rPr>
              <w:t>87</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hd w:val="clear" w:color="auto" w:fill="D9D9D9" w:themeFill="background1" w:themeFillShade="D9"/>
              <w:spacing w:after="120" w:line="276" w:lineRule="auto"/>
              <w:jc w:val="center"/>
              <w:rPr>
                <w:sz w:val="20"/>
                <w:szCs w:val="20"/>
              </w:rPr>
            </w:pPr>
            <w:r>
              <w:rPr>
                <w:sz w:val="20"/>
                <w:szCs w:val="20"/>
              </w:rPr>
              <w:t>840</w:t>
            </w:r>
          </w:p>
        </w:tc>
        <w:tc>
          <w:tcPr>
            <w:tcW w:w="198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hd w:val="clear" w:color="auto" w:fill="D9D9D9" w:themeFill="background1" w:themeFillShade="D9"/>
              <w:spacing w:after="120" w:line="276" w:lineRule="auto"/>
              <w:jc w:val="center"/>
              <w:rPr>
                <w:sz w:val="20"/>
                <w:szCs w:val="20"/>
              </w:rPr>
            </w:pPr>
            <w:r>
              <w:rPr>
                <w:sz w:val="20"/>
                <w:szCs w:val="20"/>
              </w:rPr>
              <w:t>1559</w:t>
            </w: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hd w:val="clear" w:color="auto" w:fill="D9D9D9" w:themeFill="background1" w:themeFillShade="D9"/>
              <w:spacing w:after="120" w:line="276" w:lineRule="auto"/>
              <w:jc w:val="center"/>
              <w:rPr>
                <w:sz w:val="20"/>
                <w:szCs w:val="20"/>
              </w:rPr>
            </w:pPr>
            <w:r>
              <w:rPr>
                <w:sz w:val="20"/>
                <w:szCs w:val="20"/>
              </w:rPr>
              <w:t>2486</w:t>
            </w:r>
          </w:p>
        </w:tc>
      </w:tr>
      <w:bookmarkEnd w:id="2"/>
    </w:tbl>
    <w:p w:rsidR="00BF189E" w:rsidRDefault="00BF189E" w:rsidP="00BF189E">
      <w:pPr>
        <w:tabs>
          <w:tab w:val="left" w:pos="1134"/>
          <w:tab w:val="left" w:pos="1418"/>
        </w:tabs>
        <w:spacing w:after="120" w:line="276" w:lineRule="auto"/>
        <w:jc w:val="both"/>
        <w:rPr>
          <w:color w:val="EE0000"/>
        </w:rPr>
      </w:pPr>
    </w:p>
    <w:p w:rsidR="00BF189E" w:rsidRPr="00E07826" w:rsidRDefault="00BF189E" w:rsidP="00BF189E">
      <w:pPr>
        <w:tabs>
          <w:tab w:val="left" w:pos="1134"/>
          <w:tab w:val="left" w:pos="1418"/>
        </w:tabs>
        <w:spacing w:after="120" w:line="276" w:lineRule="auto"/>
        <w:ind w:left="-170"/>
        <w:contextualSpacing/>
        <w:jc w:val="both"/>
      </w:pPr>
      <w:r>
        <w:t xml:space="preserve">                     </w:t>
      </w:r>
      <w:r w:rsidRPr="00E07826">
        <w:t xml:space="preserve"> Kaip matome lentelėje iš Valstybės tikslinės dotacijos, gauto 2025  metams finansavimo </w:t>
      </w:r>
      <w:r>
        <w:t xml:space="preserve">    </w:t>
      </w:r>
      <w:r w:rsidRPr="00E07826">
        <w:t>ne</w:t>
      </w:r>
      <w:r w:rsidRPr="009F5891">
        <w:t xml:space="preserve">t 100 </w:t>
      </w:r>
      <w:r w:rsidRPr="00E07826">
        <w:t>proc. atitenka darbo užmokesčiui su ,,Sodra‘‘.</w:t>
      </w:r>
    </w:p>
    <w:p w:rsidR="00BF189E" w:rsidRDefault="00BF189E" w:rsidP="00BF189E">
      <w:pPr>
        <w:tabs>
          <w:tab w:val="left" w:pos="1134"/>
        </w:tabs>
        <w:spacing w:after="120" w:line="276" w:lineRule="auto"/>
        <w:ind w:left="-170"/>
        <w:contextualSpacing/>
        <w:jc w:val="both"/>
      </w:pPr>
      <w:r w:rsidRPr="00E07826">
        <w:lastRenderedPageBreak/>
        <w:t>Iš specialiųjų programų lėšų gautos sumos darbo užmokesčiui kartu su ,,Sodra‘‘ atitenka 79,84 proc.</w:t>
      </w:r>
      <w:r>
        <w:t xml:space="preserve">  </w:t>
      </w:r>
      <w:r w:rsidRPr="00E07826">
        <w:t xml:space="preserve"> Iš ilgalaikės globos dotacijos gautų lėšų darbo užmokesčiui su ,,Sodra‘‘ atitenka 77,91 proc.</w:t>
      </w:r>
    </w:p>
    <w:p w:rsidR="00BF189E" w:rsidRPr="00E07826" w:rsidRDefault="00BF189E" w:rsidP="00BF189E">
      <w:pPr>
        <w:tabs>
          <w:tab w:val="left" w:pos="1134"/>
        </w:tabs>
        <w:spacing w:after="120" w:line="276" w:lineRule="auto"/>
        <w:ind w:left="-170"/>
        <w:jc w:val="both"/>
      </w:pPr>
    </w:p>
    <w:p w:rsidR="00BF189E" w:rsidRPr="001300B0" w:rsidRDefault="00BF189E" w:rsidP="00BF189E">
      <w:pPr>
        <w:spacing w:after="120" w:line="276" w:lineRule="auto"/>
        <w:jc w:val="center"/>
        <w:rPr>
          <w:b/>
        </w:rPr>
      </w:pPr>
      <w:r w:rsidRPr="001300B0">
        <w:rPr>
          <w:b/>
        </w:rPr>
        <w:t>4.  MISIJA IR TIKSLAI</w:t>
      </w:r>
    </w:p>
    <w:p w:rsidR="00BF189E" w:rsidRPr="001300B0" w:rsidRDefault="00BF189E" w:rsidP="00BF189E">
      <w:pPr>
        <w:spacing w:after="120" w:line="276" w:lineRule="auto"/>
        <w:jc w:val="both"/>
        <w:rPr>
          <w:b/>
          <w:sz w:val="20"/>
          <w:szCs w:val="20"/>
        </w:rPr>
      </w:pPr>
    </w:p>
    <w:p w:rsidR="00BF189E" w:rsidRPr="00D40975" w:rsidRDefault="00BF189E" w:rsidP="00BF189E">
      <w:pPr>
        <w:tabs>
          <w:tab w:val="left" w:pos="1134"/>
        </w:tabs>
        <w:spacing w:line="276" w:lineRule="auto"/>
        <w:ind w:left="-170"/>
        <w:jc w:val="both"/>
        <w:rPr>
          <w:b/>
        </w:rPr>
      </w:pPr>
      <w:r w:rsidRPr="001300B0">
        <w:rPr>
          <w:b/>
        </w:rPr>
        <w:t xml:space="preserve">                  </w:t>
      </w:r>
      <w:r>
        <w:rPr>
          <w:b/>
        </w:rPr>
        <w:t xml:space="preserve">   </w:t>
      </w:r>
      <w:r w:rsidRPr="001300B0">
        <w:rPr>
          <w:b/>
        </w:rPr>
        <w:t>Misija</w:t>
      </w:r>
      <w:r>
        <w:rPr>
          <w:b/>
        </w:rPr>
        <w:t xml:space="preserve"> -</w:t>
      </w:r>
      <w:r w:rsidRPr="001300B0">
        <w:t xml:space="preserve"> </w:t>
      </w:r>
      <w:r>
        <w:t>u</w:t>
      </w:r>
      <w:r w:rsidRPr="001300B0">
        <w:t>žtikrinti</w:t>
      </w:r>
      <w:r>
        <w:t xml:space="preserve"> kokybišką</w:t>
      </w:r>
      <w:r w:rsidRPr="001300B0">
        <w:t xml:space="preserve"> ilgalaikę</w:t>
      </w:r>
      <w:r>
        <w:t xml:space="preserve"> ir </w:t>
      </w:r>
      <w:r w:rsidRPr="001300B0">
        <w:t xml:space="preserve">trumpalaikę ir dienos socialinę globą senyvo amžiaus </w:t>
      </w:r>
      <w:r>
        <w:t>bei</w:t>
      </w:r>
      <w:r w:rsidRPr="001300B0">
        <w:t xml:space="preserve">  ne</w:t>
      </w:r>
      <w:r>
        <w:t>įgaliems</w:t>
      </w:r>
      <w:r w:rsidRPr="001300B0">
        <w:t xml:space="preserve"> a</w:t>
      </w:r>
      <w:r>
        <w:t>smenims.</w:t>
      </w:r>
    </w:p>
    <w:p w:rsidR="00BF189E" w:rsidRPr="00D40975" w:rsidRDefault="00BF189E" w:rsidP="00BF189E">
      <w:pPr>
        <w:tabs>
          <w:tab w:val="left" w:pos="1134"/>
        </w:tabs>
        <w:spacing w:after="120" w:line="276" w:lineRule="auto"/>
        <w:ind w:left="-170"/>
        <w:jc w:val="both"/>
        <w:rPr>
          <w:b/>
        </w:rPr>
      </w:pPr>
      <w:r w:rsidRPr="001300B0">
        <w:rPr>
          <w:b/>
        </w:rPr>
        <w:t xml:space="preserve">                  </w:t>
      </w:r>
      <w:r>
        <w:rPr>
          <w:b/>
        </w:rPr>
        <w:t xml:space="preserve">  </w:t>
      </w:r>
      <w:r w:rsidRPr="001300B0">
        <w:rPr>
          <w:b/>
        </w:rPr>
        <w:t xml:space="preserve"> Tikslai:</w:t>
      </w:r>
      <w:r w:rsidRPr="001300B0">
        <w:t xml:space="preserve">   </w:t>
      </w:r>
    </w:p>
    <w:p w:rsidR="00BF189E" w:rsidRPr="00955286" w:rsidRDefault="00BF189E" w:rsidP="00BF189E">
      <w:pPr>
        <w:pStyle w:val="Sraopastraipa"/>
        <w:numPr>
          <w:ilvl w:val="0"/>
          <w:numId w:val="7"/>
        </w:numPr>
        <w:tabs>
          <w:tab w:val="left" w:pos="1418"/>
        </w:tabs>
        <w:spacing w:after="120" w:line="276" w:lineRule="auto"/>
        <w:jc w:val="both"/>
        <w:rPr>
          <w:lang w:val="lt-LT"/>
        </w:rPr>
      </w:pPr>
      <w:r w:rsidRPr="00955286">
        <w:rPr>
          <w:lang w:val="lt-LT"/>
        </w:rPr>
        <w:t xml:space="preserve">Tenkinti gyventojų socialinius, psichologinius, kultūrinius ir dvasinius poreikius. </w:t>
      </w:r>
    </w:p>
    <w:p w:rsidR="00BF189E" w:rsidRDefault="00BF189E" w:rsidP="00BF189E">
      <w:pPr>
        <w:pStyle w:val="Sraopastraipa"/>
        <w:numPr>
          <w:ilvl w:val="0"/>
          <w:numId w:val="7"/>
        </w:numPr>
        <w:tabs>
          <w:tab w:val="left" w:pos="1418"/>
        </w:tabs>
        <w:spacing w:after="120" w:line="276" w:lineRule="auto"/>
        <w:jc w:val="both"/>
        <w:rPr>
          <w:lang w:val="lt-LT"/>
        </w:rPr>
      </w:pPr>
      <w:r>
        <w:rPr>
          <w:lang w:val="lt-LT"/>
        </w:rPr>
        <w:t>Užtikrinti saugias, orias gyvenimo sąlygas.</w:t>
      </w:r>
    </w:p>
    <w:p w:rsidR="00BF189E" w:rsidRPr="00CC52AE" w:rsidRDefault="00BF189E" w:rsidP="00BF189E">
      <w:pPr>
        <w:pStyle w:val="Sraopastraipa"/>
        <w:numPr>
          <w:ilvl w:val="0"/>
          <w:numId w:val="7"/>
        </w:numPr>
        <w:tabs>
          <w:tab w:val="left" w:pos="1418"/>
        </w:tabs>
        <w:spacing w:after="120" w:line="276" w:lineRule="auto"/>
        <w:jc w:val="both"/>
        <w:rPr>
          <w:lang w:val="lt-LT"/>
        </w:rPr>
      </w:pPr>
      <w:r w:rsidRPr="00CC52AE">
        <w:rPr>
          <w:lang w:val="lt-LT"/>
        </w:rPr>
        <w:t>Plėtoti socialinių paslaugų prieinamumą.</w:t>
      </w:r>
    </w:p>
    <w:p w:rsidR="00BF189E" w:rsidRPr="001300B0" w:rsidRDefault="00BF189E" w:rsidP="00BF189E">
      <w:pPr>
        <w:tabs>
          <w:tab w:val="left" w:pos="1134"/>
          <w:tab w:val="left" w:pos="1418"/>
        </w:tabs>
        <w:spacing w:after="120" w:line="276" w:lineRule="auto"/>
        <w:ind w:left="-170"/>
        <w:jc w:val="both"/>
        <w:rPr>
          <w:sz w:val="20"/>
          <w:szCs w:val="20"/>
        </w:rPr>
      </w:pPr>
    </w:p>
    <w:p w:rsidR="00BF189E" w:rsidRPr="001300B0" w:rsidRDefault="00BF189E" w:rsidP="00BF189E">
      <w:pPr>
        <w:tabs>
          <w:tab w:val="left" w:pos="1134"/>
          <w:tab w:val="left" w:pos="1418"/>
        </w:tabs>
        <w:spacing w:after="120" w:line="276" w:lineRule="auto"/>
        <w:ind w:left="-170"/>
        <w:jc w:val="center"/>
        <w:rPr>
          <w:b/>
          <w:bCs/>
        </w:rPr>
      </w:pPr>
      <w:r w:rsidRPr="001300B0">
        <w:rPr>
          <w:b/>
          <w:bCs/>
        </w:rPr>
        <w:t>5.  VEIKLOS POBŪDIS IR FUNKCIJOS</w:t>
      </w:r>
    </w:p>
    <w:p w:rsidR="00BF189E" w:rsidRPr="001300B0" w:rsidRDefault="00BF189E" w:rsidP="00BF189E">
      <w:pPr>
        <w:spacing w:after="120" w:line="276" w:lineRule="auto"/>
        <w:jc w:val="both"/>
        <w:rPr>
          <w:b/>
          <w:sz w:val="20"/>
          <w:szCs w:val="20"/>
        </w:rPr>
      </w:pPr>
    </w:p>
    <w:p w:rsidR="00BF189E" w:rsidRPr="00DE0AE3" w:rsidRDefault="00BF189E" w:rsidP="00DE0AE3">
      <w:pPr>
        <w:tabs>
          <w:tab w:val="left" w:pos="1134"/>
        </w:tabs>
        <w:spacing w:after="120" w:line="276" w:lineRule="auto"/>
        <w:ind w:left="-170" w:firstLine="1296"/>
        <w:jc w:val="both"/>
      </w:pPr>
      <w:r w:rsidRPr="001300B0">
        <w:t>Įstaiga teikia stacionarias ilgalaikes</w:t>
      </w:r>
      <w:r>
        <w:t xml:space="preserve"> ir </w:t>
      </w:r>
      <w:r w:rsidRPr="001300B0">
        <w:t>trumpalaikes socialines paslaugas, skirtas gyventi senyvo amžiaus, suaugusiems asmenims su negalia, socialinės rizikos asmenims, kurie dėl senatvės ar kitų aplinkybių negali savarankiškai gyventi savo namuose ir jiems būtina priežiūra bei slauga. Taip pat teikiam</w:t>
      </w:r>
      <w:r>
        <w:t>os</w:t>
      </w:r>
      <w:r w:rsidRPr="001300B0">
        <w:t xml:space="preserve"> dienos socialines globos paslaugas senyvo amžiaus asmenims, suaugusiems asmenims su negalia ir jų šeimoms, socialinės rizikos asmenims (dienos centras) ir  ilgalaikes</w:t>
      </w:r>
      <w:r>
        <w:t>/</w:t>
      </w:r>
      <w:r w:rsidRPr="001300B0">
        <w:t>trumpalaikes suaugęs asmuo su negalia, senyvo amžiaus asmuo, senyvo amžiaus asmuo su sunkia negalia, suaugęs asmuo su sunkia negalia paslaugas (Grupinio gyvenimo namai).</w:t>
      </w:r>
    </w:p>
    <w:p w:rsidR="00BF189E" w:rsidRDefault="00BF189E" w:rsidP="00BF189E">
      <w:pPr>
        <w:spacing w:after="120" w:line="276" w:lineRule="auto"/>
        <w:jc w:val="center"/>
        <w:rPr>
          <w:b/>
        </w:rPr>
      </w:pPr>
    </w:p>
    <w:p w:rsidR="00BF189E" w:rsidRPr="00A95D2F" w:rsidRDefault="00BF189E" w:rsidP="00BF189E">
      <w:pPr>
        <w:spacing w:after="120" w:line="276" w:lineRule="auto"/>
        <w:jc w:val="center"/>
        <w:rPr>
          <w:b/>
        </w:rPr>
      </w:pPr>
      <w:r>
        <w:rPr>
          <w:b/>
        </w:rPr>
        <w:t xml:space="preserve">6. </w:t>
      </w:r>
      <w:r w:rsidRPr="00DB21CE">
        <w:rPr>
          <w:b/>
        </w:rPr>
        <w:t xml:space="preserve"> SOCIALINIO DARBO VEIKL</w:t>
      </w:r>
      <w:r>
        <w:rPr>
          <w:b/>
        </w:rPr>
        <w:t>A</w:t>
      </w:r>
    </w:p>
    <w:p w:rsidR="00BF189E" w:rsidRPr="001300B0" w:rsidRDefault="00BF189E" w:rsidP="00BF189E">
      <w:pPr>
        <w:spacing w:after="120" w:line="276" w:lineRule="auto"/>
        <w:jc w:val="center"/>
        <w:rPr>
          <w:b/>
          <w:sz w:val="28"/>
          <w:szCs w:val="28"/>
        </w:rPr>
      </w:pPr>
      <w:r>
        <w:rPr>
          <w:b/>
          <w:sz w:val="28"/>
          <w:szCs w:val="28"/>
        </w:rPr>
        <w:t xml:space="preserve">6.1. </w:t>
      </w:r>
      <w:r w:rsidRPr="001300B0">
        <w:rPr>
          <w:b/>
          <w:sz w:val="28"/>
          <w:szCs w:val="28"/>
        </w:rPr>
        <w:t>Ilgalaikės socialinės globos paslaugos</w:t>
      </w:r>
    </w:p>
    <w:p w:rsidR="00BF189E" w:rsidRDefault="00BF189E" w:rsidP="00BF189E">
      <w:pPr>
        <w:spacing w:after="120" w:line="276" w:lineRule="auto"/>
        <w:jc w:val="both"/>
        <w:rPr>
          <w:b/>
          <w:sz w:val="28"/>
          <w:szCs w:val="28"/>
        </w:rPr>
      </w:pPr>
    </w:p>
    <w:p w:rsidR="00BF189E" w:rsidRPr="001300B0" w:rsidRDefault="00BF189E" w:rsidP="00BF189E">
      <w:pPr>
        <w:tabs>
          <w:tab w:val="left" w:pos="1134"/>
        </w:tabs>
        <w:spacing w:line="276" w:lineRule="auto"/>
        <w:contextualSpacing/>
        <w:jc w:val="both"/>
      </w:pPr>
      <w:r>
        <w:rPr>
          <w:b/>
          <w:sz w:val="28"/>
          <w:szCs w:val="28"/>
        </w:rPr>
        <w:t xml:space="preserve">                </w:t>
      </w:r>
      <w:r w:rsidRPr="001300B0">
        <w:t xml:space="preserve">Užtikrinant paslaugų visumą, numatytų „Socialinių paslaugų kataloge“ mūsų įstaigoje buvo teikiamos šios socialinės paslaugos: </w:t>
      </w:r>
    </w:p>
    <w:p w:rsidR="00BF189E" w:rsidRPr="003C5837" w:rsidRDefault="00BF189E" w:rsidP="00BF189E">
      <w:pPr>
        <w:pStyle w:val="Sraopastraipa"/>
        <w:numPr>
          <w:ilvl w:val="0"/>
          <w:numId w:val="12"/>
        </w:numPr>
        <w:spacing w:line="276" w:lineRule="auto"/>
        <w:jc w:val="both"/>
        <w:rPr>
          <w:lang w:val="lt-LT"/>
        </w:rPr>
      </w:pPr>
      <w:r w:rsidRPr="003C5837">
        <w:rPr>
          <w:lang w:val="lt-LT"/>
        </w:rPr>
        <w:t xml:space="preserve">apgyvendinimas; </w:t>
      </w:r>
    </w:p>
    <w:p w:rsidR="00BF189E" w:rsidRPr="003C5837" w:rsidRDefault="00BF189E" w:rsidP="00BF189E">
      <w:pPr>
        <w:pStyle w:val="Sraopastraipa"/>
        <w:numPr>
          <w:ilvl w:val="0"/>
          <w:numId w:val="12"/>
        </w:numPr>
        <w:spacing w:after="120" w:line="276" w:lineRule="auto"/>
        <w:jc w:val="both"/>
        <w:rPr>
          <w:lang w:val="lt-LT"/>
        </w:rPr>
      </w:pPr>
      <w:r w:rsidRPr="003C5837">
        <w:rPr>
          <w:lang w:val="lt-LT"/>
        </w:rPr>
        <w:t>maitinimas;</w:t>
      </w:r>
    </w:p>
    <w:p w:rsidR="00BF189E" w:rsidRPr="003C5837" w:rsidRDefault="00BF189E" w:rsidP="00BF189E">
      <w:pPr>
        <w:pStyle w:val="Sraopastraipa"/>
        <w:numPr>
          <w:ilvl w:val="0"/>
          <w:numId w:val="12"/>
        </w:numPr>
        <w:spacing w:after="120" w:line="276" w:lineRule="auto"/>
        <w:jc w:val="both"/>
        <w:rPr>
          <w:lang w:val="lt-LT"/>
        </w:rPr>
      </w:pPr>
      <w:r w:rsidRPr="003C5837">
        <w:rPr>
          <w:lang w:val="lt-LT"/>
        </w:rPr>
        <w:t>informavimas ir konsultavimas;</w:t>
      </w:r>
    </w:p>
    <w:p w:rsidR="00BF189E" w:rsidRPr="003C5837" w:rsidRDefault="00BF189E" w:rsidP="00BF189E">
      <w:pPr>
        <w:pStyle w:val="Sraopastraipa"/>
        <w:numPr>
          <w:ilvl w:val="0"/>
          <w:numId w:val="12"/>
        </w:numPr>
        <w:spacing w:after="120" w:line="276" w:lineRule="auto"/>
        <w:jc w:val="both"/>
        <w:rPr>
          <w:lang w:val="lt-LT"/>
        </w:rPr>
      </w:pPr>
      <w:r w:rsidRPr="003C5837">
        <w:rPr>
          <w:lang w:val="lt-LT"/>
        </w:rPr>
        <w:t xml:space="preserve">tarpininkavimas ir atstovavimas; </w:t>
      </w:r>
    </w:p>
    <w:p w:rsidR="00BF189E" w:rsidRDefault="00BF189E" w:rsidP="00BF189E">
      <w:pPr>
        <w:pStyle w:val="Sraopastraipa"/>
        <w:numPr>
          <w:ilvl w:val="0"/>
          <w:numId w:val="12"/>
        </w:numPr>
        <w:spacing w:line="276" w:lineRule="auto"/>
        <w:jc w:val="both"/>
        <w:rPr>
          <w:lang w:val="lt-LT"/>
        </w:rPr>
      </w:pPr>
      <w:r w:rsidRPr="003C5837">
        <w:rPr>
          <w:lang w:val="lt-LT"/>
        </w:rPr>
        <w:t>kasdieninio gyvenimo įgūdžių ugdymas ir palaikymas (tvarkant pinigų apskaitą, apsiperkant,</w:t>
      </w:r>
      <w:r>
        <w:rPr>
          <w:lang w:val="lt-LT"/>
        </w:rPr>
        <w:t xml:space="preserve">    </w:t>
      </w:r>
    </w:p>
    <w:p w:rsidR="00BF189E" w:rsidRPr="0072174F" w:rsidRDefault="00BF189E" w:rsidP="00BF189E">
      <w:pPr>
        <w:spacing w:line="276" w:lineRule="auto"/>
        <w:contextualSpacing/>
        <w:jc w:val="both"/>
      </w:pPr>
      <w:r w:rsidRPr="0072174F">
        <w:t>atliekant buitinius darbus, bendraujant);</w:t>
      </w:r>
    </w:p>
    <w:p w:rsidR="00BF189E" w:rsidRDefault="00BF189E" w:rsidP="00BF189E">
      <w:pPr>
        <w:pStyle w:val="Sraopastraipa"/>
        <w:numPr>
          <w:ilvl w:val="0"/>
          <w:numId w:val="13"/>
        </w:numPr>
        <w:spacing w:line="276" w:lineRule="auto"/>
        <w:jc w:val="both"/>
        <w:rPr>
          <w:lang w:val="lt-LT"/>
        </w:rPr>
      </w:pPr>
      <w:r w:rsidRPr="003C5837">
        <w:rPr>
          <w:lang w:val="lt-LT"/>
        </w:rPr>
        <w:t xml:space="preserve">darbinių įgūdžių ugdymas (siuvimas, mezgimas, dailės darbai, savarankiškas patalpų, </w:t>
      </w:r>
    </w:p>
    <w:p w:rsidR="00BF189E" w:rsidRPr="003C5837" w:rsidRDefault="00BF189E" w:rsidP="00BF189E">
      <w:pPr>
        <w:spacing w:line="276" w:lineRule="auto"/>
        <w:contextualSpacing/>
        <w:jc w:val="both"/>
      </w:pPr>
      <w:r w:rsidRPr="003C5837">
        <w:t>aplinkos tvarkymas);</w:t>
      </w:r>
    </w:p>
    <w:p w:rsidR="00BF189E" w:rsidRPr="003C5837" w:rsidRDefault="00BF189E" w:rsidP="00BF189E">
      <w:pPr>
        <w:pStyle w:val="Sraopastraipa"/>
        <w:numPr>
          <w:ilvl w:val="0"/>
          <w:numId w:val="13"/>
        </w:numPr>
        <w:spacing w:after="120" w:line="276" w:lineRule="auto"/>
        <w:jc w:val="both"/>
        <w:rPr>
          <w:lang w:val="lt-LT"/>
        </w:rPr>
      </w:pPr>
      <w:r w:rsidRPr="003C5837">
        <w:rPr>
          <w:lang w:val="lt-LT"/>
        </w:rPr>
        <w:t>laisvalaikio organizavimas;</w:t>
      </w:r>
    </w:p>
    <w:p w:rsidR="00BF189E" w:rsidRPr="003C5837" w:rsidRDefault="00BF189E" w:rsidP="00BF189E">
      <w:pPr>
        <w:pStyle w:val="Sraopastraipa"/>
        <w:numPr>
          <w:ilvl w:val="0"/>
          <w:numId w:val="13"/>
        </w:numPr>
        <w:spacing w:after="120" w:line="276" w:lineRule="auto"/>
        <w:jc w:val="both"/>
        <w:rPr>
          <w:lang w:val="lt-LT"/>
        </w:rPr>
      </w:pPr>
      <w:r w:rsidRPr="003C5837">
        <w:rPr>
          <w:lang w:val="lt-LT"/>
        </w:rPr>
        <w:t>apsirengimo, prausimosi ir kitokio pobūdžio pagalbos paslaugos;</w:t>
      </w:r>
    </w:p>
    <w:p w:rsidR="00BF189E" w:rsidRPr="003C5837" w:rsidRDefault="00BF189E" w:rsidP="00BF189E">
      <w:pPr>
        <w:pStyle w:val="Sraopastraipa"/>
        <w:numPr>
          <w:ilvl w:val="0"/>
          <w:numId w:val="13"/>
        </w:numPr>
        <w:spacing w:after="120" w:line="276" w:lineRule="auto"/>
        <w:jc w:val="both"/>
        <w:rPr>
          <w:lang w:val="lt-LT"/>
        </w:rPr>
      </w:pPr>
      <w:r w:rsidRPr="003C5837">
        <w:rPr>
          <w:lang w:val="lt-LT"/>
        </w:rPr>
        <w:t>asmeninės higienos paslaugų organizavimas (skalbimo paslaugos);</w:t>
      </w:r>
    </w:p>
    <w:p w:rsidR="00BF189E" w:rsidRPr="003C5837" w:rsidRDefault="00BF189E" w:rsidP="00BF189E">
      <w:pPr>
        <w:pStyle w:val="Sraopastraipa"/>
        <w:numPr>
          <w:ilvl w:val="0"/>
          <w:numId w:val="13"/>
        </w:numPr>
        <w:spacing w:after="120" w:line="276" w:lineRule="auto"/>
        <w:jc w:val="both"/>
        <w:rPr>
          <w:lang w:val="lt-LT"/>
        </w:rPr>
      </w:pPr>
      <w:r w:rsidRPr="003C5837">
        <w:rPr>
          <w:lang w:val="lt-LT"/>
        </w:rPr>
        <w:t>sveikatos priežiūros paslaugų organizavimas (slauga);</w:t>
      </w:r>
    </w:p>
    <w:p w:rsidR="00BF189E" w:rsidRPr="003C5837" w:rsidRDefault="00BF189E" w:rsidP="00BF189E">
      <w:pPr>
        <w:pStyle w:val="Sraopastraipa"/>
        <w:numPr>
          <w:ilvl w:val="0"/>
          <w:numId w:val="13"/>
        </w:numPr>
        <w:spacing w:line="276" w:lineRule="auto"/>
        <w:jc w:val="both"/>
        <w:rPr>
          <w:lang w:val="lt-LT"/>
        </w:rPr>
      </w:pPr>
      <w:r w:rsidRPr="003C5837">
        <w:rPr>
          <w:lang w:val="lt-LT"/>
        </w:rPr>
        <w:t>kitos paslaugos, reikalingos asmeniui pagal jo savarankiškumo lygį.</w:t>
      </w:r>
    </w:p>
    <w:p w:rsidR="00BF189E" w:rsidRPr="001300B0" w:rsidRDefault="00BF189E" w:rsidP="00BF189E">
      <w:pPr>
        <w:tabs>
          <w:tab w:val="left" w:pos="1134"/>
        </w:tabs>
        <w:spacing w:line="276" w:lineRule="auto"/>
        <w:contextualSpacing/>
        <w:jc w:val="both"/>
      </w:pPr>
      <w:r w:rsidRPr="001300B0">
        <w:tab/>
        <w:t>Kiekvienam gyventojui teiktas paslaugų komplektas, atsižvelgiant į jų poreikį. Šį darbą atliko socialiniai darbuotojai, kartu su kitais įstaigoje dirbančiais specialistais, kurie atsakingi už individualių socialinės globos planų (ISGP) sudarymą, bei jų vykdymo priežiūrą (</w:t>
      </w:r>
      <w:r w:rsidRPr="001300B0">
        <w:rPr>
          <w:i/>
        </w:rPr>
        <w:t>ISGP – tai įstaigos kvalifikuotų specialistų komandos detalios informacijos pateikimas apie gyventojo socialinius ryšius, šeimą</w:t>
      </w:r>
      <w:r w:rsidRPr="001300B0">
        <w:t xml:space="preserve">, </w:t>
      </w:r>
      <w:r w:rsidRPr="001300B0">
        <w:rPr>
          <w:i/>
        </w:rPr>
        <w:t>savarankiškumo lygį, poreikius (socialinius</w:t>
      </w:r>
      <w:r w:rsidRPr="001300B0">
        <w:t xml:space="preserve">, </w:t>
      </w:r>
      <w:r w:rsidRPr="001300B0">
        <w:rPr>
          <w:i/>
        </w:rPr>
        <w:t>sveikatos priežiūros, psichologinius, kultūrinius</w:t>
      </w:r>
      <w:r w:rsidRPr="001300B0">
        <w:t xml:space="preserve">, </w:t>
      </w:r>
      <w:r w:rsidRPr="001300B0">
        <w:rPr>
          <w:i/>
        </w:rPr>
        <w:t>religinius ir kt.), numatomi būdai ir priemonės juos tenkinti ir kita</w:t>
      </w:r>
      <w:r w:rsidRPr="001300B0">
        <w:t xml:space="preserve">). Kartą </w:t>
      </w:r>
      <w:r>
        <w:t>per metus</w:t>
      </w:r>
      <w:r w:rsidRPr="001300B0">
        <w:t xml:space="preserve"> arba atsiradus sveikatos būklės pokyčių ISGP peržiūrimi.</w:t>
      </w:r>
    </w:p>
    <w:p w:rsidR="00BF189E" w:rsidRPr="001300B0" w:rsidRDefault="00BF189E" w:rsidP="00BF189E">
      <w:pPr>
        <w:spacing w:after="120" w:line="276" w:lineRule="auto"/>
        <w:jc w:val="both"/>
      </w:pPr>
    </w:p>
    <w:p w:rsidR="00BF189E" w:rsidRDefault="00BF189E" w:rsidP="00BF189E">
      <w:pPr>
        <w:spacing w:after="120" w:line="276" w:lineRule="auto"/>
        <w:jc w:val="center"/>
        <w:rPr>
          <w:b/>
        </w:rPr>
      </w:pPr>
      <w:r w:rsidRPr="001300B0">
        <w:rPr>
          <w:b/>
        </w:rPr>
        <w:t>Gyventojų migracinė statistika 2025 metais</w:t>
      </w:r>
    </w:p>
    <w:p w:rsidR="00BF189E" w:rsidRPr="007861CC" w:rsidRDefault="00BF189E" w:rsidP="00BF189E">
      <w:pPr>
        <w:spacing w:after="120" w:line="276" w:lineRule="auto"/>
        <w:jc w:val="right"/>
        <w:rPr>
          <w:b/>
          <w:sz w:val="20"/>
          <w:szCs w:val="20"/>
        </w:rPr>
      </w:pPr>
      <w:r>
        <w:rPr>
          <w:b/>
          <w:sz w:val="20"/>
          <w:szCs w:val="20"/>
        </w:rPr>
        <w:t xml:space="preserve">                                                                                                                                                                                  </w:t>
      </w:r>
      <w:r w:rsidRPr="007861CC">
        <w:rPr>
          <w:b/>
          <w:sz w:val="20"/>
          <w:szCs w:val="20"/>
        </w:rPr>
        <w:t>4 lentelė</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1924"/>
        <w:gridCol w:w="1903"/>
        <w:gridCol w:w="1767"/>
        <w:gridCol w:w="2020"/>
      </w:tblGrid>
      <w:tr w:rsidR="00BF189E" w:rsidRPr="001300B0" w:rsidTr="00B409D9">
        <w:tc>
          <w:tcPr>
            <w:tcW w:w="208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rPr>
                <w:b/>
                <w:sz w:val="20"/>
                <w:szCs w:val="20"/>
              </w:rPr>
            </w:pPr>
            <w:r w:rsidRPr="001300B0">
              <w:rPr>
                <w:b/>
                <w:sz w:val="20"/>
                <w:szCs w:val="20"/>
              </w:rPr>
              <w:t xml:space="preserve">Gyventojų skaičius metų pradžioje                             </w:t>
            </w:r>
          </w:p>
        </w:tc>
        <w:tc>
          <w:tcPr>
            <w:tcW w:w="192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jc w:val="both"/>
              <w:rPr>
                <w:b/>
                <w:sz w:val="20"/>
                <w:szCs w:val="20"/>
              </w:rPr>
            </w:pPr>
            <w:r w:rsidRPr="001300B0">
              <w:rPr>
                <w:b/>
                <w:sz w:val="20"/>
                <w:szCs w:val="20"/>
              </w:rPr>
              <w:t xml:space="preserve">   Per metus atvyko</w:t>
            </w:r>
          </w:p>
        </w:tc>
        <w:tc>
          <w:tcPr>
            <w:tcW w:w="190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jc w:val="both"/>
              <w:rPr>
                <w:b/>
                <w:sz w:val="20"/>
                <w:szCs w:val="20"/>
              </w:rPr>
            </w:pPr>
            <w:r w:rsidRPr="001300B0">
              <w:rPr>
                <w:b/>
                <w:sz w:val="20"/>
                <w:szCs w:val="20"/>
              </w:rPr>
              <w:t xml:space="preserve">       Per metus mirė</w:t>
            </w:r>
          </w:p>
        </w:tc>
        <w:tc>
          <w:tcPr>
            <w:tcW w:w="17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rPr>
                <w:b/>
                <w:sz w:val="20"/>
                <w:szCs w:val="20"/>
              </w:rPr>
            </w:pPr>
            <w:r w:rsidRPr="001300B0">
              <w:rPr>
                <w:b/>
                <w:sz w:val="20"/>
                <w:szCs w:val="20"/>
              </w:rPr>
              <w:t>Per metus išvyko</w:t>
            </w:r>
          </w:p>
        </w:tc>
        <w:tc>
          <w:tcPr>
            <w:tcW w:w="202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rPr>
                <w:b/>
                <w:sz w:val="20"/>
                <w:szCs w:val="20"/>
              </w:rPr>
            </w:pPr>
            <w:r w:rsidRPr="001300B0">
              <w:rPr>
                <w:b/>
                <w:sz w:val="20"/>
                <w:szCs w:val="20"/>
              </w:rPr>
              <w:t>Gyventojų skaičius metų pabaigoje</w:t>
            </w:r>
          </w:p>
        </w:tc>
      </w:tr>
      <w:tr w:rsidR="00BF189E" w:rsidRPr="001300B0" w:rsidTr="00B409D9">
        <w:tc>
          <w:tcPr>
            <w:tcW w:w="208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spacing w:after="120" w:line="276" w:lineRule="auto"/>
              <w:jc w:val="center"/>
              <w:rPr>
                <w:highlight w:val="yellow"/>
              </w:rPr>
            </w:pPr>
            <w:r w:rsidRPr="001300B0">
              <w:t>39</w:t>
            </w:r>
          </w:p>
        </w:tc>
        <w:tc>
          <w:tcPr>
            <w:tcW w:w="192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spacing w:after="120" w:line="276" w:lineRule="auto"/>
              <w:jc w:val="center"/>
            </w:pPr>
            <w:r w:rsidRPr="001300B0">
              <w:t>13</w:t>
            </w:r>
          </w:p>
        </w:tc>
        <w:tc>
          <w:tcPr>
            <w:tcW w:w="190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spacing w:after="120" w:line="276" w:lineRule="auto"/>
              <w:jc w:val="center"/>
            </w:pPr>
            <w:r w:rsidRPr="001300B0">
              <w:t>13</w:t>
            </w:r>
          </w:p>
        </w:tc>
        <w:tc>
          <w:tcPr>
            <w:tcW w:w="17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spacing w:after="120" w:line="276" w:lineRule="auto"/>
              <w:jc w:val="center"/>
            </w:pPr>
            <w:r w:rsidRPr="001300B0">
              <w:t>1</w:t>
            </w:r>
          </w:p>
        </w:tc>
        <w:tc>
          <w:tcPr>
            <w:tcW w:w="20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spacing w:after="120" w:line="276" w:lineRule="auto"/>
              <w:jc w:val="center"/>
            </w:pPr>
            <w:r w:rsidRPr="001300B0">
              <w:t>38</w:t>
            </w:r>
          </w:p>
        </w:tc>
      </w:tr>
    </w:tbl>
    <w:p w:rsidR="00BF189E" w:rsidRPr="001300B0" w:rsidRDefault="00BF189E" w:rsidP="00BF189E">
      <w:pPr>
        <w:spacing w:after="120" w:line="276" w:lineRule="auto"/>
        <w:jc w:val="both"/>
      </w:pPr>
      <w:r w:rsidRPr="001300B0">
        <w:rPr>
          <w:b/>
          <w:noProof/>
          <w:sz w:val="20"/>
          <w:szCs w:val="20"/>
          <w:lang w:eastAsia="lt-LT"/>
        </w:rPr>
        <w:drawing>
          <wp:anchor distT="0" distB="0" distL="114300" distR="114300" simplePos="0" relativeHeight="251661312" behindDoc="1" locked="0" layoutInCell="1" allowOverlap="1" wp14:anchorId="19789BB3" wp14:editId="42F9F473">
            <wp:simplePos x="0" y="0"/>
            <wp:positionH relativeFrom="margin">
              <wp:posOffset>-60960</wp:posOffset>
            </wp:positionH>
            <wp:positionV relativeFrom="paragraph">
              <wp:posOffset>378460</wp:posOffset>
            </wp:positionV>
            <wp:extent cx="6162675" cy="2857500"/>
            <wp:effectExtent l="0" t="0" r="9525" b="0"/>
            <wp:wrapTight wrapText="bothSides">
              <wp:wrapPolygon edited="0">
                <wp:start x="0" y="0"/>
                <wp:lineTo x="0" y="21456"/>
                <wp:lineTo x="21567" y="21456"/>
                <wp:lineTo x="21567"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BF189E" w:rsidRPr="001300B0" w:rsidRDefault="00BF189E" w:rsidP="00BF189E">
      <w:pPr>
        <w:spacing w:after="120" w:line="276" w:lineRule="auto"/>
        <w:jc w:val="both"/>
      </w:pPr>
    </w:p>
    <w:p w:rsidR="00BF189E" w:rsidRPr="001300B0" w:rsidRDefault="00BF189E" w:rsidP="00BF189E">
      <w:pPr>
        <w:spacing w:after="120" w:line="276" w:lineRule="auto"/>
        <w:jc w:val="both"/>
      </w:pPr>
    </w:p>
    <w:p w:rsidR="00BF189E" w:rsidRDefault="00BF189E" w:rsidP="00BF189E">
      <w:pPr>
        <w:spacing w:after="120" w:line="276" w:lineRule="auto"/>
        <w:jc w:val="center"/>
        <w:rPr>
          <w:b/>
        </w:rPr>
      </w:pPr>
      <w:r w:rsidRPr="001300B0">
        <w:rPr>
          <w:b/>
        </w:rPr>
        <w:t>Gyventojų statistinė poreikių lentelė 2023 - 2025 metais</w:t>
      </w:r>
    </w:p>
    <w:p w:rsidR="00BF189E" w:rsidRPr="007861CC" w:rsidRDefault="00BF189E" w:rsidP="00BF189E">
      <w:pPr>
        <w:spacing w:after="120" w:line="276" w:lineRule="auto"/>
        <w:jc w:val="right"/>
        <w:rPr>
          <w:b/>
          <w:sz w:val="20"/>
          <w:szCs w:val="20"/>
        </w:rPr>
      </w:pPr>
      <w:r>
        <w:rPr>
          <w:b/>
          <w:sz w:val="20"/>
          <w:szCs w:val="20"/>
        </w:rPr>
        <w:t xml:space="preserve">                                                                                                                                                                                 </w:t>
      </w:r>
      <w:r w:rsidRPr="007861CC">
        <w:rPr>
          <w:b/>
          <w:sz w:val="20"/>
          <w:szCs w:val="20"/>
        </w:rPr>
        <w:t>5 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856"/>
        <w:gridCol w:w="980"/>
        <w:gridCol w:w="961"/>
        <w:gridCol w:w="927"/>
        <w:gridCol w:w="927"/>
        <w:gridCol w:w="927"/>
        <w:gridCol w:w="927"/>
        <w:gridCol w:w="930"/>
        <w:gridCol w:w="750"/>
        <w:gridCol w:w="581"/>
      </w:tblGrid>
      <w:tr w:rsidR="00BF189E" w:rsidRPr="001300B0" w:rsidTr="00B409D9">
        <w:tc>
          <w:tcPr>
            <w:tcW w:w="8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BF189E" w:rsidRPr="001300B0" w:rsidRDefault="00BF189E" w:rsidP="00B409D9">
            <w:pPr>
              <w:spacing w:after="120" w:line="276" w:lineRule="auto"/>
              <w:rPr>
                <w:sz w:val="16"/>
                <w:szCs w:val="16"/>
              </w:rPr>
            </w:pPr>
            <w:r w:rsidRPr="001300B0">
              <w:rPr>
                <w:sz w:val="16"/>
                <w:szCs w:val="16"/>
              </w:rPr>
              <w:t>Data</w:t>
            </w:r>
          </w:p>
        </w:tc>
        <w:tc>
          <w:tcPr>
            <w:tcW w:w="85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rPr>
                <w:sz w:val="16"/>
                <w:szCs w:val="16"/>
              </w:rPr>
            </w:pPr>
            <w:r w:rsidRPr="001300B0">
              <w:rPr>
                <w:sz w:val="16"/>
                <w:szCs w:val="16"/>
              </w:rPr>
              <w:t>Bendras gyventojų skaičius</w:t>
            </w:r>
          </w:p>
        </w:tc>
        <w:tc>
          <w:tcPr>
            <w:tcW w:w="98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rPr>
                <w:sz w:val="16"/>
                <w:szCs w:val="16"/>
              </w:rPr>
            </w:pPr>
            <w:r w:rsidRPr="001300B0">
              <w:rPr>
                <w:sz w:val="16"/>
                <w:szCs w:val="16"/>
              </w:rPr>
              <w:t>Gyventojai turintys nuolatinės slaugos poreikį</w:t>
            </w:r>
          </w:p>
        </w:tc>
        <w:tc>
          <w:tcPr>
            <w:tcW w:w="96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rPr>
                <w:sz w:val="16"/>
                <w:szCs w:val="16"/>
              </w:rPr>
            </w:pPr>
            <w:r w:rsidRPr="001300B0">
              <w:rPr>
                <w:sz w:val="16"/>
                <w:szCs w:val="16"/>
              </w:rPr>
              <w:t>Gyventojai turintys nuolatinės priežiūros poreikį</w:t>
            </w:r>
          </w:p>
        </w:tc>
        <w:tc>
          <w:tcPr>
            <w:tcW w:w="92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rPr>
                <w:sz w:val="16"/>
                <w:szCs w:val="16"/>
              </w:rPr>
            </w:pPr>
            <w:r w:rsidRPr="001300B0">
              <w:rPr>
                <w:sz w:val="16"/>
                <w:szCs w:val="16"/>
              </w:rPr>
              <w:t>Gyventojai turintys negalią</w:t>
            </w:r>
          </w:p>
        </w:tc>
        <w:tc>
          <w:tcPr>
            <w:tcW w:w="92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rPr>
                <w:sz w:val="16"/>
                <w:szCs w:val="16"/>
              </w:rPr>
            </w:pPr>
            <w:r w:rsidRPr="001300B0">
              <w:rPr>
                <w:sz w:val="16"/>
                <w:szCs w:val="16"/>
              </w:rPr>
              <w:t>Gyventojai nuo 80 metų ir daugiau</w:t>
            </w:r>
          </w:p>
        </w:tc>
        <w:tc>
          <w:tcPr>
            <w:tcW w:w="92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rPr>
                <w:sz w:val="16"/>
                <w:szCs w:val="16"/>
              </w:rPr>
            </w:pPr>
            <w:r w:rsidRPr="001300B0">
              <w:rPr>
                <w:sz w:val="16"/>
                <w:szCs w:val="16"/>
              </w:rPr>
              <w:t>Gyventojai nuo 60 iki 79 metų</w:t>
            </w:r>
          </w:p>
        </w:tc>
        <w:tc>
          <w:tcPr>
            <w:tcW w:w="92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rPr>
                <w:sz w:val="16"/>
                <w:szCs w:val="16"/>
              </w:rPr>
            </w:pPr>
            <w:r w:rsidRPr="001300B0">
              <w:rPr>
                <w:sz w:val="16"/>
                <w:szCs w:val="16"/>
              </w:rPr>
              <w:t>Gyventojai nuo 40 iki 59 metų</w:t>
            </w:r>
          </w:p>
        </w:tc>
        <w:tc>
          <w:tcPr>
            <w:tcW w:w="93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rPr>
                <w:sz w:val="16"/>
                <w:szCs w:val="16"/>
              </w:rPr>
            </w:pPr>
            <w:r w:rsidRPr="001300B0">
              <w:rPr>
                <w:sz w:val="16"/>
                <w:szCs w:val="16"/>
              </w:rPr>
              <w:t>Gyventojai nuo 20 iki 39 metų</w:t>
            </w:r>
          </w:p>
        </w:tc>
        <w:tc>
          <w:tcPr>
            <w:tcW w:w="75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rPr>
                <w:sz w:val="16"/>
                <w:szCs w:val="16"/>
              </w:rPr>
            </w:pPr>
            <w:r w:rsidRPr="001300B0">
              <w:rPr>
                <w:sz w:val="16"/>
                <w:szCs w:val="16"/>
              </w:rPr>
              <w:t>Moterys</w:t>
            </w:r>
          </w:p>
        </w:tc>
        <w:tc>
          <w:tcPr>
            <w:tcW w:w="58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rPr>
                <w:sz w:val="16"/>
                <w:szCs w:val="16"/>
              </w:rPr>
            </w:pPr>
            <w:r w:rsidRPr="001300B0">
              <w:rPr>
                <w:sz w:val="16"/>
                <w:szCs w:val="16"/>
              </w:rPr>
              <w:t>Vyrai</w:t>
            </w:r>
          </w:p>
        </w:tc>
      </w:tr>
      <w:tr w:rsidR="00BF189E" w:rsidRPr="001300B0" w:rsidTr="00B409D9">
        <w:tc>
          <w:tcPr>
            <w:tcW w:w="8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both"/>
              <w:rPr>
                <w:sz w:val="20"/>
                <w:szCs w:val="20"/>
              </w:rPr>
            </w:pPr>
            <w:r w:rsidRPr="001300B0">
              <w:rPr>
                <w:sz w:val="20"/>
                <w:szCs w:val="20"/>
              </w:rPr>
              <w:t>2023</w:t>
            </w:r>
          </w:p>
        </w:tc>
        <w:tc>
          <w:tcPr>
            <w:tcW w:w="85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34</w:t>
            </w:r>
          </w:p>
        </w:tc>
        <w:tc>
          <w:tcPr>
            <w:tcW w:w="9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17</w:t>
            </w:r>
          </w:p>
        </w:tc>
        <w:tc>
          <w:tcPr>
            <w:tcW w:w="9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11</w:t>
            </w:r>
          </w:p>
        </w:tc>
        <w:tc>
          <w:tcPr>
            <w:tcW w:w="9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6</w:t>
            </w:r>
          </w:p>
        </w:tc>
        <w:tc>
          <w:tcPr>
            <w:tcW w:w="9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11</w:t>
            </w:r>
          </w:p>
        </w:tc>
        <w:tc>
          <w:tcPr>
            <w:tcW w:w="9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13</w:t>
            </w:r>
          </w:p>
        </w:tc>
        <w:tc>
          <w:tcPr>
            <w:tcW w:w="9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7</w:t>
            </w:r>
          </w:p>
        </w:tc>
        <w:tc>
          <w:tcPr>
            <w:tcW w:w="9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3</w:t>
            </w:r>
          </w:p>
        </w:tc>
        <w:tc>
          <w:tcPr>
            <w:tcW w:w="7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23</w:t>
            </w:r>
          </w:p>
        </w:tc>
        <w:tc>
          <w:tcPr>
            <w:tcW w:w="5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11</w:t>
            </w:r>
          </w:p>
        </w:tc>
      </w:tr>
      <w:tr w:rsidR="00BF189E" w:rsidRPr="001300B0" w:rsidTr="00B409D9">
        <w:tc>
          <w:tcPr>
            <w:tcW w:w="8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both"/>
              <w:rPr>
                <w:sz w:val="20"/>
                <w:szCs w:val="20"/>
              </w:rPr>
            </w:pPr>
            <w:r w:rsidRPr="001300B0">
              <w:rPr>
                <w:sz w:val="20"/>
                <w:szCs w:val="20"/>
              </w:rPr>
              <w:t>2024</w:t>
            </w:r>
          </w:p>
        </w:tc>
        <w:tc>
          <w:tcPr>
            <w:tcW w:w="85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39</w:t>
            </w:r>
          </w:p>
        </w:tc>
        <w:tc>
          <w:tcPr>
            <w:tcW w:w="9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19</w:t>
            </w:r>
          </w:p>
        </w:tc>
        <w:tc>
          <w:tcPr>
            <w:tcW w:w="9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13</w:t>
            </w:r>
          </w:p>
        </w:tc>
        <w:tc>
          <w:tcPr>
            <w:tcW w:w="9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7</w:t>
            </w:r>
          </w:p>
        </w:tc>
        <w:tc>
          <w:tcPr>
            <w:tcW w:w="9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12</w:t>
            </w:r>
          </w:p>
        </w:tc>
        <w:tc>
          <w:tcPr>
            <w:tcW w:w="9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18</w:t>
            </w:r>
          </w:p>
        </w:tc>
        <w:tc>
          <w:tcPr>
            <w:tcW w:w="9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6</w:t>
            </w:r>
          </w:p>
        </w:tc>
        <w:tc>
          <w:tcPr>
            <w:tcW w:w="9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3</w:t>
            </w:r>
          </w:p>
        </w:tc>
        <w:tc>
          <w:tcPr>
            <w:tcW w:w="7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24</w:t>
            </w:r>
          </w:p>
        </w:tc>
        <w:tc>
          <w:tcPr>
            <w:tcW w:w="5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15</w:t>
            </w:r>
          </w:p>
        </w:tc>
      </w:tr>
      <w:tr w:rsidR="00BF189E" w:rsidRPr="001300B0" w:rsidTr="00B409D9">
        <w:tc>
          <w:tcPr>
            <w:tcW w:w="8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both"/>
              <w:rPr>
                <w:sz w:val="20"/>
                <w:szCs w:val="20"/>
              </w:rPr>
            </w:pPr>
            <w:r w:rsidRPr="001300B0">
              <w:rPr>
                <w:sz w:val="20"/>
                <w:szCs w:val="20"/>
              </w:rPr>
              <w:t>2025</w:t>
            </w:r>
          </w:p>
        </w:tc>
        <w:tc>
          <w:tcPr>
            <w:tcW w:w="85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38</w:t>
            </w:r>
          </w:p>
        </w:tc>
        <w:tc>
          <w:tcPr>
            <w:tcW w:w="9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24</w:t>
            </w:r>
          </w:p>
        </w:tc>
        <w:tc>
          <w:tcPr>
            <w:tcW w:w="9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14</w:t>
            </w:r>
          </w:p>
        </w:tc>
        <w:tc>
          <w:tcPr>
            <w:tcW w:w="9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0</w:t>
            </w:r>
          </w:p>
        </w:tc>
        <w:tc>
          <w:tcPr>
            <w:tcW w:w="9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11</w:t>
            </w:r>
          </w:p>
        </w:tc>
        <w:tc>
          <w:tcPr>
            <w:tcW w:w="9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19</w:t>
            </w:r>
          </w:p>
        </w:tc>
        <w:tc>
          <w:tcPr>
            <w:tcW w:w="9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6</w:t>
            </w:r>
          </w:p>
        </w:tc>
        <w:tc>
          <w:tcPr>
            <w:tcW w:w="9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2</w:t>
            </w:r>
          </w:p>
        </w:tc>
        <w:tc>
          <w:tcPr>
            <w:tcW w:w="7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25</w:t>
            </w:r>
          </w:p>
        </w:tc>
        <w:tc>
          <w:tcPr>
            <w:tcW w:w="5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13</w:t>
            </w:r>
          </w:p>
        </w:tc>
      </w:tr>
    </w:tbl>
    <w:p w:rsidR="00BF189E" w:rsidRPr="001300B0" w:rsidRDefault="00BF189E" w:rsidP="00BF189E">
      <w:pPr>
        <w:spacing w:after="120" w:line="276" w:lineRule="auto"/>
        <w:jc w:val="center"/>
      </w:pPr>
      <w:r w:rsidRPr="001300B0">
        <w:rPr>
          <w:b/>
          <w:i/>
          <w:noProof/>
          <w:lang w:eastAsia="lt-LT"/>
        </w:rPr>
        <w:drawing>
          <wp:anchor distT="0" distB="0" distL="114300" distR="114300" simplePos="0" relativeHeight="251659264" behindDoc="1" locked="0" layoutInCell="1" allowOverlap="1" wp14:anchorId="0A23B221" wp14:editId="16754101">
            <wp:simplePos x="0" y="0"/>
            <wp:positionH relativeFrom="margin">
              <wp:align>right</wp:align>
            </wp:positionH>
            <wp:positionV relativeFrom="paragraph">
              <wp:posOffset>346710</wp:posOffset>
            </wp:positionV>
            <wp:extent cx="6115050" cy="3143250"/>
            <wp:effectExtent l="0" t="0" r="0" b="0"/>
            <wp:wrapTight wrapText="bothSides">
              <wp:wrapPolygon edited="0">
                <wp:start x="0" y="0"/>
                <wp:lineTo x="0" y="21469"/>
                <wp:lineTo x="21533" y="21469"/>
                <wp:lineTo x="21533" y="0"/>
                <wp:lineTo x="0" y="0"/>
              </wp:wrapPolygon>
            </wp:wrapTight>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BF189E" w:rsidRPr="009F5891" w:rsidRDefault="00BF189E" w:rsidP="00BF189E">
      <w:pPr>
        <w:tabs>
          <w:tab w:val="left" w:pos="1134"/>
        </w:tabs>
        <w:spacing w:after="120" w:line="276" w:lineRule="auto"/>
        <w:jc w:val="both"/>
      </w:pPr>
      <w:r>
        <w:t xml:space="preserve">                  </w:t>
      </w:r>
      <w:r w:rsidRPr="001300B0">
        <w:t>Bendras gyventojų skaičius 2023 - 2025 metais palaipsniui didėjo. Tiek 2023, tiek 2025 metais moterų buvo dvigubai daugiau negu vyrų. 2024 metais vyrų padaugėjo, moterų skaičius išlieka panašus. 79 proc. gyventojų yra nuo 60 iki 90 metų amžiaus. Kiekvienais metai jaunesnių asmenų mažėja, vyresnių – daugėja.</w:t>
      </w:r>
    </w:p>
    <w:p w:rsidR="00BF189E" w:rsidRPr="001300B0" w:rsidRDefault="00BF189E" w:rsidP="00BF189E">
      <w:pPr>
        <w:spacing w:after="120" w:line="276" w:lineRule="auto"/>
        <w:jc w:val="center"/>
        <w:rPr>
          <w:b/>
        </w:rPr>
      </w:pPr>
    </w:p>
    <w:p w:rsidR="00BF189E" w:rsidRDefault="00BF189E" w:rsidP="00BF189E">
      <w:pPr>
        <w:spacing w:after="120" w:line="276" w:lineRule="auto"/>
        <w:jc w:val="center"/>
        <w:rPr>
          <w:b/>
        </w:rPr>
      </w:pPr>
      <w:r w:rsidRPr="001300B0">
        <w:rPr>
          <w:b/>
        </w:rPr>
        <w:t>Gyventojai pagal amžiaus grupes 2025 metais</w:t>
      </w:r>
    </w:p>
    <w:p w:rsidR="00BF189E" w:rsidRPr="007861CC" w:rsidRDefault="00BF189E" w:rsidP="00BF189E">
      <w:pPr>
        <w:spacing w:after="120" w:line="276" w:lineRule="auto"/>
        <w:jc w:val="right"/>
        <w:rPr>
          <w:b/>
          <w:sz w:val="20"/>
          <w:szCs w:val="20"/>
        </w:rPr>
      </w:pPr>
      <w:r w:rsidRPr="007861CC">
        <w:rPr>
          <w:b/>
          <w:sz w:val="20"/>
          <w:szCs w:val="20"/>
        </w:rPr>
        <w:t xml:space="preserve">                                              </w:t>
      </w:r>
      <w:r>
        <w:rPr>
          <w:b/>
          <w:sz w:val="20"/>
          <w:szCs w:val="20"/>
        </w:rPr>
        <w:t xml:space="preserve">                                                                                                                           </w:t>
      </w:r>
      <w:r w:rsidRPr="007861CC">
        <w:rPr>
          <w:b/>
          <w:sz w:val="20"/>
          <w:szCs w:val="20"/>
        </w:rPr>
        <w:t xml:space="preserve">   </w:t>
      </w:r>
      <w:r>
        <w:rPr>
          <w:b/>
          <w:sz w:val="20"/>
          <w:szCs w:val="20"/>
        </w:rPr>
        <w:t xml:space="preserve">   </w:t>
      </w:r>
      <w:r w:rsidRPr="007861CC">
        <w:rPr>
          <w:b/>
          <w:sz w:val="20"/>
          <w:szCs w:val="20"/>
        </w:rPr>
        <w:t xml:space="preserve">   6 lentelė</w:t>
      </w:r>
    </w:p>
    <w:tbl>
      <w:tblPr>
        <w:tblStyle w:val="Lentelstinklelis"/>
        <w:tblW w:w="0" w:type="auto"/>
        <w:tblLook w:val="04A0" w:firstRow="1" w:lastRow="0" w:firstColumn="1" w:lastColumn="0" w:noHBand="0" w:noVBand="1"/>
      </w:tblPr>
      <w:tblGrid>
        <w:gridCol w:w="1592"/>
        <w:gridCol w:w="1602"/>
        <w:gridCol w:w="1608"/>
        <w:gridCol w:w="1608"/>
        <w:gridCol w:w="1609"/>
        <w:gridCol w:w="1609"/>
      </w:tblGrid>
      <w:tr w:rsidR="00BF189E" w:rsidRPr="001300B0" w:rsidTr="00B409D9">
        <w:tc>
          <w:tcPr>
            <w:tcW w:w="1592" w:type="dxa"/>
            <w:shd w:val="clear" w:color="auto" w:fill="C5E0B3" w:themeFill="accent6" w:themeFillTint="66"/>
          </w:tcPr>
          <w:p w:rsidR="00BF189E" w:rsidRPr="001300B0" w:rsidRDefault="00BF189E" w:rsidP="00B409D9">
            <w:pPr>
              <w:spacing w:after="120" w:line="276" w:lineRule="auto"/>
              <w:rPr>
                <w:sz w:val="20"/>
                <w:szCs w:val="20"/>
              </w:rPr>
            </w:pPr>
          </w:p>
        </w:tc>
        <w:tc>
          <w:tcPr>
            <w:tcW w:w="1602" w:type="dxa"/>
            <w:shd w:val="clear" w:color="auto" w:fill="C5E0B3" w:themeFill="accent6" w:themeFillTint="66"/>
          </w:tcPr>
          <w:p w:rsidR="00BF189E" w:rsidRPr="001300B0" w:rsidRDefault="00BF189E" w:rsidP="00B409D9">
            <w:pPr>
              <w:spacing w:after="120" w:line="276" w:lineRule="auto"/>
              <w:rPr>
                <w:sz w:val="20"/>
                <w:szCs w:val="20"/>
              </w:rPr>
            </w:pPr>
            <w:r w:rsidRPr="001300B0">
              <w:rPr>
                <w:sz w:val="20"/>
                <w:szCs w:val="20"/>
              </w:rPr>
              <w:t>Bendras gyventojų skaičius</w:t>
            </w:r>
          </w:p>
        </w:tc>
        <w:tc>
          <w:tcPr>
            <w:tcW w:w="1608" w:type="dxa"/>
            <w:shd w:val="clear" w:color="auto" w:fill="C5E0B3" w:themeFill="accent6" w:themeFillTint="66"/>
          </w:tcPr>
          <w:p w:rsidR="00BF189E" w:rsidRPr="001300B0" w:rsidRDefault="00BF189E" w:rsidP="00B409D9">
            <w:pPr>
              <w:spacing w:after="120" w:line="276" w:lineRule="auto"/>
              <w:rPr>
                <w:sz w:val="20"/>
                <w:szCs w:val="20"/>
              </w:rPr>
            </w:pPr>
            <w:r w:rsidRPr="001300B0">
              <w:rPr>
                <w:sz w:val="20"/>
                <w:szCs w:val="20"/>
              </w:rPr>
              <w:t>Gyventojai  nuo 80 metų ir daugiau</w:t>
            </w:r>
          </w:p>
        </w:tc>
        <w:tc>
          <w:tcPr>
            <w:tcW w:w="1608" w:type="dxa"/>
            <w:shd w:val="clear" w:color="auto" w:fill="C5E0B3" w:themeFill="accent6" w:themeFillTint="66"/>
          </w:tcPr>
          <w:p w:rsidR="00BF189E" w:rsidRPr="001300B0" w:rsidRDefault="00BF189E" w:rsidP="00B409D9">
            <w:pPr>
              <w:spacing w:after="120" w:line="276" w:lineRule="auto"/>
              <w:rPr>
                <w:sz w:val="20"/>
                <w:szCs w:val="20"/>
              </w:rPr>
            </w:pPr>
            <w:r w:rsidRPr="001300B0">
              <w:rPr>
                <w:sz w:val="20"/>
                <w:szCs w:val="20"/>
              </w:rPr>
              <w:t>Gyventojai nuo 60 iki 79 metų</w:t>
            </w:r>
          </w:p>
        </w:tc>
        <w:tc>
          <w:tcPr>
            <w:tcW w:w="1609" w:type="dxa"/>
            <w:shd w:val="clear" w:color="auto" w:fill="C5E0B3" w:themeFill="accent6" w:themeFillTint="66"/>
          </w:tcPr>
          <w:p w:rsidR="00BF189E" w:rsidRPr="001300B0" w:rsidRDefault="00BF189E" w:rsidP="00B409D9">
            <w:pPr>
              <w:spacing w:after="120" w:line="276" w:lineRule="auto"/>
              <w:rPr>
                <w:sz w:val="20"/>
                <w:szCs w:val="20"/>
              </w:rPr>
            </w:pPr>
            <w:r w:rsidRPr="001300B0">
              <w:rPr>
                <w:sz w:val="20"/>
                <w:szCs w:val="20"/>
              </w:rPr>
              <w:t>Gyventojai nuo 40 iki 59 metų</w:t>
            </w:r>
          </w:p>
          <w:p w:rsidR="00BF189E" w:rsidRPr="001300B0" w:rsidRDefault="00BF189E" w:rsidP="00B409D9">
            <w:pPr>
              <w:spacing w:after="120" w:line="276" w:lineRule="auto"/>
              <w:rPr>
                <w:sz w:val="20"/>
                <w:szCs w:val="20"/>
              </w:rPr>
            </w:pPr>
          </w:p>
        </w:tc>
        <w:tc>
          <w:tcPr>
            <w:tcW w:w="1609" w:type="dxa"/>
            <w:shd w:val="clear" w:color="auto" w:fill="C5E0B3" w:themeFill="accent6" w:themeFillTint="66"/>
          </w:tcPr>
          <w:p w:rsidR="00BF189E" w:rsidRPr="001300B0" w:rsidRDefault="00BF189E" w:rsidP="00B409D9">
            <w:pPr>
              <w:spacing w:after="120" w:line="276" w:lineRule="auto"/>
              <w:rPr>
                <w:sz w:val="20"/>
                <w:szCs w:val="20"/>
              </w:rPr>
            </w:pPr>
            <w:r w:rsidRPr="001300B0">
              <w:rPr>
                <w:sz w:val="20"/>
                <w:szCs w:val="20"/>
              </w:rPr>
              <w:t>Gyventojai nuo 20 iki 39 metų</w:t>
            </w:r>
          </w:p>
          <w:p w:rsidR="00BF189E" w:rsidRPr="001300B0" w:rsidRDefault="00BF189E" w:rsidP="00B409D9">
            <w:pPr>
              <w:spacing w:after="120" w:line="276" w:lineRule="auto"/>
              <w:rPr>
                <w:sz w:val="20"/>
                <w:szCs w:val="20"/>
              </w:rPr>
            </w:pPr>
          </w:p>
        </w:tc>
      </w:tr>
      <w:tr w:rsidR="00BF189E" w:rsidRPr="001300B0" w:rsidTr="00B409D9">
        <w:tc>
          <w:tcPr>
            <w:tcW w:w="1592" w:type="dxa"/>
            <w:shd w:val="clear" w:color="auto" w:fill="D0CECE" w:themeFill="background2" w:themeFillShade="E6"/>
          </w:tcPr>
          <w:p w:rsidR="00BF189E" w:rsidRPr="001300B0" w:rsidRDefault="00BF189E" w:rsidP="00B409D9">
            <w:pPr>
              <w:spacing w:after="120" w:line="276" w:lineRule="auto"/>
              <w:rPr>
                <w:sz w:val="20"/>
                <w:szCs w:val="20"/>
              </w:rPr>
            </w:pPr>
            <w:r w:rsidRPr="001300B0">
              <w:rPr>
                <w:sz w:val="20"/>
                <w:szCs w:val="20"/>
              </w:rPr>
              <w:t>Vyrai</w:t>
            </w:r>
          </w:p>
        </w:tc>
        <w:tc>
          <w:tcPr>
            <w:tcW w:w="1602" w:type="dxa"/>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13</w:t>
            </w:r>
          </w:p>
        </w:tc>
        <w:tc>
          <w:tcPr>
            <w:tcW w:w="1608" w:type="dxa"/>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1</w:t>
            </w:r>
          </w:p>
        </w:tc>
        <w:tc>
          <w:tcPr>
            <w:tcW w:w="1608" w:type="dxa"/>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8</w:t>
            </w:r>
          </w:p>
        </w:tc>
        <w:tc>
          <w:tcPr>
            <w:tcW w:w="1609" w:type="dxa"/>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3</w:t>
            </w:r>
          </w:p>
        </w:tc>
        <w:tc>
          <w:tcPr>
            <w:tcW w:w="1609" w:type="dxa"/>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1</w:t>
            </w:r>
          </w:p>
        </w:tc>
      </w:tr>
      <w:tr w:rsidR="00BF189E" w:rsidRPr="001300B0" w:rsidTr="00B409D9">
        <w:tc>
          <w:tcPr>
            <w:tcW w:w="1592" w:type="dxa"/>
            <w:shd w:val="clear" w:color="auto" w:fill="D0CECE" w:themeFill="background2" w:themeFillShade="E6"/>
          </w:tcPr>
          <w:p w:rsidR="00BF189E" w:rsidRPr="001300B0" w:rsidRDefault="00BF189E" w:rsidP="00B409D9">
            <w:pPr>
              <w:spacing w:after="120" w:line="276" w:lineRule="auto"/>
              <w:rPr>
                <w:sz w:val="20"/>
                <w:szCs w:val="20"/>
              </w:rPr>
            </w:pPr>
            <w:r w:rsidRPr="001300B0">
              <w:rPr>
                <w:sz w:val="20"/>
                <w:szCs w:val="20"/>
              </w:rPr>
              <w:t>Moterys</w:t>
            </w:r>
          </w:p>
        </w:tc>
        <w:tc>
          <w:tcPr>
            <w:tcW w:w="1602" w:type="dxa"/>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25</w:t>
            </w:r>
          </w:p>
        </w:tc>
        <w:tc>
          <w:tcPr>
            <w:tcW w:w="1608" w:type="dxa"/>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10</w:t>
            </w:r>
          </w:p>
        </w:tc>
        <w:tc>
          <w:tcPr>
            <w:tcW w:w="1608" w:type="dxa"/>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11</w:t>
            </w:r>
          </w:p>
        </w:tc>
        <w:tc>
          <w:tcPr>
            <w:tcW w:w="1609" w:type="dxa"/>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3</w:t>
            </w:r>
          </w:p>
        </w:tc>
        <w:tc>
          <w:tcPr>
            <w:tcW w:w="1609" w:type="dxa"/>
            <w:shd w:val="clear" w:color="auto" w:fill="D0CECE" w:themeFill="background2" w:themeFillShade="E6"/>
          </w:tcPr>
          <w:p w:rsidR="00BF189E" w:rsidRPr="001300B0" w:rsidRDefault="00BF189E" w:rsidP="00B409D9">
            <w:pPr>
              <w:spacing w:after="120" w:line="276" w:lineRule="auto"/>
              <w:jc w:val="center"/>
              <w:rPr>
                <w:sz w:val="20"/>
                <w:szCs w:val="20"/>
              </w:rPr>
            </w:pPr>
            <w:r w:rsidRPr="001300B0">
              <w:rPr>
                <w:sz w:val="20"/>
                <w:szCs w:val="20"/>
              </w:rPr>
              <w:t>1</w:t>
            </w:r>
          </w:p>
        </w:tc>
      </w:tr>
    </w:tbl>
    <w:p w:rsidR="00BF189E" w:rsidRPr="001300B0" w:rsidRDefault="00BF189E" w:rsidP="00BF189E">
      <w:pPr>
        <w:spacing w:after="120" w:line="276" w:lineRule="auto"/>
        <w:jc w:val="center"/>
      </w:pPr>
      <w:r w:rsidRPr="001300B0">
        <w:rPr>
          <w:noProof/>
          <w:lang w:eastAsia="lt-LT"/>
        </w:rPr>
        <w:drawing>
          <wp:anchor distT="0" distB="0" distL="114300" distR="114300" simplePos="0" relativeHeight="251660288" behindDoc="1" locked="0" layoutInCell="1" allowOverlap="1" wp14:anchorId="2B4B92DD" wp14:editId="0D4DF76A">
            <wp:simplePos x="0" y="0"/>
            <wp:positionH relativeFrom="margin">
              <wp:align>left</wp:align>
            </wp:positionH>
            <wp:positionV relativeFrom="paragraph">
              <wp:posOffset>241935</wp:posOffset>
            </wp:positionV>
            <wp:extent cx="6086475" cy="2827020"/>
            <wp:effectExtent l="0" t="0" r="9525" b="11430"/>
            <wp:wrapTight wrapText="bothSides">
              <wp:wrapPolygon edited="0">
                <wp:start x="0" y="0"/>
                <wp:lineTo x="0" y="21542"/>
                <wp:lineTo x="21566" y="21542"/>
                <wp:lineTo x="21566" y="0"/>
                <wp:lineTo x="0" y="0"/>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BF189E" w:rsidRPr="001300B0" w:rsidRDefault="00BF189E" w:rsidP="00BF189E">
      <w:pPr>
        <w:spacing w:after="120" w:line="276" w:lineRule="auto"/>
        <w:ind w:firstLine="1296"/>
        <w:jc w:val="both"/>
      </w:pPr>
    </w:p>
    <w:p w:rsidR="00BF189E" w:rsidRDefault="00BF189E" w:rsidP="00BF189E">
      <w:pPr>
        <w:tabs>
          <w:tab w:val="left" w:pos="1134"/>
        </w:tabs>
        <w:spacing w:after="120" w:line="276" w:lineRule="auto"/>
        <w:jc w:val="both"/>
      </w:pPr>
      <w:r>
        <w:t xml:space="preserve">                  </w:t>
      </w:r>
      <w:r w:rsidRPr="001300B0">
        <w:t>Įvertinus gyventojų statistiką galima teigti, kad moterų yra dvigubai daugiau negu vyrų. Daugiausia moterų yra 60-80 metų amžiaus ir vyresnių, vyrų daugiausia yra 60-79 metų amžiaus.</w:t>
      </w:r>
    </w:p>
    <w:p w:rsidR="00BF189E" w:rsidRPr="00E159F2" w:rsidRDefault="00BF189E" w:rsidP="00BF189E">
      <w:pPr>
        <w:tabs>
          <w:tab w:val="left" w:pos="1134"/>
        </w:tabs>
        <w:spacing w:after="120" w:line="276" w:lineRule="auto"/>
        <w:jc w:val="both"/>
      </w:pPr>
    </w:p>
    <w:p w:rsidR="00BF189E" w:rsidRDefault="00BF189E" w:rsidP="00BF189E">
      <w:pPr>
        <w:spacing w:after="120" w:line="276" w:lineRule="auto"/>
        <w:jc w:val="center"/>
        <w:rPr>
          <w:b/>
          <w:sz w:val="28"/>
          <w:szCs w:val="28"/>
        </w:rPr>
      </w:pPr>
      <w:r>
        <w:rPr>
          <w:b/>
          <w:sz w:val="28"/>
          <w:szCs w:val="28"/>
        </w:rPr>
        <w:t>6.2.</w:t>
      </w:r>
      <w:r w:rsidRPr="001300B0">
        <w:rPr>
          <w:b/>
          <w:sz w:val="28"/>
          <w:szCs w:val="28"/>
        </w:rPr>
        <w:t>Trumpalaikės socialinės globos paslaugos</w:t>
      </w:r>
    </w:p>
    <w:p w:rsidR="00BF189E" w:rsidRPr="001300B0" w:rsidRDefault="00BF189E" w:rsidP="00BF189E">
      <w:pPr>
        <w:spacing w:after="120" w:line="276" w:lineRule="auto"/>
        <w:jc w:val="both"/>
        <w:rPr>
          <w:b/>
          <w:sz w:val="28"/>
          <w:szCs w:val="28"/>
        </w:rPr>
      </w:pPr>
    </w:p>
    <w:p w:rsidR="00BF189E" w:rsidRPr="001300B0" w:rsidRDefault="00BF189E" w:rsidP="00BF189E">
      <w:pPr>
        <w:tabs>
          <w:tab w:val="left" w:pos="1134"/>
        </w:tabs>
        <w:spacing w:after="120" w:line="276" w:lineRule="auto"/>
        <w:contextualSpacing/>
        <w:jc w:val="both"/>
      </w:pPr>
      <w:r w:rsidRPr="001300B0">
        <w:tab/>
        <w:t>Trumpalaikės socialinės globos</w:t>
      </w:r>
      <w:r w:rsidRPr="001300B0">
        <w:rPr>
          <w:i/>
        </w:rPr>
        <w:t xml:space="preserve"> tikslas</w:t>
      </w:r>
      <w:r w:rsidRPr="001300B0">
        <w:t xml:space="preserve"> – padėti vienišiems pagyvenusiems, pensinio amžiaus asmenims, neįgaliems asmenims ir suaugusiems socialinės rizikos asmenims integruotis į visuomenę, gerinant jų kokybę, ugdant fizinius ir protinius gebėjimus, įveikiant socialinę atskirtį.</w:t>
      </w:r>
    </w:p>
    <w:p w:rsidR="00BF189E" w:rsidRPr="001300B0" w:rsidRDefault="00BF189E" w:rsidP="00BF189E">
      <w:pPr>
        <w:tabs>
          <w:tab w:val="left" w:pos="1134"/>
        </w:tabs>
        <w:spacing w:after="120" w:line="276" w:lineRule="auto"/>
        <w:contextualSpacing/>
        <w:jc w:val="both"/>
      </w:pPr>
      <w:r>
        <w:rPr>
          <w:rStyle w:val="Grietas"/>
          <w:rFonts w:eastAsiaTheme="majorEastAsia"/>
        </w:rPr>
        <w:t xml:space="preserve">                  </w:t>
      </w:r>
      <w:r w:rsidRPr="001300B0">
        <w:rPr>
          <w:rStyle w:val="Grietas"/>
          <w:rFonts w:eastAsiaTheme="majorEastAsia"/>
        </w:rPr>
        <w:t>Socialinė globa</w:t>
      </w:r>
      <w:r w:rsidRPr="001300B0">
        <w:t xml:space="preserve"> - visuma paslaugų, kuriomis asmeniui (šeimai) teikiama kompleksinė, nuolatinės specialistų priežiūros reikalaujanti pagalba. Socialinė globa asmeniui teikiama tik tuomet, kai bendrosios socialinės paslaugos yra neveiksmingos, dienos socialinės priežiūros asmeniui nepakanka. Asmenys trumpalaikės socialinės globos paslauga gali pasinaudoti, kai paslaugos teikiamos ne trumpiau kaip 6 mėn. Globos paslaugos skiriamos  įvertinus socialinės globos poreikį ir Savivaldybės administracijos direktoriaus ar jo įgalioto asmens sprendimu, tik gavus Specialiųjų poreikių nustatymo ir socialinių paslaugų skyrimo komisijos rekomendaciją.</w:t>
      </w:r>
    </w:p>
    <w:p w:rsidR="00BF189E" w:rsidRDefault="00BF189E" w:rsidP="00BF189E">
      <w:pPr>
        <w:spacing w:after="120" w:line="276" w:lineRule="auto"/>
        <w:rPr>
          <w:b/>
        </w:rPr>
      </w:pPr>
    </w:p>
    <w:p w:rsidR="00BF189E" w:rsidRDefault="00BF189E" w:rsidP="00BF189E">
      <w:pPr>
        <w:spacing w:after="120" w:line="276" w:lineRule="auto"/>
        <w:jc w:val="center"/>
        <w:rPr>
          <w:b/>
        </w:rPr>
      </w:pPr>
      <w:r w:rsidRPr="001300B0">
        <w:rPr>
          <w:b/>
        </w:rPr>
        <w:t>Trumpalaikės globos migracinė statistika 2025 metais</w:t>
      </w:r>
    </w:p>
    <w:p w:rsidR="00BF189E" w:rsidRPr="007861CC" w:rsidRDefault="00BF189E" w:rsidP="00BF189E">
      <w:pPr>
        <w:spacing w:after="120" w:line="276" w:lineRule="auto"/>
        <w:jc w:val="right"/>
        <w:rPr>
          <w:b/>
          <w:sz w:val="20"/>
          <w:szCs w:val="20"/>
        </w:rPr>
      </w:pPr>
      <w:r>
        <w:rPr>
          <w:b/>
          <w:sz w:val="20"/>
          <w:szCs w:val="20"/>
        </w:rPr>
        <w:t xml:space="preserve">                                                                                                                                                                                 </w:t>
      </w:r>
      <w:r w:rsidRPr="007861CC">
        <w:rPr>
          <w:b/>
          <w:sz w:val="20"/>
          <w:szCs w:val="20"/>
        </w:rPr>
        <w:t>7 lentelė</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587"/>
        <w:gridCol w:w="1622"/>
        <w:gridCol w:w="1466"/>
        <w:gridCol w:w="1485"/>
        <w:gridCol w:w="1740"/>
      </w:tblGrid>
      <w:tr w:rsidR="00BF189E" w:rsidRPr="001300B0" w:rsidTr="00B409D9">
        <w:tc>
          <w:tcPr>
            <w:tcW w:w="183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jc w:val="center"/>
              <w:rPr>
                <w:b/>
                <w:sz w:val="20"/>
                <w:szCs w:val="20"/>
              </w:rPr>
            </w:pPr>
            <w:r w:rsidRPr="001300B0">
              <w:rPr>
                <w:b/>
                <w:sz w:val="20"/>
                <w:szCs w:val="20"/>
              </w:rPr>
              <w:t>Gyventojų skaičius metų pradžioje</w:t>
            </w:r>
          </w:p>
        </w:tc>
        <w:tc>
          <w:tcPr>
            <w:tcW w:w="162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jc w:val="center"/>
              <w:rPr>
                <w:b/>
                <w:sz w:val="20"/>
                <w:szCs w:val="20"/>
              </w:rPr>
            </w:pPr>
            <w:r w:rsidRPr="001300B0">
              <w:rPr>
                <w:b/>
                <w:sz w:val="20"/>
                <w:szCs w:val="20"/>
              </w:rPr>
              <w:t>Per metus atvyko</w:t>
            </w:r>
          </w:p>
        </w:tc>
        <w:tc>
          <w:tcPr>
            <w:tcW w:w="16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jc w:val="center"/>
              <w:rPr>
                <w:b/>
                <w:sz w:val="20"/>
                <w:szCs w:val="20"/>
              </w:rPr>
            </w:pPr>
            <w:r w:rsidRPr="001300B0">
              <w:rPr>
                <w:b/>
                <w:sz w:val="20"/>
                <w:szCs w:val="20"/>
              </w:rPr>
              <w:t>Perkelti į ilgalaikę globą</w:t>
            </w:r>
          </w:p>
        </w:tc>
        <w:tc>
          <w:tcPr>
            <w:tcW w:w="150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jc w:val="center"/>
              <w:rPr>
                <w:b/>
                <w:sz w:val="20"/>
                <w:szCs w:val="20"/>
              </w:rPr>
            </w:pPr>
            <w:r w:rsidRPr="001300B0">
              <w:rPr>
                <w:b/>
                <w:sz w:val="20"/>
                <w:szCs w:val="20"/>
              </w:rPr>
              <w:t>Per metus išvyko</w:t>
            </w:r>
          </w:p>
        </w:tc>
        <w:tc>
          <w:tcPr>
            <w:tcW w:w="152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jc w:val="center"/>
              <w:rPr>
                <w:b/>
                <w:sz w:val="20"/>
                <w:szCs w:val="20"/>
              </w:rPr>
            </w:pPr>
            <w:r w:rsidRPr="001300B0">
              <w:rPr>
                <w:b/>
                <w:sz w:val="20"/>
                <w:szCs w:val="20"/>
              </w:rPr>
              <w:t>Per metus mirė</w:t>
            </w:r>
          </w:p>
        </w:tc>
        <w:tc>
          <w:tcPr>
            <w:tcW w:w="177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jc w:val="center"/>
              <w:rPr>
                <w:b/>
                <w:sz w:val="20"/>
                <w:szCs w:val="20"/>
              </w:rPr>
            </w:pPr>
            <w:r w:rsidRPr="001300B0">
              <w:rPr>
                <w:b/>
                <w:sz w:val="20"/>
                <w:szCs w:val="20"/>
              </w:rPr>
              <w:t>Gyventojų skaičius metų pabaigoje</w:t>
            </w:r>
          </w:p>
        </w:tc>
      </w:tr>
      <w:tr w:rsidR="00BF189E" w:rsidRPr="001300B0" w:rsidTr="00B409D9">
        <w:tc>
          <w:tcPr>
            <w:tcW w:w="18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spacing w:after="120" w:line="276" w:lineRule="auto"/>
              <w:jc w:val="center"/>
            </w:pPr>
            <w:r w:rsidRPr="001300B0">
              <w:t>4</w:t>
            </w:r>
          </w:p>
        </w:tc>
        <w:tc>
          <w:tcPr>
            <w:tcW w:w="1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spacing w:after="120" w:line="276" w:lineRule="auto"/>
              <w:jc w:val="center"/>
              <w:rPr>
                <w:highlight w:val="yellow"/>
              </w:rPr>
            </w:pPr>
            <w:r w:rsidRPr="001300B0">
              <w:t>13</w:t>
            </w:r>
          </w:p>
        </w:tc>
        <w:tc>
          <w:tcPr>
            <w:tcW w:w="165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spacing w:after="120" w:line="276" w:lineRule="auto"/>
              <w:jc w:val="center"/>
              <w:rPr>
                <w:highlight w:val="yellow"/>
              </w:rPr>
            </w:pPr>
            <w:r w:rsidRPr="001300B0">
              <w:t>7</w:t>
            </w:r>
          </w:p>
        </w:tc>
        <w:tc>
          <w:tcPr>
            <w:tcW w:w="150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spacing w:after="120" w:line="276" w:lineRule="auto"/>
              <w:jc w:val="center"/>
              <w:rPr>
                <w:highlight w:val="yellow"/>
              </w:rPr>
            </w:pPr>
            <w:r w:rsidRPr="001300B0">
              <w:t>0</w:t>
            </w:r>
          </w:p>
        </w:tc>
        <w:tc>
          <w:tcPr>
            <w:tcW w:w="152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spacing w:after="120" w:line="276" w:lineRule="auto"/>
              <w:jc w:val="center"/>
              <w:rPr>
                <w:highlight w:val="yellow"/>
              </w:rPr>
            </w:pPr>
            <w:r w:rsidRPr="001300B0">
              <w:t>4</w:t>
            </w:r>
          </w:p>
        </w:tc>
        <w:tc>
          <w:tcPr>
            <w:tcW w:w="17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spacing w:after="120" w:line="276" w:lineRule="auto"/>
              <w:jc w:val="center"/>
            </w:pPr>
            <w:r w:rsidRPr="001300B0">
              <w:t>6</w:t>
            </w:r>
          </w:p>
        </w:tc>
      </w:tr>
    </w:tbl>
    <w:p w:rsidR="00BF189E" w:rsidRPr="001300B0" w:rsidRDefault="00BF189E" w:rsidP="00BF189E">
      <w:pPr>
        <w:spacing w:after="120" w:line="276" w:lineRule="auto"/>
        <w:jc w:val="both"/>
      </w:pPr>
    </w:p>
    <w:p w:rsidR="00BF189E" w:rsidRPr="001300B0" w:rsidRDefault="00BF189E" w:rsidP="00BF189E">
      <w:pPr>
        <w:tabs>
          <w:tab w:val="left" w:pos="1134"/>
        </w:tabs>
        <w:spacing w:after="120" w:line="276" w:lineRule="auto"/>
        <w:contextualSpacing/>
        <w:jc w:val="both"/>
      </w:pPr>
      <w:r>
        <w:t xml:space="preserve">                   </w:t>
      </w:r>
      <w:r w:rsidRPr="001300B0">
        <w:t>Metų pradžioje trumpalaikės socialinės globos paslaugos buvo teikiamos 4 asmenims, metų pabaigoje – 6 asmenims. Metų eigoje į trumpalaikę globą atvyko 13 asmenų, iš trumpalaikės globos į ilgalaikę globą perkelti 7 asmenys, 4 asmenys mirė.</w:t>
      </w:r>
    </w:p>
    <w:p w:rsidR="00BF189E" w:rsidRPr="001300B0" w:rsidRDefault="00BF189E" w:rsidP="00BF189E">
      <w:pPr>
        <w:tabs>
          <w:tab w:val="left" w:pos="1134"/>
        </w:tabs>
        <w:spacing w:line="276" w:lineRule="auto"/>
        <w:contextualSpacing/>
        <w:jc w:val="both"/>
      </w:pPr>
      <w:r>
        <w:t xml:space="preserve">                   </w:t>
      </w:r>
      <w:r w:rsidRPr="001300B0">
        <w:t>Užtikrinant paslaugų visumą, mūsų įstaigoje buvo teikiamos šios trumpalaikės socialinės globos paslaugos:</w:t>
      </w:r>
    </w:p>
    <w:p w:rsidR="00BF189E" w:rsidRPr="003C5837" w:rsidRDefault="00BF189E" w:rsidP="00BF189E">
      <w:pPr>
        <w:pStyle w:val="Sraopastraipa"/>
        <w:numPr>
          <w:ilvl w:val="0"/>
          <w:numId w:val="10"/>
        </w:numPr>
        <w:spacing w:line="276" w:lineRule="auto"/>
        <w:jc w:val="both"/>
        <w:rPr>
          <w:lang w:val="lt-LT"/>
        </w:rPr>
      </w:pPr>
      <w:r w:rsidRPr="003C5837">
        <w:rPr>
          <w:lang w:val="lt-LT"/>
        </w:rPr>
        <w:t xml:space="preserve">apgyvendinimas; </w:t>
      </w:r>
    </w:p>
    <w:p w:rsidR="00BF189E" w:rsidRPr="003C5837" w:rsidRDefault="00BF189E" w:rsidP="00BF189E">
      <w:pPr>
        <w:pStyle w:val="Sraopastraipa"/>
        <w:numPr>
          <w:ilvl w:val="0"/>
          <w:numId w:val="10"/>
        </w:numPr>
        <w:spacing w:after="120" w:line="276" w:lineRule="auto"/>
        <w:jc w:val="both"/>
        <w:rPr>
          <w:lang w:val="lt-LT"/>
        </w:rPr>
      </w:pPr>
      <w:r w:rsidRPr="003C5837">
        <w:rPr>
          <w:lang w:val="lt-LT"/>
        </w:rPr>
        <w:t>maitinimas;</w:t>
      </w:r>
    </w:p>
    <w:p w:rsidR="00BF189E" w:rsidRPr="003C5837" w:rsidRDefault="00BF189E" w:rsidP="00BF189E">
      <w:pPr>
        <w:pStyle w:val="Sraopastraipa"/>
        <w:numPr>
          <w:ilvl w:val="0"/>
          <w:numId w:val="10"/>
        </w:numPr>
        <w:spacing w:after="120" w:line="276" w:lineRule="auto"/>
        <w:jc w:val="both"/>
        <w:rPr>
          <w:lang w:val="lt-LT"/>
        </w:rPr>
      </w:pPr>
      <w:r w:rsidRPr="003C5837">
        <w:rPr>
          <w:lang w:val="lt-LT"/>
        </w:rPr>
        <w:t>informavimas ir konsultavimas;</w:t>
      </w:r>
    </w:p>
    <w:p w:rsidR="00BF189E" w:rsidRPr="003C5837" w:rsidRDefault="00BF189E" w:rsidP="00BF189E">
      <w:pPr>
        <w:pStyle w:val="Sraopastraipa"/>
        <w:numPr>
          <w:ilvl w:val="0"/>
          <w:numId w:val="10"/>
        </w:numPr>
        <w:spacing w:after="120" w:line="276" w:lineRule="auto"/>
        <w:jc w:val="both"/>
        <w:rPr>
          <w:lang w:val="lt-LT"/>
        </w:rPr>
      </w:pPr>
      <w:r w:rsidRPr="003C5837">
        <w:rPr>
          <w:lang w:val="lt-LT"/>
        </w:rPr>
        <w:t xml:space="preserve">tarpininkavimas ir atstovavimas; </w:t>
      </w:r>
    </w:p>
    <w:p w:rsidR="00BF189E" w:rsidRDefault="00BF189E" w:rsidP="00BF189E">
      <w:pPr>
        <w:pStyle w:val="Sraopastraipa"/>
        <w:numPr>
          <w:ilvl w:val="0"/>
          <w:numId w:val="10"/>
        </w:numPr>
        <w:spacing w:line="276" w:lineRule="auto"/>
        <w:jc w:val="both"/>
        <w:rPr>
          <w:lang w:val="lt-LT"/>
        </w:rPr>
      </w:pPr>
      <w:r w:rsidRPr="003C5837">
        <w:rPr>
          <w:lang w:val="lt-LT"/>
        </w:rPr>
        <w:t>kasdieninio gyvenimo įgūdžių ugdymas ir palaikymas (tvarkant pinigų apskaitą, apsiperkant</w:t>
      </w:r>
      <w:r>
        <w:rPr>
          <w:lang w:val="lt-LT"/>
        </w:rPr>
        <w:t xml:space="preserve">, </w:t>
      </w:r>
    </w:p>
    <w:p w:rsidR="00BF189E" w:rsidRPr="003C5837" w:rsidRDefault="00BF189E" w:rsidP="00BF189E">
      <w:pPr>
        <w:spacing w:line="276" w:lineRule="auto"/>
        <w:contextualSpacing/>
        <w:jc w:val="both"/>
      </w:pPr>
      <w:r w:rsidRPr="003C5837">
        <w:t>atliekant buitinius darbus, bendraujant);</w:t>
      </w:r>
    </w:p>
    <w:p w:rsidR="00BF189E" w:rsidRDefault="00BF189E" w:rsidP="00BF189E">
      <w:pPr>
        <w:pStyle w:val="Sraopastraipa"/>
        <w:numPr>
          <w:ilvl w:val="0"/>
          <w:numId w:val="11"/>
        </w:numPr>
        <w:spacing w:line="276" w:lineRule="auto"/>
        <w:jc w:val="both"/>
        <w:rPr>
          <w:lang w:val="lt-LT"/>
        </w:rPr>
      </w:pPr>
      <w:r w:rsidRPr="003C5837">
        <w:rPr>
          <w:lang w:val="lt-LT"/>
        </w:rPr>
        <w:t xml:space="preserve">darbinių įgūdžių ugdymas (siuvimas, mezgimas, dailės darbai, savarankiškas patalpų, </w:t>
      </w:r>
    </w:p>
    <w:p w:rsidR="00BF189E" w:rsidRPr="003C5837" w:rsidRDefault="00BF189E" w:rsidP="00BF189E">
      <w:pPr>
        <w:spacing w:line="276" w:lineRule="auto"/>
        <w:contextualSpacing/>
        <w:jc w:val="both"/>
      </w:pPr>
      <w:r w:rsidRPr="003C5837">
        <w:t>aplinkos tvarkymas);</w:t>
      </w:r>
    </w:p>
    <w:p w:rsidR="00BF189E" w:rsidRPr="003C5837" w:rsidRDefault="00BF189E" w:rsidP="00BF189E">
      <w:pPr>
        <w:pStyle w:val="Sraopastraipa"/>
        <w:numPr>
          <w:ilvl w:val="0"/>
          <w:numId w:val="11"/>
        </w:numPr>
        <w:spacing w:after="120" w:line="276" w:lineRule="auto"/>
        <w:jc w:val="both"/>
        <w:rPr>
          <w:lang w:val="lt-LT"/>
        </w:rPr>
      </w:pPr>
      <w:r w:rsidRPr="003C5837">
        <w:rPr>
          <w:lang w:val="lt-LT"/>
        </w:rPr>
        <w:t>laisvalaikio organizavimas;</w:t>
      </w:r>
    </w:p>
    <w:p w:rsidR="00BF189E" w:rsidRPr="003C5837" w:rsidRDefault="00BF189E" w:rsidP="00BF189E">
      <w:pPr>
        <w:pStyle w:val="Sraopastraipa"/>
        <w:numPr>
          <w:ilvl w:val="0"/>
          <w:numId w:val="11"/>
        </w:numPr>
        <w:spacing w:after="120" w:line="276" w:lineRule="auto"/>
        <w:jc w:val="both"/>
        <w:rPr>
          <w:lang w:val="lt-LT"/>
        </w:rPr>
      </w:pPr>
      <w:r w:rsidRPr="003C5837">
        <w:rPr>
          <w:lang w:val="lt-LT"/>
        </w:rPr>
        <w:t>apsirengimo, maitinimo, prausimosi ir kitokio pobūdžio pagalba;</w:t>
      </w:r>
    </w:p>
    <w:p w:rsidR="00BF189E" w:rsidRPr="003C5837" w:rsidRDefault="00BF189E" w:rsidP="00BF189E">
      <w:pPr>
        <w:pStyle w:val="Sraopastraipa"/>
        <w:numPr>
          <w:ilvl w:val="0"/>
          <w:numId w:val="11"/>
        </w:numPr>
        <w:spacing w:after="120" w:line="276" w:lineRule="auto"/>
        <w:jc w:val="both"/>
        <w:rPr>
          <w:lang w:val="lt-LT"/>
        </w:rPr>
      </w:pPr>
      <w:r w:rsidRPr="003C5837">
        <w:rPr>
          <w:lang w:val="lt-LT"/>
        </w:rPr>
        <w:t>asmeninės higienos paslaugų organizavimas (skalbimo paslaugos);</w:t>
      </w:r>
    </w:p>
    <w:p w:rsidR="00BF189E" w:rsidRPr="003C5837" w:rsidRDefault="00BF189E" w:rsidP="00BF189E">
      <w:pPr>
        <w:pStyle w:val="Sraopastraipa"/>
        <w:numPr>
          <w:ilvl w:val="0"/>
          <w:numId w:val="11"/>
        </w:numPr>
        <w:spacing w:after="120" w:line="276" w:lineRule="auto"/>
        <w:jc w:val="both"/>
        <w:rPr>
          <w:lang w:val="lt-LT"/>
        </w:rPr>
      </w:pPr>
      <w:r w:rsidRPr="003C5837">
        <w:rPr>
          <w:lang w:val="lt-LT"/>
        </w:rPr>
        <w:t>sveikatos priežiūros organizavimas (slauga);</w:t>
      </w:r>
    </w:p>
    <w:p w:rsidR="00BF189E" w:rsidRPr="00A95D2F" w:rsidRDefault="00BF189E" w:rsidP="00BF189E">
      <w:pPr>
        <w:pStyle w:val="Sraopastraipa"/>
        <w:numPr>
          <w:ilvl w:val="0"/>
          <w:numId w:val="11"/>
        </w:numPr>
        <w:spacing w:after="120" w:line="276" w:lineRule="auto"/>
        <w:jc w:val="both"/>
        <w:rPr>
          <w:lang w:val="lt-LT"/>
        </w:rPr>
      </w:pPr>
      <w:r w:rsidRPr="003C5837">
        <w:rPr>
          <w:lang w:val="lt-LT"/>
        </w:rPr>
        <w:t>kitos paslaugos, reikalingos asmeniui pagal jo savarankiškumo lygį.</w:t>
      </w:r>
    </w:p>
    <w:p w:rsidR="00BF189E" w:rsidRPr="001300B0" w:rsidRDefault="00BF189E" w:rsidP="00BF189E">
      <w:pPr>
        <w:spacing w:after="120" w:line="276" w:lineRule="auto"/>
        <w:ind w:firstLine="1276"/>
        <w:contextualSpacing/>
        <w:jc w:val="both"/>
        <w:rPr>
          <w:rFonts w:eastAsia="Calibri"/>
        </w:rPr>
      </w:pPr>
    </w:p>
    <w:p w:rsidR="00BF189E" w:rsidRPr="001300B0" w:rsidRDefault="00BF189E" w:rsidP="00BF189E">
      <w:pPr>
        <w:spacing w:after="120" w:line="276" w:lineRule="auto"/>
        <w:jc w:val="center"/>
        <w:rPr>
          <w:b/>
          <w:sz w:val="28"/>
          <w:szCs w:val="28"/>
        </w:rPr>
      </w:pPr>
      <w:r>
        <w:rPr>
          <w:b/>
          <w:sz w:val="28"/>
          <w:szCs w:val="28"/>
        </w:rPr>
        <w:t xml:space="preserve">6.3. </w:t>
      </w:r>
      <w:r w:rsidRPr="001300B0">
        <w:rPr>
          <w:b/>
          <w:sz w:val="28"/>
          <w:szCs w:val="28"/>
        </w:rPr>
        <w:t>Gyventojų apgyvendinimas</w:t>
      </w:r>
    </w:p>
    <w:p w:rsidR="00BF189E" w:rsidRPr="001300B0" w:rsidRDefault="00BF189E" w:rsidP="00BF189E">
      <w:pPr>
        <w:spacing w:after="120" w:line="276" w:lineRule="auto"/>
        <w:jc w:val="center"/>
        <w:rPr>
          <w:b/>
          <w:sz w:val="28"/>
          <w:szCs w:val="28"/>
        </w:rPr>
      </w:pPr>
    </w:p>
    <w:p w:rsidR="00BF189E" w:rsidRPr="001300B0" w:rsidRDefault="00BF189E" w:rsidP="00BF189E">
      <w:pPr>
        <w:tabs>
          <w:tab w:val="left" w:pos="1134"/>
        </w:tabs>
        <w:spacing w:after="120" w:line="276" w:lineRule="auto"/>
        <w:contextualSpacing/>
        <w:jc w:val="both"/>
      </w:pPr>
      <w:r>
        <w:t xml:space="preserve">                   </w:t>
      </w:r>
      <w:r w:rsidRPr="001300B0">
        <w:t xml:space="preserve">Asmuo apgyvendinamas globos įstaigoje įvertinus socialinės globos poreikį ir Savivaldybės administracijos direktoriaus ar jo įgalioto asmens sprendimu, tik gavus Specialiųjų poreikių nustatymo ir socialinių paslaugų skyrimo komisijos rekomendaciją. Atvykus globotiniui yra pasirašoma trišalė socialinės globos teikimo ir mokėjimo sutartis. Esant sutarties pakeitimams (finansinės būklės, socialinių paslaugų pratęsimui) pasirašomas papildomas susitarimas prie sudarytos sutarties. Ataskaitiniais metais buvo pasirašyta 15 trumpalaikės globos sutarčių, 7 ilgalaikės globos sutartys, 58 papildomi susitarimai (prie Ilgalaikės/trumpalaikės socialinės globos teikimo ir mokėjimo sutarties). Per 2025 metus „Asmens (šeimos) socialinių paslaugų poreikio vertinimas“ buvo atliktas 38 asmenims. </w:t>
      </w:r>
    </w:p>
    <w:p w:rsidR="00BF189E" w:rsidRPr="001300B0" w:rsidRDefault="00BF189E" w:rsidP="00BF189E">
      <w:pPr>
        <w:tabs>
          <w:tab w:val="left" w:pos="1134"/>
        </w:tabs>
        <w:spacing w:line="276" w:lineRule="auto"/>
        <w:contextualSpacing/>
        <w:jc w:val="both"/>
      </w:pPr>
      <w:r>
        <w:t xml:space="preserve">                   </w:t>
      </w:r>
      <w:r w:rsidRPr="001300B0">
        <w:t>2024-02-15 Pagėgių savivaldybės sprendimu Nr.T-40 buvo patvirtintos socialinės globos paslaugų kainos vienam gyventojui per mėnesį, kurios galiojo visus 2025 metus:</w:t>
      </w:r>
    </w:p>
    <w:p w:rsidR="00BF189E" w:rsidRPr="008D3954" w:rsidRDefault="00BF189E" w:rsidP="00BF189E">
      <w:pPr>
        <w:pStyle w:val="Sraopastraipa"/>
        <w:numPr>
          <w:ilvl w:val="0"/>
          <w:numId w:val="21"/>
        </w:numPr>
        <w:spacing w:line="276" w:lineRule="auto"/>
        <w:jc w:val="both"/>
        <w:rPr>
          <w:lang w:val="lt-LT"/>
        </w:rPr>
      </w:pPr>
      <w:r w:rsidRPr="008D3954">
        <w:rPr>
          <w:lang w:val="lt-LT"/>
        </w:rPr>
        <w:t>senyvo amžiaus asmenims ar suaugusiems asmenims su negalia – 1500,00 Eur;</w:t>
      </w:r>
    </w:p>
    <w:p w:rsidR="00BF189E" w:rsidRPr="008D3954" w:rsidRDefault="00BF189E" w:rsidP="00BF189E">
      <w:pPr>
        <w:pStyle w:val="Sraopastraipa"/>
        <w:numPr>
          <w:ilvl w:val="0"/>
          <w:numId w:val="21"/>
        </w:numPr>
        <w:tabs>
          <w:tab w:val="left" w:pos="426"/>
        </w:tabs>
        <w:spacing w:after="120" w:line="276" w:lineRule="auto"/>
        <w:jc w:val="both"/>
        <w:rPr>
          <w:lang w:val="lt-LT"/>
        </w:rPr>
      </w:pPr>
      <w:r w:rsidRPr="008D3954">
        <w:rPr>
          <w:lang w:val="lt-LT"/>
        </w:rPr>
        <w:t>senyvo amžiaus asmenims ar suaugusiems asmenims su sunkia negalia – 1600,00 Eur.</w:t>
      </w:r>
    </w:p>
    <w:p w:rsidR="00BF189E" w:rsidRDefault="00DE0AE3" w:rsidP="00DE0AE3">
      <w:pPr>
        <w:spacing w:after="120" w:line="276" w:lineRule="auto"/>
        <w:ind w:firstLine="1296"/>
        <w:jc w:val="both"/>
        <w:rPr>
          <w:b/>
          <w:sz w:val="28"/>
          <w:szCs w:val="28"/>
        </w:rPr>
      </w:pPr>
      <w:r>
        <w:rPr>
          <w:b/>
          <w:sz w:val="28"/>
          <w:szCs w:val="28"/>
        </w:rPr>
        <w:t xml:space="preserve">                </w:t>
      </w:r>
    </w:p>
    <w:p w:rsidR="00BF189E" w:rsidRPr="001300B0" w:rsidRDefault="00BF189E" w:rsidP="00BF189E">
      <w:pPr>
        <w:spacing w:after="120" w:line="276" w:lineRule="auto"/>
        <w:ind w:firstLine="1296"/>
        <w:jc w:val="center"/>
        <w:rPr>
          <w:b/>
          <w:sz w:val="28"/>
          <w:szCs w:val="28"/>
        </w:rPr>
      </w:pPr>
      <w:r>
        <w:rPr>
          <w:b/>
          <w:sz w:val="28"/>
          <w:szCs w:val="28"/>
        </w:rPr>
        <w:t xml:space="preserve">6.4. </w:t>
      </w:r>
      <w:r w:rsidRPr="001300B0">
        <w:rPr>
          <w:b/>
          <w:sz w:val="28"/>
          <w:szCs w:val="28"/>
        </w:rPr>
        <w:t>Gyventojų maitinimas</w:t>
      </w:r>
    </w:p>
    <w:p w:rsidR="00BF189E" w:rsidRPr="001300B0" w:rsidRDefault="00BF189E" w:rsidP="00BF189E">
      <w:pPr>
        <w:spacing w:after="120" w:line="276" w:lineRule="auto"/>
        <w:ind w:firstLine="1296"/>
        <w:jc w:val="center"/>
        <w:rPr>
          <w:b/>
          <w:sz w:val="28"/>
          <w:szCs w:val="28"/>
        </w:rPr>
      </w:pPr>
    </w:p>
    <w:p w:rsidR="00BF189E" w:rsidRPr="001300B0" w:rsidRDefault="00BF189E" w:rsidP="00BF189E">
      <w:pPr>
        <w:tabs>
          <w:tab w:val="left" w:pos="1134"/>
        </w:tabs>
        <w:spacing w:line="276" w:lineRule="auto"/>
        <w:contextualSpacing/>
        <w:jc w:val="both"/>
      </w:pPr>
      <w:r>
        <w:t xml:space="preserve">                   </w:t>
      </w:r>
      <w:r w:rsidRPr="001300B0">
        <w:t>2019-01-31 Pagėgių savivaldybės tarybos sprendimu Nr.T-21 buvo patvirtintas maitinimo išlaidų finansinis normatyvas vienam gyventojui parai - 3,80 Eur. Šis sprendimas įsigaliojo nuo 2019-02-01 ir galiojo visus 2025 metus.</w:t>
      </w:r>
    </w:p>
    <w:p w:rsidR="00BF189E" w:rsidRPr="001300B0" w:rsidRDefault="00BF189E" w:rsidP="00BF189E">
      <w:pPr>
        <w:tabs>
          <w:tab w:val="left" w:pos="1134"/>
        </w:tabs>
        <w:spacing w:line="276" w:lineRule="auto"/>
        <w:contextualSpacing/>
        <w:jc w:val="both"/>
      </w:pPr>
      <w:r>
        <w:t xml:space="preserve">                   </w:t>
      </w:r>
      <w:r w:rsidRPr="001300B0">
        <w:t>Globos namų gyventojai maitinami keturis kartus per dieną pagal LR Sveikatos apsaugos ministro rekomenduojamas maisto produktų paros normas socialinę globą gaunantiems asmenims. Įstaigoje sudaryti dešimties dienų valgiaraščiai (dešimtadieniai), kad maistas būtų įvairus, subalansuotas, nesikartotų maisto racionas. Įvertinant neįgaliųjų asmenų rijimo ir kramtymo funkcijų sutrikimus, esant poreikiui, globotiniams buvo taikoma maisto konsistenciją koreguojanti dieta (trintas, paskystintas maistas) bei užtikrinama individuali, diskretiška personalo pagalba juos maitinant. Pagal gydytojų rekomendacijas buvo organizuojamas dietinis maitinimas: angliavandenių kiekį koreguojanti dieta (sergant diabetu), sumažinto riebalų, cholesterolio ir sočiųjų, riebiųjų rūgščių kiekio dieta. 2025 metais pagal gyventojų pageidavimus maistas buvo tiekiamas individualiai į jų gyvenamuosius kambarius. Šventinėmis dienomis buvo ruošiamas „šventinis“ meniu.</w:t>
      </w:r>
    </w:p>
    <w:p w:rsidR="00BF189E" w:rsidRPr="001300B0" w:rsidRDefault="00BF189E" w:rsidP="00BF189E">
      <w:pPr>
        <w:spacing w:after="120" w:line="276" w:lineRule="auto"/>
        <w:ind w:firstLine="1296"/>
        <w:jc w:val="both"/>
      </w:pPr>
    </w:p>
    <w:p w:rsidR="00BF189E" w:rsidRPr="001300B0" w:rsidRDefault="00BF189E" w:rsidP="00BF189E">
      <w:pPr>
        <w:spacing w:after="120" w:line="276" w:lineRule="auto"/>
        <w:jc w:val="center"/>
        <w:rPr>
          <w:b/>
          <w:sz w:val="28"/>
          <w:szCs w:val="28"/>
        </w:rPr>
      </w:pPr>
      <w:r>
        <w:rPr>
          <w:b/>
          <w:sz w:val="28"/>
          <w:szCs w:val="28"/>
        </w:rPr>
        <w:t xml:space="preserve">6.5. </w:t>
      </w:r>
      <w:r w:rsidRPr="001300B0">
        <w:rPr>
          <w:b/>
          <w:sz w:val="28"/>
          <w:szCs w:val="28"/>
        </w:rPr>
        <w:t>Asmens higienos ir buities paslaugos</w:t>
      </w:r>
    </w:p>
    <w:p w:rsidR="00BF189E" w:rsidRPr="001300B0" w:rsidRDefault="00BF189E" w:rsidP="00BF189E">
      <w:pPr>
        <w:spacing w:after="120" w:line="276" w:lineRule="auto"/>
        <w:jc w:val="center"/>
        <w:rPr>
          <w:b/>
          <w:sz w:val="28"/>
          <w:szCs w:val="28"/>
        </w:rPr>
      </w:pPr>
    </w:p>
    <w:p w:rsidR="00BF189E" w:rsidRPr="001300B0" w:rsidRDefault="00BF189E" w:rsidP="00BF189E">
      <w:pPr>
        <w:tabs>
          <w:tab w:val="left" w:pos="1134"/>
        </w:tabs>
        <w:spacing w:after="120" w:line="276" w:lineRule="auto"/>
        <w:jc w:val="both"/>
        <w:rPr>
          <w:i/>
        </w:rPr>
      </w:pPr>
      <w:r>
        <w:t xml:space="preserve">                  </w:t>
      </w:r>
      <w:r w:rsidRPr="001300B0">
        <w:t>Gyventojai buvo aprūpinami buitinėmis ir asmens higienos priemonėmis, atsižvelgiant į įstaigos patvirtintą tvarką ir normatyvus. Asmens higienos paslaugos (maudymas, nagų karpymas, ausų valymas, plaukų kirpimas, barzdos skutimas, rūbų, patalynės keitimas bei skalbimas, lyginimasis ir kt. ) teikiamos pagal patvirtintą tvarką ir sudarytus grafikus. Ypatinga reikšmė buvo teikiama aplinkos ir asmens higieninės švaros palaikymui, asmens apsaugos priemonių taikymui. Visi gyventojai pagal poreikį buvo aprūpinti higienos ir asmens apsaugos priemonėmis.</w:t>
      </w:r>
    </w:p>
    <w:p w:rsidR="00BF189E" w:rsidRPr="001300B0" w:rsidRDefault="00BF189E" w:rsidP="00BF189E">
      <w:pPr>
        <w:pStyle w:val="prastasiniatinklio"/>
        <w:spacing w:before="0" w:beforeAutospacing="0" w:after="120" w:afterAutospacing="0" w:line="276" w:lineRule="auto"/>
        <w:jc w:val="center"/>
        <w:rPr>
          <w:b/>
          <w:sz w:val="28"/>
          <w:szCs w:val="28"/>
        </w:rPr>
      </w:pPr>
    </w:p>
    <w:p w:rsidR="00BF189E" w:rsidRPr="001300B0" w:rsidRDefault="00BF189E" w:rsidP="00BF189E">
      <w:pPr>
        <w:pStyle w:val="prastasiniatinklio"/>
        <w:spacing w:before="0" w:beforeAutospacing="0" w:after="120" w:afterAutospacing="0" w:line="276" w:lineRule="auto"/>
        <w:jc w:val="center"/>
        <w:rPr>
          <w:b/>
          <w:sz w:val="28"/>
          <w:szCs w:val="28"/>
        </w:rPr>
      </w:pPr>
      <w:r>
        <w:rPr>
          <w:b/>
          <w:sz w:val="28"/>
          <w:szCs w:val="28"/>
        </w:rPr>
        <w:t xml:space="preserve">6.6. </w:t>
      </w:r>
      <w:r w:rsidRPr="001300B0">
        <w:rPr>
          <w:b/>
          <w:sz w:val="28"/>
          <w:szCs w:val="28"/>
        </w:rPr>
        <w:t>Užimtumo ir laisvalaikio organizavimas</w:t>
      </w:r>
    </w:p>
    <w:p w:rsidR="00BF189E" w:rsidRPr="001300B0" w:rsidRDefault="00BF189E" w:rsidP="00BF189E">
      <w:pPr>
        <w:pStyle w:val="prastasiniatinklio"/>
        <w:spacing w:before="0" w:beforeAutospacing="0" w:after="120" w:afterAutospacing="0" w:line="276" w:lineRule="auto"/>
        <w:jc w:val="center"/>
        <w:rPr>
          <w:b/>
          <w:sz w:val="28"/>
          <w:szCs w:val="28"/>
        </w:rPr>
      </w:pPr>
    </w:p>
    <w:p w:rsidR="00BF189E" w:rsidRPr="001300B0" w:rsidRDefault="00BF189E" w:rsidP="00BF189E">
      <w:pPr>
        <w:pStyle w:val="prastasiniatinklio"/>
        <w:tabs>
          <w:tab w:val="left" w:pos="1134"/>
        </w:tabs>
        <w:spacing w:before="0" w:beforeAutospacing="0" w:after="120" w:afterAutospacing="0" w:line="276" w:lineRule="auto"/>
        <w:contextualSpacing/>
        <w:jc w:val="both"/>
      </w:pPr>
      <w:r>
        <w:t xml:space="preserve">                  </w:t>
      </w:r>
      <w:r w:rsidRPr="001300B0">
        <w:t>Kasdieninės veiklos organizavimas gyventojams buvo planuojamas pagal individualius poreikius ir savarankiškumo lygį: aplinkos priežiūra ( gėlių sodinimas, ravėjimas, laistymas, lapų grėbimas), savo kambario ir bendro naudojimo patalpų (valgyklos, poilsio kambario) tvarkymas ir grąžinimas, asmeninių drabužių priežiūra, darbo terapija (mezgimas, siuvinėjimas, karoliukų vėrimas, karpymas ir kt.), sportas, stalo žaidimai, kryžiažodžių sprendimai, edukacinė veikla (spaudos leidinių ir kitos literatūros skaitymas ir aptarimas, telefoninių pokalbių organizavimas).</w:t>
      </w:r>
    </w:p>
    <w:p w:rsidR="00BF189E" w:rsidRPr="001300B0" w:rsidRDefault="00BF189E" w:rsidP="00BF189E">
      <w:pPr>
        <w:pStyle w:val="prastasiniatinklio"/>
        <w:tabs>
          <w:tab w:val="left" w:pos="1134"/>
        </w:tabs>
        <w:spacing w:before="0" w:beforeAutospacing="0" w:after="0" w:afterAutospacing="0" w:line="276" w:lineRule="auto"/>
        <w:contextualSpacing/>
        <w:jc w:val="both"/>
      </w:pPr>
      <w:r>
        <w:t xml:space="preserve">                  </w:t>
      </w:r>
      <w:r w:rsidRPr="001300B0">
        <w:t>Ugdant darbinius įgūdžius, taikėme įvairius grupinės terapijos metodus ir skatinome gyventojus realizuoti savo pomėgius pagal jų gebėjimus ir sveikatos galimybes. Globos namuose vyko įvairi veikla, į kurią  stengėmės įtraukti kuo daugiau gyventojų.</w:t>
      </w:r>
    </w:p>
    <w:p w:rsidR="00BF189E" w:rsidRPr="001300B0" w:rsidRDefault="00BF189E" w:rsidP="00BF189E">
      <w:pPr>
        <w:tabs>
          <w:tab w:val="left" w:pos="1134"/>
        </w:tabs>
        <w:spacing w:line="276" w:lineRule="auto"/>
        <w:contextualSpacing/>
        <w:jc w:val="both"/>
      </w:pPr>
      <w:r>
        <w:t xml:space="preserve">                  </w:t>
      </w:r>
      <w:r w:rsidRPr="001300B0">
        <w:t>Globos namuose veikia gyventojų taryba, kurią sudaro po 3 gyventojus kiekviename korpuse. Per 202</w:t>
      </w:r>
      <w:r>
        <w:t>5</w:t>
      </w:r>
      <w:r w:rsidRPr="001300B0">
        <w:t xml:space="preserve"> metus abiejuose korpusuose vyko po 2 gyventojų susirinkimus, kurių metu kalbėta gyventojams aktualiomis temomis.</w:t>
      </w:r>
    </w:p>
    <w:p w:rsidR="00BF189E" w:rsidRPr="001300B0" w:rsidRDefault="00BF189E" w:rsidP="00BF189E">
      <w:pPr>
        <w:tabs>
          <w:tab w:val="left" w:pos="1134"/>
        </w:tabs>
        <w:spacing w:after="120" w:line="276" w:lineRule="auto"/>
        <w:contextualSpacing/>
        <w:jc w:val="both"/>
      </w:pPr>
      <w:r>
        <w:t xml:space="preserve">                  </w:t>
      </w:r>
      <w:r w:rsidRPr="001300B0">
        <w:t xml:space="preserve">Globos namuose tradiciškai buvo organizuojamos šventės: Trijų karalių atėjimo šventė, sausio 13-osios paminėjimas, Užgavėnės, Lietuvos nepriklausomybės ir Lietuvos Valstybės atkūrimo dienų paminėjimai, tarptautinė moterų solidarumo diena, Šv. Velykos, motinos diena, tėvo diena, Joninės, Oninės, Žolinės, Vasaros palydėtuvės, tarptautinė pagyvenusių žmonių diena, Pyragų diena, Vėlinės, Šv. Kūčios, Šv. Kalėdos, Nauji metai.  </w:t>
      </w:r>
    </w:p>
    <w:p w:rsidR="00BF189E" w:rsidRPr="001300B0" w:rsidRDefault="00BF189E" w:rsidP="00BF189E">
      <w:pPr>
        <w:tabs>
          <w:tab w:val="left" w:pos="1134"/>
        </w:tabs>
        <w:spacing w:after="120" w:line="276" w:lineRule="auto"/>
        <w:contextualSpacing/>
        <w:jc w:val="both"/>
      </w:pPr>
      <w:r>
        <w:t xml:space="preserve">                 </w:t>
      </w:r>
      <w:r w:rsidRPr="001300B0">
        <w:t xml:space="preserve"> Ataskaitinių metų eigoje buvo organizuojami gyventojų pasveikinimai jubiliejų, gimtadienių, vardo dienos progomis. 2025 metais jubiliejinius gimtadienius paminėjo 7 gyventojai. </w:t>
      </w:r>
    </w:p>
    <w:p w:rsidR="00BF189E" w:rsidRPr="001300B0" w:rsidRDefault="00BF189E" w:rsidP="00BF189E">
      <w:pPr>
        <w:spacing w:after="120" w:line="276" w:lineRule="auto"/>
        <w:ind w:firstLine="1296"/>
        <w:jc w:val="both"/>
      </w:pPr>
    </w:p>
    <w:p w:rsidR="00BF189E" w:rsidRPr="001300B0" w:rsidRDefault="00BF189E" w:rsidP="00BF189E">
      <w:pPr>
        <w:pStyle w:val="prastasiniatinklio"/>
        <w:spacing w:before="0" w:beforeAutospacing="0" w:after="120" w:afterAutospacing="0" w:line="276" w:lineRule="auto"/>
        <w:jc w:val="center"/>
        <w:rPr>
          <w:b/>
          <w:sz w:val="28"/>
          <w:szCs w:val="28"/>
        </w:rPr>
      </w:pPr>
      <w:r>
        <w:rPr>
          <w:b/>
          <w:sz w:val="28"/>
          <w:szCs w:val="28"/>
        </w:rPr>
        <w:t xml:space="preserve">6.7. </w:t>
      </w:r>
      <w:r w:rsidRPr="001300B0">
        <w:rPr>
          <w:b/>
          <w:sz w:val="28"/>
          <w:szCs w:val="28"/>
        </w:rPr>
        <w:t>Dvasinių poreikių tenkinimas</w:t>
      </w:r>
    </w:p>
    <w:p w:rsidR="00BF189E" w:rsidRPr="001300B0" w:rsidRDefault="00BF189E" w:rsidP="00BF189E">
      <w:pPr>
        <w:pStyle w:val="prastasiniatinklio"/>
        <w:spacing w:before="0" w:beforeAutospacing="0" w:after="120" w:afterAutospacing="0" w:line="276" w:lineRule="auto"/>
        <w:jc w:val="both"/>
        <w:rPr>
          <w:b/>
          <w:sz w:val="28"/>
          <w:szCs w:val="28"/>
        </w:rPr>
      </w:pPr>
    </w:p>
    <w:p w:rsidR="00BF189E" w:rsidRPr="001300B0" w:rsidRDefault="00BF189E" w:rsidP="00BF189E">
      <w:pPr>
        <w:pStyle w:val="prastasiniatinklio"/>
        <w:tabs>
          <w:tab w:val="left" w:pos="1134"/>
        </w:tabs>
        <w:spacing w:before="0" w:beforeAutospacing="0" w:after="120" w:afterAutospacing="0" w:line="276" w:lineRule="auto"/>
        <w:jc w:val="both"/>
      </w:pPr>
      <w:r>
        <w:t xml:space="preserve">                  </w:t>
      </w:r>
      <w:r w:rsidRPr="001300B0">
        <w:t>Prieš Šv. Velykas I korpuse parapijos Klebonas A. Eidintas aukojo Šv. Mišias, II korpuse - pabendravo su kiekvienu gyventoju individualiai, išklausė norinčiųjų išpažintis. Prieš Šv. Kalėdas klebonas su kiekvienu gyventoju bendravo individualiai, klausėsi išpažinčių, dalijo Komuniją. 2025 metais 3 kartus buvo kviestas klebonas suteikti  ligonio patepimo sakramentą. Metų eigoje paminėtos šios religinės šventės: Trijų karalių atvykimo šventė, Verbų sekmadienis, Šv. Velykos, Žolinės, Vėlinės, Šv. Kūčios, Šv. Kalėdos. Per Vėlines buvo sudaryta galimybė gyventojams aplankyti savo artimųjų kapus, uždegti žvakeles. I korpuso gyventojai Kūčių vakarienę valgė valgomajame, II korpuso gyventojams vakarienė buvo tiekiama individualiai į kambarius.</w:t>
      </w:r>
    </w:p>
    <w:p w:rsidR="00BF189E" w:rsidRPr="001300B0" w:rsidRDefault="00BF189E" w:rsidP="00BF189E">
      <w:pPr>
        <w:pStyle w:val="prastasiniatinklio"/>
        <w:spacing w:before="0" w:beforeAutospacing="0" w:after="120" w:afterAutospacing="0" w:line="276" w:lineRule="auto"/>
        <w:ind w:firstLine="1296"/>
        <w:jc w:val="both"/>
      </w:pPr>
    </w:p>
    <w:p w:rsidR="00BF189E" w:rsidRPr="001300B0" w:rsidRDefault="00BF189E" w:rsidP="00BF189E">
      <w:pPr>
        <w:pStyle w:val="prastasiniatinklio"/>
        <w:spacing w:before="0" w:beforeAutospacing="0" w:after="120" w:afterAutospacing="0" w:line="276" w:lineRule="auto"/>
        <w:jc w:val="center"/>
        <w:rPr>
          <w:b/>
          <w:sz w:val="28"/>
          <w:szCs w:val="28"/>
        </w:rPr>
      </w:pPr>
      <w:r>
        <w:rPr>
          <w:b/>
          <w:sz w:val="28"/>
          <w:szCs w:val="28"/>
        </w:rPr>
        <w:t xml:space="preserve">6.8. </w:t>
      </w:r>
      <w:r w:rsidRPr="001300B0">
        <w:rPr>
          <w:b/>
          <w:sz w:val="28"/>
          <w:szCs w:val="28"/>
        </w:rPr>
        <w:t>Sveikatos priežiūros ir slaugos organizavimas</w:t>
      </w:r>
    </w:p>
    <w:p w:rsidR="00BF189E" w:rsidRPr="001300B0" w:rsidRDefault="00BF189E" w:rsidP="00BF189E">
      <w:pPr>
        <w:pStyle w:val="prastasiniatinklio"/>
        <w:spacing w:before="0" w:beforeAutospacing="0" w:after="120" w:afterAutospacing="0" w:line="276" w:lineRule="auto"/>
        <w:jc w:val="both"/>
        <w:rPr>
          <w:b/>
          <w:sz w:val="28"/>
          <w:szCs w:val="28"/>
        </w:rPr>
      </w:pPr>
    </w:p>
    <w:p w:rsidR="00BF189E" w:rsidRPr="001300B0" w:rsidRDefault="00BF189E" w:rsidP="00BF189E">
      <w:pPr>
        <w:pStyle w:val="prastasiniatinklio"/>
        <w:tabs>
          <w:tab w:val="left" w:pos="1134"/>
        </w:tabs>
        <w:spacing w:before="0" w:beforeAutospacing="0" w:after="120" w:afterAutospacing="0" w:line="276" w:lineRule="auto"/>
        <w:contextualSpacing/>
        <w:jc w:val="both"/>
      </w:pPr>
      <w:r>
        <w:t xml:space="preserve">                   </w:t>
      </w:r>
      <w:r w:rsidRPr="001300B0">
        <w:t>2019-01-31 Pagėgių savivaldybės tarybos sprendimu Nr. T-21 buvo patvirtinta išlaidų medikamentams finansinis normatyvas parai vienam gyventojui – 0,70 Eur. Senelių namai teikia sveikatos priežiūros ir slaugos paslaugas, organizuoja gydytojų konsultacijas, esant būtinybei gyventojus hospitalizuoja, veža gydytojų specialistų konsultacijoms.</w:t>
      </w:r>
    </w:p>
    <w:p w:rsidR="00BF189E" w:rsidRPr="001300B0" w:rsidRDefault="00BF189E" w:rsidP="00BF189E">
      <w:pPr>
        <w:pStyle w:val="prastasiniatinklio"/>
        <w:tabs>
          <w:tab w:val="left" w:pos="1134"/>
        </w:tabs>
        <w:spacing w:before="0" w:beforeAutospacing="0" w:after="120" w:afterAutospacing="0" w:line="276" w:lineRule="auto"/>
        <w:contextualSpacing/>
        <w:jc w:val="both"/>
      </w:pPr>
      <w:r>
        <w:t xml:space="preserve">                   </w:t>
      </w:r>
      <w:r w:rsidRPr="001300B0">
        <w:t xml:space="preserve">Gyventojai nustatyta tvarka aprūpinami proteziniais ir ortopediniais gaminiais, reikalingomis techninės pagalbos priemonėmis, pragulų profilaktikos priemonėmis, medikamentais, tvarsliava. Visi gyventojai paskiepyti Gripo vakcina. Tiek vaikštantys, tiek gulintys gyventojai kasdien atliko įvairius mankštos ir reabilitacijos pratimus. Buvo vykdomas kasdieninis gulinčiųjų vartymas pragulų profilaktikai, išvežimas į poilsio kambarį ar lauką. Buvo organizuojamas gulinčiųjų stacionare lankymas: informuojami artimieji apie globotinio paguldymą į stacionarą, ar pasikeitus jo sveikatos būklei. Socialinės globos padalinyje dirba vyr. bendrosios praktikos slaugytoja, dvi bendrosios praktikos slaugytojos (kiekviename korpuse po vieną) ir viena slaugytojo padėjėja.    </w:t>
      </w:r>
    </w:p>
    <w:p w:rsidR="00BF189E" w:rsidRPr="001300B0" w:rsidRDefault="00BF189E" w:rsidP="00BF189E">
      <w:pPr>
        <w:pStyle w:val="prastasiniatinklio"/>
        <w:tabs>
          <w:tab w:val="left" w:pos="1134"/>
        </w:tabs>
        <w:spacing w:before="0" w:beforeAutospacing="0" w:after="120" w:afterAutospacing="0" w:line="276" w:lineRule="auto"/>
        <w:contextualSpacing/>
        <w:jc w:val="both"/>
      </w:pPr>
      <w:r>
        <w:t xml:space="preserve">                   </w:t>
      </w:r>
      <w:r w:rsidRPr="001300B0">
        <w:t>2025 metų pabaigoje 24 gyventojams buvo nustatytas I arba II lygio individualios pagalbos teikimo išlaidų kompensacijos poreikis, 14 gyventojų – III ir IV lygio individualios pagalbos teikimo išlaidų kompensacijos poreikis. Per kalendorinius metus gyventojų dokumentai buvo vežami į Asmens su negalia teisių apsaugos agentūrą prie LR SADM dėl valyvumo lygio nustatymo, specialiųjų poreikių nustatymo.</w:t>
      </w:r>
    </w:p>
    <w:p w:rsidR="00BF189E" w:rsidRPr="001300B0" w:rsidRDefault="00BF189E" w:rsidP="00BF189E">
      <w:pPr>
        <w:pStyle w:val="prastasiniatinklio"/>
        <w:tabs>
          <w:tab w:val="left" w:pos="1134"/>
        </w:tabs>
        <w:spacing w:before="0" w:beforeAutospacing="0" w:after="0" w:afterAutospacing="0" w:line="276" w:lineRule="auto"/>
        <w:contextualSpacing/>
        <w:jc w:val="both"/>
      </w:pPr>
      <w:r>
        <w:t xml:space="preserve">                   </w:t>
      </w:r>
      <w:r w:rsidRPr="001300B0">
        <w:t>Globos namuose pagal poreikį teikiamos paliatyvios pagalbos paslaugos, organizuojant dvasinę, religinę, psichologinę ir kitą pagalbą. Gyventojai gali išreikšti valią dėl laidojimo apeigų ir kitus poreikius, susijusius su jo galimu mirties atveju ( pageidavimai fiksuojami asmens byloje). Gyventojui užtikrinama, kad jam mirus bus vykdomi pageidavimai laidojimo organizavimui: pranešimas nurodytiems šeimos nariams ir kitiems giminaičiams, sudarytos sąlygos artimiesiems būti prie mirštančiojo ir kiti asmens pageidavimai, neprieštaraujantys įstaigos veiklos normoms. Gyventojų artimųjų adresai, telefono numeriai ir kita informacija fiksuojama asmens byloje. Laidojimo apeigos organizuojamos, atsižvelgiant į išsakytus pageidavimus, informuojami artimieji. Per 2025 metus mirė 13 gyventojų. Globos namai prižiūri 61 mirusio gyventojo kapą.</w:t>
      </w:r>
    </w:p>
    <w:p w:rsidR="00BF189E" w:rsidRDefault="00BF189E" w:rsidP="00BF189E">
      <w:pPr>
        <w:tabs>
          <w:tab w:val="left" w:pos="1134"/>
        </w:tabs>
        <w:spacing w:line="276" w:lineRule="auto"/>
        <w:contextualSpacing/>
        <w:jc w:val="both"/>
        <w:rPr>
          <w:szCs w:val="20"/>
        </w:rPr>
      </w:pPr>
      <w:r>
        <w:t xml:space="preserve">                   </w:t>
      </w:r>
      <w:r w:rsidRPr="001300B0">
        <w:t>Įstaigoje buvo vykdoma fizinė reabilitacija, už kurią atsakinga kineziterapeutė-gydomojo masažo specialistė. Fizinė veikla, individualios mankštos buvo atliekamos kasdien, gydomieji ar atpalaiduojantys masažai – pagal poreikį. Specialistė</w:t>
      </w:r>
      <w:r w:rsidRPr="001300B0">
        <w:rPr>
          <w:lang w:eastAsia="lt-LT"/>
        </w:rPr>
        <w:t xml:space="preserve"> individualias mankštas atliko naudojant įvairias technikas ir priemones. </w:t>
      </w:r>
      <w:r w:rsidRPr="001300B0">
        <w:rPr>
          <w:szCs w:val="20"/>
        </w:rPr>
        <w:t>Fiziniai pratimai parenkami skirtingoms raumenų grupėms. Esant galimybei individualios mankštos vyko sporto salėje, kur treniruoklių pagalba buvo stiprinami raumenys, palaikomoji funkcija. Per 2025 metus gyventojams buvo atlikti 250 masažų, 2032 kineziterapijos užsiėmimai, dienos  centro lankytojams atlikta 58 masažai, 395 kineziterapijos užsiėmimai.</w:t>
      </w:r>
    </w:p>
    <w:p w:rsidR="00BF189E" w:rsidRPr="001300B0" w:rsidRDefault="00BF189E" w:rsidP="00BF189E">
      <w:pPr>
        <w:tabs>
          <w:tab w:val="left" w:pos="1134"/>
        </w:tabs>
        <w:spacing w:after="120" w:line="276" w:lineRule="auto"/>
        <w:contextualSpacing/>
        <w:jc w:val="both"/>
        <w:rPr>
          <w:szCs w:val="20"/>
        </w:rPr>
      </w:pPr>
    </w:p>
    <w:p w:rsidR="00BF189E" w:rsidRPr="001300B0" w:rsidRDefault="00BF189E" w:rsidP="00BF189E">
      <w:pPr>
        <w:spacing w:after="120" w:line="276" w:lineRule="auto"/>
        <w:ind w:firstLine="1296"/>
        <w:jc w:val="center"/>
        <w:rPr>
          <w:b/>
          <w:sz w:val="28"/>
          <w:szCs w:val="28"/>
        </w:rPr>
      </w:pPr>
      <w:r>
        <w:rPr>
          <w:b/>
          <w:sz w:val="28"/>
          <w:szCs w:val="28"/>
        </w:rPr>
        <w:t xml:space="preserve">6.9. </w:t>
      </w:r>
      <w:r w:rsidRPr="001300B0">
        <w:rPr>
          <w:b/>
          <w:sz w:val="28"/>
          <w:szCs w:val="28"/>
        </w:rPr>
        <w:t>Papildomos socialinės paslaugos</w:t>
      </w:r>
    </w:p>
    <w:p w:rsidR="00BF189E" w:rsidRPr="008118D7" w:rsidRDefault="00BF189E" w:rsidP="00BF189E">
      <w:pPr>
        <w:pStyle w:val="prastasiniatinklio"/>
        <w:tabs>
          <w:tab w:val="left" w:pos="1134"/>
        </w:tabs>
        <w:spacing w:before="0" w:beforeAutospacing="0" w:after="120" w:afterAutospacing="0" w:line="276" w:lineRule="auto"/>
        <w:jc w:val="both"/>
      </w:pPr>
      <w:r>
        <w:t xml:space="preserve">                  </w:t>
      </w:r>
      <w:r w:rsidRPr="001300B0">
        <w:t>Globos namuose buvo teikiamos papildomos paslaugos, už kurias mokėjo globotiniai iš savo gaunamų (20%) lėšų. Paslaugų įkainiai patvirtinti Pagėgių savivaldybės tarybos sprendimu (2018 m. gruodžio 20 d. Nr. T -178)</w:t>
      </w:r>
      <w:r>
        <w:t>.</w:t>
      </w:r>
    </w:p>
    <w:p w:rsidR="00BF189E" w:rsidRPr="0032033A" w:rsidRDefault="00BF189E" w:rsidP="00BF189E">
      <w:pPr>
        <w:pStyle w:val="prastasiniatinklio"/>
        <w:tabs>
          <w:tab w:val="left" w:pos="426"/>
        </w:tabs>
        <w:spacing w:before="0" w:beforeAutospacing="0" w:after="120" w:afterAutospacing="0" w:line="276" w:lineRule="auto"/>
        <w:ind w:firstLine="1296"/>
        <w:jc w:val="right"/>
        <w:rPr>
          <w:b/>
          <w:bCs/>
          <w:sz w:val="20"/>
          <w:szCs w:val="20"/>
        </w:rPr>
      </w:pPr>
      <w:r w:rsidRPr="0032033A">
        <w:rPr>
          <w:b/>
          <w:bCs/>
          <w:sz w:val="20"/>
          <w:szCs w:val="20"/>
        </w:rPr>
        <w:t xml:space="preserve">                                                                                                                                         </w:t>
      </w:r>
      <w:r>
        <w:rPr>
          <w:b/>
          <w:bCs/>
          <w:sz w:val="20"/>
          <w:szCs w:val="20"/>
        </w:rPr>
        <w:t xml:space="preserve">  </w:t>
      </w:r>
      <w:r w:rsidRPr="0032033A">
        <w:rPr>
          <w:b/>
          <w:bCs/>
          <w:sz w:val="20"/>
          <w:szCs w:val="20"/>
        </w:rPr>
        <w:t xml:space="preserve">         8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680"/>
        <w:gridCol w:w="2126"/>
      </w:tblGrid>
      <w:tr w:rsidR="00BF189E" w:rsidRPr="001300B0" w:rsidTr="00B409D9">
        <w:tc>
          <w:tcPr>
            <w:tcW w:w="82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pStyle w:val="prastasiniatinklio"/>
              <w:spacing w:before="0" w:beforeAutospacing="0" w:after="120" w:afterAutospacing="0" w:line="276" w:lineRule="auto"/>
              <w:jc w:val="both"/>
            </w:pPr>
            <w:r w:rsidRPr="001300B0">
              <w:t>Eil. Nr.</w:t>
            </w:r>
          </w:p>
        </w:tc>
        <w:tc>
          <w:tcPr>
            <w:tcW w:w="668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pStyle w:val="prastasiniatinklio"/>
              <w:spacing w:before="0" w:beforeAutospacing="0" w:after="120" w:afterAutospacing="0" w:line="276" w:lineRule="auto"/>
              <w:jc w:val="center"/>
            </w:pPr>
            <w:r w:rsidRPr="001300B0">
              <w:t>Paslaugų pavadinimas</w:t>
            </w:r>
          </w:p>
        </w:tc>
        <w:tc>
          <w:tcPr>
            <w:tcW w:w="212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pStyle w:val="prastasiniatinklio"/>
              <w:spacing w:before="0" w:beforeAutospacing="0" w:after="120" w:afterAutospacing="0" w:line="276" w:lineRule="auto"/>
              <w:jc w:val="both"/>
            </w:pPr>
            <w:r w:rsidRPr="001300B0">
              <w:t>Mokesčio dydis</w:t>
            </w:r>
          </w:p>
        </w:tc>
      </w:tr>
      <w:tr w:rsidR="00BF189E" w:rsidRPr="001300B0" w:rsidTr="00B409D9">
        <w:tc>
          <w:tcPr>
            <w:tcW w:w="82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pStyle w:val="prastasiniatinklio"/>
              <w:spacing w:before="0" w:beforeAutospacing="0" w:after="120" w:afterAutospacing="0" w:line="276" w:lineRule="auto"/>
              <w:jc w:val="center"/>
            </w:pPr>
            <w:r w:rsidRPr="001300B0">
              <w:t>1</w:t>
            </w:r>
          </w:p>
        </w:tc>
        <w:tc>
          <w:tcPr>
            <w:tcW w:w="66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pStyle w:val="prastasiniatinklio"/>
              <w:spacing w:before="0" w:beforeAutospacing="0" w:after="120" w:afterAutospacing="0" w:line="276" w:lineRule="auto"/>
              <w:jc w:val="both"/>
            </w:pPr>
            <w:r w:rsidRPr="001300B0">
              <w:t>Mėnesinis mokestis už gyvenimą vienviečiame kambaryje</w:t>
            </w: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pStyle w:val="prastasiniatinklio"/>
              <w:spacing w:before="0" w:beforeAutospacing="0" w:after="120" w:afterAutospacing="0" w:line="276" w:lineRule="auto"/>
              <w:jc w:val="both"/>
            </w:pPr>
            <w:r w:rsidRPr="001300B0">
              <w:t xml:space="preserve">10,00 Eur </w:t>
            </w:r>
          </w:p>
        </w:tc>
      </w:tr>
      <w:tr w:rsidR="00BF189E" w:rsidRPr="001300B0" w:rsidTr="00B409D9">
        <w:tc>
          <w:tcPr>
            <w:tcW w:w="82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pStyle w:val="prastasiniatinklio"/>
              <w:spacing w:before="0" w:beforeAutospacing="0" w:after="120" w:afterAutospacing="0" w:line="276" w:lineRule="auto"/>
              <w:jc w:val="center"/>
            </w:pPr>
            <w:r w:rsidRPr="001300B0">
              <w:t>2</w:t>
            </w:r>
          </w:p>
        </w:tc>
        <w:tc>
          <w:tcPr>
            <w:tcW w:w="66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pStyle w:val="prastasiniatinklio"/>
              <w:spacing w:before="0" w:beforeAutospacing="0" w:after="120" w:afterAutospacing="0" w:line="276" w:lineRule="auto"/>
              <w:jc w:val="both"/>
            </w:pPr>
            <w:r w:rsidRPr="001300B0">
              <w:t>Mėnesinis mokestis už naudojimąsi televizoriumi kambaryje</w:t>
            </w: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pStyle w:val="prastasiniatinklio"/>
              <w:spacing w:before="0" w:beforeAutospacing="0" w:after="120" w:afterAutospacing="0" w:line="276" w:lineRule="auto"/>
              <w:jc w:val="both"/>
            </w:pPr>
            <w:r w:rsidRPr="001300B0">
              <w:t>2,00 Eur</w:t>
            </w:r>
          </w:p>
        </w:tc>
      </w:tr>
      <w:tr w:rsidR="00BF189E" w:rsidRPr="001300B0" w:rsidTr="00B409D9">
        <w:tc>
          <w:tcPr>
            <w:tcW w:w="82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pStyle w:val="prastasiniatinklio"/>
              <w:spacing w:before="0" w:beforeAutospacing="0" w:after="120" w:afterAutospacing="0" w:line="276" w:lineRule="auto"/>
              <w:jc w:val="center"/>
            </w:pPr>
            <w:r w:rsidRPr="001300B0">
              <w:t>3</w:t>
            </w:r>
          </w:p>
        </w:tc>
        <w:tc>
          <w:tcPr>
            <w:tcW w:w="66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pStyle w:val="prastasiniatinklio"/>
              <w:spacing w:before="0" w:beforeAutospacing="0" w:after="120" w:afterAutospacing="0" w:line="276" w:lineRule="auto"/>
              <w:jc w:val="both"/>
            </w:pPr>
            <w:r w:rsidRPr="001300B0">
              <w:t xml:space="preserve">Mėnesinis mokestis už naudojimąsi radiju </w:t>
            </w: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pStyle w:val="prastasiniatinklio"/>
              <w:spacing w:before="0" w:beforeAutospacing="0" w:after="120" w:afterAutospacing="0" w:line="276" w:lineRule="auto"/>
              <w:jc w:val="both"/>
            </w:pPr>
            <w:r w:rsidRPr="001300B0">
              <w:t xml:space="preserve">1,00 Eur </w:t>
            </w:r>
          </w:p>
        </w:tc>
      </w:tr>
      <w:tr w:rsidR="00BF189E" w:rsidRPr="001300B0" w:rsidTr="00B409D9">
        <w:tc>
          <w:tcPr>
            <w:tcW w:w="82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pStyle w:val="prastasiniatinklio"/>
              <w:spacing w:before="0" w:beforeAutospacing="0" w:after="120" w:afterAutospacing="0" w:line="276" w:lineRule="auto"/>
              <w:jc w:val="center"/>
            </w:pPr>
            <w:r w:rsidRPr="001300B0">
              <w:t>4</w:t>
            </w:r>
          </w:p>
        </w:tc>
        <w:tc>
          <w:tcPr>
            <w:tcW w:w="66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pStyle w:val="prastasiniatinklio"/>
              <w:spacing w:before="0" w:beforeAutospacing="0" w:after="120" w:afterAutospacing="0" w:line="276" w:lineRule="auto"/>
              <w:jc w:val="both"/>
            </w:pPr>
            <w:r w:rsidRPr="001300B0">
              <w:t>Vienkartinis mokestis už lovos baltinių, rūbų pakeitimą bei kambario sutvarkymą neblaivumo atveju</w:t>
            </w: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pStyle w:val="prastasiniatinklio"/>
              <w:spacing w:before="0" w:beforeAutospacing="0" w:after="120" w:afterAutospacing="0" w:line="276" w:lineRule="auto"/>
              <w:jc w:val="both"/>
            </w:pPr>
            <w:r w:rsidRPr="001300B0">
              <w:t>12,00 Eur</w:t>
            </w:r>
          </w:p>
        </w:tc>
      </w:tr>
      <w:tr w:rsidR="00BF189E" w:rsidRPr="001300B0" w:rsidTr="00B409D9">
        <w:tc>
          <w:tcPr>
            <w:tcW w:w="82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pStyle w:val="prastasiniatinklio"/>
              <w:spacing w:before="0" w:beforeAutospacing="0" w:after="120" w:afterAutospacing="0" w:line="276" w:lineRule="auto"/>
              <w:jc w:val="center"/>
            </w:pPr>
            <w:r w:rsidRPr="001300B0">
              <w:t>5</w:t>
            </w:r>
          </w:p>
        </w:tc>
        <w:tc>
          <w:tcPr>
            <w:tcW w:w="66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pStyle w:val="prastasiniatinklio"/>
              <w:spacing w:before="0" w:beforeAutospacing="0" w:after="120" w:afterAutospacing="0" w:line="276" w:lineRule="auto"/>
              <w:jc w:val="both"/>
            </w:pPr>
            <w:r w:rsidRPr="001300B0">
              <w:t>Globotinio laidojimo dokumentų sutvarkymas, kai laidoja artimieji</w:t>
            </w: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pStyle w:val="prastasiniatinklio"/>
              <w:spacing w:before="0" w:beforeAutospacing="0" w:after="120" w:afterAutospacing="0" w:line="276" w:lineRule="auto"/>
              <w:jc w:val="both"/>
            </w:pPr>
            <w:r w:rsidRPr="001300B0">
              <w:t>10,00 Eur</w:t>
            </w:r>
          </w:p>
        </w:tc>
      </w:tr>
      <w:tr w:rsidR="00BF189E" w:rsidRPr="001300B0" w:rsidTr="00B409D9">
        <w:tc>
          <w:tcPr>
            <w:tcW w:w="82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pStyle w:val="prastasiniatinklio"/>
              <w:spacing w:before="0" w:beforeAutospacing="0" w:after="120" w:afterAutospacing="0" w:line="276" w:lineRule="auto"/>
              <w:jc w:val="center"/>
            </w:pPr>
            <w:r w:rsidRPr="001300B0">
              <w:t>6</w:t>
            </w:r>
          </w:p>
        </w:tc>
        <w:tc>
          <w:tcPr>
            <w:tcW w:w="66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pStyle w:val="prastasiniatinklio"/>
              <w:spacing w:before="0" w:beforeAutospacing="0" w:after="120" w:afterAutospacing="0" w:line="276" w:lineRule="auto"/>
            </w:pPr>
            <w:r w:rsidRPr="001300B0">
              <w:t>Mirusiojo parengimas šarvoti, kai laidoja artimieji nuprausimas, aprengimas (50% sumos išmokėti darbuotojams, suteikusiems šią papildomą paslaugą)</w:t>
            </w: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F189E" w:rsidRPr="001300B0" w:rsidRDefault="00BF189E" w:rsidP="00B409D9">
            <w:pPr>
              <w:pStyle w:val="prastasiniatinklio"/>
              <w:spacing w:before="0" w:beforeAutospacing="0" w:after="120" w:afterAutospacing="0" w:line="276" w:lineRule="auto"/>
            </w:pPr>
            <w:r w:rsidRPr="001300B0">
              <w:t>40,00 Eur</w:t>
            </w:r>
          </w:p>
        </w:tc>
      </w:tr>
    </w:tbl>
    <w:p w:rsidR="00BF189E" w:rsidRDefault="00BF189E" w:rsidP="00BF189E">
      <w:pPr>
        <w:pStyle w:val="Antrat3"/>
        <w:tabs>
          <w:tab w:val="left" w:pos="1134"/>
        </w:tabs>
        <w:spacing w:before="0" w:after="120" w:line="276" w:lineRule="auto"/>
        <w:jc w:val="both"/>
        <w:rPr>
          <w:color w:val="auto"/>
        </w:rPr>
      </w:pPr>
      <w:r>
        <w:rPr>
          <w:color w:val="auto"/>
        </w:rPr>
        <w:t xml:space="preserve">                 </w:t>
      </w:r>
    </w:p>
    <w:p w:rsidR="00BF189E" w:rsidRPr="00DE0AE3" w:rsidRDefault="00BF189E" w:rsidP="00BF189E">
      <w:pPr>
        <w:pStyle w:val="Antrat3"/>
        <w:tabs>
          <w:tab w:val="left" w:pos="1134"/>
        </w:tabs>
        <w:spacing w:before="0" w:after="120" w:line="276" w:lineRule="auto"/>
        <w:jc w:val="both"/>
        <w:rPr>
          <w:rFonts w:ascii="Times New Roman" w:hAnsi="Times New Roman" w:cs="Times New Roman"/>
          <w:color w:val="auto"/>
        </w:rPr>
      </w:pPr>
      <w:r w:rsidRPr="00DE0AE3">
        <w:rPr>
          <w:rFonts w:ascii="Times New Roman" w:hAnsi="Times New Roman" w:cs="Times New Roman"/>
          <w:color w:val="auto"/>
        </w:rPr>
        <w:t xml:space="preserve">                   2025 metais 10,00 Eur mėnesinį mokestį už gyvenimą vienviečiame kambaryje mokėjo 4 asmenys; 2,00 Eur mėnesinį mokestį už naudojimąsi televizoriumi kambaryje mokėjo 5 asmenys; 1,00 Eur mėnesinį mokestį už naudojimąsi radiju mokėjo 8 asmenys. 1% nuo turto vertės, viršijančios gyvenamosios vietos savivaldybėje nustatytą turto vertės normatyvą 2025 metų  pradžioje mokėjo 2 gyventojai, 2025 metų pabaigoje – 3 gyventojai.</w:t>
      </w:r>
    </w:p>
    <w:p w:rsidR="00BF189E" w:rsidRDefault="00BF189E" w:rsidP="00DE0AE3">
      <w:pPr>
        <w:pStyle w:val="prastasiniatinklio"/>
        <w:spacing w:before="0" w:beforeAutospacing="0" w:after="120" w:afterAutospacing="0" w:line="276" w:lineRule="auto"/>
        <w:rPr>
          <w:b/>
        </w:rPr>
      </w:pPr>
    </w:p>
    <w:p w:rsidR="00BF189E" w:rsidRPr="002834E4" w:rsidRDefault="00BF189E" w:rsidP="00BF189E">
      <w:pPr>
        <w:pStyle w:val="prastasiniatinklio"/>
        <w:spacing w:before="0" w:beforeAutospacing="0" w:after="120" w:afterAutospacing="0" w:line="276" w:lineRule="auto"/>
        <w:ind w:firstLine="1296"/>
        <w:jc w:val="center"/>
        <w:rPr>
          <w:b/>
        </w:rPr>
      </w:pPr>
      <w:r>
        <w:rPr>
          <w:b/>
        </w:rPr>
        <w:t>7</w:t>
      </w:r>
      <w:r w:rsidRPr="002834E4">
        <w:rPr>
          <w:b/>
        </w:rPr>
        <w:t>. DIENOS SOCIALINĖS GLOBOS PADALINYS</w:t>
      </w:r>
    </w:p>
    <w:p w:rsidR="00BF189E" w:rsidRPr="001300B0" w:rsidRDefault="00BF189E" w:rsidP="00BF189E">
      <w:pPr>
        <w:pStyle w:val="prastasiniatinklio"/>
        <w:spacing w:before="0" w:beforeAutospacing="0" w:after="120" w:afterAutospacing="0" w:line="276" w:lineRule="auto"/>
        <w:ind w:firstLine="1296"/>
        <w:jc w:val="center"/>
        <w:rPr>
          <w:b/>
          <w:sz w:val="28"/>
          <w:szCs w:val="28"/>
        </w:rPr>
      </w:pPr>
    </w:p>
    <w:p w:rsidR="00BF189E" w:rsidRPr="001300B0" w:rsidRDefault="00BF189E" w:rsidP="00BF189E">
      <w:pPr>
        <w:tabs>
          <w:tab w:val="left" w:pos="1134"/>
        </w:tabs>
        <w:spacing w:line="276" w:lineRule="auto"/>
        <w:jc w:val="both"/>
      </w:pPr>
      <w:r>
        <w:t xml:space="preserve">                  </w:t>
      </w:r>
      <w:r w:rsidRPr="001300B0">
        <w:t>Dienos socialinės globos padalinys įsteigtas 2011-11-24 Pagėgių savivaldybės tarybos sprendimu Nr.152.</w:t>
      </w:r>
    </w:p>
    <w:p w:rsidR="00BF189E" w:rsidRPr="001300B0" w:rsidRDefault="00BF189E" w:rsidP="00BF189E">
      <w:pPr>
        <w:widowControl w:val="0"/>
        <w:tabs>
          <w:tab w:val="left" w:pos="1134"/>
        </w:tabs>
        <w:autoSpaceDE w:val="0"/>
        <w:autoSpaceDN w:val="0"/>
        <w:adjustRightInd w:val="0"/>
        <w:spacing w:line="276" w:lineRule="auto"/>
        <w:contextualSpacing/>
        <w:jc w:val="both"/>
        <w:rPr>
          <w:bCs/>
        </w:rPr>
      </w:pPr>
      <w:r>
        <w:t xml:space="preserve">                  </w:t>
      </w:r>
      <w:r w:rsidRPr="001300B0">
        <w:t xml:space="preserve">Dienos socialinės globos padalinio </w:t>
      </w:r>
      <w:r w:rsidRPr="001300B0">
        <w:rPr>
          <w:b/>
          <w:bCs/>
        </w:rPr>
        <w:t>tikslas</w:t>
      </w:r>
      <w:r w:rsidRPr="001300B0">
        <w:rPr>
          <w:bCs/>
        </w:rPr>
        <w:t xml:space="preserve"> – padėti vienišiems pagyvenusiems, pensinio amžiaus asmenims ir suaugusiems asmenims su negalia integruotis į visuomenę, gerinant jų gyvenimo kokybę bei ugdant fizinius ir protinius gebėjimus.</w:t>
      </w:r>
    </w:p>
    <w:p w:rsidR="00BF189E" w:rsidRDefault="00BF189E" w:rsidP="00BF189E">
      <w:pPr>
        <w:widowControl w:val="0"/>
        <w:tabs>
          <w:tab w:val="left" w:pos="1134"/>
          <w:tab w:val="left" w:pos="1418"/>
        </w:tabs>
        <w:autoSpaceDE w:val="0"/>
        <w:autoSpaceDN w:val="0"/>
        <w:adjustRightInd w:val="0"/>
        <w:spacing w:after="120" w:line="276" w:lineRule="auto"/>
        <w:contextualSpacing/>
        <w:jc w:val="both"/>
        <w:rPr>
          <w:bCs/>
        </w:rPr>
      </w:pPr>
      <w:r w:rsidRPr="001300B0">
        <w:rPr>
          <w:bCs/>
        </w:rPr>
        <w:t xml:space="preserve">                  Dienos socialinės globos padalinio teikiamų paslaugų gavėjai – vieniši pagyvenę asmenys, pensinio amžiaus asmenys ir jų šeimos nariai bei asmenys</w:t>
      </w:r>
      <w:r>
        <w:rPr>
          <w:bCs/>
        </w:rPr>
        <w:t>,</w:t>
      </w:r>
      <w:r w:rsidRPr="001300B0">
        <w:rPr>
          <w:bCs/>
        </w:rPr>
        <w:t xml:space="preserve"> turintys negalią nuo 18 metų.</w:t>
      </w:r>
    </w:p>
    <w:p w:rsidR="00BF189E" w:rsidRPr="001300B0" w:rsidRDefault="00BF189E" w:rsidP="00BF189E">
      <w:pPr>
        <w:widowControl w:val="0"/>
        <w:tabs>
          <w:tab w:val="left" w:pos="1134"/>
          <w:tab w:val="left" w:pos="1418"/>
        </w:tabs>
        <w:autoSpaceDE w:val="0"/>
        <w:autoSpaceDN w:val="0"/>
        <w:adjustRightInd w:val="0"/>
        <w:spacing w:after="120" w:line="276" w:lineRule="auto"/>
        <w:contextualSpacing/>
        <w:jc w:val="both"/>
        <w:rPr>
          <w:bCs/>
        </w:rPr>
      </w:pPr>
    </w:p>
    <w:p w:rsidR="00BF189E" w:rsidRDefault="00BF189E" w:rsidP="00BF189E">
      <w:pPr>
        <w:widowControl w:val="0"/>
        <w:tabs>
          <w:tab w:val="left" w:pos="1134"/>
        </w:tabs>
        <w:autoSpaceDE w:val="0"/>
        <w:autoSpaceDN w:val="0"/>
        <w:adjustRightInd w:val="0"/>
        <w:spacing w:after="120" w:line="276" w:lineRule="auto"/>
        <w:jc w:val="both"/>
        <w:rPr>
          <w:b/>
          <w:bCs/>
        </w:rPr>
      </w:pPr>
      <w:r>
        <w:rPr>
          <w:b/>
          <w:bCs/>
        </w:rPr>
        <w:t xml:space="preserve">                  </w:t>
      </w:r>
      <w:r w:rsidRPr="001300B0">
        <w:rPr>
          <w:b/>
          <w:bCs/>
        </w:rPr>
        <w:t>Veiklos uždaviniai:</w:t>
      </w:r>
    </w:p>
    <w:p w:rsidR="00BF189E" w:rsidRDefault="00BF189E" w:rsidP="00BF189E">
      <w:pPr>
        <w:pStyle w:val="Sraopastraipa"/>
        <w:widowControl w:val="0"/>
        <w:numPr>
          <w:ilvl w:val="0"/>
          <w:numId w:val="18"/>
        </w:numPr>
        <w:autoSpaceDE w:val="0"/>
        <w:autoSpaceDN w:val="0"/>
        <w:adjustRightInd w:val="0"/>
        <w:spacing w:line="276" w:lineRule="auto"/>
        <w:jc w:val="both"/>
        <w:rPr>
          <w:lang w:val="lt-LT"/>
        </w:rPr>
      </w:pPr>
      <w:r w:rsidRPr="008118D7">
        <w:rPr>
          <w:lang w:val="lt-LT"/>
        </w:rPr>
        <w:t xml:space="preserve">sudaryti dienos centro lankytojams darbinio užimtumo sąlygas, pritaikytas jų specialiesiems </w:t>
      </w:r>
    </w:p>
    <w:p w:rsidR="00BF189E" w:rsidRPr="008118D7" w:rsidRDefault="00BF189E" w:rsidP="00BF189E">
      <w:pPr>
        <w:widowControl w:val="0"/>
        <w:autoSpaceDE w:val="0"/>
        <w:autoSpaceDN w:val="0"/>
        <w:adjustRightInd w:val="0"/>
        <w:spacing w:line="276" w:lineRule="auto"/>
        <w:jc w:val="both"/>
      </w:pPr>
      <w:r w:rsidRPr="008118D7">
        <w:t>poreikiams;</w:t>
      </w:r>
    </w:p>
    <w:p w:rsidR="00BF189E" w:rsidRPr="008118D7" w:rsidRDefault="00BF189E" w:rsidP="00BF189E">
      <w:pPr>
        <w:pStyle w:val="Sraopastraipa"/>
        <w:widowControl w:val="0"/>
        <w:numPr>
          <w:ilvl w:val="0"/>
          <w:numId w:val="16"/>
        </w:numPr>
        <w:autoSpaceDE w:val="0"/>
        <w:autoSpaceDN w:val="0"/>
        <w:adjustRightInd w:val="0"/>
        <w:spacing w:line="276" w:lineRule="auto"/>
        <w:jc w:val="both"/>
        <w:rPr>
          <w:lang w:val="lt-LT"/>
        </w:rPr>
      </w:pPr>
      <w:r w:rsidRPr="008118D7">
        <w:rPr>
          <w:lang w:val="lt-LT"/>
        </w:rPr>
        <w:t>ugdyti darbinius - profesinius įgūdžius;</w:t>
      </w:r>
    </w:p>
    <w:p w:rsidR="00BF189E" w:rsidRPr="008118D7" w:rsidRDefault="00BF189E" w:rsidP="00BF189E">
      <w:pPr>
        <w:pStyle w:val="Sraopastraipa"/>
        <w:widowControl w:val="0"/>
        <w:numPr>
          <w:ilvl w:val="0"/>
          <w:numId w:val="16"/>
        </w:numPr>
        <w:autoSpaceDE w:val="0"/>
        <w:autoSpaceDN w:val="0"/>
        <w:adjustRightInd w:val="0"/>
        <w:spacing w:after="120" w:line="276" w:lineRule="auto"/>
        <w:jc w:val="both"/>
        <w:rPr>
          <w:lang w:val="lt-LT"/>
        </w:rPr>
      </w:pPr>
      <w:r w:rsidRPr="008118D7">
        <w:rPr>
          <w:lang w:val="lt-LT"/>
        </w:rPr>
        <w:t>ugdyti asmens savarankiškumą;</w:t>
      </w:r>
    </w:p>
    <w:p w:rsidR="00BF189E" w:rsidRPr="008118D7" w:rsidRDefault="00BF189E" w:rsidP="00BF189E">
      <w:pPr>
        <w:pStyle w:val="Sraopastraipa"/>
        <w:widowControl w:val="0"/>
        <w:numPr>
          <w:ilvl w:val="0"/>
          <w:numId w:val="16"/>
        </w:numPr>
        <w:autoSpaceDE w:val="0"/>
        <w:autoSpaceDN w:val="0"/>
        <w:adjustRightInd w:val="0"/>
        <w:spacing w:after="120" w:line="276" w:lineRule="auto"/>
        <w:jc w:val="both"/>
        <w:rPr>
          <w:lang w:val="lt-LT"/>
        </w:rPr>
      </w:pPr>
      <w:r w:rsidRPr="008118D7">
        <w:rPr>
          <w:lang w:val="lt-LT"/>
        </w:rPr>
        <w:t>lavinti kūrybinius gebėjimus;</w:t>
      </w:r>
    </w:p>
    <w:p w:rsidR="00BF189E" w:rsidRDefault="00BF189E" w:rsidP="00BF189E">
      <w:pPr>
        <w:pStyle w:val="Sraopastraipa"/>
        <w:widowControl w:val="0"/>
        <w:numPr>
          <w:ilvl w:val="0"/>
          <w:numId w:val="16"/>
        </w:numPr>
        <w:autoSpaceDE w:val="0"/>
        <w:autoSpaceDN w:val="0"/>
        <w:adjustRightInd w:val="0"/>
        <w:spacing w:line="276" w:lineRule="auto"/>
        <w:jc w:val="both"/>
        <w:rPr>
          <w:lang w:val="lt-LT"/>
        </w:rPr>
      </w:pPr>
      <w:r w:rsidRPr="008118D7">
        <w:rPr>
          <w:lang w:val="lt-LT"/>
        </w:rPr>
        <w:t>formuoti visuomenės humanišką požiūrį į neįgalius asmenis, nukreipiant jos dėmesį nuo šių</w:t>
      </w:r>
      <w:r>
        <w:rPr>
          <w:lang w:val="lt-LT"/>
        </w:rPr>
        <w:t xml:space="preserve"> </w:t>
      </w:r>
    </w:p>
    <w:p w:rsidR="00BF189E" w:rsidRDefault="00BF189E" w:rsidP="00BF189E">
      <w:pPr>
        <w:widowControl w:val="0"/>
        <w:autoSpaceDE w:val="0"/>
        <w:autoSpaceDN w:val="0"/>
        <w:adjustRightInd w:val="0"/>
        <w:spacing w:line="276" w:lineRule="auto"/>
        <w:jc w:val="both"/>
      </w:pPr>
      <w:r w:rsidRPr="008118D7">
        <w:t>asmenų negalios į jų galias, išryškinat jų gebėjimus bei kūrybiškumą.</w:t>
      </w:r>
    </w:p>
    <w:p w:rsidR="00BF189E" w:rsidRPr="006517C2" w:rsidRDefault="00BF189E" w:rsidP="00BF189E">
      <w:pPr>
        <w:widowControl w:val="0"/>
        <w:autoSpaceDE w:val="0"/>
        <w:autoSpaceDN w:val="0"/>
        <w:adjustRightInd w:val="0"/>
        <w:spacing w:line="276" w:lineRule="auto"/>
        <w:jc w:val="both"/>
      </w:pPr>
    </w:p>
    <w:p w:rsidR="00BF189E" w:rsidRPr="001300B0" w:rsidRDefault="00BF189E" w:rsidP="00BF189E">
      <w:pPr>
        <w:widowControl w:val="0"/>
        <w:tabs>
          <w:tab w:val="left" w:pos="1134"/>
        </w:tabs>
        <w:autoSpaceDE w:val="0"/>
        <w:autoSpaceDN w:val="0"/>
        <w:adjustRightInd w:val="0"/>
        <w:spacing w:after="120" w:line="276" w:lineRule="auto"/>
        <w:jc w:val="both"/>
        <w:rPr>
          <w:b/>
          <w:iCs/>
          <w:lang w:eastAsia="lt-LT"/>
        </w:rPr>
      </w:pPr>
      <w:r w:rsidRPr="001300B0">
        <w:rPr>
          <w:b/>
          <w:i/>
          <w:iCs/>
          <w:lang w:eastAsia="lt-LT"/>
        </w:rPr>
        <w:t xml:space="preserve"> </w:t>
      </w:r>
      <w:r>
        <w:rPr>
          <w:b/>
          <w:i/>
          <w:iCs/>
          <w:lang w:eastAsia="lt-LT"/>
        </w:rPr>
        <w:t xml:space="preserve">                 </w:t>
      </w:r>
      <w:r w:rsidRPr="001300B0">
        <w:rPr>
          <w:b/>
          <w:iCs/>
          <w:lang w:eastAsia="lt-LT"/>
        </w:rPr>
        <w:t>Dienos socialinės globos paslaugos:</w:t>
      </w:r>
    </w:p>
    <w:p w:rsidR="00BF189E" w:rsidRPr="001300B0" w:rsidRDefault="00BF189E" w:rsidP="00BF189E">
      <w:pPr>
        <w:widowControl w:val="0"/>
        <w:numPr>
          <w:ilvl w:val="0"/>
          <w:numId w:val="2"/>
        </w:numPr>
        <w:autoSpaceDE w:val="0"/>
        <w:autoSpaceDN w:val="0"/>
        <w:adjustRightInd w:val="0"/>
        <w:spacing w:line="276" w:lineRule="auto"/>
        <w:ind w:left="714" w:hanging="357"/>
        <w:jc w:val="both"/>
        <w:rPr>
          <w:iCs/>
          <w:lang w:eastAsia="lt-LT"/>
        </w:rPr>
      </w:pPr>
      <w:r w:rsidRPr="001300B0">
        <w:rPr>
          <w:iCs/>
          <w:lang w:eastAsia="lt-LT"/>
        </w:rPr>
        <w:t>Darbinių įgūdžių ugdymas;</w:t>
      </w:r>
    </w:p>
    <w:p w:rsidR="00BF189E" w:rsidRPr="001300B0" w:rsidRDefault="00BF189E" w:rsidP="00BF189E">
      <w:pPr>
        <w:widowControl w:val="0"/>
        <w:numPr>
          <w:ilvl w:val="0"/>
          <w:numId w:val="2"/>
        </w:numPr>
        <w:autoSpaceDE w:val="0"/>
        <w:autoSpaceDN w:val="0"/>
        <w:adjustRightInd w:val="0"/>
        <w:spacing w:line="276" w:lineRule="auto"/>
        <w:ind w:left="714" w:hanging="357"/>
        <w:jc w:val="both"/>
        <w:rPr>
          <w:iCs/>
          <w:lang w:eastAsia="lt-LT"/>
        </w:rPr>
      </w:pPr>
      <w:r w:rsidRPr="001300B0">
        <w:rPr>
          <w:iCs/>
          <w:lang w:eastAsia="lt-LT"/>
        </w:rPr>
        <w:t>Maitinimo organizavimas;</w:t>
      </w:r>
    </w:p>
    <w:p w:rsidR="00BF189E" w:rsidRPr="001300B0" w:rsidRDefault="00BF189E" w:rsidP="00BF189E">
      <w:pPr>
        <w:widowControl w:val="0"/>
        <w:numPr>
          <w:ilvl w:val="0"/>
          <w:numId w:val="2"/>
        </w:numPr>
        <w:autoSpaceDE w:val="0"/>
        <w:autoSpaceDN w:val="0"/>
        <w:adjustRightInd w:val="0"/>
        <w:spacing w:line="276" w:lineRule="auto"/>
        <w:ind w:left="714" w:hanging="357"/>
        <w:jc w:val="both"/>
        <w:rPr>
          <w:iCs/>
          <w:lang w:eastAsia="lt-LT"/>
        </w:rPr>
      </w:pPr>
      <w:r w:rsidRPr="001300B0">
        <w:rPr>
          <w:iCs/>
          <w:lang w:eastAsia="lt-LT"/>
        </w:rPr>
        <w:t>Sociokultūrinės paslaugos;</w:t>
      </w:r>
    </w:p>
    <w:p w:rsidR="00BF189E" w:rsidRPr="001300B0" w:rsidRDefault="00BF189E" w:rsidP="00BF189E">
      <w:pPr>
        <w:widowControl w:val="0"/>
        <w:numPr>
          <w:ilvl w:val="0"/>
          <w:numId w:val="2"/>
        </w:numPr>
        <w:autoSpaceDE w:val="0"/>
        <w:autoSpaceDN w:val="0"/>
        <w:adjustRightInd w:val="0"/>
        <w:spacing w:line="276" w:lineRule="auto"/>
        <w:ind w:left="714" w:hanging="357"/>
        <w:jc w:val="both"/>
        <w:rPr>
          <w:iCs/>
          <w:lang w:eastAsia="lt-LT"/>
        </w:rPr>
      </w:pPr>
      <w:r w:rsidRPr="001300B0">
        <w:rPr>
          <w:iCs/>
          <w:lang w:eastAsia="lt-LT"/>
        </w:rPr>
        <w:t>Rašymo ir skaitymo (spaudos) įgūdžių palaikymas;</w:t>
      </w:r>
    </w:p>
    <w:p w:rsidR="00BF189E" w:rsidRPr="001300B0" w:rsidRDefault="00BF189E" w:rsidP="00BF189E">
      <w:pPr>
        <w:widowControl w:val="0"/>
        <w:numPr>
          <w:ilvl w:val="0"/>
          <w:numId w:val="2"/>
        </w:numPr>
        <w:autoSpaceDE w:val="0"/>
        <w:autoSpaceDN w:val="0"/>
        <w:adjustRightInd w:val="0"/>
        <w:spacing w:line="276" w:lineRule="auto"/>
        <w:ind w:left="714" w:hanging="357"/>
        <w:jc w:val="both"/>
        <w:rPr>
          <w:iCs/>
          <w:lang w:eastAsia="lt-LT"/>
        </w:rPr>
      </w:pPr>
      <w:r w:rsidRPr="001300B0">
        <w:rPr>
          <w:iCs/>
          <w:lang w:eastAsia="lt-LT"/>
        </w:rPr>
        <w:t xml:space="preserve">Darbo įgūdžių ugdymas (dailės dirbiniai, siuvimas, mezgimas ); </w:t>
      </w:r>
    </w:p>
    <w:p w:rsidR="00BF189E" w:rsidRPr="001300B0" w:rsidRDefault="00BF189E" w:rsidP="00BF189E">
      <w:pPr>
        <w:widowControl w:val="0"/>
        <w:numPr>
          <w:ilvl w:val="0"/>
          <w:numId w:val="2"/>
        </w:numPr>
        <w:autoSpaceDE w:val="0"/>
        <w:autoSpaceDN w:val="0"/>
        <w:adjustRightInd w:val="0"/>
        <w:spacing w:line="276" w:lineRule="auto"/>
        <w:ind w:left="714" w:hanging="357"/>
        <w:jc w:val="both"/>
        <w:rPr>
          <w:iCs/>
          <w:lang w:eastAsia="lt-LT"/>
        </w:rPr>
      </w:pPr>
      <w:r w:rsidRPr="001300B0">
        <w:rPr>
          <w:iCs/>
          <w:lang w:eastAsia="lt-LT"/>
        </w:rPr>
        <w:t>Relaksacija (muzikos klausymas, piešimas šviesos spalvų staliuku);</w:t>
      </w:r>
    </w:p>
    <w:p w:rsidR="00BF189E" w:rsidRPr="001300B0" w:rsidRDefault="00BF189E" w:rsidP="00BF189E">
      <w:pPr>
        <w:widowControl w:val="0"/>
        <w:numPr>
          <w:ilvl w:val="0"/>
          <w:numId w:val="2"/>
        </w:numPr>
        <w:autoSpaceDE w:val="0"/>
        <w:autoSpaceDN w:val="0"/>
        <w:adjustRightInd w:val="0"/>
        <w:spacing w:line="276" w:lineRule="auto"/>
        <w:ind w:left="714" w:hanging="357"/>
        <w:jc w:val="both"/>
        <w:rPr>
          <w:iCs/>
          <w:lang w:eastAsia="lt-LT"/>
        </w:rPr>
      </w:pPr>
      <w:r w:rsidRPr="001300B0">
        <w:rPr>
          <w:iCs/>
          <w:lang w:eastAsia="lt-LT"/>
        </w:rPr>
        <w:t>Kasdieninių savitvarkos įgūdžių lavinimas ir patalpų priežiūra;</w:t>
      </w:r>
    </w:p>
    <w:p w:rsidR="00BF189E" w:rsidRPr="001300B0" w:rsidRDefault="00BF189E" w:rsidP="00BF189E">
      <w:pPr>
        <w:widowControl w:val="0"/>
        <w:numPr>
          <w:ilvl w:val="0"/>
          <w:numId w:val="2"/>
        </w:numPr>
        <w:autoSpaceDE w:val="0"/>
        <w:autoSpaceDN w:val="0"/>
        <w:adjustRightInd w:val="0"/>
        <w:spacing w:line="276" w:lineRule="auto"/>
        <w:ind w:left="714" w:hanging="357"/>
        <w:jc w:val="both"/>
        <w:rPr>
          <w:iCs/>
          <w:lang w:eastAsia="lt-LT"/>
        </w:rPr>
      </w:pPr>
      <w:r w:rsidRPr="001300B0">
        <w:rPr>
          <w:iCs/>
          <w:lang w:eastAsia="lt-LT"/>
        </w:rPr>
        <w:t>Asmens higienos ir priežiūros paslaugų organizavimas;</w:t>
      </w:r>
    </w:p>
    <w:p w:rsidR="00BF189E" w:rsidRPr="001300B0" w:rsidRDefault="00BF189E" w:rsidP="00BF189E">
      <w:pPr>
        <w:widowControl w:val="0"/>
        <w:numPr>
          <w:ilvl w:val="0"/>
          <w:numId w:val="2"/>
        </w:numPr>
        <w:autoSpaceDE w:val="0"/>
        <w:autoSpaceDN w:val="0"/>
        <w:adjustRightInd w:val="0"/>
        <w:spacing w:line="276" w:lineRule="auto"/>
        <w:ind w:left="714" w:hanging="357"/>
        <w:jc w:val="both"/>
        <w:rPr>
          <w:iCs/>
          <w:lang w:eastAsia="lt-LT"/>
        </w:rPr>
      </w:pPr>
      <w:r w:rsidRPr="001300B0">
        <w:rPr>
          <w:iCs/>
          <w:lang w:eastAsia="lt-LT"/>
        </w:rPr>
        <w:t>Informavimas ir konsultavimas;</w:t>
      </w:r>
    </w:p>
    <w:p w:rsidR="00BF189E" w:rsidRPr="001300B0" w:rsidRDefault="00BF189E" w:rsidP="00BF189E">
      <w:pPr>
        <w:widowControl w:val="0"/>
        <w:numPr>
          <w:ilvl w:val="0"/>
          <w:numId w:val="2"/>
        </w:numPr>
        <w:autoSpaceDE w:val="0"/>
        <w:autoSpaceDN w:val="0"/>
        <w:adjustRightInd w:val="0"/>
        <w:spacing w:line="276" w:lineRule="auto"/>
        <w:ind w:left="714" w:hanging="357"/>
        <w:jc w:val="both"/>
        <w:rPr>
          <w:iCs/>
          <w:lang w:eastAsia="lt-LT"/>
        </w:rPr>
      </w:pPr>
      <w:r w:rsidRPr="001300B0">
        <w:rPr>
          <w:iCs/>
          <w:lang w:eastAsia="lt-LT"/>
        </w:rPr>
        <w:t>Socialinių įgūdžių ugdymas ir palaikymas (atkūrimas);</w:t>
      </w:r>
    </w:p>
    <w:p w:rsidR="00BF189E" w:rsidRPr="001300B0" w:rsidRDefault="00BF189E" w:rsidP="00BF189E">
      <w:pPr>
        <w:widowControl w:val="0"/>
        <w:numPr>
          <w:ilvl w:val="0"/>
          <w:numId w:val="2"/>
        </w:numPr>
        <w:autoSpaceDE w:val="0"/>
        <w:autoSpaceDN w:val="0"/>
        <w:adjustRightInd w:val="0"/>
        <w:spacing w:line="276" w:lineRule="auto"/>
        <w:ind w:left="714" w:hanging="357"/>
        <w:rPr>
          <w:iCs/>
          <w:lang w:eastAsia="lt-LT"/>
        </w:rPr>
      </w:pPr>
      <w:r w:rsidRPr="001300B0">
        <w:rPr>
          <w:iCs/>
          <w:lang w:eastAsia="lt-LT"/>
        </w:rPr>
        <w:t>Fizinė veikla.</w:t>
      </w:r>
    </w:p>
    <w:p w:rsidR="00BF189E" w:rsidRPr="001300B0" w:rsidRDefault="00BF189E" w:rsidP="00BF189E">
      <w:pPr>
        <w:tabs>
          <w:tab w:val="left" w:pos="1134"/>
          <w:tab w:val="left" w:pos="1418"/>
        </w:tabs>
        <w:spacing w:after="120" w:line="276" w:lineRule="auto"/>
        <w:contextualSpacing/>
        <w:jc w:val="both"/>
      </w:pPr>
      <w:r w:rsidRPr="001300B0">
        <w:t xml:space="preserve">           </w:t>
      </w:r>
      <w:r>
        <w:t xml:space="preserve">        </w:t>
      </w:r>
      <w:r w:rsidRPr="001300B0">
        <w:t>2025 metais dienos socialin</w:t>
      </w:r>
      <w:r>
        <w:t>ė</w:t>
      </w:r>
      <w:r w:rsidRPr="001300B0">
        <w:t>s globos paslaugas gavo 8 asmenys: iš jų 2 vyrai, kurių amžius yra nuo 35 iki 65 metų amžiaus, 6 moterys, kurių amžius svyruoja nuo 26 iki 69 metų. Dienos centrą kasdien lanko vidutiniškai 4-6 lankytojai. Nelankymą lemia nepalankios gamtos sąlygos (šaltis, lietus, plikledis) arba liga.</w:t>
      </w:r>
    </w:p>
    <w:p w:rsidR="00BF189E" w:rsidRDefault="00BF189E" w:rsidP="00BF189E">
      <w:pPr>
        <w:tabs>
          <w:tab w:val="left" w:pos="1134"/>
        </w:tabs>
        <w:spacing w:after="120" w:line="276" w:lineRule="auto"/>
        <w:contextualSpacing/>
        <w:jc w:val="both"/>
        <w:rPr>
          <w:iCs/>
        </w:rPr>
      </w:pPr>
      <w:r w:rsidRPr="001300B0">
        <w:tab/>
      </w:r>
      <w:r w:rsidRPr="001300B0">
        <w:rPr>
          <w:iCs/>
        </w:rPr>
        <w:t>Dienos centras teikia socialinę priežiūrą 4-5 valandas per dieną. Centre įrengtos patalpos neįgaliesiems praleisti laisvalaikį, sudarytos sąlygos meniniams gabumams vystyti, sportuoti, mankštintis. Dienos centre yra kompiuteris, muzikinis centras, televizorius, difuzorius, šviesos spalvų staliukas, treniruokliai, masažinė kėdė, sportinis inventorius.</w:t>
      </w:r>
    </w:p>
    <w:p w:rsidR="00BF189E" w:rsidRDefault="00BF189E" w:rsidP="00BF189E">
      <w:pPr>
        <w:spacing w:after="120" w:line="276" w:lineRule="auto"/>
        <w:jc w:val="both"/>
        <w:rPr>
          <w:iCs/>
        </w:rPr>
      </w:pPr>
    </w:p>
    <w:p w:rsidR="00BF189E" w:rsidRPr="002834E4" w:rsidRDefault="00BF189E" w:rsidP="00BF189E">
      <w:pPr>
        <w:spacing w:after="120" w:line="276" w:lineRule="auto"/>
        <w:jc w:val="center"/>
        <w:rPr>
          <w:b/>
          <w:bCs/>
          <w:color w:val="000000"/>
        </w:rPr>
      </w:pPr>
      <w:r>
        <w:rPr>
          <w:b/>
          <w:bCs/>
          <w:color w:val="000000"/>
        </w:rPr>
        <w:t>8.</w:t>
      </w:r>
      <w:r w:rsidRPr="002834E4">
        <w:rPr>
          <w:b/>
          <w:bCs/>
          <w:color w:val="000000"/>
        </w:rPr>
        <w:t xml:space="preserve"> GRUPINIO GYVENIMO NAMŲ PADALINYS</w:t>
      </w:r>
    </w:p>
    <w:p w:rsidR="00BF189E" w:rsidRPr="001300B0" w:rsidRDefault="00BF189E" w:rsidP="00BF189E">
      <w:pPr>
        <w:spacing w:after="120" w:line="276" w:lineRule="auto"/>
        <w:jc w:val="both"/>
        <w:rPr>
          <w:rFonts w:ascii="Playfair Display" w:hAnsi="Playfair Display"/>
          <w:color w:val="000000"/>
          <w:sz w:val="22"/>
          <w:szCs w:val="22"/>
        </w:rPr>
      </w:pPr>
    </w:p>
    <w:p w:rsidR="00BF189E" w:rsidRPr="001300B0" w:rsidRDefault="00BF189E" w:rsidP="00BF189E">
      <w:pPr>
        <w:tabs>
          <w:tab w:val="left" w:pos="1134"/>
        </w:tabs>
        <w:spacing w:line="276" w:lineRule="auto"/>
        <w:jc w:val="both"/>
        <w:rPr>
          <w:rFonts w:eastAsia="Calibri"/>
        </w:rPr>
      </w:pPr>
      <w:r>
        <w:rPr>
          <w:rFonts w:eastAsia="Calibri"/>
        </w:rPr>
        <w:t xml:space="preserve">                  </w:t>
      </w:r>
      <w:r w:rsidRPr="001300B0">
        <w:rPr>
          <w:rFonts w:eastAsia="Calibri"/>
        </w:rPr>
        <w:t>Grupinio gyvenimo namų padalinys (toliau – GGN) skirtas gyventi senyvo amžiaus asmenims ir neįgaliems suaugusiems asmenims turintiems proto ir (ar) psichikos negalią.</w:t>
      </w:r>
      <w:r w:rsidRPr="001300B0">
        <w:rPr>
          <w:rFonts w:eastAsia="Calibri"/>
        </w:rPr>
        <w:br/>
        <w:t>GGN orientuot</w:t>
      </w:r>
      <w:r>
        <w:rPr>
          <w:rFonts w:eastAsia="Calibri"/>
        </w:rPr>
        <w:t>i</w:t>
      </w:r>
      <w:r w:rsidRPr="001300B0">
        <w:rPr>
          <w:rFonts w:eastAsia="Calibri"/>
        </w:rPr>
        <w:t xml:space="preserve"> į asmens įgalinimą gyventi kiek įmanoma savarankiškiau bendruomenėje. </w:t>
      </w:r>
    </w:p>
    <w:p w:rsidR="00BF189E" w:rsidRPr="001300B0" w:rsidRDefault="00BF189E" w:rsidP="00BF189E">
      <w:pPr>
        <w:tabs>
          <w:tab w:val="left" w:pos="1134"/>
        </w:tabs>
        <w:spacing w:line="276" w:lineRule="auto"/>
        <w:contextualSpacing/>
        <w:jc w:val="both"/>
        <w:rPr>
          <w:rFonts w:eastAsia="Calibri"/>
        </w:rPr>
      </w:pPr>
      <w:r>
        <w:rPr>
          <w:rFonts w:eastAsia="Calibri"/>
        </w:rPr>
        <w:t xml:space="preserve">                   </w:t>
      </w:r>
      <w:r w:rsidRPr="001300B0">
        <w:rPr>
          <w:rFonts w:eastAsia="Calibri"/>
        </w:rPr>
        <w:t xml:space="preserve">2024-03-28 Pagėgių savivaldybės tarybos sprendimu Nr.T-62 buvo patvirtinta kaina vienam asmeniui už teikiamas socialines paslaugas GGN – 1880 Eur </w:t>
      </w:r>
    </w:p>
    <w:p w:rsidR="00BF189E" w:rsidRPr="001300B0" w:rsidRDefault="00BF189E" w:rsidP="00BF189E">
      <w:pPr>
        <w:tabs>
          <w:tab w:val="left" w:pos="0"/>
          <w:tab w:val="left" w:pos="1134"/>
          <w:tab w:val="left" w:pos="1276"/>
        </w:tabs>
        <w:spacing w:after="120" w:line="276" w:lineRule="auto"/>
        <w:jc w:val="both"/>
        <w:rPr>
          <w:rFonts w:eastAsia="Calibri"/>
        </w:rPr>
      </w:pPr>
      <w:r>
        <w:rPr>
          <w:rFonts w:eastAsia="Calibri"/>
        </w:rPr>
        <w:t xml:space="preserve">                  </w:t>
      </w:r>
      <w:r w:rsidRPr="001300B0">
        <w:rPr>
          <w:rFonts w:eastAsia="Calibri"/>
        </w:rPr>
        <w:t xml:space="preserve"> GGN padalinys Pagėgiuose duris atvėrė 2024-05-23, jame gyvena 10 asmenų turinčių proto ir (ar) psichikos negalią, kuriems teikiamos ilgalaikės socialinės globos paslaugos.</w:t>
      </w:r>
    </w:p>
    <w:p w:rsidR="00BF189E" w:rsidRPr="001300B0" w:rsidRDefault="00BF189E" w:rsidP="00BF189E">
      <w:pPr>
        <w:tabs>
          <w:tab w:val="left" w:pos="0"/>
          <w:tab w:val="left" w:pos="1134"/>
        </w:tabs>
        <w:spacing w:after="120" w:line="276" w:lineRule="auto"/>
        <w:ind w:firstLine="360"/>
        <w:jc w:val="both"/>
        <w:rPr>
          <w:rFonts w:eastAsia="Calibri"/>
          <w:b/>
        </w:rPr>
      </w:pPr>
      <w:r w:rsidRPr="001300B0">
        <w:rPr>
          <w:rFonts w:eastAsia="Calibri"/>
          <w:b/>
        </w:rPr>
        <w:t xml:space="preserve">      </w:t>
      </w:r>
      <w:r>
        <w:rPr>
          <w:rFonts w:eastAsia="Calibri"/>
          <w:b/>
        </w:rPr>
        <w:t xml:space="preserve">       </w:t>
      </w:r>
      <w:r w:rsidRPr="001300B0">
        <w:rPr>
          <w:rFonts w:eastAsia="Calibri"/>
          <w:b/>
        </w:rPr>
        <w:t>GGN tikslai:</w:t>
      </w:r>
    </w:p>
    <w:p w:rsidR="00BF189E" w:rsidRDefault="00BF189E" w:rsidP="00BF189E">
      <w:pPr>
        <w:numPr>
          <w:ilvl w:val="0"/>
          <w:numId w:val="3"/>
        </w:numPr>
        <w:spacing w:after="120" w:line="276" w:lineRule="auto"/>
        <w:contextualSpacing/>
        <w:jc w:val="both"/>
        <w:rPr>
          <w:rFonts w:eastAsia="Calibri"/>
        </w:rPr>
      </w:pPr>
      <w:r w:rsidRPr="001300B0">
        <w:rPr>
          <w:rFonts w:eastAsia="Calibri"/>
        </w:rPr>
        <w:t xml:space="preserve">teikti ilgalaikę/trumpalaikę socialinę globą, užtikrinančią gyventojo įvairiapusiškus poreikius </w:t>
      </w:r>
    </w:p>
    <w:p w:rsidR="00BF189E" w:rsidRPr="001300B0" w:rsidRDefault="00BF189E" w:rsidP="00BF189E">
      <w:pPr>
        <w:spacing w:after="120" w:line="276" w:lineRule="auto"/>
        <w:contextualSpacing/>
        <w:jc w:val="both"/>
        <w:rPr>
          <w:rFonts w:eastAsia="Calibri"/>
        </w:rPr>
      </w:pPr>
      <w:r w:rsidRPr="001300B0">
        <w:rPr>
          <w:rFonts w:eastAsia="Calibri"/>
        </w:rPr>
        <w:t>ir geriausią interesą;</w:t>
      </w:r>
    </w:p>
    <w:p w:rsidR="00BF189E" w:rsidRPr="001300B0" w:rsidRDefault="00BF189E" w:rsidP="00BF189E">
      <w:pPr>
        <w:numPr>
          <w:ilvl w:val="0"/>
          <w:numId w:val="3"/>
        </w:numPr>
        <w:spacing w:after="120" w:line="276" w:lineRule="auto"/>
        <w:contextualSpacing/>
        <w:jc w:val="both"/>
        <w:rPr>
          <w:rFonts w:eastAsia="Calibri"/>
        </w:rPr>
      </w:pPr>
      <w:r w:rsidRPr="001300B0">
        <w:rPr>
          <w:rFonts w:eastAsia="Calibri"/>
        </w:rPr>
        <w:t>tenkinti psichologinius, socialinius, kultūrinius ir dvasinius kiekvieno gyventojo poreikius;</w:t>
      </w:r>
    </w:p>
    <w:p w:rsidR="00BF189E" w:rsidRDefault="00BF189E" w:rsidP="00BF189E">
      <w:pPr>
        <w:numPr>
          <w:ilvl w:val="0"/>
          <w:numId w:val="3"/>
        </w:numPr>
        <w:spacing w:after="120" w:line="276" w:lineRule="auto"/>
        <w:contextualSpacing/>
        <w:jc w:val="both"/>
        <w:rPr>
          <w:rFonts w:eastAsia="Calibri"/>
        </w:rPr>
      </w:pPr>
      <w:r w:rsidRPr="001300B0">
        <w:rPr>
          <w:rFonts w:eastAsia="Calibri"/>
        </w:rPr>
        <w:t xml:space="preserve">padėti gyventojams integruotis į visuomenę, skatinti ir padėti integruotis į darbo rinką, </w:t>
      </w:r>
    </w:p>
    <w:p w:rsidR="00BF189E" w:rsidRPr="001300B0" w:rsidRDefault="00BF189E" w:rsidP="00BF189E">
      <w:pPr>
        <w:spacing w:after="120" w:line="276" w:lineRule="auto"/>
        <w:contextualSpacing/>
        <w:jc w:val="both"/>
        <w:rPr>
          <w:rFonts w:eastAsia="Calibri"/>
        </w:rPr>
      </w:pPr>
      <w:r w:rsidRPr="001300B0">
        <w:rPr>
          <w:rFonts w:eastAsia="Calibri"/>
        </w:rPr>
        <w:t xml:space="preserve">sudaryti </w:t>
      </w:r>
      <w:r>
        <w:rPr>
          <w:rFonts w:eastAsia="Calibri"/>
        </w:rPr>
        <w:t>tinkamas sąlygas</w:t>
      </w:r>
      <w:r w:rsidRPr="001300B0">
        <w:rPr>
          <w:rFonts w:eastAsia="Calibri"/>
        </w:rPr>
        <w:t>;</w:t>
      </w:r>
    </w:p>
    <w:p w:rsidR="00BF189E" w:rsidRDefault="00BF189E" w:rsidP="00BF189E">
      <w:pPr>
        <w:numPr>
          <w:ilvl w:val="0"/>
          <w:numId w:val="3"/>
        </w:numPr>
        <w:spacing w:after="120" w:line="276" w:lineRule="auto"/>
        <w:contextualSpacing/>
        <w:jc w:val="both"/>
        <w:rPr>
          <w:rFonts w:eastAsia="Calibri"/>
        </w:rPr>
      </w:pPr>
      <w:r w:rsidRPr="001300B0">
        <w:rPr>
          <w:rFonts w:eastAsia="Calibri"/>
        </w:rPr>
        <w:t>sudaryti tinkamas sąlygas gyventojo kūrybiniams gebėjimams ugdyti, socialiniams įgūdžiams</w:t>
      </w:r>
    </w:p>
    <w:p w:rsidR="00BF189E" w:rsidRPr="001300B0" w:rsidRDefault="00BF189E" w:rsidP="00BF189E">
      <w:pPr>
        <w:spacing w:after="120" w:line="276" w:lineRule="auto"/>
        <w:contextualSpacing/>
        <w:jc w:val="both"/>
        <w:rPr>
          <w:rFonts w:eastAsia="Calibri"/>
        </w:rPr>
      </w:pPr>
      <w:r w:rsidRPr="001300B0">
        <w:rPr>
          <w:rFonts w:eastAsia="Calibri"/>
        </w:rPr>
        <w:t xml:space="preserve"> formuoti, jų fiziniam aktyvumui, sveikatinimui, savitvarkos gebėjimams bei savarankiškumui stiprinti;</w:t>
      </w:r>
    </w:p>
    <w:p w:rsidR="00BF189E" w:rsidRDefault="00BF189E" w:rsidP="00BF189E">
      <w:pPr>
        <w:numPr>
          <w:ilvl w:val="0"/>
          <w:numId w:val="3"/>
        </w:numPr>
        <w:spacing w:after="120" w:line="276" w:lineRule="auto"/>
        <w:contextualSpacing/>
        <w:jc w:val="both"/>
        <w:rPr>
          <w:rFonts w:eastAsia="Calibri"/>
        </w:rPr>
      </w:pPr>
      <w:r w:rsidRPr="001300B0">
        <w:rPr>
          <w:rFonts w:eastAsia="Calibri"/>
        </w:rPr>
        <w:t xml:space="preserve">ugdyti ir stiprinti gyventojų gebėjimus ir galimybes savarankiškai spręsti savo socialines </w:t>
      </w:r>
    </w:p>
    <w:p w:rsidR="00BF189E" w:rsidRPr="001300B0" w:rsidRDefault="00BF189E" w:rsidP="00BF189E">
      <w:pPr>
        <w:spacing w:after="120" w:line="276" w:lineRule="auto"/>
        <w:contextualSpacing/>
        <w:jc w:val="both"/>
        <w:rPr>
          <w:rFonts w:eastAsia="Calibri"/>
        </w:rPr>
      </w:pPr>
      <w:r w:rsidRPr="001300B0">
        <w:rPr>
          <w:rFonts w:eastAsia="Calibri"/>
        </w:rPr>
        <w:t>problemas, padėti įveikti socialinę atskirtį;</w:t>
      </w:r>
    </w:p>
    <w:p w:rsidR="00BF189E" w:rsidRDefault="00BF189E" w:rsidP="00BF189E">
      <w:pPr>
        <w:numPr>
          <w:ilvl w:val="0"/>
          <w:numId w:val="3"/>
        </w:numPr>
        <w:spacing w:after="120" w:line="276" w:lineRule="auto"/>
        <w:contextualSpacing/>
        <w:jc w:val="both"/>
        <w:rPr>
          <w:rFonts w:eastAsia="Calibri"/>
        </w:rPr>
      </w:pPr>
      <w:r w:rsidRPr="001300B0">
        <w:rPr>
          <w:rFonts w:eastAsia="Calibri"/>
        </w:rPr>
        <w:t xml:space="preserve">užtikrinti saugią, gerai sutvarkytą GGN aplinką, reikalingą gyventojų kasdieniniam </w:t>
      </w:r>
    </w:p>
    <w:p w:rsidR="00BF189E" w:rsidRPr="001300B0" w:rsidRDefault="00BF189E" w:rsidP="00BF189E">
      <w:pPr>
        <w:tabs>
          <w:tab w:val="left" w:pos="426"/>
        </w:tabs>
        <w:spacing w:after="120" w:line="276" w:lineRule="auto"/>
        <w:contextualSpacing/>
        <w:jc w:val="both"/>
        <w:rPr>
          <w:rFonts w:eastAsia="Calibri"/>
        </w:rPr>
      </w:pPr>
      <w:r w:rsidRPr="001300B0">
        <w:rPr>
          <w:rFonts w:eastAsia="Calibri"/>
        </w:rPr>
        <w:t>gyvenimui.</w:t>
      </w:r>
    </w:p>
    <w:p w:rsidR="00BF189E" w:rsidRPr="000F0574" w:rsidRDefault="00BF189E" w:rsidP="00BF189E">
      <w:pPr>
        <w:tabs>
          <w:tab w:val="left" w:pos="1134"/>
        </w:tabs>
        <w:spacing w:after="120" w:line="276" w:lineRule="auto"/>
        <w:jc w:val="both"/>
      </w:pPr>
      <w:r>
        <w:rPr>
          <w:rFonts w:eastAsia="Calibri"/>
        </w:rPr>
        <w:t xml:space="preserve">                   </w:t>
      </w:r>
      <w:r w:rsidRPr="001300B0">
        <w:rPr>
          <w:rFonts w:eastAsia="Calibri"/>
        </w:rPr>
        <w:t>Visiems GGN gyventojams yra sudaryta galimybė naudotis bendruomenėje esančių įstaigų (socialinės dirbtuvės, dienos socialinės globos centras, kultūros centras, biblioteka ir kt.) teikiamomis paslaugomis. Socialines dirbtuves lanko 6 gyventojai, dienos centrą - 2 gyventojai</w:t>
      </w:r>
      <w:r>
        <w:t>.</w:t>
      </w:r>
    </w:p>
    <w:p w:rsidR="00BF189E" w:rsidRDefault="00BF189E" w:rsidP="00BF189E">
      <w:pPr>
        <w:widowControl w:val="0"/>
        <w:autoSpaceDE w:val="0"/>
        <w:autoSpaceDN w:val="0"/>
        <w:adjustRightInd w:val="0"/>
        <w:spacing w:after="120" w:line="276" w:lineRule="auto"/>
        <w:ind w:firstLine="1191"/>
        <w:jc w:val="center"/>
        <w:rPr>
          <w:b/>
          <w:bCs/>
        </w:rPr>
      </w:pPr>
    </w:p>
    <w:p w:rsidR="00BF189E" w:rsidRPr="002834E4" w:rsidRDefault="00BF189E" w:rsidP="00BF189E">
      <w:pPr>
        <w:widowControl w:val="0"/>
        <w:autoSpaceDE w:val="0"/>
        <w:autoSpaceDN w:val="0"/>
        <w:adjustRightInd w:val="0"/>
        <w:spacing w:after="120" w:line="276" w:lineRule="auto"/>
        <w:ind w:firstLine="1191"/>
        <w:jc w:val="center"/>
        <w:rPr>
          <w:b/>
          <w:bCs/>
        </w:rPr>
      </w:pPr>
      <w:r>
        <w:rPr>
          <w:b/>
          <w:bCs/>
        </w:rPr>
        <w:t xml:space="preserve">9. </w:t>
      </w:r>
      <w:r w:rsidRPr="002834E4">
        <w:rPr>
          <w:b/>
          <w:bCs/>
        </w:rPr>
        <w:t>SOCIALINĮ DARBĄ DIRBANTYS SPECIALISTAI, SOCIALINIS DARBAS</w:t>
      </w:r>
    </w:p>
    <w:p w:rsidR="00BF189E" w:rsidRPr="001300B0" w:rsidRDefault="00BF189E" w:rsidP="00BF189E">
      <w:pPr>
        <w:widowControl w:val="0"/>
        <w:autoSpaceDE w:val="0"/>
        <w:autoSpaceDN w:val="0"/>
        <w:adjustRightInd w:val="0"/>
        <w:spacing w:after="120" w:line="276" w:lineRule="auto"/>
        <w:ind w:firstLine="1191"/>
        <w:jc w:val="both"/>
        <w:rPr>
          <w:b/>
          <w:bCs/>
          <w:sz w:val="28"/>
          <w:szCs w:val="28"/>
        </w:rPr>
      </w:pPr>
    </w:p>
    <w:p w:rsidR="00BF189E" w:rsidRPr="001300B0" w:rsidRDefault="00BF189E" w:rsidP="00BF189E">
      <w:pPr>
        <w:widowControl w:val="0"/>
        <w:tabs>
          <w:tab w:val="left" w:pos="1134"/>
        </w:tabs>
        <w:autoSpaceDE w:val="0"/>
        <w:autoSpaceDN w:val="0"/>
        <w:adjustRightInd w:val="0"/>
        <w:spacing w:after="120" w:line="276" w:lineRule="auto"/>
        <w:jc w:val="both"/>
        <w:rPr>
          <w:lang w:eastAsia="lt-LT"/>
        </w:rPr>
      </w:pPr>
      <w:r>
        <w:rPr>
          <w:lang w:eastAsia="lt-LT"/>
        </w:rPr>
        <w:t xml:space="preserve">                   </w:t>
      </w:r>
      <w:r w:rsidRPr="001300B0">
        <w:rPr>
          <w:lang w:eastAsia="lt-LT"/>
        </w:rPr>
        <w:t>Socialinį darbą dirba socialinio darbo padalinio vedėja, 4 socialinės darbuotojos ir 20 individualios priežiūros darbuotojų. Socialinio darbo padalinio vedėja ir 1 socialinė darbuotoja turi aukštąjį universitetinį, trys - aukštąjį neuniversitetinį išsilavinimą. Socialiniai darbuotojai yra atsakingi už poreikių vertinimą ir individualių socialinės globos planų (ISGP) sudarymą, jų vykdymą kiekvienam gyventojui ir dienos centro lankytojui (</w:t>
      </w:r>
      <w:r w:rsidRPr="001300B0">
        <w:rPr>
          <w:i/>
          <w:lang w:eastAsia="lt-LT"/>
        </w:rPr>
        <w:t>ISGP – tai įstaigos kvalifikuotų specialistų komandos detalios informacijos pateikimas apie globotinio socialinius ryšius, šeimą</w:t>
      </w:r>
      <w:r w:rsidRPr="001300B0">
        <w:rPr>
          <w:lang w:eastAsia="lt-LT"/>
        </w:rPr>
        <w:t xml:space="preserve">, </w:t>
      </w:r>
      <w:r w:rsidRPr="001300B0">
        <w:rPr>
          <w:i/>
          <w:lang w:eastAsia="lt-LT"/>
        </w:rPr>
        <w:t>savarankiškumo lygį, poreikius (socialinius, sveikatos priežiūros, slaugos, psichologinius</w:t>
      </w:r>
      <w:r w:rsidRPr="001300B0">
        <w:rPr>
          <w:lang w:eastAsia="lt-LT"/>
        </w:rPr>
        <w:t xml:space="preserve">, </w:t>
      </w:r>
      <w:r w:rsidRPr="001300B0">
        <w:rPr>
          <w:i/>
          <w:lang w:eastAsia="lt-LT"/>
        </w:rPr>
        <w:t>kultūrinius, dvasinius, religinius ir kt.), numatyti būdai ir priemonės juos tenkinti ir kita.).</w:t>
      </w:r>
      <w:r w:rsidRPr="001300B0">
        <w:rPr>
          <w:lang w:eastAsia="lt-LT"/>
        </w:rPr>
        <w:t xml:space="preserve"> Metų eigoje, dėl sveikatos būklės pokyčių poreikių vertinimas ir individualūs globos planai peržiūrimi, koreguojami. </w:t>
      </w:r>
    </w:p>
    <w:p w:rsidR="00BF189E" w:rsidRDefault="00BF189E" w:rsidP="00BF189E">
      <w:pPr>
        <w:widowControl w:val="0"/>
        <w:tabs>
          <w:tab w:val="left" w:pos="284"/>
          <w:tab w:val="left" w:pos="567"/>
          <w:tab w:val="left" w:pos="1134"/>
        </w:tabs>
        <w:autoSpaceDE w:val="0"/>
        <w:autoSpaceDN w:val="0"/>
        <w:adjustRightInd w:val="0"/>
        <w:spacing w:after="120" w:line="276" w:lineRule="auto"/>
        <w:contextualSpacing/>
        <w:jc w:val="both"/>
        <w:rPr>
          <w:lang w:eastAsia="lt-LT"/>
        </w:rPr>
      </w:pPr>
      <w:r>
        <w:rPr>
          <w:lang w:eastAsia="lt-LT"/>
        </w:rPr>
        <w:t xml:space="preserve">                  </w:t>
      </w:r>
    </w:p>
    <w:p w:rsidR="00BF189E" w:rsidRDefault="00BF189E" w:rsidP="00BF189E">
      <w:pPr>
        <w:widowControl w:val="0"/>
        <w:tabs>
          <w:tab w:val="left" w:pos="284"/>
          <w:tab w:val="left" w:pos="567"/>
          <w:tab w:val="left" w:pos="1134"/>
        </w:tabs>
        <w:autoSpaceDE w:val="0"/>
        <w:autoSpaceDN w:val="0"/>
        <w:adjustRightInd w:val="0"/>
        <w:spacing w:after="120" w:line="276" w:lineRule="auto"/>
        <w:contextualSpacing/>
        <w:jc w:val="both"/>
        <w:rPr>
          <w:lang w:eastAsia="lt-LT"/>
        </w:rPr>
      </w:pPr>
    </w:p>
    <w:p w:rsidR="00BF189E" w:rsidRPr="001300B0" w:rsidRDefault="00BF189E" w:rsidP="00BF189E">
      <w:pPr>
        <w:widowControl w:val="0"/>
        <w:tabs>
          <w:tab w:val="left" w:pos="284"/>
          <w:tab w:val="left" w:pos="567"/>
          <w:tab w:val="left" w:pos="1134"/>
        </w:tabs>
        <w:autoSpaceDE w:val="0"/>
        <w:autoSpaceDN w:val="0"/>
        <w:adjustRightInd w:val="0"/>
        <w:spacing w:line="276" w:lineRule="auto"/>
        <w:contextualSpacing/>
        <w:jc w:val="both"/>
        <w:rPr>
          <w:lang w:eastAsia="lt-LT"/>
        </w:rPr>
      </w:pPr>
      <w:r w:rsidRPr="001300B0">
        <w:rPr>
          <w:lang w:eastAsia="lt-LT"/>
        </w:rPr>
        <w:t xml:space="preserve">Įstaigoje teikiamos socialinio darbo paslaugos: </w:t>
      </w:r>
    </w:p>
    <w:p w:rsidR="00BF189E" w:rsidRPr="008D3954" w:rsidRDefault="00BF189E" w:rsidP="00BF189E">
      <w:pPr>
        <w:pStyle w:val="Sraopastraipa"/>
        <w:widowControl w:val="0"/>
        <w:numPr>
          <w:ilvl w:val="0"/>
          <w:numId w:val="23"/>
        </w:numPr>
        <w:autoSpaceDE w:val="0"/>
        <w:autoSpaceDN w:val="0"/>
        <w:adjustRightInd w:val="0"/>
        <w:spacing w:line="276" w:lineRule="auto"/>
        <w:jc w:val="both"/>
        <w:rPr>
          <w:lang w:val="lt-LT" w:eastAsia="lt-LT"/>
        </w:rPr>
      </w:pPr>
      <w:r w:rsidRPr="008D3954">
        <w:rPr>
          <w:lang w:val="lt-LT" w:eastAsia="lt-LT"/>
        </w:rPr>
        <w:t xml:space="preserve">gyventojų socialinio funkcionavimo galimybių atkūrimas, stiprinimas ir </w:t>
      </w:r>
    </w:p>
    <w:p w:rsidR="00BF189E" w:rsidRPr="001300B0" w:rsidRDefault="00BF189E" w:rsidP="00BF189E">
      <w:pPr>
        <w:widowControl w:val="0"/>
        <w:autoSpaceDE w:val="0"/>
        <w:autoSpaceDN w:val="0"/>
        <w:adjustRightInd w:val="0"/>
        <w:spacing w:line="276" w:lineRule="auto"/>
        <w:contextualSpacing/>
        <w:jc w:val="both"/>
        <w:rPr>
          <w:lang w:eastAsia="lt-LT"/>
        </w:rPr>
      </w:pPr>
      <w:r w:rsidRPr="001300B0">
        <w:rPr>
          <w:lang w:eastAsia="lt-LT"/>
        </w:rPr>
        <w:t>palaikymas, aktyvinimas (skatinimas dalyvauti įstaigos socialinėje veikloje);</w:t>
      </w:r>
    </w:p>
    <w:p w:rsidR="00BF189E" w:rsidRPr="008D3954" w:rsidRDefault="00BF189E" w:rsidP="00BF189E">
      <w:pPr>
        <w:pStyle w:val="Sraopastraipa"/>
        <w:widowControl w:val="0"/>
        <w:numPr>
          <w:ilvl w:val="0"/>
          <w:numId w:val="22"/>
        </w:numPr>
        <w:autoSpaceDE w:val="0"/>
        <w:autoSpaceDN w:val="0"/>
        <w:adjustRightInd w:val="0"/>
        <w:spacing w:line="276" w:lineRule="auto"/>
        <w:jc w:val="both"/>
        <w:rPr>
          <w:lang w:val="lt-LT" w:eastAsia="lt-LT"/>
        </w:rPr>
      </w:pPr>
      <w:r w:rsidRPr="008D3954">
        <w:rPr>
          <w:lang w:val="lt-LT" w:eastAsia="lt-LT"/>
        </w:rPr>
        <w:t xml:space="preserve">ryšių su bendruomene atstatymas ir skatinimas juos plėtoti (panaudojant paties </w:t>
      </w:r>
    </w:p>
    <w:p w:rsidR="00BF189E" w:rsidRPr="001300B0" w:rsidRDefault="00BF189E" w:rsidP="00BF189E">
      <w:pPr>
        <w:widowControl w:val="0"/>
        <w:autoSpaceDE w:val="0"/>
        <w:autoSpaceDN w:val="0"/>
        <w:adjustRightInd w:val="0"/>
        <w:spacing w:line="276" w:lineRule="auto"/>
        <w:contextualSpacing/>
        <w:jc w:val="both"/>
        <w:rPr>
          <w:lang w:eastAsia="lt-LT"/>
        </w:rPr>
      </w:pPr>
      <w:r w:rsidRPr="001300B0">
        <w:rPr>
          <w:lang w:eastAsia="lt-LT"/>
        </w:rPr>
        <w:t xml:space="preserve">gyventojo galimybes); </w:t>
      </w:r>
    </w:p>
    <w:p w:rsidR="00BF189E" w:rsidRPr="008D3954" w:rsidRDefault="00BF189E" w:rsidP="00BF189E">
      <w:pPr>
        <w:pStyle w:val="Sraopastraipa"/>
        <w:widowControl w:val="0"/>
        <w:numPr>
          <w:ilvl w:val="0"/>
          <w:numId w:val="22"/>
        </w:numPr>
        <w:autoSpaceDE w:val="0"/>
        <w:autoSpaceDN w:val="0"/>
        <w:adjustRightInd w:val="0"/>
        <w:spacing w:line="276" w:lineRule="auto"/>
        <w:jc w:val="both"/>
        <w:rPr>
          <w:lang w:val="lt-LT" w:eastAsia="lt-LT"/>
        </w:rPr>
      </w:pPr>
      <w:r w:rsidRPr="008D3954">
        <w:rPr>
          <w:lang w:val="lt-LT" w:eastAsia="lt-LT"/>
        </w:rPr>
        <w:t>paslaugų teikimo planavimas, įvertinant asmens poreikius ir galimybes;</w:t>
      </w:r>
    </w:p>
    <w:p w:rsidR="00BF189E" w:rsidRPr="008D3954" w:rsidRDefault="00BF189E" w:rsidP="00BF189E">
      <w:pPr>
        <w:pStyle w:val="Sraopastraipa"/>
        <w:widowControl w:val="0"/>
        <w:numPr>
          <w:ilvl w:val="0"/>
          <w:numId w:val="22"/>
        </w:numPr>
        <w:autoSpaceDE w:val="0"/>
        <w:autoSpaceDN w:val="0"/>
        <w:adjustRightInd w:val="0"/>
        <w:spacing w:line="276" w:lineRule="auto"/>
        <w:jc w:val="both"/>
        <w:rPr>
          <w:lang w:val="lt-LT" w:eastAsia="lt-LT"/>
        </w:rPr>
      </w:pPr>
      <w:r w:rsidRPr="008D3954">
        <w:rPr>
          <w:lang w:val="lt-LT" w:eastAsia="lt-LT"/>
        </w:rPr>
        <w:t xml:space="preserve">pagalba, tarpininkavimas, bendradarbiavimas su kitomis institucijomis </w:t>
      </w:r>
    </w:p>
    <w:p w:rsidR="00BF189E" w:rsidRPr="001300B0" w:rsidRDefault="00BF189E" w:rsidP="00BF189E">
      <w:pPr>
        <w:widowControl w:val="0"/>
        <w:autoSpaceDE w:val="0"/>
        <w:autoSpaceDN w:val="0"/>
        <w:adjustRightInd w:val="0"/>
        <w:spacing w:line="276" w:lineRule="auto"/>
        <w:contextualSpacing/>
        <w:jc w:val="both"/>
        <w:rPr>
          <w:lang w:eastAsia="lt-LT"/>
        </w:rPr>
      </w:pPr>
      <w:r w:rsidRPr="001300B0">
        <w:rPr>
          <w:lang w:eastAsia="lt-LT"/>
        </w:rPr>
        <w:t xml:space="preserve">sprendžiant asmenines gyventojo problemas už įstaigos ribų; </w:t>
      </w:r>
    </w:p>
    <w:p w:rsidR="00BF189E" w:rsidRPr="008D3954" w:rsidRDefault="00BF189E" w:rsidP="00BF189E">
      <w:pPr>
        <w:pStyle w:val="Sraopastraipa"/>
        <w:widowControl w:val="0"/>
        <w:numPr>
          <w:ilvl w:val="0"/>
          <w:numId w:val="24"/>
        </w:numPr>
        <w:autoSpaceDE w:val="0"/>
        <w:autoSpaceDN w:val="0"/>
        <w:adjustRightInd w:val="0"/>
        <w:spacing w:line="276" w:lineRule="auto"/>
        <w:jc w:val="both"/>
        <w:rPr>
          <w:lang w:val="lt-LT" w:eastAsia="lt-LT"/>
        </w:rPr>
      </w:pPr>
      <w:r w:rsidRPr="008D3954">
        <w:rPr>
          <w:lang w:val="lt-LT" w:eastAsia="lt-LT"/>
        </w:rPr>
        <w:t>sąlygų sudarymas (asmens pageidavimu) gauti konsultacijas ir kitas paslaugas</w:t>
      </w:r>
    </w:p>
    <w:p w:rsidR="00BF189E" w:rsidRPr="001300B0" w:rsidRDefault="00BF189E" w:rsidP="00BF189E">
      <w:pPr>
        <w:widowControl w:val="0"/>
        <w:autoSpaceDE w:val="0"/>
        <w:autoSpaceDN w:val="0"/>
        <w:adjustRightInd w:val="0"/>
        <w:spacing w:line="276" w:lineRule="auto"/>
        <w:contextualSpacing/>
        <w:jc w:val="both"/>
        <w:rPr>
          <w:lang w:eastAsia="lt-LT"/>
        </w:rPr>
      </w:pPr>
      <w:r w:rsidRPr="001300B0">
        <w:rPr>
          <w:lang w:eastAsia="lt-LT"/>
        </w:rPr>
        <w:t xml:space="preserve"> turtiniais, finansiniais, draudimo, testamento sudarymo ir kitais jam svarbiais klausimais;</w:t>
      </w:r>
    </w:p>
    <w:p w:rsidR="00BF189E" w:rsidRPr="008D3954" w:rsidRDefault="00BF189E" w:rsidP="00BF189E">
      <w:pPr>
        <w:pStyle w:val="Sraopastraipa"/>
        <w:widowControl w:val="0"/>
        <w:numPr>
          <w:ilvl w:val="0"/>
          <w:numId w:val="24"/>
        </w:numPr>
        <w:autoSpaceDE w:val="0"/>
        <w:autoSpaceDN w:val="0"/>
        <w:adjustRightInd w:val="0"/>
        <w:spacing w:line="276" w:lineRule="auto"/>
        <w:jc w:val="both"/>
        <w:rPr>
          <w:lang w:val="lt-LT" w:eastAsia="lt-LT"/>
        </w:rPr>
      </w:pPr>
      <w:r w:rsidRPr="008D3954">
        <w:rPr>
          <w:lang w:val="lt-LT" w:eastAsia="lt-LT"/>
        </w:rPr>
        <w:t xml:space="preserve">reikiamų specialistų konsultacijų organizavimas įstaigoje ar už jos ribų; </w:t>
      </w:r>
    </w:p>
    <w:p w:rsidR="00BF189E" w:rsidRPr="008D3954" w:rsidRDefault="00BF189E" w:rsidP="00BF189E">
      <w:pPr>
        <w:pStyle w:val="Sraopastraipa"/>
        <w:widowControl w:val="0"/>
        <w:numPr>
          <w:ilvl w:val="0"/>
          <w:numId w:val="24"/>
        </w:numPr>
        <w:tabs>
          <w:tab w:val="left" w:pos="426"/>
        </w:tabs>
        <w:autoSpaceDE w:val="0"/>
        <w:autoSpaceDN w:val="0"/>
        <w:adjustRightInd w:val="0"/>
        <w:spacing w:line="276" w:lineRule="auto"/>
        <w:jc w:val="both"/>
        <w:rPr>
          <w:lang w:val="lt-LT" w:eastAsia="lt-LT"/>
        </w:rPr>
      </w:pPr>
      <w:r w:rsidRPr="008D3954">
        <w:rPr>
          <w:lang w:val="lt-LT" w:eastAsia="lt-LT"/>
        </w:rPr>
        <w:t>psichinis bei fizinis sveikatos būklės stabilizavimas, padedant palaikyti ir ugdyti</w:t>
      </w:r>
    </w:p>
    <w:p w:rsidR="00BF189E" w:rsidRPr="001300B0" w:rsidRDefault="00BF189E" w:rsidP="00BF189E">
      <w:pPr>
        <w:widowControl w:val="0"/>
        <w:autoSpaceDE w:val="0"/>
        <w:autoSpaceDN w:val="0"/>
        <w:adjustRightInd w:val="0"/>
        <w:spacing w:line="276" w:lineRule="auto"/>
        <w:contextualSpacing/>
        <w:jc w:val="both"/>
        <w:rPr>
          <w:lang w:eastAsia="lt-LT"/>
        </w:rPr>
      </w:pPr>
      <w:r>
        <w:rPr>
          <w:lang w:eastAsia="lt-LT"/>
        </w:rPr>
        <w:t xml:space="preserve"> </w:t>
      </w:r>
      <w:r w:rsidRPr="001300B0">
        <w:rPr>
          <w:lang w:eastAsia="lt-LT"/>
        </w:rPr>
        <w:t>savarankiškumą, pasitikėjimą savimi ir aplinka, skatinant tarpasmeninį bendravimą.</w:t>
      </w:r>
    </w:p>
    <w:p w:rsidR="00BF189E" w:rsidRPr="001300B0" w:rsidRDefault="00BF189E" w:rsidP="00BF189E">
      <w:pPr>
        <w:widowControl w:val="0"/>
        <w:tabs>
          <w:tab w:val="left" w:pos="1134"/>
        </w:tabs>
        <w:autoSpaceDE w:val="0"/>
        <w:autoSpaceDN w:val="0"/>
        <w:adjustRightInd w:val="0"/>
        <w:spacing w:after="120" w:line="276" w:lineRule="auto"/>
        <w:contextualSpacing/>
        <w:jc w:val="both"/>
        <w:rPr>
          <w:lang w:eastAsia="lt-LT"/>
        </w:rPr>
      </w:pPr>
      <w:r>
        <w:rPr>
          <w:lang w:eastAsia="lt-LT"/>
        </w:rPr>
        <w:t xml:space="preserve">                   </w:t>
      </w:r>
      <w:r w:rsidRPr="001300B0">
        <w:rPr>
          <w:lang w:eastAsia="lt-LT"/>
        </w:rPr>
        <w:t xml:space="preserve">Į socialinio darbuotojo ir individualios priežiūros darbuotojo pareigas įeina: gyventojo teisių ir interesų gynimas, kasdieninės veiklos organizavimas pagal individualius poreikius ir savarankiškumo lygį, nevaikštančių gyventojų išvežimo iš kambario į lauką (šiltuoju metų laiku) arba į užimtumui pritaikytas patalpas, tarpusavio pagalbos skatinimas, konfliktinių situacijų sprendimas, užimtumo organizavimas. Socialiniai darbuotojai ir individualios priežiūros darbuotojai nuolat palaiko ryšį su gyventojų artimaisiais tiesioginiu kontaktu, telefonu, socialinių tinklų pagalba. Žymos fiksuojamos ISGP ar kituose asmens byloje saugomose dokumentuose. </w:t>
      </w:r>
    </w:p>
    <w:p w:rsidR="00BF189E" w:rsidRPr="001300B0" w:rsidRDefault="00BF189E" w:rsidP="00BF189E">
      <w:pPr>
        <w:widowControl w:val="0"/>
        <w:tabs>
          <w:tab w:val="left" w:pos="1134"/>
        </w:tabs>
        <w:autoSpaceDE w:val="0"/>
        <w:autoSpaceDN w:val="0"/>
        <w:adjustRightInd w:val="0"/>
        <w:spacing w:after="120" w:line="276" w:lineRule="auto"/>
        <w:contextualSpacing/>
        <w:jc w:val="both"/>
        <w:rPr>
          <w:lang w:eastAsia="lt-LT"/>
        </w:rPr>
      </w:pPr>
      <w:r>
        <w:rPr>
          <w:lang w:eastAsia="lt-LT"/>
        </w:rPr>
        <w:t xml:space="preserve">                   </w:t>
      </w:r>
      <w:r w:rsidRPr="001300B0">
        <w:rPr>
          <w:lang w:eastAsia="lt-LT"/>
        </w:rPr>
        <w:t>2025-12-11 – 2025-12-18 penkios socialinės darbuotojos dalyvavo 8 ak. val. grupės supervizij</w:t>
      </w:r>
      <w:r>
        <w:rPr>
          <w:lang w:eastAsia="lt-LT"/>
        </w:rPr>
        <w:t>os</w:t>
      </w:r>
      <w:r w:rsidRPr="001300B0">
        <w:rPr>
          <w:lang w:eastAsia="lt-LT"/>
        </w:rPr>
        <w:t xml:space="preserve"> procese (nuotoliniu būdu), spalio 22-23 dienomis socialinių paslaugų srities darbuotojai dalyvavo 16 ak. val. trukmės kvalifikacijos kėlimo mokymuose: „Asmenybės raiška socialiniame vaidmenyje: ribų nustatymas, jausmų valdymas ir socialinių įgūdžių stiprinimas profesinėje veikloje“.</w:t>
      </w:r>
    </w:p>
    <w:p w:rsidR="00BF189E" w:rsidRPr="001300B0" w:rsidRDefault="00BF189E" w:rsidP="00BF189E">
      <w:pPr>
        <w:tabs>
          <w:tab w:val="left" w:pos="1134"/>
        </w:tabs>
        <w:spacing w:after="120" w:line="276" w:lineRule="auto"/>
        <w:contextualSpacing/>
        <w:jc w:val="both"/>
      </w:pPr>
      <w:r>
        <w:t xml:space="preserve">                   </w:t>
      </w:r>
      <w:r w:rsidRPr="001300B0">
        <w:t>Socialinės darbuotojos ir individualios priežiūros darbuotojos atlikdamos darbą kėlė sau šiuos uždavinius:</w:t>
      </w:r>
    </w:p>
    <w:p w:rsidR="00BF189E" w:rsidRDefault="00BF189E" w:rsidP="00BF189E">
      <w:pPr>
        <w:numPr>
          <w:ilvl w:val="0"/>
          <w:numId w:val="4"/>
        </w:numPr>
        <w:spacing w:after="120" w:line="276" w:lineRule="auto"/>
        <w:contextualSpacing/>
        <w:jc w:val="both"/>
      </w:pPr>
      <w:r w:rsidRPr="001300B0">
        <w:t>Gyventojų užimtumas. Skatinti ir padėti gyventojams integruotis į globos namų bendruomenę</w:t>
      </w:r>
    </w:p>
    <w:p w:rsidR="00BF189E" w:rsidRPr="001300B0" w:rsidRDefault="00BF189E" w:rsidP="00BF189E">
      <w:pPr>
        <w:tabs>
          <w:tab w:val="left" w:pos="426"/>
        </w:tabs>
        <w:spacing w:after="120" w:line="276" w:lineRule="auto"/>
        <w:contextualSpacing/>
        <w:jc w:val="both"/>
      </w:pPr>
      <w:r w:rsidRPr="001300B0">
        <w:t xml:space="preserve"> per įvairias veiklas.</w:t>
      </w:r>
    </w:p>
    <w:p w:rsidR="00BF189E" w:rsidRDefault="00BF189E" w:rsidP="00BF189E">
      <w:pPr>
        <w:numPr>
          <w:ilvl w:val="0"/>
          <w:numId w:val="4"/>
        </w:numPr>
        <w:spacing w:after="120" w:line="276" w:lineRule="auto"/>
        <w:contextualSpacing/>
        <w:jc w:val="both"/>
      </w:pPr>
      <w:r w:rsidRPr="001300B0">
        <w:t>Padėti gyventojams spręsti socialines problemas, sukurti teigiamą psichologinį mikroklimatą,</w:t>
      </w:r>
    </w:p>
    <w:p w:rsidR="00BF189E" w:rsidRPr="001300B0" w:rsidRDefault="00BF189E" w:rsidP="00BF189E">
      <w:pPr>
        <w:spacing w:after="120" w:line="276" w:lineRule="auto"/>
        <w:contextualSpacing/>
        <w:jc w:val="both"/>
      </w:pPr>
      <w:r w:rsidRPr="001300B0">
        <w:t xml:space="preserve"> kad asmenys jaustųsi saugiai.</w:t>
      </w:r>
    </w:p>
    <w:p w:rsidR="00BF189E" w:rsidRPr="001300B0" w:rsidRDefault="00BF189E" w:rsidP="00BF189E">
      <w:pPr>
        <w:numPr>
          <w:ilvl w:val="0"/>
          <w:numId w:val="4"/>
        </w:numPr>
        <w:spacing w:after="120" w:line="276" w:lineRule="auto"/>
        <w:contextualSpacing/>
        <w:jc w:val="both"/>
      </w:pPr>
      <w:r w:rsidRPr="001300B0">
        <w:t>Padėti išnaudoti dar turimus gyventojų gebėjimus ir įgūdžius per jų įgalinimą.</w:t>
      </w:r>
    </w:p>
    <w:p w:rsidR="00BF189E" w:rsidRPr="001300B0" w:rsidRDefault="00BF189E" w:rsidP="00BF189E">
      <w:pPr>
        <w:numPr>
          <w:ilvl w:val="0"/>
          <w:numId w:val="4"/>
        </w:numPr>
        <w:spacing w:after="120" w:line="276" w:lineRule="auto"/>
        <w:contextualSpacing/>
        <w:jc w:val="both"/>
      </w:pPr>
      <w:r w:rsidRPr="001300B0">
        <w:t>Stengtis užtikrinti gyventojams saugumo ir pagarbos jausmo poreikius.</w:t>
      </w:r>
    </w:p>
    <w:p w:rsidR="00BF189E" w:rsidRDefault="00BF189E" w:rsidP="00BF189E">
      <w:pPr>
        <w:numPr>
          <w:ilvl w:val="0"/>
          <w:numId w:val="4"/>
        </w:numPr>
        <w:spacing w:after="120" w:line="276" w:lineRule="auto"/>
        <w:contextualSpacing/>
        <w:jc w:val="both"/>
      </w:pPr>
      <w:r w:rsidRPr="001300B0">
        <w:t xml:space="preserve">Patenkinti asmens gyvybinius poreikius, nežeminant jo orumo, kai pats gyventojas nepajėgia </w:t>
      </w:r>
    </w:p>
    <w:p w:rsidR="00BF189E" w:rsidRDefault="00BF189E" w:rsidP="00BF189E">
      <w:pPr>
        <w:spacing w:after="120" w:line="276" w:lineRule="auto"/>
        <w:contextualSpacing/>
        <w:jc w:val="both"/>
      </w:pPr>
      <w:r w:rsidRPr="001300B0">
        <w:t>to padaryti.</w:t>
      </w:r>
    </w:p>
    <w:p w:rsidR="00BF189E" w:rsidRDefault="00BF189E" w:rsidP="00BF189E">
      <w:pPr>
        <w:tabs>
          <w:tab w:val="left" w:pos="1134"/>
        </w:tabs>
        <w:spacing w:after="120" w:line="276" w:lineRule="auto"/>
        <w:contextualSpacing/>
        <w:jc w:val="both"/>
      </w:pPr>
      <w:r>
        <w:t xml:space="preserve">                   </w:t>
      </w:r>
      <w:r w:rsidRPr="001300B0">
        <w:t>2025 metais Socialinės globos namų veikla buvo vykdoma pagal patvirtintą Socialinės</w:t>
      </w:r>
      <w:r>
        <w:t xml:space="preserve"> </w:t>
      </w:r>
    </w:p>
    <w:p w:rsidR="00BF189E" w:rsidRDefault="00BF189E" w:rsidP="00BF189E">
      <w:pPr>
        <w:tabs>
          <w:tab w:val="left" w:pos="1134"/>
        </w:tabs>
        <w:spacing w:after="120" w:line="276" w:lineRule="auto"/>
        <w:contextualSpacing/>
        <w:jc w:val="both"/>
      </w:pPr>
      <w:r w:rsidRPr="001300B0">
        <w:t>globos namų veiklos planą, siekiant įgyvendinti tikslus, keliamus uždavinius ir jiems pasiekti numatytas priemones. Socialiniai darbuotojai stengėsi užtikrinti gyventojų bendravimą su artimaisiais telefonu arba socialinių tinklų pagalba.</w:t>
      </w:r>
      <w:r>
        <w:t xml:space="preserve">                                                                                               </w:t>
      </w:r>
    </w:p>
    <w:p w:rsidR="00BF189E" w:rsidRPr="001300B0" w:rsidRDefault="00BF189E" w:rsidP="00BF189E">
      <w:pPr>
        <w:tabs>
          <w:tab w:val="left" w:pos="1134"/>
        </w:tabs>
        <w:spacing w:after="120" w:line="276" w:lineRule="auto"/>
        <w:contextualSpacing/>
        <w:jc w:val="both"/>
      </w:pPr>
      <w:r>
        <w:t xml:space="preserve">                   </w:t>
      </w:r>
      <w:r w:rsidRPr="001300B0">
        <w:t>Įgyvendinant veikos planą ir teikiant socialinės globos paslaugas 2025 metais buvo</w:t>
      </w:r>
      <w:r>
        <w:t xml:space="preserve"> </w:t>
      </w:r>
      <w:r w:rsidRPr="001300B0">
        <w:t>siekiama senelių globos namų, Grupinio gyvenimo namų gyventojams ir dienos centro lankytojams suteikti dvasinę ramybę ir pasitenkinimą, skatinti savigarbą, pakantumą, atlaidumą, palaikyti vidinę gyventojų ramybę. Daug dėmesio buvo skiriama, kad paslaugos būtų teikiamos nuosekliai, ramiai, be didesnių pokyčių. Šio tikslo pavyko pasiekti, dėl personalo profesionalių savalaikių užduočių ir funkcijų vykdymo, nuoseklaus komandinio darbo.</w:t>
      </w:r>
    </w:p>
    <w:p w:rsidR="00BF189E" w:rsidRPr="001300B0" w:rsidRDefault="00BF189E" w:rsidP="00BF189E">
      <w:pPr>
        <w:shd w:val="clear" w:color="auto" w:fill="FFFFFF" w:themeFill="background1"/>
        <w:spacing w:after="120" w:line="276" w:lineRule="auto"/>
        <w:rPr>
          <w:b/>
          <w:sz w:val="20"/>
          <w:szCs w:val="20"/>
        </w:rPr>
      </w:pPr>
    </w:p>
    <w:p w:rsidR="00BF189E" w:rsidRPr="00B31D45" w:rsidRDefault="00BF189E" w:rsidP="00BF189E">
      <w:pPr>
        <w:shd w:val="clear" w:color="auto" w:fill="FFFFFF" w:themeFill="background1"/>
        <w:spacing w:after="120" w:line="276" w:lineRule="auto"/>
        <w:ind w:left="2595"/>
        <w:rPr>
          <w:b/>
        </w:rPr>
      </w:pPr>
      <w:r w:rsidRPr="00B31D45">
        <w:rPr>
          <w:b/>
        </w:rPr>
        <w:t>10. RAŠTVEDYBA IR KITA VEIKLA 2025 METAI</w:t>
      </w:r>
    </w:p>
    <w:p w:rsidR="00BF189E" w:rsidRPr="001300B0" w:rsidRDefault="00BF189E" w:rsidP="00BF189E">
      <w:pPr>
        <w:shd w:val="clear" w:color="auto" w:fill="FFFFFF" w:themeFill="background1"/>
        <w:spacing w:after="120" w:line="276" w:lineRule="auto"/>
        <w:ind w:left="2595"/>
        <w:jc w:val="right"/>
        <w:rPr>
          <w:b/>
          <w:sz w:val="20"/>
          <w:szCs w:val="20"/>
        </w:rPr>
      </w:pPr>
      <w:r>
        <w:rPr>
          <w:b/>
          <w:sz w:val="20"/>
          <w:szCs w:val="20"/>
        </w:rPr>
        <w:t>9</w:t>
      </w:r>
      <w:r w:rsidRPr="001300B0">
        <w:rPr>
          <w:b/>
          <w:sz w:val="20"/>
          <w:szCs w:val="20"/>
        </w:rPr>
        <w:t xml:space="preserve">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71"/>
        <w:gridCol w:w="1372"/>
        <w:gridCol w:w="1326"/>
        <w:gridCol w:w="1418"/>
        <w:gridCol w:w="1499"/>
        <w:gridCol w:w="1619"/>
      </w:tblGrid>
      <w:tr w:rsidR="00BF189E" w:rsidRPr="001300B0" w:rsidTr="00B409D9">
        <w:tc>
          <w:tcPr>
            <w:tcW w:w="113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jc w:val="both"/>
              <w:rPr>
                <w:b/>
                <w:sz w:val="20"/>
                <w:szCs w:val="20"/>
              </w:rPr>
            </w:pPr>
            <w:r w:rsidRPr="001300B0">
              <w:rPr>
                <w:b/>
                <w:sz w:val="20"/>
                <w:szCs w:val="20"/>
                <w:lang w:eastAsia="lt-LT"/>
              </w:rPr>
              <w:t xml:space="preserve">Gauta raštų skaičius </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jc w:val="both"/>
              <w:rPr>
                <w:b/>
                <w:sz w:val="20"/>
                <w:szCs w:val="20"/>
              </w:rPr>
            </w:pPr>
            <w:r w:rsidRPr="001300B0">
              <w:rPr>
                <w:b/>
                <w:sz w:val="20"/>
                <w:szCs w:val="20"/>
                <w:lang w:eastAsia="lt-LT"/>
              </w:rPr>
              <w:t>Išsiųsta raštų skaičius</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jc w:val="both"/>
              <w:rPr>
                <w:b/>
                <w:sz w:val="20"/>
                <w:szCs w:val="20"/>
              </w:rPr>
            </w:pPr>
            <w:r w:rsidRPr="001300B0">
              <w:rPr>
                <w:b/>
                <w:sz w:val="20"/>
                <w:szCs w:val="20"/>
                <w:lang w:eastAsia="lt-LT"/>
              </w:rPr>
              <w:t>Parengta dokumentų apyrašai ir suarchyvuota</w:t>
            </w:r>
          </w:p>
          <w:p w:rsidR="00BF189E" w:rsidRPr="001300B0" w:rsidRDefault="00BF189E" w:rsidP="00B409D9">
            <w:pPr>
              <w:spacing w:after="120" w:line="276" w:lineRule="auto"/>
              <w:jc w:val="both"/>
              <w:rPr>
                <w:b/>
                <w:sz w:val="20"/>
                <w:szCs w:val="20"/>
              </w:rPr>
            </w:pPr>
            <w:r w:rsidRPr="001300B0">
              <w:rPr>
                <w:b/>
                <w:sz w:val="20"/>
                <w:szCs w:val="20"/>
                <w:lang w:eastAsia="lt-LT"/>
              </w:rPr>
              <w:t>(bylų)</w:t>
            </w:r>
          </w:p>
        </w:tc>
        <w:tc>
          <w:tcPr>
            <w:tcW w:w="424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jc w:val="center"/>
              <w:rPr>
                <w:b/>
                <w:sz w:val="20"/>
                <w:szCs w:val="20"/>
              </w:rPr>
            </w:pPr>
            <w:r w:rsidRPr="001300B0">
              <w:rPr>
                <w:b/>
                <w:sz w:val="20"/>
                <w:szCs w:val="20"/>
                <w:lang w:eastAsia="lt-LT"/>
              </w:rPr>
              <w:t>Parengta įsakymų</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jc w:val="both"/>
              <w:rPr>
                <w:b/>
                <w:sz w:val="20"/>
                <w:szCs w:val="20"/>
              </w:rPr>
            </w:pPr>
            <w:r w:rsidRPr="001300B0">
              <w:rPr>
                <w:b/>
                <w:sz w:val="20"/>
                <w:szCs w:val="20"/>
                <w:lang w:eastAsia="lt-LT"/>
              </w:rPr>
              <w:t>Viešųjų pirkimų sutarčių</w:t>
            </w:r>
          </w:p>
        </w:tc>
      </w:tr>
      <w:tr w:rsidR="00BF189E" w:rsidRPr="001300B0" w:rsidTr="00B409D9">
        <w:trPr>
          <w:trHeight w:val="1160"/>
        </w:trPr>
        <w:tc>
          <w:tcPr>
            <w:tcW w:w="113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BF189E" w:rsidRPr="001300B0" w:rsidRDefault="00BF189E" w:rsidP="00B409D9">
            <w:pPr>
              <w:spacing w:after="120" w:line="276" w:lineRule="auto"/>
              <w:rPr>
                <w:b/>
              </w:rPr>
            </w:pPr>
          </w:p>
        </w:tc>
        <w:tc>
          <w:tcPr>
            <w:tcW w:w="127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BF189E" w:rsidRPr="001300B0" w:rsidRDefault="00BF189E" w:rsidP="00B409D9">
            <w:pPr>
              <w:spacing w:after="120" w:line="276" w:lineRule="auto"/>
              <w:rPr>
                <w:b/>
              </w:rPr>
            </w:pPr>
          </w:p>
        </w:tc>
        <w:tc>
          <w:tcPr>
            <w:tcW w:w="137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BF189E" w:rsidRPr="001300B0" w:rsidRDefault="00BF189E" w:rsidP="00B409D9">
            <w:pPr>
              <w:spacing w:after="120" w:line="276" w:lineRule="auto"/>
              <w:rPr>
                <w:b/>
              </w:rPr>
            </w:pPr>
          </w:p>
        </w:tc>
        <w:tc>
          <w:tcPr>
            <w:tcW w:w="132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jc w:val="both"/>
              <w:rPr>
                <w:b/>
              </w:rPr>
            </w:pPr>
            <w:r w:rsidRPr="001300B0">
              <w:rPr>
                <w:b/>
                <w:sz w:val="22"/>
                <w:szCs w:val="22"/>
                <w:lang w:eastAsia="lt-LT"/>
              </w:rPr>
              <w:t>Veiklos klausimais</w:t>
            </w: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jc w:val="both"/>
              <w:rPr>
                <w:b/>
              </w:rPr>
            </w:pPr>
            <w:r w:rsidRPr="001300B0">
              <w:rPr>
                <w:b/>
                <w:sz w:val="22"/>
                <w:szCs w:val="22"/>
                <w:lang w:eastAsia="lt-LT"/>
              </w:rPr>
              <w:t>Kadrų klausimais</w:t>
            </w:r>
          </w:p>
        </w:tc>
        <w:tc>
          <w:tcPr>
            <w:tcW w:w="149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F189E" w:rsidRPr="001300B0" w:rsidRDefault="00BF189E" w:rsidP="00B409D9">
            <w:pPr>
              <w:spacing w:after="120" w:line="276" w:lineRule="auto"/>
              <w:jc w:val="both"/>
              <w:rPr>
                <w:b/>
              </w:rPr>
            </w:pPr>
            <w:r w:rsidRPr="001300B0">
              <w:rPr>
                <w:b/>
                <w:sz w:val="22"/>
                <w:szCs w:val="22"/>
                <w:lang w:eastAsia="lt-LT"/>
              </w:rPr>
              <w:t>Atostogų klausimais</w:t>
            </w:r>
          </w:p>
        </w:tc>
        <w:tc>
          <w:tcPr>
            <w:tcW w:w="161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BF189E" w:rsidRPr="001300B0" w:rsidRDefault="00BF189E" w:rsidP="00B409D9">
            <w:pPr>
              <w:spacing w:after="120" w:line="276" w:lineRule="auto"/>
              <w:rPr>
                <w:b/>
              </w:rPr>
            </w:pPr>
          </w:p>
        </w:tc>
      </w:tr>
      <w:tr w:rsidR="00BF189E" w:rsidRPr="001300B0" w:rsidTr="00B409D9">
        <w:trPr>
          <w:trHeight w:val="567"/>
        </w:trPr>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pacing w:after="120" w:line="276" w:lineRule="auto"/>
              <w:jc w:val="center"/>
            </w:pPr>
            <w:r>
              <w:t>193</w:t>
            </w:r>
          </w:p>
        </w:tc>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pacing w:after="120" w:line="276" w:lineRule="auto"/>
              <w:jc w:val="center"/>
            </w:pPr>
            <w:r>
              <w:t>317</w:t>
            </w:r>
          </w:p>
        </w:tc>
        <w:tc>
          <w:tcPr>
            <w:tcW w:w="137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pacing w:after="120" w:line="276" w:lineRule="auto"/>
              <w:jc w:val="center"/>
            </w:pPr>
            <w:r>
              <w:t>10</w:t>
            </w:r>
          </w:p>
        </w:tc>
        <w:tc>
          <w:tcPr>
            <w:tcW w:w="132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pacing w:after="120" w:line="276" w:lineRule="auto"/>
              <w:jc w:val="center"/>
              <w:rPr>
                <w:lang w:eastAsia="lt-LT"/>
              </w:rPr>
            </w:pPr>
            <w:r>
              <w:rPr>
                <w:lang w:eastAsia="lt-LT"/>
              </w:rPr>
              <w:t>102</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pacing w:after="120" w:line="276" w:lineRule="auto"/>
              <w:jc w:val="center"/>
              <w:rPr>
                <w:lang w:eastAsia="lt-LT"/>
              </w:rPr>
            </w:pPr>
            <w:r>
              <w:rPr>
                <w:lang w:eastAsia="lt-LT"/>
              </w:rPr>
              <w:t>52</w:t>
            </w:r>
          </w:p>
        </w:tc>
        <w:tc>
          <w:tcPr>
            <w:tcW w:w="149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pacing w:after="120" w:line="276" w:lineRule="auto"/>
              <w:jc w:val="center"/>
              <w:rPr>
                <w:lang w:eastAsia="lt-LT"/>
              </w:rPr>
            </w:pPr>
            <w:r>
              <w:rPr>
                <w:lang w:eastAsia="lt-LT"/>
              </w:rPr>
              <w:t>101</w:t>
            </w:r>
          </w:p>
        </w:tc>
        <w:tc>
          <w:tcPr>
            <w:tcW w:w="16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F189E" w:rsidRPr="001300B0" w:rsidRDefault="00BF189E" w:rsidP="00B409D9">
            <w:pPr>
              <w:spacing w:after="120" w:line="276" w:lineRule="auto"/>
              <w:jc w:val="center"/>
            </w:pPr>
            <w:r>
              <w:t>21</w:t>
            </w:r>
          </w:p>
        </w:tc>
      </w:tr>
    </w:tbl>
    <w:p w:rsidR="00BF189E" w:rsidRPr="001300B0" w:rsidRDefault="00BF189E" w:rsidP="00BF189E">
      <w:pPr>
        <w:tabs>
          <w:tab w:val="left" w:pos="1276"/>
        </w:tabs>
        <w:spacing w:after="120" w:line="276" w:lineRule="auto"/>
        <w:jc w:val="center"/>
        <w:rPr>
          <w:bCs/>
          <w:lang w:eastAsia="lt-LT"/>
        </w:rPr>
      </w:pPr>
    </w:p>
    <w:p w:rsidR="00BF189E" w:rsidRPr="001300B0" w:rsidRDefault="00BF189E" w:rsidP="00BF189E">
      <w:pPr>
        <w:tabs>
          <w:tab w:val="left" w:pos="1276"/>
        </w:tabs>
        <w:spacing w:after="120" w:line="276" w:lineRule="auto"/>
        <w:ind w:left="-170" w:firstLine="1298"/>
        <w:contextualSpacing/>
        <w:jc w:val="both"/>
        <w:rPr>
          <w:bCs/>
          <w:lang w:eastAsia="lt-LT"/>
        </w:rPr>
      </w:pPr>
      <w:r w:rsidRPr="001300B0">
        <w:rPr>
          <w:bCs/>
          <w:lang w:eastAsia="lt-LT"/>
        </w:rPr>
        <w:t>Personalo ir apskaitos specialistė paruošė įstaigos dokumentų registrų sąrašą, sutvarkė įstaigos dokumentaciją, kaip ir kiekvienais metais suderino su Pagėgių savivaldybės kalbos ir archyvo tvarkytoja dokumentacijos planą, pildė nuolatinio, ilgo bei trumpo saugojimo bylų suvestines dokumentų saugojimui, nurašymui ar sunaikinimui. Peržiūrėjo ir sudarė saugomų archyvinių dokumentų sąrašus.</w:t>
      </w:r>
    </w:p>
    <w:p w:rsidR="00BF189E" w:rsidRPr="00B31D45" w:rsidRDefault="00BF189E" w:rsidP="00BF189E">
      <w:pPr>
        <w:spacing w:after="120" w:line="276" w:lineRule="auto"/>
        <w:ind w:left="-170" w:firstLine="1298"/>
        <w:contextualSpacing/>
        <w:jc w:val="both"/>
        <w:rPr>
          <w:bCs/>
          <w:lang w:eastAsia="lt-LT"/>
        </w:rPr>
      </w:pPr>
      <w:r w:rsidRPr="001300B0">
        <w:rPr>
          <w:bCs/>
          <w:lang w:eastAsia="lt-LT"/>
        </w:rPr>
        <w:t>Be to, personalo ir apskaitos specialistė vedė ūkinių prekių apskaitą (įstaigoje nėra ūkio dalies vedėjo etato): veda knygas, pajamuoja, nurašo ir teikia buhalterijai.</w:t>
      </w:r>
    </w:p>
    <w:p w:rsidR="00BF189E" w:rsidRDefault="00BF189E" w:rsidP="00BF189E">
      <w:pPr>
        <w:spacing w:after="120" w:line="276" w:lineRule="auto"/>
        <w:jc w:val="center"/>
        <w:rPr>
          <w:b/>
          <w:bCs/>
          <w:lang w:eastAsia="lt-LT"/>
        </w:rPr>
      </w:pPr>
    </w:p>
    <w:p w:rsidR="00BF189E" w:rsidRDefault="00BF189E" w:rsidP="00BF189E">
      <w:pPr>
        <w:spacing w:line="276" w:lineRule="auto"/>
        <w:jc w:val="center"/>
        <w:rPr>
          <w:b/>
          <w:bCs/>
          <w:lang w:eastAsia="lt-LT"/>
        </w:rPr>
      </w:pPr>
      <w:r w:rsidRPr="001300B0">
        <w:rPr>
          <w:b/>
          <w:bCs/>
          <w:lang w:eastAsia="lt-LT"/>
        </w:rPr>
        <w:t>1</w:t>
      </w:r>
      <w:r>
        <w:rPr>
          <w:b/>
          <w:bCs/>
          <w:lang w:eastAsia="lt-LT"/>
        </w:rPr>
        <w:t>1</w:t>
      </w:r>
      <w:r w:rsidRPr="001300B0">
        <w:rPr>
          <w:b/>
          <w:bCs/>
          <w:lang w:eastAsia="lt-LT"/>
        </w:rPr>
        <w:t>.  PATIKROS</w:t>
      </w:r>
    </w:p>
    <w:p w:rsidR="00BF189E" w:rsidRPr="00B31D45" w:rsidRDefault="00BF189E" w:rsidP="00BF189E">
      <w:pPr>
        <w:spacing w:line="276" w:lineRule="auto"/>
        <w:jc w:val="center"/>
        <w:rPr>
          <w:b/>
          <w:bCs/>
          <w:lang w:eastAsia="lt-LT"/>
        </w:rPr>
      </w:pPr>
    </w:p>
    <w:p w:rsidR="00BF189E" w:rsidRPr="000C7D5B" w:rsidRDefault="00BF189E" w:rsidP="00BF189E">
      <w:pPr>
        <w:pStyle w:val="Sraopastraipa"/>
        <w:numPr>
          <w:ilvl w:val="0"/>
          <w:numId w:val="19"/>
        </w:numPr>
        <w:tabs>
          <w:tab w:val="left" w:pos="1134"/>
        </w:tabs>
        <w:spacing w:line="276" w:lineRule="auto"/>
        <w:jc w:val="both"/>
        <w:rPr>
          <w:bCs/>
          <w:lang w:val="lt-LT" w:eastAsia="lt-LT"/>
        </w:rPr>
      </w:pPr>
      <w:r w:rsidRPr="000C7D5B">
        <w:rPr>
          <w:bCs/>
          <w:lang w:val="lt-LT" w:eastAsia="lt-LT"/>
        </w:rPr>
        <w:t>metais įstaigoje atliktos patikros:</w:t>
      </w:r>
    </w:p>
    <w:p w:rsidR="00BF189E" w:rsidRPr="001300B0" w:rsidRDefault="00BF189E" w:rsidP="00BF189E">
      <w:pPr>
        <w:pStyle w:val="ListParagraph1"/>
        <w:numPr>
          <w:ilvl w:val="0"/>
          <w:numId w:val="20"/>
        </w:numPr>
        <w:spacing w:line="276" w:lineRule="auto"/>
        <w:ind w:left="714" w:hanging="357"/>
        <w:contextualSpacing/>
        <w:jc w:val="both"/>
        <w:rPr>
          <w:bCs/>
          <w:lang w:val="lt-LT" w:eastAsia="lt-LT"/>
        </w:rPr>
      </w:pPr>
      <w:r w:rsidRPr="001300B0">
        <w:rPr>
          <w:bCs/>
          <w:lang w:val="lt-LT" w:eastAsia="lt-LT"/>
        </w:rPr>
        <w:t>Medicininių ir maistinių svarstyklių;</w:t>
      </w:r>
    </w:p>
    <w:p w:rsidR="00BF189E" w:rsidRPr="001300B0" w:rsidRDefault="00BF189E" w:rsidP="00BF189E">
      <w:pPr>
        <w:pStyle w:val="ListParagraph1"/>
        <w:numPr>
          <w:ilvl w:val="0"/>
          <w:numId w:val="20"/>
        </w:numPr>
        <w:spacing w:line="276" w:lineRule="auto"/>
        <w:ind w:left="714" w:hanging="357"/>
        <w:contextualSpacing/>
        <w:jc w:val="both"/>
        <w:rPr>
          <w:bCs/>
          <w:lang w:val="lt-LT" w:eastAsia="lt-LT"/>
        </w:rPr>
      </w:pPr>
      <w:r w:rsidRPr="001300B0">
        <w:rPr>
          <w:bCs/>
          <w:lang w:val="lt-LT" w:eastAsia="lt-LT"/>
        </w:rPr>
        <w:t>Maisto ir medicininių termometrų;</w:t>
      </w:r>
    </w:p>
    <w:p w:rsidR="00BF189E" w:rsidRPr="001300B0" w:rsidRDefault="00BF189E" w:rsidP="00BF189E">
      <w:pPr>
        <w:pStyle w:val="ListParagraph1"/>
        <w:numPr>
          <w:ilvl w:val="0"/>
          <w:numId w:val="20"/>
        </w:numPr>
        <w:spacing w:line="276" w:lineRule="auto"/>
        <w:ind w:left="714" w:hanging="357"/>
        <w:contextualSpacing/>
        <w:jc w:val="both"/>
        <w:rPr>
          <w:bCs/>
          <w:lang w:val="lt-LT" w:eastAsia="lt-LT"/>
        </w:rPr>
      </w:pPr>
      <w:r w:rsidRPr="001300B0">
        <w:rPr>
          <w:bCs/>
          <w:lang w:val="lt-LT" w:eastAsia="lt-LT"/>
        </w:rPr>
        <w:t>Vandens tyrimų;</w:t>
      </w:r>
    </w:p>
    <w:p w:rsidR="00BF189E" w:rsidRPr="00CE41D7" w:rsidRDefault="00BF189E" w:rsidP="00BF189E">
      <w:pPr>
        <w:pStyle w:val="ListParagraph1"/>
        <w:numPr>
          <w:ilvl w:val="0"/>
          <w:numId w:val="20"/>
        </w:numPr>
        <w:spacing w:line="276" w:lineRule="auto"/>
        <w:ind w:left="714" w:hanging="357"/>
        <w:contextualSpacing/>
        <w:jc w:val="both"/>
        <w:rPr>
          <w:bCs/>
          <w:lang w:val="lt-LT" w:eastAsia="lt-LT"/>
        </w:rPr>
      </w:pPr>
      <w:r w:rsidRPr="001300B0">
        <w:rPr>
          <w:bCs/>
          <w:lang w:val="lt-LT" w:eastAsia="lt-LT"/>
        </w:rPr>
        <w:t>Gesintuvų</w:t>
      </w:r>
      <w:r>
        <w:rPr>
          <w:bCs/>
          <w:lang w:val="lt-LT" w:eastAsia="lt-LT"/>
        </w:rPr>
        <w:t xml:space="preserve">. </w:t>
      </w:r>
    </w:p>
    <w:p w:rsidR="00BF189E" w:rsidRDefault="00BF189E" w:rsidP="00BF189E">
      <w:pPr>
        <w:tabs>
          <w:tab w:val="left" w:pos="1134"/>
        </w:tabs>
        <w:spacing w:after="120" w:line="276" w:lineRule="auto"/>
        <w:contextualSpacing/>
        <w:jc w:val="both"/>
        <w:rPr>
          <w:bCs/>
          <w:lang w:eastAsia="lt-LT"/>
        </w:rPr>
      </w:pPr>
      <w:r>
        <w:rPr>
          <w:bCs/>
          <w:lang w:eastAsia="lt-LT"/>
        </w:rPr>
        <w:t xml:space="preserve">                   </w:t>
      </w:r>
      <w:r w:rsidRPr="001300B0">
        <w:rPr>
          <w:bCs/>
          <w:lang w:eastAsia="lt-LT"/>
        </w:rPr>
        <w:t>Per 202</w:t>
      </w:r>
      <w:r>
        <w:rPr>
          <w:bCs/>
          <w:lang w:eastAsia="lt-LT"/>
        </w:rPr>
        <w:t>5</w:t>
      </w:r>
      <w:r w:rsidRPr="001300B0">
        <w:rPr>
          <w:bCs/>
          <w:lang w:eastAsia="lt-LT"/>
        </w:rPr>
        <w:t xml:space="preserve"> metus mūsų įstaig</w:t>
      </w:r>
      <w:r>
        <w:rPr>
          <w:bCs/>
          <w:lang w:eastAsia="lt-LT"/>
        </w:rPr>
        <w:t>oje išorinių patikrinimų nebuvo.</w:t>
      </w:r>
      <w:r w:rsidRPr="001300B0">
        <w:rPr>
          <w:bCs/>
          <w:lang w:eastAsia="lt-LT"/>
        </w:rPr>
        <w:t xml:space="preserve"> </w:t>
      </w:r>
    </w:p>
    <w:p w:rsidR="00BF189E" w:rsidRDefault="00BF189E" w:rsidP="00BF189E">
      <w:pPr>
        <w:spacing w:after="120" w:line="276" w:lineRule="auto"/>
        <w:ind w:left="-170" w:firstLine="1296"/>
        <w:contextualSpacing/>
        <w:jc w:val="both"/>
        <w:rPr>
          <w:bCs/>
          <w:lang w:eastAsia="lt-LT"/>
        </w:rPr>
      </w:pPr>
      <w:r>
        <w:rPr>
          <w:bCs/>
          <w:lang w:eastAsia="lt-LT"/>
        </w:rPr>
        <w:t>2025 m. gegužės mėn. 26 d. įstaigoje buvo atliktas vidaus medicininis auditas. Patikrinimo tikslas įstaigoje teikiamų asmens sveikatos priežiūros paslaugų atitikties vertinimas teisės aktų reikalavimams.</w:t>
      </w:r>
    </w:p>
    <w:p w:rsidR="00BF189E" w:rsidRPr="00DE0AE3" w:rsidRDefault="00BF189E" w:rsidP="00DE0AE3">
      <w:pPr>
        <w:tabs>
          <w:tab w:val="left" w:pos="1134"/>
        </w:tabs>
        <w:spacing w:after="120" w:line="276" w:lineRule="auto"/>
        <w:ind w:left="-170"/>
        <w:jc w:val="both"/>
        <w:rPr>
          <w:bCs/>
          <w:lang w:eastAsia="lt-LT"/>
        </w:rPr>
      </w:pPr>
      <w:r>
        <w:rPr>
          <w:bCs/>
          <w:lang w:eastAsia="lt-LT"/>
        </w:rPr>
        <w:t xml:space="preserve">                      Išvada: Audito ataskaitoje 2025 m. gegužės mėn. 30 d. Nr. 2025-1 pateiktos rekomendacijos atnaujinti įstaigoje tvarkas, kurios buvo atnaujintos.</w:t>
      </w:r>
    </w:p>
    <w:p w:rsidR="00BF189E" w:rsidRDefault="00BF189E" w:rsidP="00BF189E">
      <w:pPr>
        <w:spacing w:after="120" w:line="276" w:lineRule="auto"/>
        <w:rPr>
          <w:b/>
        </w:rPr>
      </w:pPr>
    </w:p>
    <w:p w:rsidR="00BF189E" w:rsidRDefault="00BF189E" w:rsidP="00BF189E">
      <w:pPr>
        <w:spacing w:after="120" w:line="276" w:lineRule="auto"/>
        <w:jc w:val="center"/>
        <w:rPr>
          <w:b/>
        </w:rPr>
      </w:pPr>
      <w:r w:rsidRPr="001300B0">
        <w:rPr>
          <w:b/>
        </w:rPr>
        <w:t>1</w:t>
      </w:r>
      <w:r>
        <w:rPr>
          <w:b/>
        </w:rPr>
        <w:t>2</w:t>
      </w:r>
      <w:r w:rsidRPr="001300B0">
        <w:rPr>
          <w:b/>
        </w:rPr>
        <w:t>. ĮSTAIGOS PROBLEMOS</w:t>
      </w:r>
    </w:p>
    <w:p w:rsidR="00BF189E" w:rsidRPr="006B0153" w:rsidRDefault="00BF189E" w:rsidP="00BF189E">
      <w:pPr>
        <w:spacing w:after="120" w:line="276" w:lineRule="auto"/>
        <w:jc w:val="center"/>
        <w:rPr>
          <w:b/>
        </w:rPr>
      </w:pPr>
    </w:p>
    <w:p w:rsidR="00BF189E" w:rsidRPr="006517C2" w:rsidRDefault="00BF189E" w:rsidP="00BF189E">
      <w:pPr>
        <w:tabs>
          <w:tab w:val="left" w:pos="1134"/>
          <w:tab w:val="left" w:pos="1418"/>
        </w:tabs>
        <w:spacing w:after="120" w:line="276" w:lineRule="auto"/>
        <w:ind w:left="-170"/>
        <w:jc w:val="both"/>
      </w:pPr>
      <w:r>
        <w:t xml:space="preserve">                    </w:t>
      </w:r>
      <w:r w:rsidRPr="001300B0">
        <w:t xml:space="preserve"> </w:t>
      </w:r>
      <w:r>
        <w:t>Reikalinga</w:t>
      </w:r>
      <w:r w:rsidRPr="001300B0">
        <w:t xml:space="preserve">  Vytauto g. 39, II korpus</w:t>
      </w:r>
      <w:r>
        <w:t>o</w:t>
      </w:r>
      <w:r w:rsidRPr="001300B0">
        <w:t xml:space="preserve"> renovacij</w:t>
      </w:r>
      <w:r>
        <w:t>a</w:t>
      </w:r>
      <w:r w:rsidRPr="001300B0">
        <w:t xml:space="preserve"> (pri</w:t>
      </w:r>
      <w:r>
        <w:t>estato įrengimas</w:t>
      </w:r>
      <w:r w:rsidRPr="001300B0">
        <w:t>), k</w:t>
      </w:r>
      <w:r>
        <w:t>ad</w:t>
      </w:r>
      <w:r w:rsidRPr="001300B0">
        <w:t xml:space="preserve"> būtų galima </w:t>
      </w:r>
      <w:r>
        <w:t xml:space="preserve">perkelti </w:t>
      </w:r>
      <w:r w:rsidRPr="001300B0">
        <w:t xml:space="preserve">gyventojus iš Žemaičių g. 7 į Vytauto g. 39, </w:t>
      </w:r>
      <w:r>
        <w:t>ir sumažinti</w:t>
      </w:r>
      <w:r w:rsidRPr="001300B0">
        <w:t xml:space="preserve"> patalpų išlaikymo sąnauda</w:t>
      </w:r>
      <w:r>
        <w:t>s</w:t>
      </w:r>
      <w:r w:rsidRPr="000A6305">
        <w:t>.</w:t>
      </w:r>
      <w:r>
        <w:t xml:space="preserve"> Taip pat reikalingas</w:t>
      </w:r>
      <w:r w:rsidRPr="000A6305">
        <w:t xml:space="preserve"> </w:t>
      </w:r>
      <w:r>
        <w:t xml:space="preserve">Žemaičių g. 7, lifto keitimas. </w:t>
      </w:r>
    </w:p>
    <w:p w:rsidR="00BF189E" w:rsidRDefault="00BF189E" w:rsidP="00BF189E">
      <w:pPr>
        <w:spacing w:after="120" w:line="276" w:lineRule="auto"/>
        <w:jc w:val="center"/>
        <w:rPr>
          <w:b/>
        </w:rPr>
      </w:pPr>
    </w:p>
    <w:p w:rsidR="00BF189E" w:rsidRDefault="00BF189E" w:rsidP="00BF189E">
      <w:pPr>
        <w:spacing w:after="120" w:line="276" w:lineRule="auto"/>
        <w:jc w:val="center"/>
        <w:rPr>
          <w:b/>
        </w:rPr>
      </w:pPr>
      <w:r w:rsidRPr="001300B0">
        <w:rPr>
          <w:b/>
        </w:rPr>
        <w:t>1</w:t>
      </w:r>
      <w:r>
        <w:rPr>
          <w:b/>
        </w:rPr>
        <w:t>3</w:t>
      </w:r>
      <w:r w:rsidRPr="001300B0">
        <w:rPr>
          <w:b/>
        </w:rPr>
        <w:t>. PRIORITET</w:t>
      </w:r>
      <w:r>
        <w:rPr>
          <w:b/>
        </w:rPr>
        <w:t>AI</w:t>
      </w:r>
    </w:p>
    <w:p w:rsidR="00BF189E" w:rsidRPr="001300B0" w:rsidRDefault="00BF189E" w:rsidP="00BF189E">
      <w:pPr>
        <w:spacing w:after="120" w:line="276" w:lineRule="auto"/>
        <w:jc w:val="center"/>
        <w:rPr>
          <w:b/>
        </w:rPr>
      </w:pPr>
    </w:p>
    <w:p w:rsidR="00BF189E" w:rsidRDefault="00BF189E" w:rsidP="00BF189E">
      <w:pPr>
        <w:pStyle w:val="prastasiniatinklio"/>
        <w:numPr>
          <w:ilvl w:val="0"/>
          <w:numId w:val="8"/>
        </w:numPr>
        <w:spacing w:before="0" w:beforeAutospacing="0" w:after="120" w:afterAutospacing="0" w:line="276" w:lineRule="auto"/>
        <w:ind w:left="714" w:hanging="357"/>
        <w:contextualSpacing/>
        <w:jc w:val="both"/>
      </w:pPr>
      <w:r>
        <w:t>Paslaugų kokybės gerinimas.</w:t>
      </w:r>
    </w:p>
    <w:p w:rsidR="00BF189E" w:rsidRDefault="00BF189E" w:rsidP="00BF189E">
      <w:pPr>
        <w:pStyle w:val="prastasiniatinklio"/>
        <w:numPr>
          <w:ilvl w:val="0"/>
          <w:numId w:val="8"/>
        </w:numPr>
        <w:spacing w:before="0" w:beforeAutospacing="0" w:after="120" w:afterAutospacing="0" w:line="276" w:lineRule="auto"/>
        <w:ind w:left="714" w:hanging="357"/>
        <w:contextualSpacing/>
        <w:jc w:val="both"/>
      </w:pPr>
      <w:r>
        <w:t>Efektyvus išteklių naudojimas.</w:t>
      </w:r>
    </w:p>
    <w:p w:rsidR="00BF189E" w:rsidRDefault="00BF189E" w:rsidP="00BF189E">
      <w:pPr>
        <w:pStyle w:val="prastasiniatinklio"/>
        <w:numPr>
          <w:ilvl w:val="0"/>
          <w:numId w:val="8"/>
        </w:numPr>
        <w:spacing w:before="0" w:beforeAutospacing="0" w:after="120" w:afterAutospacing="0" w:line="276" w:lineRule="auto"/>
        <w:ind w:left="714" w:hanging="357"/>
        <w:contextualSpacing/>
        <w:jc w:val="both"/>
      </w:pPr>
      <w:r>
        <w:t>Bendradarbiavimas su partneriais.</w:t>
      </w:r>
    </w:p>
    <w:p w:rsidR="00BF189E" w:rsidRDefault="00BF189E" w:rsidP="00BF189E">
      <w:pPr>
        <w:pStyle w:val="prastasiniatinklio"/>
        <w:spacing w:before="0" w:beforeAutospacing="0" w:after="120" w:afterAutospacing="0" w:line="276" w:lineRule="auto"/>
        <w:contextualSpacing/>
        <w:jc w:val="both"/>
      </w:pPr>
    </w:p>
    <w:p w:rsidR="00BF189E" w:rsidRPr="00B31D45" w:rsidRDefault="00BF189E" w:rsidP="00BF189E">
      <w:pPr>
        <w:pStyle w:val="prastasiniatinklio"/>
        <w:spacing w:before="0" w:beforeAutospacing="0" w:after="120" w:afterAutospacing="0" w:line="276" w:lineRule="auto"/>
        <w:contextualSpacing/>
        <w:jc w:val="both"/>
      </w:pPr>
    </w:p>
    <w:p w:rsidR="00BF189E" w:rsidRPr="00CE41D7" w:rsidRDefault="00BF189E" w:rsidP="00BF189E">
      <w:pPr>
        <w:spacing w:after="120" w:line="276" w:lineRule="auto"/>
        <w:jc w:val="center"/>
        <w:outlineLvl w:val="0"/>
        <w:rPr>
          <w:b/>
          <w:bCs/>
          <w:kern w:val="36"/>
          <w:lang w:eastAsia="lt-LT"/>
        </w:rPr>
      </w:pPr>
      <w:r w:rsidRPr="00CE41D7">
        <w:rPr>
          <w:b/>
          <w:bCs/>
          <w:kern w:val="36"/>
          <w:lang w:eastAsia="lt-LT"/>
        </w:rPr>
        <w:t>IŠVADOS</w:t>
      </w:r>
    </w:p>
    <w:p w:rsidR="00BF189E" w:rsidRPr="00CE41D7" w:rsidRDefault="00BF189E" w:rsidP="00BF189E">
      <w:pPr>
        <w:spacing w:after="120" w:line="276" w:lineRule="auto"/>
        <w:contextualSpacing/>
        <w:jc w:val="both"/>
        <w:rPr>
          <w:lang w:eastAsia="lt-LT"/>
        </w:rPr>
      </w:pPr>
      <w:r w:rsidRPr="00CE41D7">
        <w:rPr>
          <w:lang w:eastAsia="lt-LT"/>
        </w:rPr>
        <w:t>1. 2025 metais Pagėgių socialinės globos namai užtikrino nepertraukiamą ir kokybišką socialinių paslaugų teikimą senyvo amžiaus ir neįgaliems asmenims.</w:t>
      </w:r>
    </w:p>
    <w:p w:rsidR="00BF189E" w:rsidRPr="00CE41D7" w:rsidRDefault="00BF189E" w:rsidP="00BF189E">
      <w:pPr>
        <w:spacing w:after="120" w:line="276" w:lineRule="auto"/>
        <w:contextualSpacing/>
        <w:jc w:val="both"/>
        <w:rPr>
          <w:lang w:eastAsia="lt-LT"/>
        </w:rPr>
      </w:pPr>
      <w:r w:rsidRPr="00CE41D7">
        <w:rPr>
          <w:lang w:eastAsia="lt-LT"/>
        </w:rPr>
        <w:t>2. Įstaiga veikė laikydamasi teisės aktų reikalavimų, atitiko darbuotojų normatyvus, o teikiamos paslaugos buvo orientuotos į gyventojų individualius poreikius.</w:t>
      </w:r>
    </w:p>
    <w:p w:rsidR="00BF189E" w:rsidRPr="00CE41D7" w:rsidRDefault="00BF189E" w:rsidP="00BF189E">
      <w:pPr>
        <w:spacing w:after="120" w:line="276" w:lineRule="auto"/>
        <w:contextualSpacing/>
        <w:jc w:val="both"/>
        <w:rPr>
          <w:lang w:eastAsia="lt-LT"/>
        </w:rPr>
      </w:pPr>
      <w:r w:rsidRPr="00CE41D7">
        <w:rPr>
          <w:lang w:eastAsia="lt-LT"/>
        </w:rPr>
        <w:t>3. Didžioji finansavimo dalis buvo skirta darbo užmokesčiui, užtikrinant stabilų personalo darbą ir paslaugų tęstinumą.</w:t>
      </w:r>
    </w:p>
    <w:p w:rsidR="00BF189E" w:rsidRDefault="00BF189E" w:rsidP="00BF189E">
      <w:pPr>
        <w:spacing w:after="120" w:line="276" w:lineRule="auto"/>
        <w:contextualSpacing/>
        <w:jc w:val="both"/>
        <w:rPr>
          <w:lang w:eastAsia="lt-LT"/>
        </w:rPr>
      </w:pPr>
      <w:r w:rsidRPr="00CE41D7">
        <w:rPr>
          <w:lang w:eastAsia="lt-LT"/>
        </w:rPr>
        <w:t>4. Socialinio darbo, slaugos, reabilitacijos ir užimtumo veiklos prisidėjo prie gyventojų fizinės, emocinės ir socialinės gerovė</w:t>
      </w:r>
      <w:r>
        <w:rPr>
          <w:lang w:eastAsia="lt-LT"/>
        </w:rPr>
        <w:t>s.</w:t>
      </w:r>
    </w:p>
    <w:p w:rsidR="00BF189E" w:rsidRPr="00CE41D7" w:rsidRDefault="00BF189E" w:rsidP="00BF189E">
      <w:pPr>
        <w:spacing w:after="120" w:line="276" w:lineRule="auto"/>
        <w:contextualSpacing/>
        <w:jc w:val="both"/>
        <w:rPr>
          <w:lang w:eastAsia="lt-LT"/>
        </w:rPr>
      </w:pPr>
      <w:r w:rsidRPr="00CE41D7">
        <w:rPr>
          <w:lang w:eastAsia="lt-LT"/>
        </w:rPr>
        <w:t>5. Grupinio gyvenimo namų veikla sėkmingai integruoja gyventojus į bendruomenę ir skatina savarankiškumą.</w:t>
      </w:r>
    </w:p>
    <w:p w:rsidR="00BF189E" w:rsidRPr="00CE41D7" w:rsidRDefault="00BF189E" w:rsidP="00BF189E">
      <w:pPr>
        <w:spacing w:after="120" w:line="276" w:lineRule="auto"/>
        <w:contextualSpacing/>
        <w:jc w:val="both"/>
        <w:rPr>
          <w:lang w:eastAsia="lt-LT"/>
        </w:rPr>
      </w:pPr>
      <w:r w:rsidRPr="00CE41D7">
        <w:rPr>
          <w:lang w:eastAsia="lt-LT"/>
        </w:rPr>
        <w:t>6. Pagrindiniai iššūkiai susiję su pastatų infrastruktūra ir būtinybe investuoti į renovaciją.</w:t>
      </w:r>
    </w:p>
    <w:p w:rsidR="00BF189E" w:rsidRPr="00CE41D7" w:rsidRDefault="00BF189E" w:rsidP="00BF189E">
      <w:pPr>
        <w:spacing w:after="120" w:line="276" w:lineRule="auto"/>
        <w:contextualSpacing/>
        <w:jc w:val="both"/>
        <w:rPr>
          <w:lang w:eastAsia="lt-LT"/>
        </w:rPr>
      </w:pPr>
      <w:r w:rsidRPr="00CE41D7">
        <w:rPr>
          <w:lang w:eastAsia="lt-LT"/>
        </w:rPr>
        <w:t>7. 2026 metais prioritetas bus teikiamas paslaugų kokybės gerinimui, išteklių efektyviam naudojimui ir partnerystės plėtrai.</w:t>
      </w:r>
    </w:p>
    <w:p w:rsidR="00BF189E" w:rsidRPr="001300B0" w:rsidRDefault="00BF189E" w:rsidP="00BF189E">
      <w:pPr>
        <w:spacing w:after="120" w:line="276" w:lineRule="auto"/>
        <w:jc w:val="both"/>
      </w:pPr>
    </w:p>
    <w:p w:rsidR="00DE0AE3" w:rsidRDefault="00DE0AE3" w:rsidP="00DE0AE3">
      <w:pPr>
        <w:jc w:val="center"/>
      </w:pPr>
      <w:r>
        <w:t>_________________________________</w:t>
      </w:r>
    </w:p>
    <w:p w:rsidR="00DE0AE3" w:rsidRDefault="00DE0AE3"/>
    <w:p w:rsidR="00F53729" w:rsidRPr="00F53729" w:rsidRDefault="00F53729" w:rsidP="00F53729"/>
    <w:p w:rsidR="00F53729" w:rsidRPr="00F53729" w:rsidRDefault="00F53729" w:rsidP="00F53729"/>
    <w:p w:rsidR="00F53729" w:rsidRDefault="00F53729" w:rsidP="0072427A">
      <w:pPr>
        <w:spacing w:before="120"/>
        <w:rPr>
          <w:b/>
          <w:bCs/>
          <w:caps/>
          <w:color w:val="000000"/>
        </w:rPr>
      </w:pPr>
      <w:bookmarkStart w:id="3" w:name="_GoBack"/>
      <w:bookmarkEnd w:id="3"/>
    </w:p>
    <w:p w:rsidR="00F53729" w:rsidRDefault="00F53729" w:rsidP="00F53729">
      <w:pPr>
        <w:spacing w:before="120"/>
        <w:jc w:val="center"/>
        <w:rPr>
          <w:b/>
          <w:bCs/>
          <w:caps/>
          <w:color w:val="000000"/>
        </w:rPr>
      </w:pPr>
    </w:p>
    <w:p w:rsidR="00F53729" w:rsidRDefault="00F53729" w:rsidP="00F53729">
      <w:pPr>
        <w:spacing w:before="120"/>
        <w:jc w:val="center"/>
        <w:rPr>
          <w:b/>
          <w:bCs/>
          <w:caps/>
          <w:color w:val="000000"/>
        </w:rPr>
      </w:pPr>
    </w:p>
    <w:p w:rsidR="00F53729" w:rsidRPr="00F53729" w:rsidRDefault="00F53729" w:rsidP="00F53729"/>
    <w:sectPr w:rsidR="00F53729" w:rsidRPr="00F53729" w:rsidSect="0041033A">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CE7" w:rsidRDefault="00F13CE7" w:rsidP="00F53729">
      <w:r>
        <w:separator/>
      </w:r>
    </w:p>
  </w:endnote>
  <w:endnote w:type="continuationSeparator" w:id="0">
    <w:p w:rsidR="00F13CE7" w:rsidRDefault="00F13CE7" w:rsidP="00F5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Playfair Display">
    <w:altName w:val="Times New Roman"/>
    <w:charset w:val="BA"/>
    <w:family w:val="auto"/>
    <w:pitch w:val="variable"/>
    <w:sig w:usb0="20000207" w:usb1="00000000"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CE7" w:rsidRDefault="00F13CE7" w:rsidP="00F53729">
      <w:r>
        <w:separator/>
      </w:r>
    </w:p>
  </w:footnote>
  <w:footnote w:type="continuationSeparator" w:id="0">
    <w:p w:rsidR="00F13CE7" w:rsidRDefault="00F13CE7" w:rsidP="00F537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45D73"/>
    <w:multiLevelType w:val="hybridMultilevel"/>
    <w:tmpl w:val="4F12B65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nsid w:val="112733F5"/>
    <w:multiLevelType w:val="hybridMultilevel"/>
    <w:tmpl w:val="BBA2E2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48E5083"/>
    <w:multiLevelType w:val="hybridMultilevel"/>
    <w:tmpl w:val="041ACC26"/>
    <w:lvl w:ilvl="0" w:tplc="04090001">
      <w:start w:val="1"/>
      <w:numFmt w:val="bullet"/>
      <w:lvlText w:val=""/>
      <w:lvlJc w:val="left"/>
      <w:pPr>
        <w:tabs>
          <w:tab w:val="num" w:pos="720"/>
        </w:tabs>
        <w:ind w:left="720" w:hanging="360"/>
      </w:pPr>
      <w:rPr>
        <w:rFonts w:ascii="Symbol" w:hAnsi="Symbol"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nsid w:val="16476037"/>
    <w:multiLevelType w:val="hybridMultilevel"/>
    <w:tmpl w:val="B48609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7026EE7"/>
    <w:multiLevelType w:val="hybridMultilevel"/>
    <w:tmpl w:val="E1FAD732"/>
    <w:lvl w:ilvl="0" w:tplc="04270001">
      <w:start w:val="1"/>
      <w:numFmt w:val="bullet"/>
      <w:lvlText w:val=""/>
      <w:lvlJc w:val="left"/>
      <w:pPr>
        <w:ind w:left="2016"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nsid w:val="181921C5"/>
    <w:multiLevelType w:val="hybridMultilevel"/>
    <w:tmpl w:val="B096F6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A20767A"/>
    <w:multiLevelType w:val="hybridMultilevel"/>
    <w:tmpl w:val="09C4EA30"/>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7">
    <w:nsid w:val="23EF41BC"/>
    <w:multiLevelType w:val="hybridMultilevel"/>
    <w:tmpl w:val="4A4EF0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4917A50"/>
    <w:multiLevelType w:val="hybridMultilevel"/>
    <w:tmpl w:val="5178DA3C"/>
    <w:lvl w:ilvl="0" w:tplc="DCD0D60E">
      <w:start w:val="1"/>
      <w:numFmt w:val="decimal"/>
      <w:lvlText w:val="%1."/>
      <w:lvlJc w:val="left"/>
      <w:pPr>
        <w:ind w:left="1090" w:hanging="360"/>
      </w:pPr>
      <w:rPr>
        <w:rFonts w:hint="default"/>
      </w:rPr>
    </w:lvl>
    <w:lvl w:ilvl="1" w:tplc="04270019" w:tentative="1">
      <w:start w:val="1"/>
      <w:numFmt w:val="lowerLetter"/>
      <w:lvlText w:val="%2."/>
      <w:lvlJc w:val="left"/>
      <w:pPr>
        <w:ind w:left="1810" w:hanging="360"/>
      </w:pPr>
    </w:lvl>
    <w:lvl w:ilvl="2" w:tplc="0427001B" w:tentative="1">
      <w:start w:val="1"/>
      <w:numFmt w:val="lowerRoman"/>
      <w:lvlText w:val="%3."/>
      <w:lvlJc w:val="right"/>
      <w:pPr>
        <w:ind w:left="2530" w:hanging="180"/>
      </w:pPr>
    </w:lvl>
    <w:lvl w:ilvl="3" w:tplc="0427000F" w:tentative="1">
      <w:start w:val="1"/>
      <w:numFmt w:val="decimal"/>
      <w:lvlText w:val="%4."/>
      <w:lvlJc w:val="left"/>
      <w:pPr>
        <w:ind w:left="3250" w:hanging="360"/>
      </w:pPr>
    </w:lvl>
    <w:lvl w:ilvl="4" w:tplc="04270019" w:tentative="1">
      <w:start w:val="1"/>
      <w:numFmt w:val="lowerLetter"/>
      <w:lvlText w:val="%5."/>
      <w:lvlJc w:val="left"/>
      <w:pPr>
        <w:ind w:left="3970" w:hanging="360"/>
      </w:pPr>
    </w:lvl>
    <w:lvl w:ilvl="5" w:tplc="0427001B" w:tentative="1">
      <w:start w:val="1"/>
      <w:numFmt w:val="lowerRoman"/>
      <w:lvlText w:val="%6."/>
      <w:lvlJc w:val="right"/>
      <w:pPr>
        <w:ind w:left="4690" w:hanging="180"/>
      </w:pPr>
    </w:lvl>
    <w:lvl w:ilvl="6" w:tplc="0427000F" w:tentative="1">
      <w:start w:val="1"/>
      <w:numFmt w:val="decimal"/>
      <w:lvlText w:val="%7."/>
      <w:lvlJc w:val="left"/>
      <w:pPr>
        <w:ind w:left="5410" w:hanging="360"/>
      </w:pPr>
    </w:lvl>
    <w:lvl w:ilvl="7" w:tplc="04270019" w:tentative="1">
      <w:start w:val="1"/>
      <w:numFmt w:val="lowerLetter"/>
      <w:lvlText w:val="%8."/>
      <w:lvlJc w:val="left"/>
      <w:pPr>
        <w:ind w:left="6130" w:hanging="360"/>
      </w:pPr>
    </w:lvl>
    <w:lvl w:ilvl="8" w:tplc="0427001B" w:tentative="1">
      <w:start w:val="1"/>
      <w:numFmt w:val="lowerRoman"/>
      <w:lvlText w:val="%9."/>
      <w:lvlJc w:val="right"/>
      <w:pPr>
        <w:ind w:left="6850" w:hanging="180"/>
      </w:pPr>
    </w:lvl>
  </w:abstractNum>
  <w:abstractNum w:abstractNumId="9">
    <w:nsid w:val="310F3B4E"/>
    <w:multiLevelType w:val="hybridMultilevel"/>
    <w:tmpl w:val="BC78C6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C9C76E6"/>
    <w:multiLevelType w:val="multilevel"/>
    <w:tmpl w:val="38466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4A092D"/>
    <w:multiLevelType w:val="hybridMultilevel"/>
    <w:tmpl w:val="5C36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2F2AA2"/>
    <w:multiLevelType w:val="hybridMultilevel"/>
    <w:tmpl w:val="2C701D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850672D"/>
    <w:multiLevelType w:val="hybridMultilevel"/>
    <w:tmpl w:val="CE74CB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8FF1BD7"/>
    <w:multiLevelType w:val="hybridMultilevel"/>
    <w:tmpl w:val="7BF60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580F0117"/>
    <w:multiLevelType w:val="hybridMultilevel"/>
    <w:tmpl w:val="1BA4E07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nsid w:val="59B36531"/>
    <w:multiLevelType w:val="hybridMultilevel"/>
    <w:tmpl w:val="8250BAF4"/>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7">
    <w:nsid w:val="5A151BAD"/>
    <w:multiLevelType w:val="hybridMultilevel"/>
    <w:tmpl w:val="CA8017CE"/>
    <w:lvl w:ilvl="0" w:tplc="8E105D3E">
      <w:start w:val="1"/>
      <w:numFmt w:val="decimal"/>
      <w:lvlText w:val="%1."/>
      <w:lvlJc w:val="left"/>
      <w:pPr>
        <w:ind w:left="720" w:hanging="360"/>
      </w:pPr>
      <w:rPr>
        <w:rFonts w:cs="Times New Roman"/>
        <w:b/>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nsid w:val="5E145FA0"/>
    <w:multiLevelType w:val="hybridMultilevel"/>
    <w:tmpl w:val="69B82EAC"/>
    <w:lvl w:ilvl="0" w:tplc="E1923234">
      <w:start w:val="2"/>
      <w:numFmt w:val="decimal"/>
      <w:lvlText w:val="%1."/>
      <w:lvlJc w:val="left"/>
      <w:pPr>
        <w:ind w:left="825" w:hanging="360"/>
      </w:pPr>
      <w:rPr>
        <w:rFonts w:hint="default"/>
      </w:rPr>
    </w:lvl>
    <w:lvl w:ilvl="1" w:tplc="04270019" w:tentative="1">
      <w:start w:val="1"/>
      <w:numFmt w:val="lowerLetter"/>
      <w:lvlText w:val="%2."/>
      <w:lvlJc w:val="left"/>
      <w:pPr>
        <w:ind w:left="1545" w:hanging="360"/>
      </w:pPr>
    </w:lvl>
    <w:lvl w:ilvl="2" w:tplc="0427001B" w:tentative="1">
      <w:start w:val="1"/>
      <w:numFmt w:val="lowerRoman"/>
      <w:lvlText w:val="%3."/>
      <w:lvlJc w:val="right"/>
      <w:pPr>
        <w:ind w:left="2265" w:hanging="180"/>
      </w:pPr>
    </w:lvl>
    <w:lvl w:ilvl="3" w:tplc="0427000F" w:tentative="1">
      <w:start w:val="1"/>
      <w:numFmt w:val="decimal"/>
      <w:lvlText w:val="%4."/>
      <w:lvlJc w:val="left"/>
      <w:pPr>
        <w:ind w:left="2985" w:hanging="360"/>
      </w:pPr>
    </w:lvl>
    <w:lvl w:ilvl="4" w:tplc="04270019" w:tentative="1">
      <w:start w:val="1"/>
      <w:numFmt w:val="lowerLetter"/>
      <w:lvlText w:val="%5."/>
      <w:lvlJc w:val="left"/>
      <w:pPr>
        <w:ind w:left="3705" w:hanging="360"/>
      </w:pPr>
    </w:lvl>
    <w:lvl w:ilvl="5" w:tplc="0427001B" w:tentative="1">
      <w:start w:val="1"/>
      <w:numFmt w:val="lowerRoman"/>
      <w:lvlText w:val="%6."/>
      <w:lvlJc w:val="right"/>
      <w:pPr>
        <w:ind w:left="4425" w:hanging="180"/>
      </w:pPr>
    </w:lvl>
    <w:lvl w:ilvl="6" w:tplc="0427000F" w:tentative="1">
      <w:start w:val="1"/>
      <w:numFmt w:val="decimal"/>
      <w:lvlText w:val="%7."/>
      <w:lvlJc w:val="left"/>
      <w:pPr>
        <w:ind w:left="5145" w:hanging="360"/>
      </w:pPr>
    </w:lvl>
    <w:lvl w:ilvl="7" w:tplc="04270019" w:tentative="1">
      <w:start w:val="1"/>
      <w:numFmt w:val="lowerLetter"/>
      <w:lvlText w:val="%8."/>
      <w:lvlJc w:val="left"/>
      <w:pPr>
        <w:ind w:left="5865" w:hanging="360"/>
      </w:pPr>
    </w:lvl>
    <w:lvl w:ilvl="8" w:tplc="0427001B" w:tentative="1">
      <w:start w:val="1"/>
      <w:numFmt w:val="lowerRoman"/>
      <w:lvlText w:val="%9."/>
      <w:lvlJc w:val="right"/>
      <w:pPr>
        <w:ind w:left="6585" w:hanging="180"/>
      </w:pPr>
    </w:lvl>
  </w:abstractNum>
  <w:abstractNum w:abstractNumId="19">
    <w:nsid w:val="62657F21"/>
    <w:multiLevelType w:val="hybridMultilevel"/>
    <w:tmpl w:val="E20807A0"/>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0">
    <w:nsid w:val="66313A1E"/>
    <w:multiLevelType w:val="hybridMultilevel"/>
    <w:tmpl w:val="DCAAEBD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1">
    <w:nsid w:val="6AAE5DF7"/>
    <w:multiLevelType w:val="hybridMultilevel"/>
    <w:tmpl w:val="E42895E2"/>
    <w:lvl w:ilvl="0" w:tplc="920ECC08">
      <w:start w:val="2025"/>
      <w:numFmt w:val="decimal"/>
      <w:lvlText w:val="%1"/>
      <w:lvlJc w:val="left"/>
      <w:pPr>
        <w:ind w:left="1620" w:hanging="48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2">
    <w:nsid w:val="6D2C0295"/>
    <w:multiLevelType w:val="hybridMultilevel"/>
    <w:tmpl w:val="F4FC2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72BD1F79"/>
    <w:multiLevelType w:val="hybridMultilevel"/>
    <w:tmpl w:val="7C680E9E"/>
    <w:lvl w:ilvl="0" w:tplc="1868D7D4">
      <w:start w:val="1"/>
      <w:numFmt w:val="decimal"/>
      <w:lvlText w:val="%1."/>
      <w:lvlJc w:val="left"/>
      <w:pPr>
        <w:ind w:left="2010" w:hanging="360"/>
      </w:pPr>
      <w:rPr>
        <w:rFonts w:ascii="Times New Roman" w:eastAsia="Calibri" w:hAnsi="Times New Roman" w:cs="Times New Roman"/>
      </w:rPr>
    </w:lvl>
    <w:lvl w:ilvl="1" w:tplc="04270003">
      <w:start w:val="1"/>
      <w:numFmt w:val="bullet"/>
      <w:lvlText w:val="o"/>
      <w:lvlJc w:val="left"/>
      <w:pPr>
        <w:ind w:left="2730" w:hanging="360"/>
      </w:pPr>
      <w:rPr>
        <w:rFonts w:ascii="Courier New" w:hAnsi="Courier New" w:cs="Times New Roman" w:hint="default"/>
      </w:rPr>
    </w:lvl>
    <w:lvl w:ilvl="2" w:tplc="04270005">
      <w:start w:val="1"/>
      <w:numFmt w:val="bullet"/>
      <w:lvlText w:val=""/>
      <w:lvlJc w:val="left"/>
      <w:pPr>
        <w:ind w:left="3450" w:hanging="360"/>
      </w:pPr>
      <w:rPr>
        <w:rFonts w:ascii="Wingdings" w:hAnsi="Wingdings" w:hint="default"/>
      </w:rPr>
    </w:lvl>
    <w:lvl w:ilvl="3" w:tplc="04270001">
      <w:start w:val="1"/>
      <w:numFmt w:val="bullet"/>
      <w:lvlText w:val=""/>
      <w:lvlJc w:val="left"/>
      <w:pPr>
        <w:ind w:left="4170" w:hanging="360"/>
      </w:pPr>
      <w:rPr>
        <w:rFonts w:ascii="Symbol" w:hAnsi="Symbol" w:hint="default"/>
      </w:rPr>
    </w:lvl>
    <w:lvl w:ilvl="4" w:tplc="04270003">
      <w:start w:val="1"/>
      <w:numFmt w:val="bullet"/>
      <w:lvlText w:val="o"/>
      <w:lvlJc w:val="left"/>
      <w:pPr>
        <w:ind w:left="4890" w:hanging="360"/>
      </w:pPr>
      <w:rPr>
        <w:rFonts w:ascii="Courier New" w:hAnsi="Courier New" w:cs="Times New Roman" w:hint="default"/>
      </w:rPr>
    </w:lvl>
    <w:lvl w:ilvl="5" w:tplc="04270005">
      <w:start w:val="1"/>
      <w:numFmt w:val="bullet"/>
      <w:lvlText w:val=""/>
      <w:lvlJc w:val="left"/>
      <w:pPr>
        <w:ind w:left="5610" w:hanging="360"/>
      </w:pPr>
      <w:rPr>
        <w:rFonts w:ascii="Wingdings" w:hAnsi="Wingdings" w:hint="default"/>
      </w:rPr>
    </w:lvl>
    <w:lvl w:ilvl="6" w:tplc="04270001">
      <w:start w:val="1"/>
      <w:numFmt w:val="bullet"/>
      <w:lvlText w:val=""/>
      <w:lvlJc w:val="left"/>
      <w:pPr>
        <w:ind w:left="6330" w:hanging="360"/>
      </w:pPr>
      <w:rPr>
        <w:rFonts w:ascii="Symbol" w:hAnsi="Symbol" w:hint="default"/>
      </w:rPr>
    </w:lvl>
    <w:lvl w:ilvl="7" w:tplc="04270003">
      <w:start w:val="1"/>
      <w:numFmt w:val="bullet"/>
      <w:lvlText w:val="o"/>
      <w:lvlJc w:val="left"/>
      <w:pPr>
        <w:ind w:left="7050" w:hanging="360"/>
      </w:pPr>
      <w:rPr>
        <w:rFonts w:ascii="Courier New" w:hAnsi="Courier New" w:cs="Times New Roman" w:hint="default"/>
      </w:rPr>
    </w:lvl>
    <w:lvl w:ilvl="8" w:tplc="04270005">
      <w:start w:val="1"/>
      <w:numFmt w:val="bullet"/>
      <w:lvlText w:val=""/>
      <w:lvlJc w:val="left"/>
      <w:pPr>
        <w:ind w:left="777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2"/>
  </w:num>
  <w:num w:numId="5">
    <w:abstractNumId w:val="23"/>
  </w:num>
  <w:num w:numId="6">
    <w:abstractNumId w:val="18"/>
  </w:num>
  <w:num w:numId="7">
    <w:abstractNumId w:val="8"/>
  </w:num>
  <w:num w:numId="8">
    <w:abstractNumId w:val="10"/>
  </w:num>
  <w:num w:numId="9">
    <w:abstractNumId w:val="4"/>
  </w:num>
  <w:num w:numId="10">
    <w:abstractNumId w:val="7"/>
  </w:num>
  <w:num w:numId="11">
    <w:abstractNumId w:val="0"/>
  </w:num>
  <w:num w:numId="12">
    <w:abstractNumId w:val="15"/>
  </w:num>
  <w:num w:numId="13">
    <w:abstractNumId w:val="20"/>
  </w:num>
  <w:num w:numId="14">
    <w:abstractNumId w:val="16"/>
  </w:num>
  <w:num w:numId="15">
    <w:abstractNumId w:val="19"/>
  </w:num>
  <w:num w:numId="16">
    <w:abstractNumId w:val="1"/>
  </w:num>
  <w:num w:numId="17">
    <w:abstractNumId w:val="6"/>
  </w:num>
  <w:num w:numId="18">
    <w:abstractNumId w:val="9"/>
  </w:num>
  <w:num w:numId="19">
    <w:abstractNumId w:val="21"/>
  </w:num>
  <w:num w:numId="20">
    <w:abstractNumId w:val="12"/>
  </w:num>
  <w:num w:numId="21">
    <w:abstractNumId w:val="3"/>
  </w:num>
  <w:num w:numId="22">
    <w:abstractNumId w:val="5"/>
  </w:num>
  <w:num w:numId="23">
    <w:abstractNumId w:val="13"/>
  </w:num>
  <w:num w:numId="24">
    <w:abstractNumId w:val="22"/>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30C"/>
    <w:rsid w:val="00013556"/>
    <w:rsid w:val="00102625"/>
    <w:rsid w:val="00116348"/>
    <w:rsid w:val="00175962"/>
    <w:rsid w:val="001B0DE7"/>
    <w:rsid w:val="001F3215"/>
    <w:rsid w:val="00251742"/>
    <w:rsid w:val="002A3967"/>
    <w:rsid w:val="0030171A"/>
    <w:rsid w:val="0041033A"/>
    <w:rsid w:val="004E4C8C"/>
    <w:rsid w:val="00697AD7"/>
    <w:rsid w:val="006E530C"/>
    <w:rsid w:val="007061A7"/>
    <w:rsid w:val="0072427A"/>
    <w:rsid w:val="00780F70"/>
    <w:rsid w:val="00806216"/>
    <w:rsid w:val="00874ABD"/>
    <w:rsid w:val="008810DB"/>
    <w:rsid w:val="009C7174"/>
    <w:rsid w:val="00A527AA"/>
    <w:rsid w:val="00B243E5"/>
    <w:rsid w:val="00B409D9"/>
    <w:rsid w:val="00BF189E"/>
    <w:rsid w:val="00C95F95"/>
    <w:rsid w:val="00CA7BE3"/>
    <w:rsid w:val="00CD4002"/>
    <w:rsid w:val="00DE0AE3"/>
    <w:rsid w:val="00E20501"/>
    <w:rsid w:val="00E91059"/>
    <w:rsid w:val="00ED131F"/>
    <w:rsid w:val="00F13CE7"/>
    <w:rsid w:val="00F53729"/>
    <w:rsid w:val="00FF37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94FE0-6CFE-443E-8303-1FB329D2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530C"/>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9"/>
    <w:qFormat/>
    <w:rsid w:val="00BF189E"/>
    <w:pPr>
      <w:keepNext/>
      <w:keepLines/>
      <w:spacing w:before="360" w:after="80"/>
      <w:outlineLvl w:val="0"/>
    </w:pPr>
    <w:rPr>
      <w:rFonts w:asciiTheme="majorHAnsi" w:eastAsiaTheme="majorEastAsia" w:hAnsiTheme="majorHAnsi" w:cstheme="majorBidi"/>
      <w:color w:val="2E74B5" w:themeColor="accent1" w:themeShade="BF"/>
      <w:sz w:val="40"/>
      <w:szCs w:val="40"/>
      <w:lang w:val="en-US" w:eastAsia="en-US"/>
    </w:rPr>
  </w:style>
  <w:style w:type="paragraph" w:styleId="Antrat2">
    <w:name w:val="heading 2"/>
    <w:basedOn w:val="prastasis"/>
    <w:next w:val="prastasis"/>
    <w:link w:val="Antrat2Diagrama"/>
    <w:uiPriority w:val="9"/>
    <w:qFormat/>
    <w:rsid w:val="006E530C"/>
    <w:pPr>
      <w:keepNext/>
      <w:spacing w:before="240" w:after="60"/>
      <w:outlineLvl w:val="1"/>
    </w:pPr>
    <w:rPr>
      <w:rFonts w:ascii="Cambria" w:eastAsia="Times New Roman" w:hAnsi="Cambria"/>
      <w:b/>
      <w:bCs/>
      <w:i/>
      <w:iCs/>
      <w:sz w:val="28"/>
      <w:szCs w:val="28"/>
    </w:rPr>
  </w:style>
  <w:style w:type="paragraph" w:styleId="Antrat3">
    <w:name w:val="heading 3"/>
    <w:basedOn w:val="prastasis"/>
    <w:next w:val="prastasis"/>
    <w:link w:val="Antrat3Diagrama"/>
    <w:semiHidden/>
    <w:unhideWhenUsed/>
    <w:qFormat/>
    <w:rsid w:val="00BF189E"/>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semiHidden/>
    <w:unhideWhenUsed/>
    <w:qFormat/>
    <w:rsid w:val="00BF189E"/>
    <w:pPr>
      <w:keepNext/>
      <w:keepLines/>
      <w:spacing w:before="80" w:after="40"/>
      <w:outlineLvl w:val="3"/>
    </w:pPr>
    <w:rPr>
      <w:rFonts w:eastAsiaTheme="majorEastAsia" w:cstheme="majorBidi"/>
      <w:i/>
      <w:iCs/>
      <w:color w:val="2E74B5" w:themeColor="accent1" w:themeShade="BF"/>
      <w:lang w:val="en-US" w:eastAsia="en-US"/>
    </w:rPr>
  </w:style>
  <w:style w:type="paragraph" w:styleId="Antrat5">
    <w:name w:val="heading 5"/>
    <w:basedOn w:val="prastasis"/>
    <w:next w:val="prastasis"/>
    <w:link w:val="Antrat5Diagrama"/>
    <w:uiPriority w:val="9"/>
    <w:semiHidden/>
    <w:unhideWhenUsed/>
    <w:qFormat/>
    <w:rsid w:val="00BF189E"/>
    <w:pPr>
      <w:keepNext/>
      <w:keepLines/>
      <w:spacing w:before="80" w:after="40"/>
      <w:outlineLvl w:val="4"/>
    </w:pPr>
    <w:rPr>
      <w:rFonts w:eastAsiaTheme="majorEastAsia" w:cstheme="majorBidi"/>
      <w:color w:val="2E74B5" w:themeColor="accent1" w:themeShade="BF"/>
      <w:lang w:val="en-US" w:eastAsia="en-US"/>
    </w:rPr>
  </w:style>
  <w:style w:type="paragraph" w:styleId="Antrat6">
    <w:name w:val="heading 6"/>
    <w:basedOn w:val="prastasis"/>
    <w:next w:val="prastasis"/>
    <w:link w:val="Antrat6Diagrama"/>
    <w:uiPriority w:val="9"/>
    <w:semiHidden/>
    <w:unhideWhenUsed/>
    <w:qFormat/>
    <w:rsid w:val="00BF189E"/>
    <w:pPr>
      <w:keepNext/>
      <w:keepLines/>
      <w:spacing w:before="40"/>
      <w:outlineLvl w:val="5"/>
    </w:pPr>
    <w:rPr>
      <w:rFonts w:eastAsiaTheme="majorEastAsia" w:cstheme="majorBidi"/>
      <w:i/>
      <w:iCs/>
      <w:color w:val="595959" w:themeColor="text1" w:themeTint="A6"/>
      <w:lang w:val="en-US" w:eastAsia="en-US"/>
    </w:rPr>
  </w:style>
  <w:style w:type="paragraph" w:styleId="Antrat7">
    <w:name w:val="heading 7"/>
    <w:basedOn w:val="prastasis"/>
    <w:next w:val="prastasis"/>
    <w:link w:val="Antrat7Diagrama"/>
    <w:uiPriority w:val="9"/>
    <w:semiHidden/>
    <w:unhideWhenUsed/>
    <w:qFormat/>
    <w:rsid w:val="00BF189E"/>
    <w:pPr>
      <w:keepNext/>
      <w:keepLines/>
      <w:spacing w:before="40"/>
      <w:outlineLvl w:val="6"/>
    </w:pPr>
    <w:rPr>
      <w:rFonts w:eastAsiaTheme="majorEastAsia" w:cstheme="majorBidi"/>
      <w:color w:val="595959" w:themeColor="text1" w:themeTint="A6"/>
      <w:lang w:val="en-US" w:eastAsia="en-US"/>
    </w:rPr>
  </w:style>
  <w:style w:type="paragraph" w:styleId="Antrat8">
    <w:name w:val="heading 8"/>
    <w:basedOn w:val="prastasis"/>
    <w:next w:val="prastasis"/>
    <w:link w:val="Antrat8Diagrama"/>
    <w:uiPriority w:val="9"/>
    <w:semiHidden/>
    <w:unhideWhenUsed/>
    <w:qFormat/>
    <w:rsid w:val="00BF189E"/>
    <w:pPr>
      <w:keepNext/>
      <w:keepLines/>
      <w:outlineLvl w:val="7"/>
    </w:pPr>
    <w:rPr>
      <w:rFonts w:eastAsiaTheme="majorEastAsia" w:cstheme="majorBidi"/>
      <w:i/>
      <w:iCs/>
      <w:color w:val="272727" w:themeColor="text1" w:themeTint="D8"/>
      <w:lang w:val="en-US" w:eastAsia="en-US"/>
    </w:rPr>
  </w:style>
  <w:style w:type="paragraph" w:styleId="Antrat9">
    <w:name w:val="heading 9"/>
    <w:basedOn w:val="prastasis"/>
    <w:next w:val="prastasis"/>
    <w:link w:val="Antrat9Diagrama"/>
    <w:uiPriority w:val="9"/>
    <w:semiHidden/>
    <w:unhideWhenUsed/>
    <w:qFormat/>
    <w:rsid w:val="00BF189E"/>
    <w:pPr>
      <w:keepNext/>
      <w:keepLines/>
      <w:outlineLvl w:val="8"/>
    </w:pPr>
    <w:rPr>
      <w:rFonts w:eastAsiaTheme="majorEastAsia" w:cstheme="majorBidi"/>
      <w:color w:val="272727" w:themeColor="text1" w:themeTint="D8"/>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E530C"/>
    <w:rPr>
      <w:rFonts w:ascii="Cambria" w:eastAsia="Times New Roman" w:hAnsi="Cambria" w:cs="Times New Roman"/>
      <w:b/>
      <w:bCs/>
      <w:i/>
      <w:iCs/>
      <w:sz w:val="28"/>
      <w:szCs w:val="28"/>
      <w:lang w:eastAsia="zh-CN"/>
    </w:rPr>
  </w:style>
  <w:style w:type="character" w:styleId="Hipersaitas">
    <w:name w:val="Hyperlink"/>
    <w:rsid w:val="006E530C"/>
    <w:rPr>
      <w:rFonts w:cs="Times New Roman"/>
      <w:color w:val="0000FF"/>
      <w:u w:val="single"/>
    </w:rPr>
  </w:style>
  <w:style w:type="paragraph" w:styleId="prastasiniatinklio">
    <w:name w:val="Normal (Web)"/>
    <w:basedOn w:val="prastasis"/>
    <w:uiPriority w:val="99"/>
    <w:rsid w:val="006E530C"/>
    <w:pPr>
      <w:spacing w:before="100" w:beforeAutospacing="1" w:after="100" w:afterAutospacing="1"/>
    </w:pPr>
    <w:rPr>
      <w:rFonts w:eastAsia="Times New Roman"/>
      <w:lang w:val="en-US" w:eastAsia="en-US"/>
    </w:rPr>
  </w:style>
  <w:style w:type="paragraph" w:styleId="Antrats">
    <w:name w:val="header"/>
    <w:basedOn w:val="prastasis"/>
    <w:link w:val="AntratsDiagrama"/>
    <w:uiPriority w:val="99"/>
    <w:rsid w:val="006E530C"/>
    <w:pPr>
      <w:tabs>
        <w:tab w:val="center" w:pos="4819"/>
        <w:tab w:val="right" w:pos="9638"/>
      </w:tabs>
    </w:pPr>
  </w:style>
  <w:style w:type="character" w:customStyle="1" w:styleId="AntratsDiagrama">
    <w:name w:val="Antraštės Diagrama"/>
    <w:basedOn w:val="Numatytasispastraiposriftas"/>
    <w:link w:val="Antrats"/>
    <w:uiPriority w:val="99"/>
    <w:rsid w:val="006E530C"/>
    <w:rPr>
      <w:rFonts w:ascii="Times New Roman" w:eastAsia="SimSun" w:hAnsi="Times New Roman" w:cs="Times New Roman"/>
      <w:sz w:val="24"/>
      <w:szCs w:val="24"/>
      <w:lang w:eastAsia="zh-CN"/>
    </w:rPr>
  </w:style>
  <w:style w:type="paragraph" w:styleId="Pagrindiniotekstotrauka2">
    <w:name w:val="Body Text Indent 2"/>
    <w:basedOn w:val="prastasis"/>
    <w:link w:val="Pagrindiniotekstotrauka2Diagrama"/>
    <w:uiPriority w:val="99"/>
    <w:rsid w:val="006E530C"/>
    <w:pPr>
      <w:spacing w:after="120" w:line="480" w:lineRule="auto"/>
      <w:ind w:left="360"/>
    </w:pPr>
    <w:rPr>
      <w:rFonts w:eastAsia="Times New Roman"/>
      <w:szCs w:val="20"/>
    </w:rPr>
  </w:style>
  <w:style w:type="character" w:customStyle="1" w:styleId="Pagrindiniotekstotrauka2Diagrama">
    <w:name w:val="Pagrindinio teksto įtrauka 2 Diagrama"/>
    <w:basedOn w:val="Numatytasispastraiposriftas"/>
    <w:link w:val="Pagrindiniotekstotrauka2"/>
    <w:uiPriority w:val="99"/>
    <w:rsid w:val="006E530C"/>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semiHidden/>
    <w:rsid w:val="00BF189E"/>
    <w:rPr>
      <w:rFonts w:asciiTheme="majorHAnsi" w:eastAsiaTheme="majorEastAsia" w:hAnsiTheme="majorHAnsi" w:cstheme="majorBidi"/>
      <w:color w:val="1F4D78" w:themeColor="accent1" w:themeShade="7F"/>
      <w:sz w:val="24"/>
      <w:szCs w:val="24"/>
      <w:lang w:eastAsia="zh-CN"/>
    </w:rPr>
  </w:style>
  <w:style w:type="character" w:customStyle="1" w:styleId="Antrat1Diagrama">
    <w:name w:val="Antraštė 1 Diagrama"/>
    <w:basedOn w:val="Numatytasispastraiposriftas"/>
    <w:link w:val="Antrat1"/>
    <w:uiPriority w:val="9"/>
    <w:rsid w:val="00BF189E"/>
    <w:rPr>
      <w:rFonts w:asciiTheme="majorHAnsi" w:eastAsiaTheme="majorEastAsia" w:hAnsiTheme="majorHAnsi" w:cstheme="majorBidi"/>
      <w:color w:val="2E74B5" w:themeColor="accent1" w:themeShade="BF"/>
      <w:sz w:val="40"/>
      <w:szCs w:val="40"/>
      <w:lang w:val="en-US"/>
    </w:rPr>
  </w:style>
  <w:style w:type="character" w:customStyle="1" w:styleId="Antrat4Diagrama">
    <w:name w:val="Antraštė 4 Diagrama"/>
    <w:basedOn w:val="Numatytasispastraiposriftas"/>
    <w:link w:val="Antrat4"/>
    <w:uiPriority w:val="9"/>
    <w:semiHidden/>
    <w:rsid w:val="00BF189E"/>
    <w:rPr>
      <w:rFonts w:ascii="Times New Roman" w:eastAsiaTheme="majorEastAsia" w:hAnsi="Times New Roman" w:cstheme="majorBidi"/>
      <w:i/>
      <w:iCs/>
      <w:color w:val="2E74B5" w:themeColor="accent1" w:themeShade="BF"/>
      <w:sz w:val="24"/>
      <w:szCs w:val="24"/>
      <w:lang w:val="en-US"/>
    </w:rPr>
  </w:style>
  <w:style w:type="character" w:customStyle="1" w:styleId="Antrat5Diagrama">
    <w:name w:val="Antraštė 5 Diagrama"/>
    <w:basedOn w:val="Numatytasispastraiposriftas"/>
    <w:link w:val="Antrat5"/>
    <w:uiPriority w:val="9"/>
    <w:semiHidden/>
    <w:rsid w:val="00BF189E"/>
    <w:rPr>
      <w:rFonts w:ascii="Times New Roman" w:eastAsiaTheme="majorEastAsia" w:hAnsi="Times New Roman" w:cstheme="majorBidi"/>
      <w:color w:val="2E74B5" w:themeColor="accent1" w:themeShade="BF"/>
      <w:sz w:val="24"/>
      <w:szCs w:val="24"/>
      <w:lang w:val="en-US"/>
    </w:rPr>
  </w:style>
  <w:style w:type="character" w:customStyle="1" w:styleId="Antrat6Diagrama">
    <w:name w:val="Antraštė 6 Diagrama"/>
    <w:basedOn w:val="Numatytasispastraiposriftas"/>
    <w:link w:val="Antrat6"/>
    <w:uiPriority w:val="9"/>
    <w:semiHidden/>
    <w:rsid w:val="00BF189E"/>
    <w:rPr>
      <w:rFonts w:ascii="Times New Roman" w:eastAsiaTheme="majorEastAsia" w:hAnsi="Times New Roman" w:cstheme="majorBidi"/>
      <w:i/>
      <w:iCs/>
      <w:color w:val="595959" w:themeColor="text1" w:themeTint="A6"/>
      <w:sz w:val="24"/>
      <w:szCs w:val="24"/>
      <w:lang w:val="en-US"/>
    </w:rPr>
  </w:style>
  <w:style w:type="character" w:customStyle="1" w:styleId="Antrat7Diagrama">
    <w:name w:val="Antraštė 7 Diagrama"/>
    <w:basedOn w:val="Numatytasispastraiposriftas"/>
    <w:link w:val="Antrat7"/>
    <w:uiPriority w:val="9"/>
    <w:semiHidden/>
    <w:rsid w:val="00BF189E"/>
    <w:rPr>
      <w:rFonts w:ascii="Times New Roman" w:eastAsiaTheme="majorEastAsia" w:hAnsi="Times New Roman" w:cstheme="majorBidi"/>
      <w:color w:val="595959" w:themeColor="text1" w:themeTint="A6"/>
      <w:sz w:val="24"/>
      <w:szCs w:val="24"/>
      <w:lang w:val="en-US"/>
    </w:rPr>
  </w:style>
  <w:style w:type="character" w:customStyle="1" w:styleId="Antrat8Diagrama">
    <w:name w:val="Antraštė 8 Diagrama"/>
    <w:basedOn w:val="Numatytasispastraiposriftas"/>
    <w:link w:val="Antrat8"/>
    <w:uiPriority w:val="9"/>
    <w:semiHidden/>
    <w:rsid w:val="00BF189E"/>
    <w:rPr>
      <w:rFonts w:ascii="Times New Roman" w:eastAsiaTheme="majorEastAsia" w:hAnsi="Times New Roman" w:cstheme="majorBidi"/>
      <w:i/>
      <w:iCs/>
      <w:color w:val="272727" w:themeColor="text1" w:themeTint="D8"/>
      <w:sz w:val="24"/>
      <w:szCs w:val="24"/>
      <w:lang w:val="en-US"/>
    </w:rPr>
  </w:style>
  <w:style w:type="character" w:customStyle="1" w:styleId="Antrat9Diagrama">
    <w:name w:val="Antraštė 9 Diagrama"/>
    <w:basedOn w:val="Numatytasispastraiposriftas"/>
    <w:link w:val="Antrat9"/>
    <w:uiPriority w:val="9"/>
    <w:semiHidden/>
    <w:rsid w:val="00BF189E"/>
    <w:rPr>
      <w:rFonts w:ascii="Times New Roman" w:eastAsiaTheme="majorEastAsia" w:hAnsi="Times New Roman" w:cstheme="majorBidi"/>
      <w:color w:val="272727" w:themeColor="text1" w:themeTint="D8"/>
      <w:sz w:val="24"/>
      <w:szCs w:val="24"/>
      <w:lang w:val="en-US"/>
    </w:rPr>
  </w:style>
  <w:style w:type="paragraph" w:styleId="Pavadinimas">
    <w:name w:val="Title"/>
    <w:basedOn w:val="prastasis"/>
    <w:next w:val="prastasis"/>
    <w:link w:val="PavadinimasDiagrama"/>
    <w:uiPriority w:val="10"/>
    <w:qFormat/>
    <w:rsid w:val="00BF189E"/>
    <w:pPr>
      <w:spacing w:after="80"/>
      <w:contextualSpacing/>
    </w:pPr>
    <w:rPr>
      <w:rFonts w:asciiTheme="majorHAnsi" w:eastAsiaTheme="majorEastAsia" w:hAnsiTheme="majorHAnsi" w:cstheme="majorBidi"/>
      <w:spacing w:val="-10"/>
      <w:kern w:val="28"/>
      <w:sz w:val="56"/>
      <w:szCs w:val="56"/>
      <w:lang w:val="en-US" w:eastAsia="en-US"/>
    </w:rPr>
  </w:style>
  <w:style w:type="character" w:customStyle="1" w:styleId="PavadinimasDiagrama">
    <w:name w:val="Pavadinimas Diagrama"/>
    <w:basedOn w:val="Numatytasispastraiposriftas"/>
    <w:link w:val="Pavadinimas"/>
    <w:uiPriority w:val="10"/>
    <w:rsid w:val="00BF189E"/>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BF189E"/>
    <w:pPr>
      <w:numPr>
        <w:ilvl w:val="1"/>
      </w:numPr>
    </w:pPr>
    <w:rPr>
      <w:rFonts w:eastAsiaTheme="majorEastAsia" w:cstheme="majorBidi"/>
      <w:color w:val="595959" w:themeColor="text1" w:themeTint="A6"/>
      <w:spacing w:val="15"/>
      <w:sz w:val="28"/>
      <w:szCs w:val="28"/>
      <w:lang w:val="en-US" w:eastAsia="en-US"/>
    </w:rPr>
  </w:style>
  <w:style w:type="character" w:customStyle="1" w:styleId="PaantratDiagrama">
    <w:name w:val="Paantraštė Diagrama"/>
    <w:basedOn w:val="Numatytasispastraiposriftas"/>
    <w:link w:val="Paantrat"/>
    <w:uiPriority w:val="11"/>
    <w:rsid w:val="00BF189E"/>
    <w:rPr>
      <w:rFonts w:ascii="Times New Roman" w:eastAsiaTheme="majorEastAsia" w:hAnsi="Times New Roman"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BF189E"/>
    <w:pPr>
      <w:spacing w:before="160"/>
      <w:jc w:val="center"/>
    </w:pPr>
    <w:rPr>
      <w:rFonts w:eastAsia="Times New Roman"/>
      <w:i/>
      <w:iCs/>
      <w:color w:val="404040" w:themeColor="text1" w:themeTint="BF"/>
      <w:lang w:val="en-US" w:eastAsia="en-US"/>
    </w:rPr>
  </w:style>
  <w:style w:type="character" w:customStyle="1" w:styleId="CitataDiagrama">
    <w:name w:val="Citata Diagrama"/>
    <w:basedOn w:val="Numatytasispastraiposriftas"/>
    <w:link w:val="Citata"/>
    <w:uiPriority w:val="29"/>
    <w:rsid w:val="00BF189E"/>
    <w:rPr>
      <w:rFonts w:ascii="Times New Roman" w:eastAsia="Times New Roman" w:hAnsi="Times New Roman" w:cs="Times New Roman"/>
      <w:i/>
      <w:iCs/>
      <w:color w:val="404040" w:themeColor="text1" w:themeTint="BF"/>
      <w:sz w:val="24"/>
      <w:szCs w:val="24"/>
      <w:lang w:val="en-US"/>
    </w:rPr>
  </w:style>
  <w:style w:type="paragraph" w:styleId="Sraopastraipa">
    <w:name w:val="List Paragraph"/>
    <w:basedOn w:val="prastasis"/>
    <w:uiPriority w:val="34"/>
    <w:qFormat/>
    <w:rsid w:val="00BF189E"/>
    <w:pPr>
      <w:ind w:left="720"/>
      <w:contextualSpacing/>
    </w:pPr>
    <w:rPr>
      <w:rFonts w:eastAsia="Times New Roman"/>
      <w:lang w:val="en-US" w:eastAsia="en-US"/>
    </w:rPr>
  </w:style>
  <w:style w:type="character" w:styleId="Rykuspabraukimas">
    <w:name w:val="Intense Emphasis"/>
    <w:basedOn w:val="Numatytasispastraiposriftas"/>
    <w:uiPriority w:val="21"/>
    <w:qFormat/>
    <w:rsid w:val="00BF189E"/>
    <w:rPr>
      <w:i/>
      <w:iCs/>
      <w:color w:val="2E74B5" w:themeColor="accent1" w:themeShade="BF"/>
    </w:rPr>
  </w:style>
  <w:style w:type="paragraph" w:styleId="Iskirtacitata">
    <w:name w:val="Intense Quote"/>
    <w:basedOn w:val="prastasis"/>
    <w:next w:val="prastasis"/>
    <w:link w:val="IskirtacitataDiagrama"/>
    <w:uiPriority w:val="30"/>
    <w:qFormat/>
    <w:rsid w:val="00BF189E"/>
    <w:pPr>
      <w:pBdr>
        <w:top w:val="single" w:sz="4" w:space="10" w:color="2E74B5" w:themeColor="accent1" w:themeShade="BF"/>
        <w:bottom w:val="single" w:sz="4" w:space="10" w:color="2E74B5" w:themeColor="accent1" w:themeShade="BF"/>
      </w:pBdr>
      <w:spacing w:before="360" w:after="360"/>
      <w:ind w:left="864" w:right="864"/>
      <w:jc w:val="center"/>
    </w:pPr>
    <w:rPr>
      <w:rFonts w:eastAsia="Times New Roman"/>
      <w:i/>
      <w:iCs/>
      <w:color w:val="2E74B5" w:themeColor="accent1" w:themeShade="BF"/>
      <w:lang w:val="en-US" w:eastAsia="en-US"/>
    </w:rPr>
  </w:style>
  <w:style w:type="character" w:customStyle="1" w:styleId="IskirtacitataDiagrama">
    <w:name w:val="Išskirta citata Diagrama"/>
    <w:basedOn w:val="Numatytasispastraiposriftas"/>
    <w:link w:val="Iskirtacitata"/>
    <w:uiPriority w:val="30"/>
    <w:rsid w:val="00BF189E"/>
    <w:rPr>
      <w:rFonts w:ascii="Times New Roman" w:eastAsia="Times New Roman" w:hAnsi="Times New Roman" w:cs="Times New Roman"/>
      <w:i/>
      <w:iCs/>
      <w:color w:val="2E74B5" w:themeColor="accent1" w:themeShade="BF"/>
      <w:sz w:val="24"/>
      <w:szCs w:val="24"/>
      <w:lang w:val="en-US"/>
    </w:rPr>
  </w:style>
  <w:style w:type="character" w:styleId="Rykinuoroda">
    <w:name w:val="Intense Reference"/>
    <w:basedOn w:val="Numatytasispastraiposriftas"/>
    <w:uiPriority w:val="32"/>
    <w:qFormat/>
    <w:rsid w:val="00BF189E"/>
    <w:rPr>
      <w:b/>
      <w:bCs/>
      <w:smallCaps/>
      <w:color w:val="2E74B5" w:themeColor="accent1" w:themeShade="BF"/>
      <w:spacing w:val="5"/>
    </w:rPr>
  </w:style>
  <w:style w:type="character" w:styleId="Grietas">
    <w:name w:val="Strong"/>
    <w:basedOn w:val="Numatytasispastraiposriftas"/>
    <w:uiPriority w:val="22"/>
    <w:qFormat/>
    <w:rsid w:val="00BF189E"/>
    <w:rPr>
      <w:b/>
      <w:bCs/>
    </w:rPr>
  </w:style>
  <w:style w:type="table" w:styleId="Lentelstinklelis">
    <w:name w:val="Table Grid"/>
    <w:basedOn w:val="prastojilentel"/>
    <w:uiPriority w:val="59"/>
    <w:rsid w:val="00BF18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prastasis"/>
    <w:rsid w:val="00BF189E"/>
    <w:pPr>
      <w:ind w:left="720"/>
    </w:pPr>
    <w:rPr>
      <w:rFonts w:eastAsia="Calibri"/>
      <w:lang w:val="en-US" w:eastAsia="en-US"/>
    </w:rPr>
  </w:style>
  <w:style w:type="character" w:customStyle="1" w:styleId="UnresolvedMention">
    <w:name w:val="Unresolved Mention"/>
    <w:basedOn w:val="Numatytasispastraiposriftas"/>
    <w:uiPriority w:val="99"/>
    <w:semiHidden/>
    <w:unhideWhenUsed/>
    <w:rsid w:val="00BF189E"/>
    <w:rPr>
      <w:color w:val="605E5C"/>
      <w:shd w:val="clear" w:color="auto" w:fill="E1DFDD"/>
    </w:rPr>
  </w:style>
  <w:style w:type="paragraph" w:styleId="Porat">
    <w:name w:val="footer"/>
    <w:basedOn w:val="prastasis"/>
    <w:link w:val="PoratDiagrama"/>
    <w:uiPriority w:val="99"/>
    <w:unhideWhenUsed/>
    <w:rsid w:val="00BF189E"/>
    <w:pPr>
      <w:tabs>
        <w:tab w:val="center" w:pos="4819"/>
        <w:tab w:val="right" w:pos="9638"/>
      </w:tabs>
    </w:pPr>
    <w:rPr>
      <w:rFonts w:eastAsia="Times New Roman"/>
      <w:lang w:val="en-US" w:eastAsia="en-US"/>
    </w:rPr>
  </w:style>
  <w:style w:type="character" w:customStyle="1" w:styleId="PoratDiagrama">
    <w:name w:val="Poraštė Diagrama"/>
    <w:basedOn w:val="Numatytasispastraiposriftas"/>
    <w:link w:val="Porat"/>
    <w:uiPriority w:val="99"/>
    <w:rsid w:val="00BF189E"/>
    <w:rPr>
      <w:rFonts w:ascii="Times New Roman" w:eastAsia="Times New Roman" w:hAnsi="Times New Roman" w:cs="Times New Roman"/>
      <w:sz w:val="24"/>
      <w:szCs w:val="24"/>
      <w:lang w:val="en-US"/>
    </w:rPr>
  </w:style>
  <w:style w:type="character" w:customStyle="1" w:styleId="CharChar">
    <w:name w:val="Char Char"/>
    <w:uiPriority w:val="99"/>
    <w:rsid w:val="00F53729"/>
    <w:rPr>
      <w:b/>
      <w:bCs w:val="0"/>
      <w:sz w:val="24"/>
      <w:lang w:val="lt-LT" w:eastAsia="ar-SA" w:bidi="ar-SA"/>
    </w:rPr>
  </w:style>
  <w:style w:type="paragraph" w:styleId="Debesliotekstas">
    <w:name w:val="Balloon Text"/>
    <w:basedOn w:val="prastasis"/>
    <w:link w:val="DebesliotekstasDiagrama"/>
    <w:uiPriority w:val="99"/>
    <w:semiHidden/>
    <w:unhideWhenUsed/>
    <w:rsid w:val="008810D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10DB"/>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11061">
      <w:bodyDiv w:val="1"/>
      <w:marLeft w:val="0"/>
      <w:marRight w:val="0"/>
      <w:marTop w:val="0"/>
      <w:marBottom w:val="0"/>
      <w:divBdr>
        <w:top w:val="none" w:sz="0" w:space="0" w:color="auto"/>
        <w:left w:val="none" w:sz="0" w:space="0" w:color="auto"/>
        <w:bottom w:val="none" w:sz="0" w:space="0" w:color="auto"/>
        <w:right w:val="none" w:sz="0" w:space="0" w:color="auto"/>
      </w:divBdr>
    </w:div>
    <w:div w:id="1260796251">
      <w:bodyDiv w:val="1"/>
      <w:marLeft w:val="0"/>
      <w:marRight w:val="0"/>
      <w:marTop w:val="0"/>
      <w:marBottom w:val="0"/>
      <w:divBdr>
        <w:top w:val="none" w:sz="0" w:space="0" w:color="auto"/>
        <w:left w:val="none" w:sz="0" w:space="0" w:color="auto"/>
        <w:bottom w:val="none" w:sz="0" w:space="0" w:color="auto"/>
        <w:right w:val="none" w:sz="0" w:space="0" w:color="auto"/>
      </w:divBdr>
    </w:div>
    <w:div w:id="204435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gegiai.lt" TargetMode="Externa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sgn.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sgn.lt" TargetMode="Externa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hyperlink" Target="mailto:lina.karnauskiene@psgn.lt" TargetMode="External"/><Relationship Id="rId4" Type="http://schemas.openxmlformats.org/officeDocument/2006/relationships/webSettings" Target="webSettings.xml"/><Relationship Id="rId9" Type="http://schemas.openxmlformats.org/officeDocument/2006/relationships/hyperlink" Target="https://e.teismas.lt"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darbalapis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darbalapis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darbalapis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a:solidFill>
                  <a:sysClr val="windowText" lastClr="000000"/>
                </a:solidFill>
                <a:latin typeface="Times New Roman" panose="02020603050405020304" pitchFamily="18" charset="0"/>
                <a:cs typeface="Times New Roman" panose="02020603050405020304" pitchFamily="18" charset="0"/>
              </a:rPr>
              <a:t>Gyventojų</a:t>
            </a:r>
            <a:r>
              <a:rPr lang="lt-LT" baseline="0">
                <a:solidFill>
                  <a:sysClr val="windowText" lastClr="000000"/>
                </a:solidFill>
                <a:latin typeface="Times New Roman" panose="02020603050405020304" pitchFamily="18" charset="0"/>
                <a:cs typeface="Times New Roman" panose="02020603050405020304" pitchFamily="18" charset="0"/>
              </a:rPr>
              <a:t> migracinė statistika 2025 metais</a:t>
            </a:r>
            <a:endParaRPr lang="lt-LT">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014732965009208"/>
          <c:y val="3.111111111111111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0.42808853313225348"/>
          <c:y val="0.15151111111111112"/>
          <c:w val="0.54598144845154029"/>
          <c:h val="0.73205214348206471"/>
        </c:manualLayout>
      </c:layout>
      <c:barChart>
        <c:barDir val="bar"/>
        <c:grouping val="clustered"/>
        <c:varyColors val="0"/>
        <c:ser>
          <c:idx val="0"/>
          <c:order val="0"/>
          <c:tx>
            <c:strRef>
              <c:f>Sheet1!$B$1</c:f>
              <c:strCache>
                <c:ptCount val="1"/>
                <c:pt idx="0">
                  <c:v>Series 1</c:v>
                </c:pt>
              </c:strCache>
            </c:strRef>
          </c:tx>
          <c:spPr>
            <a:solidFill>
              <a:schemeClr val="accent1">
                <a:lumMod val="75000"/>
              </a:schemeClr>
            </a:solidFill>
            <a:ln>
              <a:noFill/>
            </a:ln>
            <a:effectLst/>
          </c:spPr>
          <c:invertIfNegative val="0"/>
          <c:cat>
            <c:strRef>
              <c:f>Sheet1!$A$2:$A$6</c:f>
              <c:strCache>
                <c:ptCount val="5"/>
                <c:pt idx="0">
                  <c:v>Globotinių skaičius metų pradžioje</c:v>
                </c:pt>
                <c:pt idx="1">
                  <c:v>Per metus atvyko</c:v>
                </c:pt>
                <c:pt idx="2">
                  <c:v>Per metus mirė</c:v>
                </c:pt>
                <c:pt idx="3">
                  <c:v>Per metus išvyko</c:v>
                </c:pt>
                <c:pt idx="4">
                  <c:v>Globotinių skaičius metų pabaigoje</c:v>
                </c:pt>
              </c:strCache>
            </c:strRef>
          </c:cat>
          <c:val>
            <c:numRef>
              <c:f>Sheet1!$B$2:$B$6</c:f>
              <c:numCache>
                <c:formatCode>General</c:formatCode>
                <c:ptCount val="5"/>
                <c:pt idx="0">
                  <c:v>39</c:v>
                </c:pt>
                <c:pt idx="1">
                  <c:v>13</c:v>
                </c:pt>
                <c:pt idx="2">
                  <c:v>13</c:v>
                </c:pt>
                <c:pt idx="3">
                  <c:v>1</c:v>
                </c:pt>
                <c:pt idx="4">
                  <c:v>38</c:v>
                </c:pt>
              </c:numCache>
            </c:numRef>
          </c:val>
          <c:extLst xmlns:c16r2="http://schemas.microsoft.com/office/drawing/2015/06/chart">
            <c:ext xmlns:c16="http://schemas.microsoft.com/office/drawing/2014/chart" uri="{C3380CC4-5D6E-409C-BE32-E72D297353CC}">
              <c16:uniqueId val="{00000000-FCA0-4A1B-906B-1C1C8F112954}"/>
            </c:ext>
          </c:extLst>
        </c:ser>
        <c:ser>
          <c:idx val="1"/>
          <c:order val="1"/>
          <c:tx>
            <c:strRef>
              <c:f>Sheet1!$C$1</c:f>
              <c:strCache>
                <c:ptCount val="1"/>
                <c:pt idx="0">
                  <c:v>Column2</c:v>
                </c:pt>
              </c:strCache>
            </c:strRef>
          </c:tx>
          <c:spPr>
            <a:solidFill>
              <a:schemeClr val="accent2"/>
            </a:solidFill>
            <a:ln>
              <a:noFill/>
            </a:ln>
            <a:effectLst/>
          </c:spPr>
          <c:invertIfNegative val="0"/>
          <c:cat>
            <c:strRef>
              <c:f>Sheet1!$A$2:$A$6</c:f>
              <c:strCache>
                <c:ptCount val="5"/>
                <c:pt idx="0">
                  <c:v>Globotinių skaičius metų pradžioje</c:v>
                </c:pt>
                <c:pt idx="1">
                  <c:v>Per metus atvyko</c:v>
                </c:pt>
                <c:pt idx="2">
                  <c:v>Per metus mirė</c:v>
                </c:pt>
                <c:pt idx="3">
                  <c:v>Per metus išvyko</c:v>
                </c:pt>
                <c:pt idx="4">
                  <c:v>Globotinių skaičius metų pabaigoje</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FCA0-4A1B-906B-1C1C8F112954}"/>
            </c:ext>
          </c:extLst>
        </c:ser>
        <c:ser>
          <c:idx val="2"/>
          <c:order val="2"/>
          <c:tx>
            <c:strRef>
              <c:f>Sheet1!$D$1</c:f>
              <c:strCache>
                <c:ptCount val="1"/>
                <c:pt idx="0">
                  <c:v>Column1</c:v>
                </c:pt>
              </c:strCache>
            </c:strRef>
          </c:tx>
          <c:spPr>
            <a:solidFill>
              <a:schemeClr val="accent3"/>
            </a:solidFill>
            <a:ln>
              <a:noFill/>
            </a:ln>
            <a:effectLst/>
          </c:spPr>
          <c:invertIfNegative val="0"/>
          <c:cat>
            <c:strRef>
              <c:f>Sheet1!$A$2:$A$6</c:f>
              <c:strCache>
                <c:ptCount val="5"/>
                <c:pt idx="0">
                  <c:v>Globotinių skaičius metų pradžioje</c:v>
                </c:pt>
                <c:pt idx="1">
                  <c:v>Per metus atvyko</c:v>
                </c:pt>
                <c:pt idx="2">
                  <c:v>Per metus mirė</c:v>
                </c:pt>
                <c:pt idx="3">
                  <c:v>Per metus išvyko</c:v>
                </c:pt>
                <c:pt idx="4">
                  <c:v>Globotinių skaičius metų pabaigoje</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FCA0-4A1B-906B-1C1C8F112954}"/>
            </c:ext>
          </c:extLst>
        </c:ser>
        <c:dLbls>
          <c:showLegendKey val="0"/>
          <c:showVal val="0"/>
          <c:showCatName val="0"/>
          <c:showSerName val="0"/>
          <c:showPercent val="0"/>
          <c:showBubbleSize val="0"/>
        </c:dLbls>
        <c:gapWidth val="212"/>
        <c:overlap val="10"/>
        <c:axId val="-1478603552"/>
        <c:axId val="-1478606272"/>
      </c:barChart>
      <c:catAx>
        <c:axId val="-14786035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478606272"/>
        <c:crosses val="autoZero"/>
        <c:auto val="1"/>
        <c:lblAlgn val="ctr"/>
        <c:lblOffset val="100"/>
        <c:noMultiLvlLbl val="0"/>
      </c:catAx>
      <c:valAx>
        <c:axId val="-1478606272"/>
        <c:scaling>
          <c:orientation val="minMax"/>
        </c:scaling>
        <c:delete val="0"/>
        <c:axPos val="b"/>
        <c:majorGridlines>
          <c:spPr>
            <a:ln w="9525" cap="flat" cmpd="sng" algn="ctr">
              <a:solidFill>
                <a:schemeClr val="accent5">
                  <a:lumMod val="60000"/>
                  <a:lumOff val="4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1478603552"/>
        <c:crosses val="autoZero"/>
        <c:crossBetween val="between"/>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lt-LT" sz="1600" b="0" i="0" u="none" strike="noStrike" baseline="0">
                <a:solidFill>
                  <a:sysClr val="windowText" lastClr="000000"/>
                </a:solidFill>
                <a:effectLst/>
                <a:latin typeface="Times New Roman" panose="02020603050405020304" pitchFamily="18" charset="0"/>
                <a:cs typeface="Times New Roman" panose="02020603050405020304" pitchFamily="18" charset="0"/>
              </a:rPr>
              <a:t>Gyventojų statistinė poreikių lentelė  2023 - 2025 metais</a:t>
            </a:r>
            <a:endParaRPr lang="lt-LT" sz="1600" b="0" i="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0571274589059557"/>
          <c:y val="2.3419203747072601E-2"/>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tx>
            <c:strRef>
              <c:f>Sheet1!$B$1</c:f>
              <c:strCache>
                <c:ptCount val="1"/>
                <c:pt idx="0">
                  <c:v>2023</c:v>
                </c:pt>
              </c:strCache>
            </c:strRef>
          </c:tx>
          <c:spPr>
            <a:solidFill>
              <a:schemeClr val="accent1"/>
            </a:solidFill>
            <a:ln>
              <a:noFill/>
            </a:ln>
            <a:effectLst/>
          </c:spPr>
          <c:invertIfNegative val="0"/>
          <c:cat>
            <c:strRef>
              <c:f>Sheet1!$A$2:$A$11</c:f>
              <c:strCache>
                <c:ptCount val="10"/>
                <c:pt idx="0">
                  <c:v>Bendras gyventojų skaičius</c:v>
                </c:pt>
                <c:pt idx="1">
                  <c:v>Globotiniai, turintys nuolatinės slaugos poreikį</c:v>
                </c:pt>
                <c:pt idx="2">
                  <c:v>Globotiniai, turintys nuolatinės prižiūros poreikį</c:v>
                </c:pt>
                <c:pt idx="3">
                  <c:v>Globotiniai turintys negalią</c:v>
                </c:pt>
                <c:pt idx="4">
                  <c:v>Globotiniai nuo 80 metų ir daugiau</c:v>
                </c:pt>
                <c:pt idx="5">
                  <c:v>Globotiniai nuo 60 iki 79 metų</c:v>
                </c:pt>
                <c:pt idx="6">
                  <c:v>Globotiniai nuo 40 iki 59 metų</c:v>
                </c:pt>
                <c:pt idx="7">
                  <c:v>Globotiniai nuo 20 iki 39 metų</c:v>
                </c:pt>
                <c:pt idx="8">
                  <c:v>Moterys</c:v>
                </c:pt>
                <c:pt idx="9">
                  <c:v>Vyrai</c:v>
                </c:pt>
              </c:strCache>
            </c:strRef>
          </c:cat>
          <c:val>
            <c:numRef>
              <c:f>Sheet1!$B$2:$B$11</c:f>
              <c:numCache>
                <c:formatCode>General</c:formatCode>
                <c:ptCount val="10"/>
                <c:pt idx="0">
                  <c:v>34</c:v>
                </c:pt>
                <c:pt idx="1">
                  <c:v>17</c:v>
                </c:pt>
                <c:pt idx="2">
                  <c:v>11</c:v>
                </c:pt>
                <c:pt idx="3">
                  <c:v>6</c:v>
                </c:pt>
                <c:pt idx="4">
                  <c:v>11</c:v>
                </c:pt>
                <c:pt idx="5">
                  <c:v>13</c:v>
                </c:pt>
                <c:pt idx="6">
                  <c:v>7</c:v>
                </c:pt>
                <c:pt idx="7">
                  <c:v>3</c:v>
                </c:pt>
                <c:pt idx="8">
                  <c:v>23</c:v>
                </c:pt>
                <c:pt idx="9">
                  <c:v>11</c:v>
                </c:pt>
              </c:numCache>
            </c:numRef>
          </c:val>
          <c:extLst xmlns:c16r2="http://schemas.microsoft.com/office/drawing/2015/06/chart">
            <c:ext xmlns:c16="http://schemas.microsoft.com/office/drawing/2014/chart" uri="{C3380CC4-5D6E-409C-BE32-E72D297353CC}">
              <c16:uniqueId val="{00000000-A0C1-4690-9F64-48075871B3D6}"/>
            </c:ext>
          </c:extLst>
        </c:ser>
        <c:ser>
          <c:idx val="1"/>
          <c:order val="1"/>
          <c:tx>
            <c:strRef>
              <c:f>Sheet1!$C$1</c:f>
              <c:strCache>
                <c:ptCount val="1"/>
                <c:pt idx="0">
                  <c:v>2024</c:v>
                </c:pt>
              </c:strCache>
            </c:strRef>
          </c:tx>
          <c:spPr>
            <a:solidFill>
              <a:schemeClr val="accent2"/>
            </a:solidFill>
            <a:ln>
              <a:noFill/>
            </a:ln>
            <a:effectLst/>
          </c:spPr>
          <c:invertIfNegative val="0"/>
          <c:cat>
            <c:strRef>
              <c:f>Sheet1!$A$2:$A$11</c:f>
              <c:strCache>
                <c:ptCount val="10"/>
                <c:pt idx="0">
                  <c:v>Bendras gyventojų skaičius</c:v>
                </c:pt>
                <c:pt idx="1">
                  <c:v>Globotiniai, turintys nuolatinės slaugos poreikį</c:v>
                </c:pt>
                <c:pt idx="2">
                  <c:v>Globotiniai, turintys nuolatinės prižiūros poreikį</c:v>
                </c:pt>
                <c:pt idx="3">
                  <c:v>Globotiniai turintys negalią</c:v>
                </c:pt>
                <c:pt idx="4">
                  <c:v>Globotiniai nuo 80 metų ir daugiau</c:v>
                </c:pt>
                <c:pt idx="5">
                  <c:v>Globotiniai nuo 60 iki 79 metų</c:v>
                </c:pt>
                <c:pt idx="6">
                  <c:v>Globotiniai nuo 40 iki 59 metų</c:v>
                </c:pt>
                <c:pt idx="7">
                  <c:v>Globotiniai nuo 20 iki 39 metų</c:v>
                </c:pt>
                <c:pt idx="8">
                  <c:v>Moterys</c:v>
                </c:pt>
                <c:pt idx="9">
                  <c:v>Vyrai</c:v>
                </c:pt>
              </c:strCache>
            </c:strRef>
          </c:cat>
          <c:val>
            <c:numRef>
              <c:f>Sheet1!$C$2:$C$11</c:f>
              <c:numCache>
                <c:formatCode>General</c:formatCode>
                <c:ptCount val="10"/>
                <c:pt idx="0">
                  <c:v>39</c:v>
                </c:pt>
                <c:pt idx="1">
                  <c:v>19</c:v>
                </c:pt>
                <c:pt idx="2">
                  <c:v>13</c:v>
                </c:pt>
                <c:pt idx="3">
                  <c:v>7</c:v>
                </c:pt>
                <c:pt idx="4">
                  <c:v>12</c:v>
                </c:pt>
                <c:pt idx="5">
                  <c:v>18</c:v>
                </c:pt>
                <c:pt idx="6">
                  <c:v>6</c:v>
                </c:pt>
                <c:pt idx="7">
                  <c:v>3</c:v>
                </c:pt>
                <c:pt idx="8">
                  <c:v>24</c:v>
                </c:pt>
                <c:pt idx="9">
                  <c:v>15</c:v>
                </c:pt>
              </c:numCache>
            </c:numRef>
          </c:val>
          <c:extLst xmlns:c16r2="http://schemas.microsoft.com/office/drawing/2015/06/chart">
            <c:ext xmlns:c16="http://schemas.microsoft.com/office/drawing/2014/chart" uri="{C3380CC4-5D6E-409C-BE32-E72D297353CC}">
              <c16:uniqueId val="{00000001-A0C1-4690-9F64-48075871B3D6}"/>
            </c:ext>
          </c:extLst>
        </c:ser>
        <c:ser>
          <c:idx val="2"/>
          <c:order val="2"/>
          <c:tx>
            <c:strRef>
              <c:f>Sheet1!$D$1</c:f>
              <c:strCache>
                <c:ptCount val="1"/>
                <c:pt idx="0">
                  <c:v>2025</c:v>
                </c:pt>
              </c:strCache>
            </c:strRef>
          </c:tx>
          <c:spPr>
            <a:solidFill>
              <a:schemeClr val="accent3"/>
            </a:solidFill>
            <a:ln>
              <a:noFill/>
            </a:ln>
            <a:effectLst/>
          </c:spPr>
          <c:invertIfNegative val="0"/>
          <c:cat>
            <c:strRef>
              <c:f>Sheet1!$A$2:$A$11</c:f>
              <c:strCache>
                <c:ptCount val="10"/>
                <c:pt idx="0">
                  <c:v>Bendras gyventojų skaičius</c:v>
                </c:pt>
                <c:pt idx="1">
                  <c:v>Globotiniai, turintys nuolatinės slaugos poreikį</c:v>
                </c:pt>
                <c:pt idx="2">
                  <c:v>Globotiniai, turintys nuolatinės prižiūros poreikį</c:v>
                </c:pt>
                <c:pt idx="3">
                  <c:v>Globotiniai turintys negalią</c:v>
                </c:pt>
                <c:pt idx="4">
                  <c:v>Globotiniai nuo 80 metų ir daugiau</c:v>
                </c:pt>
                <c:pt idx="5">
                  <c:v>Globotiniai nuo 60 iki 79 metų</c:v>
                </c:pt>
                <c:pt idx="6">
                  <c:v>Globotiniai nuo 40 iki 59 metų</c:v>
                </c:pt>
                <c:pt idx="7">
                  <c:v>Globotiniai nuo 20 iki 39 metų</c:v>
                </c:pt>
                <c:pt idx="8">
                  <c:v>Moterys</c:v>
                </c:pt>
                <c:pt idx="9">
                  <c:v>Vyrai</c:v>
                </c:pt>
              </c:strCache>
            </c:strRef>
          </c:cat>
          <c:val>
            <c:numRef>
              <c:f>Sheet1!$D$2:$D$11</c:f>
              <c:numCache>
                <c:formatCode>General</c:formatCode>
                <c:ptCount val="10"/>
                <c:pt idx="0">
                  <c:v>38</c:v>
                </c:pt>
                <c:pt idx="1">
                  <c:v>24</c:v>
                </c:pt>
                <c:pt idx="2">
                  <c:v>14</c:v>
                </c:pt>
                <c:pt idx="3">
                  <c:v>0</c:v>
                </c:pt>
                <c:pt idx="4">
                  <c:v>11</c:v>
                </c:pt>
                <c:pt idx="5">
                  <c:v>19</c:v>
                </c:pt>
                <c:pt idx="6">
                  <c:v>6</c:v>
                </c:pt>
                <c:pt idx="7">
                  <c:v>2</c:v>
                </c:pt>
                <c:pt idx="8">
                  <c:v>25</c:v>
                </c:pt>
                <c:pt idx="9">
                  <c:v>13</c:v>
                </c:pt>
              </c:numCache>
            </c:numRef>
          </c:val>
          <c:extLst xmlns:c16r2="http://schemas.microsoft.com/office/drawing/2015/06/chart">
            <c:ext xmlns:c16="http://schemas.microsoft.com/office/drawing/2014/chart" uri="{C3380CC4-5D6E-409C-BE32-E72D297353CC}">
              <c16:uniqueId val="{00000002-A0C1-4690-9F64-48075871B3D6}"/>
            </c:ext>
          </c:extLst>
        </c:ser>
        <c:dLbls>
          <c:showLegendKey val="0"/>
          <c:showVal val="0"/>
          <c:showCatName val="0"/>
          <c:showSerName val="0"/>
          <c:showPercent val="0"/>
          <c:showBubbleSize val="0"/>
        </c:dLbls>
        <c:gapWidth val="182"/>
        <c:axId val="-1478599200"/>
        <c:axId val="-1478601920"/>
      </c:barChart>
      <c:catAx>
        <c:axId val="-1478599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478601920"/>
        <c:crosses val="autoZero"/>
        <c:auto val="1"/>
        <c:lblAlgn val="ctr"/>
        <c:lblOffset val="100"/>
        <c:noMultiLvlLbl val="0"/>
      </c:catAx>
      <c:valAx>
        <c:axId val="-14786019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4785992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cap="all" spc="50" baseline="0">
                <a:solidFill>
                  <a:schemeClr val="dk1"/>
                </a:solidFill>
                <a:latin typeface="+mn-lt"/>
                <a:ea typeface="+mn-ea"/>
                <a:cs typeface="+mn-cs"/>
              </a:defRPr>
            </a:pPr>
            <a:r>
              <a:rPr lang="lt-LT" sz="1400" b="0" cap="none">
                <a:latin typeface="Times New Roman" panose="02020603050405020304" pitchFamily="18" charset="0"/>
                <a:cs typeface="Times New Roman" panose="02020603050405020304" pitchFamily="18" charset="0"/>
              </a:rPr>
              <a:t>Gyventojai pagal amžiaus grupes</a:t>
            </a:r>
            <a:r>
              <a:rPr lang="lt-LT" sz="1400" b="0" i="0" u="none" strike="noStrike" cap="all" baseline="0">
                <a:effectLst/>
              </a:rPr>
              <a:t> </a:t>
            </a:r>
            <a:r>
              <a:rPr lang="lt-LT" sz="1400" b="0" i="0" u="none" strike="noStrike" cap="none" baseline="0">
                <a:effectLst/>
                <a:latin typeface="Times New Roman" panose="02020603050405020304" pitchFamily="18" charset="0"/>
                <a:cs typeface="Times New Roman" panose="02020603050405020304" pitchFamily="18" charset="0"/>
              </a:rPr>
              <a:t>2025 metais</a:t>
            </a:r>
            <a:endParaRPr lang="lt-LT" sz="1400" b="0" cap="none">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barChart>
        <c:barDir val="bar"/>
        <c:grouping val="stacked"/>
        <c:varyColors val="0"/>
        <c:ser>
          <c:idx val="0"/>
          <c:order val="0"/>
          <c:tx>
            <c:strRef>
              <c:f>Sheet1!$C$28</c:f>
              <c:strCache>
                <c:ptCount val="1"/>
                <c:pt idx="0">
                  <c:v>Vyrai</c:v>
                </c:pt>
              </c:strCache>
            </c:strRef>
          </c:tx>
          <c:spPr>
            <a:solidFill>
              <a:schemeClr val="accent1">
                <a:lumMod val="75000"/>
              </a:schemeClr>
            </a:solidFill>
            <a:ln>
              <a:noFill/>
            </a:ln>
            <a:effectLst/>
          </c:spPr>
          <c:invertIfNegative val="0"/>
          <c:dLbls>
            <c:dLbl>
              <c:idx val="4"/>
              <c:delete val="1"/>
              <c:extLst xmlns:c16r2="http://schemas.microsoft.com/office/drawing/2015/06/chart">
                <c:ext xmlns:c16="http://schemas.microsoft.com/office/drawing/2014/chart" uri="{C3380CC4-5D6E-409C-BE32-E72D297353CC}">
                  <c16:uniqueId val="{00000000-94AB-47CC-876C-D45874DC3AD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Sheet1!$D$27:$H$27</c:f>
              <c:strCache>
                <c:ptCount val="5"/>
                <c:pt idx="0">
                  <c:v>Bendras globotinių skaičius</c:v>
                </c:pt>
                <c:pt idx="1">
                  <c:v>Globotiniai nuo 80 metų ir daugiau</c:v>
                </c:pt>
                <c:pt idx="2">
                  <c:v>Globotiniai nuo 60 iki 79 metų</c:v>
                </c:pt>
                <c:pt idx="3">
                  <c:v>Globotiniai nuo 40 iki 59 metų</c:v>
                </c:pt>
                <c:pt idx="4">
                  <c:v>Globotiniai nuo 20 iki 39 metų</c:v>
                </c:pt>
              </c:strCache>
            </c:strRef>
          </c:cat>
          <c:val>
            <c:numRef>
              <c:f>Sheet1!$D$28:$H$28</c:f>
              <c:numCache>
                <c:formatCode>General</c:formatCode>
                <c:ptCount val="5"/>
                <c:pt idx="0">
                  <c:v>13</c:v>
                </c:pt>
                <c:pt idx="1">
                  <c:v>1</c:v>
                </c:pt>
                <c:pt idx="2">
                  <c:v>8</c:v>
                </c:pt>
                <c:pt idx="3">
                  <c:v>3</c:v>
                </c:pt>
                <c:pt idx="4">
                  <c:v>1</c:v>
                </c:pt>
              </c:numCache>
            </c:numRef>
          </c:val>
          <c:extLst xmlns:c16r2="http://schemas.microsoft.com/office/drawing/2015/06/chart">
            <c:ext xmlns:c16="http://schemas.microsoft.com/office/drawing/2014/chart" uri="{C3380CC4-5D6E-409C-BE32-E72D297353CC}">
              <c16:uniqueId val="{00000001-94AB-47CC-876C-D45874DC3AD3}"/>
            </c:ext>
          </c:extLst>
        </c:ser>
        <c:ser>
          <c:idx val="1"/>
          <c:order val="1"/>
          <c:tx>
            <c:strRef>
              <c:f>Sheet1!$C$29</c:f>
              <c:strCache>
                <c:ptCount val="1"/>
                <c:pt idx="0">
                  <c:v>Moterys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Sheet1!$D$27:$H$27</c:f>
              <c:strCache>
                <c:ptCount val="5"/>
                <c:pt idx="0">
                  <c:v>Bendras globotinių skaičius</c:v>
                </c:pt>
                <c:pt idx="1">
                  <c:v>Globotiniai nuo 80 metų ir daugiau</c:v>
                </c:pt>
                <c:pt idx="2">
                  <c:v>Globotiniai nuo 60 iki 79 metų</c:v>
                </c:pt>
                <c:pt idx="3">
                  <c:v>Globotiniai nuo 40 iki 59 metų</c:v>
                </c:pt>
                <c:pt idx="4">
                  <c:v>Globotiniai nuo 20 iki 39 metų</c:v>
                </c:pt>
              </c:strCache>
            </c:strRef>
          </c:cat>
          <c:val>
            <c:numRef>
              <c:f>Sheet1!$D$29:$H$29</c:f>
              <c:numCache>
                <c:formatCode>General</c:formatCode>
                <c:ptCount val="5"/>
                <c:pt idx="0">
                  <c:v>25</c:v>
                </c:pt>
                <c:pt idx="1">
                  <c:v>10</c:v>
                </c:pt>
                <c:pt idx="2">
                  <c:v>11</c:v>
                </c:pt>
                <c:pt idx="3">
                  <c:v>3</c:v>
                </c:pt>
                <c:pt idx="4">
                  <c:v>1</c:v>
                </c:pt>
              </c:numCache>
            </c:numRef>
          </c:val>
          <c:extLst xmlns:c16r2="http://schemas.microsoft.com/office/drawing/2015/06/chart">
            <c:ext xmlns:c16="http://schemas.microsoft.com/office/drawing/2014/chart" uri="{C3380CC4-5D6E-409C-BE32-E72D297353CC}">
              <c16:uniqueId val="{00000002-94AB-47CC-876C-D45874DC3AD3}"/>
            </c:ext>
          </c:extLst>
        </c:ser>
        <c:dLbls>
          <c:showLegendKey val="0"/>
          <c:showVal val="1"/>
          <c:showCatName val="0"/>
          <c:showSerName val="0"/>
          <c:showPercent val="0"/>
          <c:showBubbleSize val="0"/>
        </c:dLbls>
        <c:gapWidth val="50"/>
        <c:overlap val="100"/>
        <c:axId val="-1478599744"/>
        <c:axId val="-1743457952"/>
      </c:barChart>
      <c:catAx>
        <c:axId val="-1478599744"/>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lang="en-US"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1743457952"/>
        <c:crosses val="autoZero"/>
        <c:auto val="1"/>
        <c:lblAlgn val="ctr"/>
        <c:lblOffset val="100"/>
        <c:noMultiLvlLbl val="0"/>
      </c:catAx>
      <c:valAx>
        <c:axId val="-1743457952"/>
        <c:scaling>
          <c:orientation val="minMax"/>
        </c:scaling>
        <c:delete val="0"/>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1478599744"/>
        <c:crosses val="autoZero"/>
        <c:crossBetween val="between"/>
      </c:valAx>
      <c:spPr>
        <a:noFill/>
        <a:ln>
          <a:noFill/>
        </a:ln>
        <a:effectLst/>
      </c:spPr>
    </c:plotArea>
    <c:legend>
      <c:legendPos val="b"/>
      <c:layout/>
      <c:overlay val="0"/>
      <c:spPr>
        <a:noFill/>
        <a:ln>
          <a:solidFill>
            <a:schemeClr val="bg1"/>
          </a:solid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15875" cap="flat" cmpd="sng" algn="ctr">
      <a:solidFill>
        <a:schemeClr val="tx1"/>
      </a:solidFill>
      <a:prstDash val="solid"/>
      <a:miter lim="800000"/>
    </a:ln>
    <a:effectLst/>
  </c:spPr>
  <c:txPr>
    <a:bodyPr/>
    <a:lstStyle/>
    <a:p>
      <a:pPr>
        <a:defRPr>
          <a:solidFill>
            <a:schemeClr val="dk1"/>
          </a:solidFill>
          <a:latin typeface="+mn-lt"/>
          <a:ea typeface="+mn-ea"/>
          <a:cs typeface="+mn-cs"/>
        </a:defRPr>
      </a:pPr>
      <a:endParaRPr lang="lt-LT"/>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23305</Words>
  <Characters>13284</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36516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cp:lastModifiedBy>
  <cp:revision>2</cp:revision>
  <cp:lastPrinted>2026-03-30T14:12:00Z</cp:lastPrinted>
  <dcterms:created xsi:type="dcterms:W3CDTF">2026-03-30T14:12:00Z</dcterms:created>
  <dcterms:modified xsi:type="dcterms:W3CDTF">2026-03-30T14:12:00Z</dcterms:modified>
</cp:coreProperties>
</file>