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C37" w:rsidRDefault="00257C37" w:rsidP="00EC6BD7">
      <w:pPr>
        <w:tabs>
          <w:tab w:val="left" w:pos="7635"/>
        </w:tabs>
        <w:rPr>
          <w:i/>
        </w:rPr>
      </w:pPr>
    </w:p>
    <w:p w:rsidR="00EC6BD7" w:rsidRPr="00884777" w:rsidRDefault="00EC6BD7" w:rsidP="00EC6BD7">
      <w:pPr>
        <w:tabs>
          <w:tab w:val="left" w:pos="7635"/>
        </w:tabs>
        <w:rPr>
          <w:i/>
        </w:rPr>
      </w:pPr>
      <w:r>
        <w:rPr>
          <w:i/>
        </w:rPr>
        <w:tab/>
      </w:r>
    </w:p>
    <w:tbl>
      <w:tblPr>
        <w:tblW w:w="9645" w:type="dxa"/>
        <w:tblLayout w:type="fixed"/>
        <w:tblLook w:val="00A0" w:firstRow="1" w:lastRow="0" w:firstColumn="1" w:lastColumn="0" w:noHBand="0" w:noVBand="0"/>
      </w:tblPr>
      <w:tblGrid>
        <w:gridCol w:w="9645"/>
      </w:tblGrid>
      <w:tr w:rsidR="00EC6BD7" w:rsidRPr="00C430F9" w:rsidTr="002F113E">
        <w:trPr>
          <w:trHeight w:val="1055"/>
        </w:trPr>
        <w:tc>
          <w:tcPr>
            <w:tcW w:w="9645" w:type="dxa"/>
          </w:tcPr>
          <w:p w:rsidR="00EC6BD7" w:rsidRPr="00C430F9" w:rsidRDefault="00EC6BD7" w:rsidP="002F4A48">
            <w:pPr>
              <w:tabs>
                <w:tab w:val="center" w:pos="4711"/>
                <w:tab w:val="left" w:pos="8010"/>
              </w:tabs>
              <w:rPr>
                <w:b/>
                <w:color w:val="000000"/>
              </w:rPr>
            </w:pPr>
            <w:r w:rsidRPr="00C430F9">
              <w:rPr>
                <w:b/>
              </w:rPr>
              <w:tab/>
            </w:r>
            <w:r>
              <w:rPr>
                <w:b/>
                <w:noProof/>
                <w:sz w:val="28"/>
              </w:rPr>
              <w:drawing>
                <wp:inline distT="0" distB="0" distL="0" distR="0">
                  <wp:extent cx="409575" cy="533400"/>
                  <wp:effectExtent l="19050" t="0" r="9525" b="0"/>
                  <wp:docPr id="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a:srcRect/>
                          <a:stretch>
                            <a:fillRect/>
                          </a:stretch>
                        </pic:blipFill>
                        <pic:spPr bwMode="auto">
                          <a:xfrm>
                            <a:off x="0" y="0"/>
                            <a:ext cx="409575" cy="533400"/>
                          </a:xfrm>
                          <a:prstGeom prst="rect">
                            <a:avLst/>
                          </a:prstGeom>
                          <a:noFill/>
                          <a:ln w="9525">
                            <a:noFill/>
                            <a:miter lim="800000"/>
                            <a:headEnd/>
                            <a:tailEnd/>
                          </a:ln>
                        </pic:spPr>
                      </pic:pic>
                    </a:graphicData>
                  </a:graphic>
                </wp:inline>
              </w:drawing>
            </w:r>
          </w:p>
        </w:tc>
      </w:tr>
      <w:tr w:rsidR="00EC6BD7" w:rsidRPr="00F87EB4" w:rsidTr="002F113E">
        <w:trPr>
          <w:trHeight w:val="1844"/>
        </w:trPr>
        <w:tc>
          <w:tcPr>
            <w:tcW w:w="9645" w:type="dxa"/>
          </w:tcPr>
          <w:p w:rsidR="00EC6BD7" w:rsidRPr="00EC6BD7" w:rsidRDefault="00EC6BD7" w:rsidP="002F4A48">
            <w:pPr>
              <w:pStyle w:val="Antrat2"/>
              <w:jc w:val="center"/>
              <w:rPr>
                <w:rFonts w:ascii="Times New Roman" w:hAnsi="Times New Roman"/>
                <w:i w:val="0"/>
                <w:sz w:val="24"/>
                <w:szCs w:val="24"/>
              </w:rPr>
            </w:pPr>
            <w:r>
              <w:rPr>
                <w:rFonts w:ascii="Times New Roman" w:hAnsi="Times New Roman"/>
                <w:i w:val="0"/>
                <w:sz w:val="24"/>
                <w:szCs w:val="24"/>
              </w:rPr>
              <w:t>PAGĖGIŲ SAVIVALDYBĖS TARYBOS</w:t>
            </w:r>
          </w:p>
          <w:p w:rsidR="00451A5F" w:rsidRDefault="00451A5F" w:rsidP="002F4A48">
            <w:pPr>
              <w:jc w:val="center"/>
              <w:rPr>
                <w:b/>
                <w:bCs/>
                <w:caps/>
                <w:color w:val="000000"/>
              </w:rPr>
            </w:pPr>
          </w:p>
          <w:p w:rsidR="00EC6BD7" w:rsidRPr="00F87EB4" w:rsidRDefault="00EC6BD7" w:rsidP="002F4A48">
            <w:pPr>
              <w:jc w:val="center"/>
              <w:rPr>
                <w:b/>
                <w:bCs/>
                <w:caps/>
                <w:color w:val="000000"/>
              </w:rPr>
            </w:pPr>
            <w:r w:rsidRPr="00F87EB4">
              <w:rPr>
                <w:b/>
                <w:bCs/>
                <w:caps/>
                <w:color w:val="000000"/>
              </w:rPr>
              <w:t>sprendimas</w:t>
            </w:r>
          </w:p>
          <w:p w:rsidR="00EC6BD7" w:rsidRPr="00F87EB4" w:rsidRDefault="00EC6BD7" w:rsidP="005F5B5B">
            <w:pPr>
              <w:jc w:val="center"/>
              <w:rPr>
                <w:b/>
              </w:rPr>
            </w:pPr>
            <w:r w:rsidRPr="00F87EB4">
              <w:rPr>
                <w:b/>
              </w:rPr>
              <w:t xml:space="preserve">DĖL PAGĖGIŲ </w:t>
            </w:r>
            <w:r>
              <w:rPr>
                <w:b/>
              </w:rPr>
              <w:t>SAVIVALDY</w:t>
            </w:r>
            <w:r w:rsidR="001E3710">
              <w:rPr>
                <w:b/>
              </w:rPr>
              <w:t>BĖS PRIEŠGAISRINĖS TARNYBOS 2025</w:t>
            </w:r>
            <w:r>
              <w:rPr>
                <w:b/>
              </w:rPr>
              <w:t xml:space="preserve"> METŲ </w:t>
            </w:r>
            <w:r w:rsidR="00477BE1">
              <w:rPr>
                <w:b/>
              </w:rPr>
              <w:t>VEIKLOS ATASKAITOS</w:t>
            </w:r>
          </w:p>
        </w:tc>
      </w:tr>
      <w:tr w:rsidR="00EC6BD7" w:rsidTr="002F113E">
        <w:trPr>
          <w:trHeight w:val="587"/>
        </w:trPr>
        <w:tc>
          <w:tcPr>
            <w:tcW w:w="9645" w:type="dxa"/>
          </w:tcPr>
          <w:p w:rsidR="00EC6BD7" w:rsidRDefault="001F3814" w:rsidP="002F4A48">
            <w:pPr>
              <w:jc w:val="center"/>
              <w:rPr>
                <w:lang w:val="pt-BR"/>
              </w:rPr>
            </w:pPr>
            <w:r>
              <w:rPr>
                <w:lang w:val="pt-BR"/>
              </w:rPr>
              <w:t>2026 m. kovo 25</w:t>
            </w:r>
            <w:r w:rsidR="002F113E">
              <w:rPr>
                <w:lang w:val="pt-BR"/>
              </w:rPr>
              <w:t xml:space="preserve"> </w:t>
            </w:r>
            <w:r>
              <w:rPr>
                <w:lang w:val="pt-BR"/>
              </w:rPr>
              <w:t>d. Nr. T-20</w:t>
            </w:r>
          </w:p>
          <w:p w:rsidR="00EC6BD7" w:rsidRDefault="00EC6BD7" w:rsidP="002F4A48">
            <w:pPr>
              <w:jc w:val="center"/>
              <w:rPr>
                <w:lang w:val="pt-BR"/>
              </w:rPr>
            </w:pPr>
            <w:r>
              <w:rPr>
                <w:lang w:val="pt-BR"/>
              </w:rPr>
              <w:t>Pagėgiai</w:t>
            </w:r>
          </w:p>
          <w:p w:rsidR="00EC6BD7" w:rsidRDefault="00EC6BD7" w:rsidP="002F4A48">
            <w:pPr>
              <w:jc w:val="center"/>
              <w:rPr>
                <w:lang w:val="pt-BR"/>
              </w:rPr>
            </w:pPr>
          </w:p>
        </w:tc>
      </w:tr>
    </w:tbl>
    <w:p w:rsidR="00EC6BD7" w:rsidRDefault="002F113E" w:rsidP="00EC6BD7">
      <w:pPr>
        <w:spacing w:line="300" w:lineRule="exact"/>
        <w:ind w:firstLine="743"/>
        <w:jc w:val="both"/>
        <w:rPr>
          <w:spacing w:val="60"/>
          <w:lang w:val="pt-BR"/>
        </w:rPr>
      </w:pPr>
      <w:r w:rsidRPr="004B014F">
        <w:rPr>
          <w:spacing w:val="-6"/>
        </w:rPr>
        <w:t>Vadovaudamasi Lietuvos Respublikos vietos savivaldos į</w:t>
      </w:r>
      <w:r w:rsidR="007E1ABA">
        <w:rPr>
          <w:spacing w:val="-6"/>
        </w:rPr>
        <w:t xml:space="preserve">statymo 15 straipsnio 3 dalies 1 </w:t>
      </w:r>
      <w:r w:rsidRPr="004B014F">
        <w:rPr>
          <w:spacing w:val="-6"/>
        </w:rPr>
        <w:t xml:space="preserve">punktu, Lietuvos Respublikos viešojo sektoriaus atskaitomybės įstatymo 6 straipsnio 1 dalimi, </w:t>
      </w:r>
      <w:r w:rsidRPr="004B014F">
        <w:rPr>
          <w:color w:val="000000"/>
        </w:rPr>
        <w:t>Viešojo sektoriaus subjekto metinės veiklos ataskaitos, viešojo sektoriaus subjektų grupės metinės veiklos ataskaitos ir valstybės pažangos ataskaitos rengimo tvarkos aprašo, patvirtinto Lietuvos Respublikos Vyriausybės 2019 m. vasario 13 d. nutarimu Nr. 135 „Dėl viešojo sektoriaus subjekto metinės veiklos ataskaitos, viešojo sektoriaus subjektų grupės metinės veiklos ataskaitos ir valstybės pažangos ataskaitos rengimo tvarkos aprašo patvirtinimo“</w:t>
      </w:r>
      <w:r w:rsidR="007E1ABA">
        <w:rPr>
          <w:color w:val="000000"/>
        </w:rPr>
        <w:t>,</w:t>
      </w:r>
      <w:r w:rsidRPr="004B014F">
        <w:rPr>
          <w:color w:val="000000"/>
        </w:rPr>
        <w:t xml:space="preserve"> 4 </w:t>
      </w:r>
      <w:r w:rsidR="007E1ABA">
        <w:rPr>
          <w:color w:val="000000"/>
        </w:rPr>
        <w:t>ir 9 punktais</w:t>
      </w:r>
      <w:r w:rsidR="00451A5F">
        <w:rPr>
          <w:lang w:val="pt-BR"/>
        </w:rPr>
        <w:t xml:space="preserve">, </w:t>
      </w:r>
      <w:r w:rsidR="00EC6BD7">
        <w:rPr>
          <w:lang w:val="pt-BR"/>
        </w:rPr>
        <w:t xml:space="preserve">Pagėgių savivaldybės tarybos veiklos reglamento, patvirtinto Pagėgių savivaldybės tarybos 2023 m. kovo 30 d. sprendimu Nr. T-70 „Dėl Pagėgių savivaldybės tarybos veiklos reglamento patvirtinimo”, 347 punktu, Pagėgių savivaldybės taryba  </w:t>
      </w:r>
      <w:r w:rsidR="00EC6BD7">
        <w:rPr>
          <w:spacing w:val="60"/>
          <w:lang w:val="pt-BR"/>
        </w:rPr>
        <w:t>nusprendžia:</w:t>
      </w:r>
    </w:p>
    <w:p w:rsidR="00EC6BD7" w:rsidRDefault="001F3814" w:rsidP="00EC6BD7">
      <w:pPr>
        <w:spacing w:line="300" w:lineRule="exact"/>
        <w:ind w:firstLine="743"/>
        <w:jc w:val="both"/>
        <w:rPr>
          <w:color w:val="000000"/>
          <w:lang w:val="pt-BR"/>
        </w:rPr>
      </w:pPr>
      <w:r>
        <w:rPr>
          <w:lang w:val="pt-BR"/>
        </w:rPr>
        <w:t>1. Pritarti</w:t>
      </w:r>
      <w:r w:rsidR="00AF780E">
        <w:rPr>
          <w:lang w:val="pt-BR"/>
        </w:rPr>
        <w:t xml:space="preserve"> </w:t>
      </w:r>
      <w:r w:rsidR="00EC6BD7">
        <w:rPr>
          <w:rFonts w:cs="Liberation Serif"/>
          <w:color w:val="000000"/>
        </w:rPr>
        <w:t>Pagėgių savivaldybės priešgaisrinės tarnybos</w:t>
      </w:r>
      <w:r w:rsidR="00096AF4">
        <w:rPr>
          <w:color w:val="000000"/>
          <w:lang w:val="pt-BR"/>
        </w:rPr>
        <w:t xml:space="preserve"> 2025</w:t>
      </w:r>
      <w:r w:rsidR="00477BE1">
        <w:rPr>
          <w:color w:val="000000"/>
          <w:lang w:val="pt-BR"/>
        </w:rPr>
        <w:t xml:space="preserve"> metų</w:t>
      </w:r>
      <w:r w:rsidR="00EC6BD7">
        <w:rPr>
          <w:color w:val="000000"/>
          <w:lang w:val="pt-BR"/>
        </w:rPr>
        <w:t xml:space="preserve"> </w:t>
      </w:r>
      <w:r w:rsidR="00477BE1">
        <w:t xml:space="preserve">veiklos ataskaitai </w:t>
      </w:r>
      <w:r w:rsidR="00EC6BD7">
        <w:rPr>
          <w:color w:val="000000"/>
          <w:lang w:val="pt-BR"/>
        </w:rPr>
        <w:t>(pridedama).</w:t>
      </w:r>
    </w:p>
    <w:p w:rsidR="00EC6BD7" w:rsidRDefault="00EC6BD7" w:rsidP="00EC6BD7">
      <w:pPr>
        <w:spacing w:line="300" w:lineRule="exact"/>
        <w:ind w:firstLine="743"/>
        <w:jc w:val="both"/>
        <w:rPr>
          <w:lang w:val="pt-BR"/>
        </w:rPr>
      </w:pPr>
      <w:r>
        <w:t>2</w:t>
      </w:r>
      <w:r>
        <w:rPr>
          <w:lang w:val="pt-BR"/>
        </w:rPr>
        <w:t xml:space="preserve">. Sprendimą paskelbti Pagėgių savivaldybės interneto svetainėje </w:t>
      </w:r>
      <w:r w:rsidR="00ED1DCD">
        <w:fldChar w:fldCharType="begin"/>
      </w:r>
      <w:r w:rsidR="00ED1DCD">
        <w:instrText xml:space="preserve"> HYPERLINK "http://www.pagegiai.lt" </w:instrText>
      </w:r>
      <w:r w:rsidR="00ED1DCD">
        <w:fldChar w:fldCharType="separate"/>
      </w:r>
      <w:r w:rsidRPr="00223EF6">
        <w:rPr>
          <w:rStyle w:val="Hipersaitas"/>
          <w:rFonts w:eastAsia="SimSun"/>
          <w:color w:val="auto"/>
          <w:u w:val="none"/>
          <w:lang w:val="pt-BR"/>
        </w:rPr>
        <w:t>www.pagegiai.lt</w:t>
      </w:r>
      <w:r w:rsidR="00ED1DCD">
        <w:rPr>
          <w:rStyle w:val="Hipersaitas"/>
          <w:rFonts w:eastAsia="SimSun"/>
          <w:color w:val="auto"/>
          <w:u w:val="none"/>
          <w:lang w:val="pt-BR"/>
        </w:rPr>
        <w:fldChar w:fldCharType="end"/>
      </w:r>
      <w:r>
        <w:t>.</w:t>
      </w:r>
    </w:p>
    <w:p w:rsidR="00EC6BD7" w:rsidRDefault="00EC6BD7" w:rsidP="00EC6BD7">
      <w:pPr>
        <w:spacing w:line="300" w:lineRule="exact"/>
        <w:ind w:firstLine="743"/>
        <w:jc w:val="both"/>
      </w:pPr>
      <w:r w:rsidRPr="00163E25">
        <w:t>Šis sprendimas gali būti skundžiamas Lietuvos administracinių ginčų komisijos Klaipėdos apygardos skyriui (J. Janonio g. 24, 92251 Klaipėda) Lietuvos Respublikos ikiteisminio administracinių ginčų nagrinėjimo tvarkos įstatymo nustatyta tvarka arba Regionų administraciniam teismui, skundą (prašymą, pareiškimą) paduodant bet kuriuose teismo rūmuose (A. Mickevičiaus g. 8A, Kaunas, Žygimantų g. 2, Vilnius, Galinio Pylimo g. 9, Klaipėda, Dvaro g. 80, Šiauliai, Respublikos g. 62, Panevėžys), arba per Lietuvos teismų elektroninių paslaugų portalą (https://e.teismas.lt) Lietuvos Respublikos administracinių bylų teisenos įstatymo nustatyta tvarka</w:t>
      </w:r>
      <w:r>
        <w:t>.</w:t>
      </w:r>
    </w:p>
    <w:p w:rsidR="00EC6BD7" w:rsidRPr="00E46663" w:rsidRDefault="00EC6BD7" w:rsidP="00EC6BD7">
      <w:pPr>
        <w:spacing w:line="300" w:lineRule="exact"/>
        <w:ind w:firstLine="743"/>
        <w:jc w:val="both"/>
        <w:rPr>
          <w:spacing w:val="60"/>
          <w:lang w:val="pt-BR"/>
        </w:rPr>
      </w:pPr>
    </w:p>
    <w:p w:rsidR="001F3814" w:rsidRDefault="001F3814" w:rsidP="00EC6BD7">
      <w:pPr>
        <w:spacing w:line="276" w:lineRule="auto"/>
      </w:pPr>
    </w:p>
    <w:p w:rsidR="001F3814" w:rsidRDefault="001F3814" w:rsidP="00EC6BD7">
      <w:pPr>
        <w:spacing w:line="276" w:lineRule="auto"/>
      </w:pPr>
    </w:p>
    <w:p w:rsidR="00EC6BD7" w:rsidRPr="00163E25" w:rsidRDefault="00EC6BD7" w:rsidP="00EC6BD7">
      <w:pPr>
        <w:spacing w:line="276" w:lineRule="auto"/>
      </w:pPr>
      <w:r w:rsidRPr="00163E25">
        <w:t>Savivaldybės meras</w:t>
      </w:r>
      <w:r w:rsidRPr="00163E25">
        <w:tab/>
      </w:r>
      <w:r w:rsidRPr="00163E25">
        <w:tab/>
      </w:r>
      <w:r w:rsidRPr="00163E25">
        <w:tab/>
      </w:r>
      <w:r w:rsidR="00097A63">
        <w:tab/>
      </w:r>
      <w:r w:rsidR="002F113E">
        <w:t xml:space="preserve">      </w:t>
      </w:r>
      <w:r w:rsidRPr="00163E25">
        <w:t xml:space="preserve">Vaidas </w:t>
      </w:r>
      <w:proofErr w:type="spellStart"/>
      <w:r w:rsidRPr="00163E25">
        <w:t>Bendaravičius</w:t>
      </w:r>
      <w:proofErr w:type="spellEnd"/>
    </w:p>
    <w:p w:rsidR="00917732" w:rsidRDefault="00917732" w:rsidP="00917732"/>
    <w:p w:rsidR="00ED1DCD" w:rsidRDefault="00ED1DCD" w:rsidP="00B251FF">
      <w:pPr>
        <w:pStyle w:val="Antrats"/>
        <w:tabs>
          <w:tab w:val="clear" w:pos="4819"/>
          <w:tab w:val="clear" w:pos="9638"/>
          <w:tab w:val="center" w:pos="4153"/>
          <w:tab w:val="right" w:pos="8306"/>
        </w:tabs>
        <w:ind w:firstLine="5245"/>
        <w:jc w:val="both"/>
        <w:rPr>
          <w:iCs/>
          <w:lang w:val="pt-PT"/>
        </w:rPr>
      </w:pPr>
    </w:p>
    <w:p w:rsidR="001F3814" w:rsidRDefault="001F3814" w:rsidP="00B251FF">
      <w:pPr>
        <w:pStyle w:val="Antrats"/>
        <w:tabs>
          <w:tab w:val="clear" w:pos="4819"/>
          <w:tab w:val="clear" w:pos="9638"/>
          <w:tab w:val="center" w:pos="4153"/>
          <w:tab w:val="right" w:pos="8306"/>
        </w:tabs>
        <w:ind w:firstLine="5245"/>
        <w:jc w:val="both"/>
        <w:rPr>
          <w:iCs/>
          <w:lang w:val="pt-PT"/>
        </w:rPr>
      </w:pPr>
    </w:p>
    <w:p w:rsidR="001F3814" w:rsidRDefault="001F3814" w:rsidP="00B251FF">
      <w:pPr>
        <w:pStyle w:val="Antrats"/>
        <w:tabs>
          <w:tab w:val="clear" w:pos="4819"/>
          <w:tab w:val="clear" w:pos="9638"/>
          <w:tab w:val="center" w:pos="4153"/>
          <w:tab w:val="right" w:pos="8306"/>
        </w:tabs>
        <w:ind w:firstLine="5245"/>
        <w:jc w:val="both"/>
        <w:rPr>
          <w:iCs/>
          <w:lang w:val="pt-PT"/>
        </w:rPr>
      </w:pPr>
    </w:p>
    <w:p w:rsidR="001F3814" w:rsidRDefault="001F3814" w:rsidP="00B251FF">
      <w:pPr>
        <w:pStyle w:val="Antrats"/>
        <w:tabs>
          <w:tab w:val="clear" w:pos="4819"/>
          <w:tab w:val="clear" w:pos="9638"/>
          <w:tab w:val="center" w:pos="4153"/>
          <w:tab w:val="right" w:pos="8306"/>
        </w:tabs>
        <w:ind w:firstLine="5245"/>
        <w:jc w:val="both"/>
        <w:rPr>
          <w:iCs/>
          <w:lang w:val="pt-PT"/>
        </w:rPr>
      </w:pPr>
    </w:p>
    <w:p w:rsidR="001F3814" w:rsidRDefault="001F3814" w:rsidP="00B251FF">
      <w:pPr>
        <w:pStyle w:val="Antrats"/>
        <w:tabs>
          <w:tab w:val="clear" w:pos="4819"/>
          <w:tab w:val="clear" w:pos="9638"/>
          <w:tab w:val="center" w:pos="4153"/>
          <w:tab w:val="right" w:pos="8306"/>
        </w:tabs>
        <w:ind w:firstLine="5245"/>
        <w:jc w:val="both"/>
        <w:rPr>
          <w:iCs/>
          <w:lang w:val="pt-PT"/>
        </w:rPr>
      </w:pPr>
    </w:p>
    <w:p w:rsidR="001F3814" w:rsidRDefault="001F3814" w:rsidP="00B251FF">
      <w:pPr>
        <w:pStyle w:val="Antrats"/>
        <w:tabs>
          <w:tab w:val="clear" w:pos="4819"/>
          <w:tab w:val="clear" w:pos="9638"/>
          <w:tab w:val="center" w:pos="4153"/>
          <w:tab w:val="right" w:pos="8306"/>
        </w:tabs>
        <w:ind w:firstLine="5245"/>
        <w:jc w:val="both"/>
        <w:rPr>
          <w:iCs/>
          <w:lang w:val="pt-PT"/>
        </w:rPr>
      </w:pPr>
    </w:p>
    <w:p w:rsidR="001F3814" w:rsidRDefault="001F3814" w:rsidP="00B251FF">
      <w:pPr>
        <w:pStyle w:val="Antrats"/>
        <w:tabs>
          <w:tab w:val="clear" w:pos="4819"/>
          <w:tab w:val="clear" w:pos="9638"/>
          <w:tab w:val="center" w:pos="4153"/>
          <w:tab w:val="right" w:pos="8306"/>
        </w:tabs>
        <w:ind w:firstLine="5245"/>
        <w:jc w:val="both"/>
        <w:rPr>
          <w:iCs/>
          <w:lang w:val="pt-PT"/>
        </w:rPr>
      </w:pPr>
    </w:p>
    <w:p w:rsidR="001F3814" w:rsidRDefault="001F3814" w:rsidP="00B251FF">
      <w:pPr>
        <w:pStyle w:val="Antrats"/>
        <w:tabs>
          <w:tab w:val="clear" w:pos="4819"/>
          <w:tab w:val="clear" w:pos="9638"/>
          <w:tab w:val="center" w:pos="4153"/>
          <w:tab w:val="right" w:pos="8306"/>
        </w:tabs>
        <w:ind w:firstLine="5245"/>
        <w:jc w:val="both"/>
        <w:rPr>
          <w:iCs/>
          <w:lang w:val="pt-PT"/>
        </w:rPr>
      </w:pPr>
    </w:p>
    <w:p w:rsidR="00ED1DCD" w:rsidRDefault="00ED1DCD" w:rsidP="00B251FF">
      <w:pPr>
        <w:pStyle w:val="Antrats"/>
        <w:tabs>
          <w:tab w:val="clear" w:pos="4819"/>
          <w:tab w:val="clear" w:pos="9638"/>
          <w:tab w:val="center" w:pos="4153"/>
          <w:tab w:val="right" w:pos="8306"/>
        </w:tabs>
        <w:ind w:firstLine="5245"/>
        <w:jc w:val="both"/>
        <w:rPr>
          <w:iCs/>
          <w:lang w:val="pt-PT"/>
        </w:rPr>
      </w:pPr>
    </w:p>
    <w:p w:rsidR="001F3814" w:rsidRDefault="001F3814" w:rsidP="00B251FF">
      <w:pPr>
        <w:pStyle w:val="Antrats"/>
        <w:tabs>
          <w:tab w:val="clear" w:pos="4819"/>
          <w:tab w:val="clear" w:pos="9638"/>
          <w:tab w:val="center" w:pos="4153"/>
          <w:tab w:val="right" w:pos="8306"/>
        </w:tabs>
        <w:ind w:firstLine="5245"/>
        <w:jc w:val="both"/>
        <w:rPr>
          <w:iCs/>
          <w:lang w:val="pt-PT"/>
        </w:rPr>
      </w:pPr>
    </w:p>
    <w:p w:rsidR="009C0BB9" w:rsidRDefault="009C0BB9" w:rsidP="00B251FF">
      <w:pPr>
        <w:pStyle w:val="Antrats"/>
        <w:tabs>
          <w:tab w:val="clear" w:pos="4819"/>
          <w:tab w:val="clear" w:pos="9638"/>
          <w:tab w:val="center" w:pos="4153"/>
          <w:tab w:val="right" w:pos="8306"/>
        </w:tabs>
        <w:ind w:firstLine="5245"/>
        <w:jc w:val="both"/>
        <w:rPr>
          <w:iCs/>
          <w:lang w:val="pt-PT"/>
        </w:rPr>
      </w:pPr>
      <w:r>
        <w:rPr>
          <w:iCs/>
          <w:lang w:val="pt-PT"/>
        </w:rPr>
        <w:lastRenderedPageBreak/>
        <w:t>PRITARTA</w:t>
      </w:r>
    </w:p>
    <w:p w:rsidR="009C0BB9" w:rsidRDefault="009C0BB9" w:rsidP="00E46663">
      <w:pPr>
        <w:ind w:firstLine="5245"/>
        <w:jc w:val="both"/>
      </w:pPr>
      <w:r>
        <w:t>Pagėgių savivaldybės tarybos</w:t>
      </w:r>
    </w:p>
    <w:p w:rsidR="009C0BB9" w:rsidRDefault="009C0BB9" w:rsidP="00EF27F5">
      <w:pPr>
        <w:pStyle w:val="prastasiniatinklio"/>
        <w:spacing w:before="0" w:beforeAutospacing="0" w:after="0" w:afterAutospacing="0"/>
        <w:ind w:firstLine="5220"/>
        <w:jc w:val="both"/>
      </w:pPr>
      <w:r w:rsidRPr="00F87EB4">
        <w:t>20</w:t>
      </w:r>
      <w:r w:rsidR="00F079AD">
        <w:t>26</w:t>
      </w:r>
      <w:r w:rsidRPr="00F87EB4">
        <w:t xml:space="preserve"> m.</w:t>
      </w:r>
      <w:r w:rsidR="00ED1DCD">
        <w:t xml:space="preserve"> kovo 25</w:t>
      </w:r>
      <w:r w:rsidR="00F079AD">
        <w:t xml:space="preserve"> </w:t>
      </w:r>
      <w:r w:rsidRPr="00F87EB4">
        <w:t>d.</w:t>
      </w:r>
    </w:p>
    <w:p w:rsidR="009C0BB9" w:rsidRDefault="009C0BB9" w:rsidP="00EF27F5">
      <w:pPr>
        <w:pStyle w:val="prastasiniatinklio"/>
        <w:spacing w:before="0" w:beforeAutospacing="0" w:after="0" w:afterAutospacing="0"/>
        <w:ind w:firstLine="5220"/>
        <w:jc w:val="both"/>
      </w:pPr>
      <w:r>
        <w:t>sprendimu</w:t>
      </w:r>
      <w:r w:rsidRPr="00F87EB4">
        <w:t xml:space="preserve"> Nr. T-</w:t>
      </w:r>
      <w:r w:rsidR="001F3814">
        <w:t>20</w:t>
      </w:r>
    </w:p>
    <w:p w:rsidR="009C0BB9" w:rsidRDefault="009C0BB9" w:rsidP="0077199F">
      <w:pPr>
        <w:pStyle w:val="Antrats"/>
        <w:tabs>
          <w:tab w:val="clear" w:pos="4819"/>
          <w:tab w:val="clear" w:pos="9638"/>
          <w:tab w:val="center" w:pos="4153"/>
          <w:tab w:val="left" w:pos="5184"/>
        </w:tabs>
        <w:spacing w:line="360" w:lineRule="auto"/>
        <w:jc w:val="both"/>
        <w:rPr>
          <w:rFonts w:ascii="Times New Roman" w:hAnsi="Times New Roman"/>
          <w:b/>
        </w:rPr>
      </w:pPr>
    </w:p>
    <w:p w:rsidR="005C0F32" w:rsidRDefault="005C0F32" w:rsidP="005C0F32">
      <w:pPr>
        <w:pStyle w:val="Antrats"/>
        <w:tabs>
          <w:tab w:val="clear" w:pos="4819"/>
          <w:tab w:val="clear" w:pos="9638"/>
          <w:tab w:val="center" w:pos="4153"/>
          <w:tab w:val="right" w:pos="8306"/>
        </w:tabs>
        <w:spacing w:line="276" w:lineRule="auto"/>
        <w:jc w:val="center"/>
        <w:rPr>
          <w:rFonts w:ascii="Times New Roman" w:hAnsi="Times New Roman"/>
          <w:b/>
        </w:rPr>
      </w:pPr>
      <w:r>
        <w:rPr>
          <w:rFonts w:ascii="Times New Roman" w:hAnsi="Times New Roman"/>
          <w:b/>
        </w:rPr>
        <w:t xml:space="preserve">PAGĖGIŲ SAVIVALDYBĖS BIUDŽETINĖS ĮSTAIGOS PRIEŠGAISRINĖS TARNYBOS 2025 METŲ VEIKLOS ATASKAITA </w:t>
      </w:r>
    </w:p>
    <w:p w:rsidR="005C0F32" w:rsidRPr="00D61A49" w:rsidRDefault="005C0F32" w:rsidP="005C0F32">
      <w:pPr>
        <w:spacing w:line="360" w:lineRule="auto"/>
        <w:rPr>
          <w:rFonts w:eastAsia="Arial" w:cs="Mangal"/>
          <w:bCs/>
          <w:color w:val="000000"/>
        </w:rPr>
      </w:pPr>
    </w:p>
    <w:p w:rsidR="005C0F32" w:rsidRDefault="005C0F32" w:rsidP="005C0F32">
      <w:pPr>
        <w:spacing w:line="276" w:lineRule="auto"/>
        <w:jc w:val="center"/>
        <w:rPr>
          <w:rFonts w:eastAsia="Arial" w:cs="Liberation Serif"/>
          <w:color w:val="000000"/>
        </w:rPr>
      </w:pPr>
      <w:r w:rsidRPr="00D61A49">
        <w:rPr>
          <w:rFonts w:eastAsia="Arial" w:cs="Liberation Serif"/>
          <w:b/>
          <w:color w:val="000000"/>
        </w:rPr>
        <w:t>I. BENDRIEJI DUOMENYS</w:t>
      </w:r>
    </w:p>
    <w:p w:rsidR="005C0F32" w:rsidRPr="00B77BFA" w:rsidRDefault="005C0F32" w:rsidP="005C0F32">
      <w:pPr>
        <w:spacing w:line="276" w:lineRule="auto"/>
        <w:jc w:val="both"/>
        <w:rPr>
          <w:rFonts w:eastAsia="Arial" w:cs="Liberation Serif"/>
          <w:color w:val="000000"/>
        </w:rPr>
      </w:pPr>
      <w:r>
        <w:rPr>
          <w:rFonts w:eastAsia="Arial" w:cs="Liberation Serif"/>
          <w:color w:val="000000"/>
        </w:rPr>
        <w:t xml:space="preserve">  Pagėgių</w:t>
      </w:r>
      <w:r w:rsidRPr="00B77BFA">
        <w:rPr>
          <w:rFonts w:eastAsia="Arial" w:cs="Liberation Serif"/>
          <w:color w:val="000000"/>
        </w:rPr>
        <w:t xml:space="preserve"> savivaldybės priešgaisrinė tarnyba yra savivaldybės biudžetinė įstaiga –</w:t>
      </w:r>
      <w:r>
        <w:rPr>
          <w:rFonts w:eastAsia="Arial" w:cs="Liberation Serif"/>
          <w:color w:val="000000"/>
        </w:rPr>
        <w:t xml:space="preserve"> </w:t>
      </w:r>
      <w:r w:rsidRPr="00B77BFA">
        <w:rPr>
          <w:rFonts w:eastAsia="Arial" w:cs="Liberation Serif"/>
          <w:color w:val="000000"/>
        </w:rPr>
        <w:t>nuolatinės parengties civilinės saugos ir gelbėjimo sistemos dalis, gesinanti gaisrus ir atliekanti</w:t>
      </w:r>
      <w:r>
        <w:rPr>
          <w:rFonts w:eastAsia="Arial" w:cs="Liberation Serif"/>
          <w:color w:val="000000"/>
        </w:rPr>
        <w:t xml:space="preserve"> </w:t>
      </w:r>
      <w:r w:rsidRPr="00B77BFA">
        <w:rPr>
          <w:rFonts w:eastAsia="Arial" w:cs="Liberation Serif"/>
          <w:color w:val="000000"/>
        </w:rPr>
        <w:t>pirminius žmonių bei turto gelbėjimo darbus.</w:t>
      </w:r>
    </w:p>
    <w:p w:rsidR="005C0F32" w:rsidRPr="00B77BFA" w:rsidRDefault="005C0F32" w:rsidP="005C0F32">
      <w:pPr>
        <w:spacing w:line="276" w:lineRule="auto"/>
        <w:jc w:val="both"/>
        <w:rPr>
          <w:rFonts w:eastAsia="Arial" w:cs="Liberation Serif"/>
          <w:color w:val="000000"/>
        </w:rPr>
      </w:pPr>
      <w:r>
        <w:rPr>
          <w:rFonts w:eastAsia="Arial" w:cs="Liberation Serif"/>
          <w:color w:val="000000"/>
        </w:rPr>
        <w:t xml:space="preserve">  Tarnybos adresas: Vilniaus g. 25,  LT-99287,Pagėgiai.</w:t>
      </w:r>
    </w:p>
    <w:p w:rsidR="005C0F32" w:rsidRDefault="005C0F32" w:rsidP="005C0F32">
      <w:pPr>
        <w:spacing w:line="276" w:lineRule="auto"/>
        <w:jc w:val="both"/>
        <w:rPr>
          <w:rFonts w:eastAsia="Arial" w:cs="Liberation Serif"/>
          <w:color w:val="000000"/>
        </w:rPr>
      </w:pPr>
      <w:r>
        <w:rPr>
          <w:rFonts w:eastAsia="Arial" w:cs="Liberation Serif"/>
          <w:color w:val="000000"/>
        </w:rPr>
        <w:t xml:space="preserve">  </w:t>
      </w:r>
      <w:r w:rsidRPr="00B77BFA">
        <w:rPr>
          <w:rFonts w:eastAsia="Arial" w:cs="Liberation Serif"/>
          <w:color w:val="000000"/>
        </w:rPr>
        <w:t>Priešgaisrinė tarnyba yra savarankiškas juridinis asmuo</w:t>
      </w:r>
      <w:r>
        <w:rPr>
          <w:rFonts w:eastAsia="Arial" w:cs="Liberation Serif"/>
          <w:color w:val="000000"/>
        </w:rPr>
        <w:t xml:space="preserve"> (įm. kodas </w:t>
      </w:r>
      <w:r w:rsidRPr="00B77BFA">
        <w:rPr>
          <w:rFonts w:eastAsia="Arial" w:cs="Liberation Serif"/>
          <w:color w:val="000000"/>
        </w:rPr>
        <w:t>304164612</w:t>
      </w:r>
      <w:r>
        <w:rPr>
          <w:rFonts w:eastAsia="Arial" w:cs="Liberation Serif"/>
          <w:color w:val="000000"/>
        </w:rPr>
        <w:t xml:space="preserve">), turintis </w:t>
      </w:r>
      <w:r w:rsidRPr="00B77BFA">
        <w:rPr>
          <w:rFonts w:eastAsia="Arial" w:cs="Liberation Serif"/>
          <w:color w:val="000000"/>
        </w:rPr>
        <w:t>antspaudą su įstaigos pavadinimu, sąskaitas banke, blankus, atributiką. Priešgaisrinės tarnybos</w:t>
      </w:r>
      <w:r>
        <w:rPr>
          <w:rFonts w:eastAsia="Arial" w:cs="Liberation Serif"/>
          <w:color w:val="000000"/>
        </w:rPr>
        <w:t xml:space="preserve"> </w:t>
      </w:r>
      <w:r w:rsidRPr="00B77BFA">
        <w:rPr>
          <w:rFonts w:eastAsia="Arial" w:cs="Liberation Serif"/>
          <w:color w:val="000000"/>
        </w:rPr>
        <w:t>finansiniai metai sutampa su kalendoriniais metais. Įstaiga nėra PVM mokėtoja.</w:t>
      </w:r>
    </w:p>
    <w:p w:rsidR="005C0F32" w:rsidRPr="00B77BFA" w:rsidRDefault="005C0F32" w:rsidP="005C0F32">
      <w:pPr>
        <w:spacing w:line="276" w:lineRule="auto"/>
        <w:jc w:val="both"/>
        <w:rPr>
          <w:rFonts w:eastAsia="Arial" w:cs="Liberation Serif"/>
          <w:color w:val="000000"/>
        </w:rPr>
      </w:pPr>
      <w:r>
        <w:rPr>
          <w:rFonts w:eastAsia="Arial" w:cs="Liberation Serif"/>
          <w:color w:val="000000"/>
        </w:rPr>
        <w:t xml:space="preserve">  </w:t>
      </w:r>
      <w:r w:rsidRPr="00B77BFA">
        <w:rPr>
          <w:rFonts w:eastAsia="Arial" w:cs="Liberation Serif"/>
          <w:color w:val="000000"/>
        </w:rPr>
        <w:t>Priešgaisrinės tarnybos veiklos laikotarpis neterminuotas.</w:t>
      </w:r>
    </w:p>
    <w:p w:rsidR="005C0F32" w:rsidRPr="00B77BFA" w:rsidRDefault="005C0F32" w:rsidP="005C0F32">
      <w:pPr>
        <w:spacing w:line="276" w:lineRule="auto"/>
        <w:jc w:val="both"/>
        <w:rPr>
          <w:rFonts w:eastAsia="Arial" w:cs="Liberation Serif"/>
          <w:color w:val="000000"/>
        </w:rPr>
      </w:pPr>
      <w:r>
        <w:rPr>
          <w:rFonts w:eastAsia="Arial" w:cs="Liberation Serif"/>
          <w:color w:val="000000"/>
        </w:rPr>
        <w:t xml:space="preserve">  </w:t>
      </w:r>
      <w:r w:rsidRPr="00B77BFA">
        <w:rPr>
          <w:rFonts w:eastAsia="Arial" w:cs="Liberation Serif"/>
          <w:color w:val="000000"/>
        </w:rPr>
        <w:t>Priešgaisrinės tarnybos veikla pagal ekonominės veiklos rūšių klasifikatorių – priešgaisrinių</w:t>
      </w:r>
    </w:p>
    <w:p w:rsidR="005C0F32" w:rsidRPr="00B77BFA" w:rsidRDefault="005C0F32" w:rsidP="005C0F32">
      <w:pPr>
        <w:spacing w:line="276" w:lineRule="auto"/>
        <w:jc w:val="both"/>
        <w:rPr>
          <w:rFonts w:eastAsia="Arial" w:cs="Liberation Serif"/>
          <w:color w:val="000000"/>
        </w:rPr>
      </w:pPr>
      <w:r w:rsidRPr="00B77BFA">
        <w:rPr>
          <w:rFonts w:eastAsia="Arial" w:cs="Liberation Serif"/>
          <w:color w:val="000000"/>
        </w:rPr>
        <w:t>tarnybų veikla (00.84.25).</w:t>
      </w:r>
    </w:p>
    <w:p w:rsidR="005C0F32" w:rsidRDefault="005C0F32" w:rsidP="005C0F32">
      <w:pPr>
        <w:spacing w:line="276" w:lineRule="auto"/>
        <w:jc w:val="both"/>
        <w:rPr>
          <w:rFonts w:eastAsia="Arial" w:cs="Liberation Serif"/>
          <w:color w:val="000000"/>
        </w:rPr>
      </w:pPr>
      <w:r>
        <w:rPr>
          <w:rFonts w:eastAsia="Arial" w:cs="Liberation Serif"/>
          <w:color w:val="000000"/>
        </w:rPr>
        <w:t xml:space="preserve">  Tarnybos viršininkas nuo 2022 m. balandžio 13 d. Ričardas Budvytis </w:t>
      </w:r>
    </w:p>
    <w:p w:rsidR="005C0F32" w:rsidRDefault="005C0F32" w:rsidP="005C0F32">
      <w:pPr>
        <w:spacing w:line="276" w:lineRule="auto"/>
        <w:ind w:firstLine="567"/>
        <w:jc w:val="both"/>
        <w:rPr>
          <w:rFonts w:eastAsia="Arial" w:cs="Liberation Serif"/>
          <w:color w:val="000000"/>
        </w:rPr>
      </w:pPr>
    </w:p>
    <w:p w:rsidR="005C0F32" w:rsidRPr="00D61A49" w:rsidRDefault="005C0F32" w:rsidP="005C0F32">
      <w:pPr>
        <w:spacing w:line="276" w:lineRule="auto"/>
        <w:jc w:val="center"/>
        <w:rPr>
          <w:rFonts w:eastAsia="Arial" w:cs="Liberation Serif"/>
          <w:b/>
          <w:color w:val="000000"/>
        </w:rPr>
      </w:pPr>
      <w:r w:rsidRPr="00D61A49">
        <w:rPr>
          <w:rFonts w:eastAsia="Arial" w:cs="Liberation Serif"/>
          <w:b/>
          <w:color w:val="000000"/>
        </w:rPr>
        <w:t>II. PRIEŠGAISRINĖS TARNYBOS VEIKLOS POBŪDIS IR TIKSLAI</w:t>
      </w:r>
    </w:p>
    <w:p w:rsidR="005C0F32" w:rsidRDefault="005C0F32" w:rsidP="005C0F32">
      <w:pPr>
        <w:spacing w:line="276" w:lineRule="auto"/>
        <w:jc w:val="both"/>
        <w:rPr>
          <w:rFonts w:eastAsia="Arial" w:cs="Liberation Serif"/>
          <w:color w:val="000000"/>
        </w:rPr>
      </w:pPr>
      <w:r>
        <w:rPr>
          <w:rFonts w:eastAsia="Arial" w:cs="Liberation Serif"/>
          <w:color w:val="000000"/>
        </w:rPr>
        <w:t xml:space="preserve">   Pagrindinis Tarnybos tikslas – saugoti žmonių gyvybę, sveikatą, turtą, apsaugoti aplinką nuo ekstremalių įvykių ir situacijų poveikio. Tarnyba saugo įvairių nuosavybės formų turtą nuo gaisrų, vykdo pirminius gelbėjimo darbus katastrofų, gamybinių avarijų metu, teikia techninę pagalbą savivaldybės organizacijoms ir gyventojams ekstremalių situacijų atvejais.</w:t>
      </w:r>
    </w:p>
    <w:p w:rsidR="005C0F32" w:rsidRDefault="005C0F32" w:rsidP="005C0F32">
      <w:pPr>
        <w:spacing w:line="276" w:lineRule="auto"/>
        <w:jc w:val="both"/>
        <w:rPr>
          <w:rFonts w:eastAsia="Arial" w:cs="Liberation Serif"/>
          <w:color w:val="000000"/>
        </w:rPr>
      </w:pPr>
      <w:r>
        <w:rPr>
          <w:rFonts w:eastAsia="Arial" w:cs="Liberation Serif"/>
          <w:color w:val="000000"/>
        </w:rPr>
        <w:t xml:space="preserve">  Tarnybos funkcijos priešgaisrinės saugos srityje:</w:t>
      </w:r>
    </w:p>
    <w:p w:rsidR="005C0F32" w:rsidRPr="00C43524" w:rsidRDefault="005C0F32" w:rsidP="005C0F32">
      <w:pPr>
        <w:pStyle w:val="Sraopastraipa"/>
        <w:numPr>
          <w:ilvl w:val="0"/>
          <w:numId w:val="13"/>
        </w:numPr>
        <w:tabs>
          <w:tab w:val="left" w:pos="426"/>
          <w:tab w:val="left" w:pos="851"/>
        </w:tabs>
        <w:spacing w:before="0" w:beforeAutospacing="0" w:after="0" w:afterAutospacing="0" w:line="276" w:lineRule="auto"/>
        <w:ind w:left="0" w:firstLine="0"/>
        <w:jc w:val="both"/>
        <w:rPr>
          <w:rFonts w:eastAsia="Arial" w:cs="Liberation Serif"/>
          <w:color w:val="000000"/>
        </w:rPr>
      </w:pPr>
      <w:r w:rsidRPr="00C43524">
        <w:rPr>
          <w:rFonts w:eastAsia="Arial" w:cs="Liberation Serif"/>
          <w:color w:val="000000"/>
        </w:rPr>
        <w:t>vadovaudamasi gaisrų prevencijos priemonių ir gaisrų analize, rengia pasiūlymus, kaip gerinti priešgaisrinių gyvenamųjų vietovių ir objektų apsaugą;</w:t>
      </w:r>
    </w:p>
    <w:p w:rsidR="005C0F32" w:rsidRPr="00C43524" w:rsidRDefault="005C0F32" w:rsidP="005C0F32">
      <w:pPr>
        <w:pStyle w:val="Sraopastraipa"/>
        <w:numPr>
          <w:ilvl w:val="0"/>
          <w:numId w:val="13"/>
        </w:numPr>
        <w:tabs>
          <w:tab w:val="left" w:pos="426"/>
          <w:tab w:val="left" w:pos="851"/>
        </w:tabs>
        <w:spacing w:before="0" w:beforeAutospacing="0" w:after="0" w:afterAutospacing="0" w:line="276" w:lineRule="auto"/>
        <w:ind w:left="0" w:firstLine="0"/>
        <w:jc w:val="both"/>
        <w:rPr>
          <w:rFonts w:eastAsia="Arial" w:cs="Liberation Serif"/>
          <w:color w:val="000000"/>
        </w:rPr>
      </w:pPr>
      <w:r w:rsidRPr="00C43524">
        <w:rPr>
          <w:rFonts w:eastAsia="Arial" w:cs="Liberation Serif"/>
          <w:color w:val="000000"/>
        </w:rPr>
        <w:t>rengia, informuoja visuomenę apie priežastis ir padarinius, teikia konsultacijas, organizuoja ir vykdo agitacines ir informacines priemones priešgaisrine tematika;‘</w:t>
      </w:r>
    </w:p>
    <w:p w:rsidR="005C0F32" w:rsidRPr="00C43524" w:rsidRDefault="005C0F32" w:rsidP="005C0F32">
      <w:pPr>
        <w:pStyle w:val="Sraopastraipa"/>
        <w:numPr>
          <w:ilvl w:val="0"/>
          <w:numId w:val="13"/>
        </w:numPr>
        <w:tabs>
          <w:tab w:val="left" w:pos="426"/>
          <w:tab w:val="left" w:pos="851"/>
        </w:tabs>
        <w:spacing w:before="0" w:beforeAutospacing="0" w:after="0" w:afterAutospacing="0" w:line="276" w:lineRule="auto"/>
        <w:ind w:left="0" w:firstLine="0"/>
        <w:jc w:val="both"/>
        <w:rPr>
          <w:rFonts w:eastAsia="Arial" w:cs="Liberation Serif"/>
          <w:color w:val="000000"/>
        </w:rPr>
      </w:pPr>
      <w:r w:rsidRPr="00C43524">
        <w:rPr>
          <w:rFonts w:eastAsia="Arial" w:cs="Liberation Serif"/>
          <w:color w:val="000000"/>
        </w:rPr>
        <w:t xml:space="preserve">užtikrina sąveiką su savivaldybės savivaldos organais, policijos, krašto apsaugos, elektros, dujų, vandens tiekimo tarnybomis </w:t>
      </w:r>
      <w:r w:rsidRPr="00C43524">
        <w:rPr>
          <w:rFonts w:eastAsia="Arial" w:cs="Liberation Serif"/>
        </w:rPr>
        <w:t>gerinti b</w:t>
      </w:r>
      <w:r w:rsidRPr="00C43524">
        <w:rPr>
          <w:rFonts w:eastAsia="Arial" w:cs="Liberation Serif"/>
          <w:color w:val="000000"/>
        </w:rPr>
        <w:t>ei vykdant pirminius gelbėjimo darbus, organizuoja ugniagesių savanorių veiklą, yra jos Organizatorius;</w:t>
      </w:r>
    </w:p>
    <w:p w:rsidR="005C0F32" w:rsidRPr="00C43524" w:rsidRDefault="005C0F32" w:rsidP="005C0F32">
      <w:pPr>
        <w:pStyle w:val="Sraopastraipa"/>
        <w:numPr>
          <w:ilvl w:val="0"/>
          <w:numId w:val="13"/>
        </w:numPr>
        <w:tabs>
          <w:tab w:val="left" w:pos="426"/>
          <w:tab w:val="left" w:pos="851"/>
        </w:tabs>
        <w:spacing w:before="0" w:beforeAutospacing="0" w:after="0" w:afterAutospacing="0" w:line="276" w:lineRule="auto"/>
        <w:ind w:left="0" w:firstLine="0"/>
        <w:jc w:val="both"/>
        <w:rPr>
          <w:rFonts w:eastAsia="Arial" w:cs="Liberation Serif"/>
          <w:color w:val="000000"/>
        </w:rPr>
      </w:pPr>
      <w:r w:rsidRPr="00C43524">
        <w:rPr>
          <w:rFonts w:eastAsia="Arial" w:cs="Liberation Serif"/>
          <w:color w:val="000000"/>
        </w:rPr>
        <w:t>Tarnyba dalyvauja (atstovauja Savivaldybei) tarptautiniuose priešgaisrinių tarnybų mokymuose, pratybose, seminaruose ir kituose renginiuose.</w:t>
      </w:r>
    </w:p>
    <w:p w:rsidR="005C0F32" w:rsidRDefault="005C0F32" w:rsidP="005C0F32">
      <w:pPr>
        <w:spacing w:line="276" w:lineRule="auto"/>
        <w:jc w:val="both"/>
        <w:rPr>
          <w:rFonts w:eastAsia="Arial" w:cs="Liberation Serif"/>
          <w:color w:val="000000"/>
        </w:rPr>
      </w:pPr>
      <w:r>
        <w:rPr>
          <w:rFonts w:eastAsia="Arial" w:cs="Liberation Serif"/>
        </w:rPr>
        <w:t xml:space="preserve">  </w:t>
      </w:r>
      <w:r w:rsidRPr="00405B05">
        <w:rPr>
          <w:rFonts w:eastAsia="Arial" w:cs="Liberation Serif"/>
        </w:rPr>
        <w:t>T</w:t>
      </w:r>
      <w:r>
        <w:rPr>
          <w:rFonts w:eastAsia="Arial" w:cs="Liberation Serif"/>
          <w:color w:val="000000"/>
        </w:rPr>
        <w:t>arnybos veiklos sritis – bendruomenei teikiamų paslaugų užtikrinimas.</w:t>
      </w:r>
    </w:p>
    <w:p w:rsidR="005C0F32" w:rsidRDefault="005C0F32" w:rsidP="005C0F32">
      <w:pPr>
        <w:spacing w:line="276" w:lineRule="auto"/>
        <w:jc w:val="both"/>
        <w:rPr>
          <w:rFonts w:eastAsia="Arial" w:cs="Liberation Serif"/>
          <w:color w:val="000000"/>
        </w:rPr>
      </w:pPr>
      <w:r>
        <w:rPr>
          <w:rFonts w:eastAsia="Arial" w:cs="Liberation Serif"/>
          <w:color w:val="000000"/>
        </w:rPr>
        <w:t xml:space="preserve">  Vykdydama nuostatuose numatytą veiklą, Tarnyba turi šias teises:</w:t>
      </w:r>
    </w:p>
    <w:p w:rsidR="005C0F32" w:rsidRPr="00C43524" w:rsidRDefault="005C0F32" w:rsidP="005C0F32">
      <w:pPr>
        <w:pStyle w:val="Sraopastraipa"/>
        <w:numPr>
          <w:ilvl w:val="0"/>
          <w:numId w:val="14"/>
        </w:numPr>
        <w:tabs>
          <w:tab w:val="left" w:pos="284"/>
          <w:tab w:val="left" w:pos="426"/>
        </w:tabs>
        <w:spacing w:before="0" w:beforeAutospacing="0" w:after="0" w:afterAutospacing="0" w:line="276" w:lineRule="auto"/>
        <w:ind w:left="0" w:firstLine="0"/>
        <w:jc w:val="both"/>
        <w:rPr>
          <w:rFonts w:eastAsia="Arial" w:cs="Liberation Serif"/>
          <w:color w:val="000000"/>
        </w:rPr>
      </w:pPr>
      <w:r w:rsidRPr="00C43524">
        <w:rPr>
          <w:rFonts w:eastAsia="Arial" w:cs="Liberation Serif"/>
          <w:color w:val="000000"/>
        </w:rPr>
        <w:t>užsiimti nuostatuose numatyta veikla;</w:t>
      </w:r>
    </w:p>
    <w:p w:rsidR="005C0F32" w:rsidRPr="00C43524" w:rsidRDefault="005C0F32" w:rsidP="005C0F32">
      <w:pPr>
        <w:pStyle w:val="Sraopastraipa"/>
        <w:numPr>
          <w:ilvl w:val="0"/>
          <w:numId w:val="14"/>
        </w:numPr>
        <w:tabs>
          <w:tab w:val="left" w:pos="284"/>
          <w:tab w:val="left" w:pos="426"/>
        </w:tabs>
        <w:spacing w:before="0" w:beforeAutospacing="0" w:after="0" w:afterAutospacing="0" w:line="276" w:lineRule="auto"/>
        <w:ind w:left="0" w:firstLine="0"/>
        <w:jc w:val="both"/>
        <w:rPr>
          <w:rFonts w:eastAsia="Arial" w:cs="Liberation Serif"/>
          <w:color w:val="000000"/>
        </w:rPr>
      </w:pPr>
      <w:r w:rsidRPr="00C43524">
        <w:rPr>
          <w:rFonts w:eastAsia="Arial" w:cs="Liberation Serif"/>
          <w:color w:val="000000"/>
        </w:rPr>
        <w:t>naudoti, valdyti perduotą patikėjimo teise turtą bei disponuoti juo Lietuvos Respublikos įstatymų, Vyriausybės nutarimų ir kitų teisės aktų bei šių nuostatų nustatyta tvarka;</w:t>
      </w:r>
    </w:p>
    <w:p w:rsidR="005C0F32" w:rsidRPr="00C43524" w:rsidRDefault="005C0F32" w:rsidP="005C0F32">
      <w:pPr>
        <w:pStyle w:val="Sraopastraipa"/>
        <w:numPr>
          <w:ilvl w:val="0"/>
          <w:numId w:val="14"/>
        </w:numPr>
        <w:tabs>
          <w:tab w:val="left" w:pos="284"/>
          <w:tab w:val="left" w:pos="426"/>
        </w:tabs>
        <w:spacing w:before="0" w:beforeAutospacing="0" w:after="0" w:afterAutospacing="0" w:line="276" w:lineRule="auto"/>
        <w:ind w:left="0" w:firstLine="0"/>
        <w:jc w:val="both"/>
        <w:rPr>
          <w:rFonts w:eastAsia="Arial" w:cs="Liberation Serif"/>
          <w:color w:val="000000"/>
        </w:rPr>
      </w:pPr>
      <w:r w:rsidRPr="00C43524">
        <w:rPr>
          <w:rFonts w:eastAsia="Arial" w:cs="Liberation Serif"/>
          <w:color w:val="000000"/>
        </w:rPr>
        <w:t>naudoti Tarnybos lėšas nuostatuose numatytiems tikslams ir funkcijoms įgyvendinti;</w:t>
      </w:r>
    </w:p>
    <w:p w:rsidR="005C0F32" w:rsidRPr="00C43524" w:rsidRDefault="005C0F32" w:rsidP="005C0F32">
      <w:pPr>
        <w:pStyle w:val="Sraopastraipa"/>
        <w:numPr>
          <w:ilvl w:val="0"/>
          <w:numId w:val="14"/>
        </w:numPr>
        <w:tabs>
          <w:tab w:val="left" w:pos="284"/>
          <w:tab w:val="left" w:pos="426"/>
        </w:tabs>
        <w:spacing w:before="0" w:beforeAutospacing="0" w:after="0" w:afterAutospacing="0" w:line="276" w:lineRule="auto"/>
        <w:ind w:left="0" w:firstLine="0"/>
        <w:jc w:val="both"/>
        <w:rPr>
          <w:rFonts w:eastAsia="Arial" w:cs="Liberation Serif"/>
          <w:color w:val="000000"/>
        </w:rPr>
      </w:pPr>
      <w:r w:rsidRPr="00C43524">
        <w:rPr>
          <w:rFonts w:eastAsia="Arial" w:cs="Liberation Serif"/>
          <w:color w:val="000000"/>
        </w:rPr>
        <w:t>kaip biudžetinės įstaigos asignavimų valdytoja, turi teisę naudoti biudžeto lėšas Tarnybai išlaikyti ir sąmatose numatytoms priemonėms finansuoti, taip pat paskirstyti jas savo struktūriniams padaliniams.</w:t>
      </w:r>
    </w:p>
    <w:p w:rsidR="005C0F32" w:rsidRDefault="005C0F32" w:rsidP="005C0F32">
      <w:pPr>
        <w:spacing w:line="276" w:lineRule="auto"/>
        <w:rPr>
          <w:rFonts w:eastAsia="Arial" w:cs="Liberation Serif"/>
          <w:color w:val="000000"/>
        </w:rPr>
      </w:pPr>
      <w:r>
        <w:rPr>
          <w:rFonts w:eastAsia="Arial" w:cs="Liberation Serif"/>
          <w:color w:val="000000"/>
        </w:rPr>
        <w:lastRenderedPageBreak/>
        <w:t xml:space="preserve">  Tarnybos pareigos:</w:t>
      </w:r>
    </w:p>
    <w:p w:rsidR="005C0F32" w:rsidRPr="00FA148E"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vykdyti nustatytas gaisrų gesinimo ir gelbėjimo funkcijas;</w:t>
      </w:r>
    </w:p>
    <w:p w:rsidR="005C0F32" w:rsidRPr="00FA148E"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užtikrinti Tarnybos padalinių nuolatinę parengtį nustatytoms funkcijoms vykdyti;</w:t>
      </w:r>
    </w:p>
    <w:p w:rsidR="005C0F32" w:rsidRPr="00FA148E"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formuoti padaliniams privalomas veiklos užduotis ir kontroliuoti jų įgyvendinimą;</w:t>
      </w:r>
    </w:p>
    <w:p w:rsidR="005C0F32" w:rsidRPr="00FA148E"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gesinti gaisrus bei atliekant pirminius gelbėjimo darbus, bendradarbiauti su savivaldos institucijomis, policijos, krašto apsaugos, civilinės saugos ir kitomis tarnybomis;</w:t>
      </w:r>
    </w:p>
    <w:p w:rsidR="005C0F32" w:rsidRPr="00FA148E"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kontroliuoti priešgaisrinių vandens šaltinių bei privažiavimų prie</w:t>
      </w:r>
      <w:r>
        <w:rPr>
          <w:rFonts w:eastAsia="Arial" w:cs="Liberation Serif"/>
          <w:color w:val="000000"/>
        </w:rPr>
        <w:t xml:space="preserve"> </w:t>
      </w:r>
      <w:r w:rsidRPr="00F25C38">
        <w:rPr>
          <w:rFonts w:eastAsia="Arial" w:cs="Liberation Serif"/>
        </w:rPr>
        <w:t>jų</w:t>
      </w:r>
      <w:r w:rsidRPr="00FA148E">
        <w:rPr>
          <w:rFonts w:eastAsia="Arial" w:cs="Liberation Serif"/>
          <w:color w:val="000000"/>
        </w:rPr>
        <w:t xml:space="preserve"> būklę, apie rastus pažeidimus informuoti Savivaldybės administraciją</w:t>
      </w:r>
      <w:r w:rsidRPr="00DD5C03">
        <w:rPr>
          <w:rFonts w:eastAsia="Arial" w:cs="Liberation Serif"/>
        </w:rPr>
        <w:t>;</w:t>
      </w:r>
    </w:p>
    <w:p w:rsidR="005C0F32" w:rsidRPr="00FA148E"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organizuoti ir vykdyti ugniagesių komandų darbuotojų parengimą;</w:t>
      </w:r>
    </w:p>
    <w:p w:rsidR="005C0F32" w:rsidRPr="00DD5C03"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organizuoti ugniagesių savanorių veiklą</w:t>
      </w:r>
      <w:r>
        <w:rPr>
          <w:rFonts w:eastAsia="Arial" w:cs="Liberation Serif"/>
          <w:color w:val="000000"/>
        </w:rPr>
        <w:t>;</w:t>
      </w:r>
    </w:p>
    <w:p w:rsidR="005C0F32" w:rsidRPr="00DD5C03"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Pr>
          <w:rFonts w:eastAsia="Arial" w:cs="Liberation Serif"/>
          <w:color w:val="000000"/>
        </w:rPr>
        <w:t>u</w:t>
      </w:r>
      <w:r w:rsidRPr="00DD5C03">
        <w:rPr>
          <w:rFonts w:eastAsia="Arial" w:cs="Liberation Serif"/>
          <w:color w:val="000000"/>
        </w:rPr>
        <w:t>žtikrinti savo darbuotojams darbo sąlygas, atitinkančias nustatytus darbų saugos reikalavimus</w:t>
      </w:r>
      <w:r>
        <w:rPr>
          <w:rFonts w:eastAsia="Arial" w:cs="Liberation Serif"/>
          <w:color w:val="000000"/>
        </w:rPr>
        <w:t>;</w:t>
      </w:r>
    </w:p>
    <w:p w:rsidR="005C0F32" w:rsidRPr="00FA148E"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vykdyti įsipareigojimus pagal sudarytas sutartis;</w:t>
      </w:r>
    </w:p>
    <w:p w:rsidR="005C0F32" w:rsidRDefault="005C0F32" w:rsidP="005C0F32">
      <w:pPr>
        <w:pStyle w:val="Sraopastraipa"/>
        <w:numPr>
          <w:ilvl w:val="0"/>
          <w:numId w:val="12"/>
        </w:numPr>
        <w:tabs>
          <w:tab w:val="left" w:pos="426"/>
        </w:tabs>
        <w:spacing w:before="0" w:beforeAutospacing="0" w:after="0" w:afterAutospacing="0" w:line="276" w:lineRule="auto"/>
        <w:ind w:left="0" w:firstLine="0"/>
        <w:jc w:val="both"/>
        <w:rPr>
          <w:rFonts w:eastAsia="Arial" w:cs="Liberation Serif"/>
          <w:color w:val="000000"/>
        </w:rPr>
      </w:pPr>
      <w:r w:rsidRPr="00FA148E">
        <w:rPr>
          <w:rFonts w:eastAsia="Arial" w:cs="Liberation Serif"/>
          <w:color w:val="000000"/>
        </w:rPr>
        <w:t>naudoti iš savivaldybės biudžeto gaunamas lėšas nuostatuose nurodytai veiklai.</w:t>
      </w:r>
    </w:p>
    <w:tbl>
      <w:tblPr>
        <w:tblpPr w:leftFromText="180" w:rightFromText="180" w:vertAnchor="text" w:horzAnchor="margin"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811"/>
        <w:gridCol w:w="5145"/>
        <w:gridCol w:w="2099"/>
      </w:tblGrid>
      <w:tr w:rsidR="005C0F32" w:rsidTr="00444A57">
        <w:trPr>
          <w:trHeight w:val="720"/>
        </w:trPr>
        <w:tc>
          <w:tcPr>
            <w:tcW w:w="680" w:type="dxa"/>
          </w:tcPr>
          <w:p w:rsidR="005C0F32" w:rsidRDefault="005C0F32" w:rsidP="005C0F32">
            <w:pPr>
              <w:spacing w:line="276" w:lineRule="auto"/>
              <w:jc w:val="center"/>
            </w:pPr>
            <w:r>
              <w:t>Eil. Nr.</w:t>
            </w:r>
          </w:p>
        </w:tc>
        <w:tc>
          <w:tcPr>
            <w:tcW w:w="1811" w:type="dxa"/>
          </w:tcPr>
          <w:p w:rsidR="005C0F32" w:rsidRDefault="005C0F32" w:rsidP="005C0F32">
            <w:pPr>
              <w:spacing w:line="276" w:lineRule="auto"/>
              <w:jc w:val="center"/>
            </w:pPr>
            <w:r>
              <w:t>Tarnybos struktūra</w:t>
            </w:r>
          </w:p>
        </w:tc>
        <w:tc>
          <w:tcPr>
            <w:tcW w:w="5145" w:type="dxa"/>
          </w:tcPr>
          <w:p w:rsidR="005C0F32" w:rsidRDefault="005C0F32" w:rsidP="005C0F32">
            <w:pPr>
              <w:spacing w:line="276" w:lineRule="auto"/>
              <w:jc w:val="center"/>
            </w:pPr>
            <w:r>
              <w:t>Adresas</w:t>
            </w:r>
          </w:p>
        </w:tc>
        <w:tc>
          <w:tcPr>
            <w:tcW w:w="2099" w:type="dxa"/>
          </w:tcPr>
          <w:p w:rsidR="005C0F32" w:rsidRDefault="005C0F32" w:rsidP="005C0F32">
            <w:pPr>
              <w:spacing w:line="276" w:lineRule="auto"/>
              <w:jc w:val="center"/>
            </w:pPr>
            <w:r>
              <w:t>Telefonas</w:t>
            </w:r>
          </w:p>
        </w:tc>
      </w:tr>
      <w:tr w:rsidR="005C0F32" w:rsidTr="00444A57">
        <w:trPr>
          <w:trHeight w:val="402"/>
        </w:trPr>
        <w:tc>
          <w:tcPr>
            <w:tcW w:w="680" w:type="dxa"/>
          </w:tcPr>
          <w:p w:rsidR="005C0F32" w:rsidRDefault="005C0F32" w:rsidP="005C0F32">
            <w:pPr>
              <w:spacing w:line="276" w:lineRule="auto"/>
              <w:jc w:val="center"/>
            </w:pPr>
            <w:r>
              <w:t>1.</w:t>
            </w:r>
          </w:p>
        </w:tc>
        <w:tc>
          <w:tcPr>
            <w:tcW w:w="1811" w:type="dxa"/>
          </w:tcPr>
          <w:p w:rsidR="005C0F32" w:rsidRDefault="005C0F32" w:rsidP="005C0F32">
            <w:pPr>
              <w:spacing w:line="276" w:lineRule="auto"/>
            </w:pPr>
            <w:r>
              <w:t>Viršininkas</w:t>
            </w:r>
          </w:p>
        </w:tc>
        <w:tc>
          <w:tcPr>
            <w:tcW w:w="5145" w:type="dxa"/>
            <w:vAlign w:val="center"/>
          </w:tcPr>
          <w:p w:rsidR="005C0F32" w:rsidRPr="00730007" w:rsidRDefault="005C0F32" w:rsidP="005C0F32">
            <w:pPr>
              <w:spacing w:line="276" w:lineRule="auto"/>
            </w:pPr>
            <w:r>
              <w:t>Vilniaus g. 25 , Pagėgiai</w:t>
            </w:r>
          </w:p>
        </w:tc>
        <w:tc>
          <w:tcPr>
            <w:tcW w:w="2099" w:type="dxa"/>
          </w:tcPr>
          <w:p w:rsidR="005C0F32" w:rsidRDefault="005C0F32" w:rsidP="005C0F32">
            <w:pPr>
              <w:spacing w:line="276" w:lineRule="auto"/>
            </w:pPr>
            <w:r>
              <w:t>+370 689 47346</w:t>
            </w:r>
          </w:p>
        </w:tc>
      </w:tr>
      <w:tr w:rsidR="005C0F32" w:rsidTr="00444A57">
        <w:trPr>
          <w:trHeight w:val="612"/>
        </w:trPr>
        <w:tc>
          <w:tcPr>
            <w:tcW w:w="680" w:type="dxa"/>
          </w:tcPr>
          <w:p w:rsidR="005C0F32" w:rsidRDefault="005C0F32" w:rsidP="005C0F32">
            <w:pPr>
              <w:spacing w:line="276" w:lineRule="auto"/>
              <w:jc w:val="center"/>
            </w:pPr>
            <w:r>
              <w:t>2.</w:t>
            </w:r>
          </w:p>
        </w:tc>
        <w:tc>
          <w:tcPr>
            <w:tcW w:w="1811" w:type="dxa"/>
          </w:tcPr>
          <w:p w:rsidR="005C0F32" w:rsidRDefault="005C0F32" w:rsidP="005C0F32">
            <w:pPr>
              <w:spacing w:line="276" w:lineRule="auto"/>
            </w:pPr>
            <w:r>
              <w:t>Specialistė finansinei ūkinei veiklai</w:t>
            </w:r>
          </w:p>
        </w:tc>
        <w:tc>
          <w:tcPr>
            <w:tcW w:w="5145" w:type="dxa"/>
            <w:vAlign w:val="center"/>
          </w:tcPr>
          <w:p w:rsidR="005C0F32" w:rsidRPr="00730007" w:rsidRDefault="005C0F32" w:rsidP="005C0F32">
            <w:pPr>
              <w:spacing w:line="276" w:lineRule="auto"/>
            </w:pPr>
            <w:r>
              <w:t>Vilniaus g. 25, Pagėgiai</w:t>
            </w:r>
          </w:p>
        </w:tc>
        <w:tc>
          <w:tcPr>
            <w:tcW w:w="2099" w:type="dxa"/>
          </w:tcPr>
          <w:p w:rsidR="005C0F32" w:rsidRDefault="005C0F32" w:rsidP="005C0F32">
            <w:pPr>
              <w:spacing w:line="276" w:lineRule="auto"/>
            </w:pPr>
            <w:r w:rsidRPr="00D61A49">
              <w:t>+370</w:t>
            </w:r>
            <w:r>
              <w:t xml:space="preserve"> 441  48300</w:t>
            </w:r>
          </w:p>
        </w:tc>
      </w:tr>
      <w:tr w:rsidR="005C0F32" w:rsidTr="00444A57">
        <w:trPr>
          <w:trHeight w:val="612"/>
        </w:trPr>
        <w:tc>
          <w:tcPr>
            <w:tcW w:w="680" w:type="dxa"/>
            <w:tcBorders>
              <w:top w:val="single" w:sz="4" w:space="0" w:color="auto"/>
              <w:left w:val="single" w:sz="4" w:space="0" w:color="auto"/>
              <w:bottom w:val="single" w:sz="4" w:space="0" w:color="auto"/>
              <w:right w:val="single" w:sz="4" w:space="0" w:color="auto"/>
            </w:tcBorders>
          </w:tcPr>
          <w:p w:rsidR="005C0F32" w:rsidRDefault="005C0F32" w:rsidP="005C0F32">
            <w:pPr>
              <w:spacing w:line="276" w:lineRule="auto"/>
              <w:jc w:val="center"/>
            </w:pPr>
            <w:r>
              <w:t>3.</w:t>
            </w:r>
          </w:p>
        </w:tc>
        <w:tc>
          <w:tcPr>
            <w:tcW w:w="1811" w:type="dxa"/>
            <w:tcBorders>
              <w:top w:val="single" w:sz="4" w:space="0" w:color="auto"/>
              <w:left w:val="single" w:sz="4" w:space="0" w:color="auto"/>
              <w:bottom w:val="single" w:sz="4" w:space="0" w:color="auto"/>
              <w:right w:val="single" w:sz="4" w:space="0" w:color="auto"/>
            </w:tcBorders>
          </w:tcPr>
          <w:p w:rsidR="005C0F32" w:rsidRDefault="005C0F32" w:rsidP="005C0F32">
            <w:pPr>
              <w:spacing w:line="276" w:lineRule="auto"/>
            </w:pPr>
            <w:r>
              <w:t>Vilkyškių</w:t>
            </w:r>
          </w:p>
        </w:tc>
        <w:tc>
          <w:tcPr>
            <w:tcW w:w="5145" w:type="dxa"/>
            <w:tcBorders>
              <w:top w:val="single" w:sz="4" w:space="0" w:color="auto"/>
              <w:left w:val="single" w:sz="4" w:space="0" w:color="auto"/>
              <w:bottom w:val="single" w:sz="4" w:space="0" w:color="auto"/>
              <w:right w:val="single" w:sz="4" w:space="0" w:color="auto"/>
            </w:tcBorders>
            <w:vAlign w:val="center"/>
          </w:tcPr>
          <w:p w:rsidR="005C0F32" w:rsidRPr="00730007" w:rsidRDefault="005C0F32" w:rsidP="005C0F32">
            <w:pPr>
              <w:spacing w:line="276" w:lineRule="auto"/>
            </w:pPr>
            <w:proofErr w:type="spellStart"/>
            <w:r w:rsidRPr="00730007">
              <w:t>Johaneso</w:t>
            </w:r>
            <w:proofErr w:type="spellEnd"/>
            <w:r w:rsidRPr="00730007">
              <w:t xml:space="preserve"> </w:t>
            </w:r>
            <w:proofErr w:type="spellStart"/>
            <w:r w:rsidRPr="00730007">
              <w:t>Bobrovskio</w:t>
            </w:r>
            <w:proofErr w:type="spellEnd"/>
            <w:r w:rsidRPr="00730007">
              <w:t xml:space="preserve"> g. 31, Vilkyškių sen., Pagėgių sav.</w:t>
            </w:r>
          </w:p>
        </w:tc>
        <w:tc>
          <w:tcPr>
            <w:tcW w:w="2099" w:type="dxa"/>
            <w:tcBorders>
              <w:top w:val="single" w:sz="4" w:space="0" w:color="auto"/>
              <w:left w:val="single" w:sz="4" w:space="0" w:color="auto"/>
              <w:bottom w:val="single" w:sz="4" w:space="0" w:color="auto"/>
              <w:right w:val="single" w:sz="4" w:space="0" w:color="auto"/>
            </w:tcBorders>
          </w:tcPr>
          <w:p w:rsidR="005C0F32" w:rsidRDefault="005C0F32" w:rsidP="005C0F32">
            <w:pPr>
              <w:spacing w:line="276" w:lineRule="auto"/>
            </w:pPr>
            <w:r>
              <w:t>+370 656 15033</w:t>
            </w:r>
          </w:p>
        </w:tc>
      </w:tr>
      <w:tr w:rsidR="005C0F32" w:rsidTr="00444A57">
        <w:trPr>
          <w:trHeight w:val="612"/>
        </w:trPr>
        <w:tc>
          <w:tcPr>
            <w:tcW w:w="680" w:type="dxa"/>
            <w:tcBorders>
              <w:top w:val="single" w:sz="4" w:space="0" w:color="auto"/>
              <w:left w:val="single" w:sz="4" w:space="0" w:color="auto"/>
              <w:bottom w:val="single" w:sz="4" w:space="0" w:color="auto"/>
              <w:right w:val="single" w:sz="4" w:space="0" w:color="auto"/>
            </w:tcBorders>
            <w:vAlign w:val="center"/>
          </w:tcPr>
          <w:p w:rsidR="005C0F32" w:rsidRDefault="005C0F32" w:rsidP="005C0F32">
            <w:pPr>
              <w:spacing w:line="276" w:lineRule="auto"/>
              <w:jc w:val="center"/>
            </w:pPr>
            <w:r>
              <w:t>4.</w:t>
            </w:r>
          </w:p>
        </w:tc>
        <w:tc>
          <w:tcPr>
            <w:tcW w:w="1811" w:type="dxa"/>
            <w:tcBorders>
              <w:top w:val="single" w:sz="4" w:space="0" w:color="auto"/>
              <w:left w:val="single" w:sz="4" w:space="0" w:color="auto"/>
              <w:bottom w:val="single" w:sz="4" w:space="0" w:color="auto"/>
              <w:right w:val="single" w:sz="4" w:space="0" w:color="auto"/>
            </w:tcBorders>
            <w:vAlign w:val="center"/>
          </w:tcPr>
          <w:p w:rsidR="005C0F32" w:rsidRDefault="005C0F32" w:rsidP="005C0F32">
            <w:pPr>
              <w:spacing w:line="276" w:lineRule="auto"/>
            </w:pPr>
            <w:r>
              <w:t>Stoniškių</w:t>
            </w:r>
          </w:p>
        </w:tc>
        <w:tc>
          <w:tcPr>
            <w:tcW w:w="5145" w:type="dxa"/>
            <w:tcBorders>
              <w:top w:val="single" w:sz="4" w:space="0" w:color="auto"/>
              <w:left w:val="single" w:sz="4" w:space="0" w:color="auto"/>
              <w:bottom w:val="single" w:sz="4" w:space="0" w:color="auto"/>
              <w:right w:val="single" w:sz="4" w:space="0" w:color="auto"/>
            </w:tcBorders>
            <w:vAlign w:val="center"/>
          </w:tcPr>
          <w:p w:rsidR="005C0F32" w:rsidRPr="00730007" w:rsidRDefault="005C0F32" w:rsidP="005C0F32">
            <w:pPr>
              <w:spacing w:line="276" w:lineRule="auto"/>
            </w:pPr>
            <w:r w:rsidRPr="00730007">
              <w:t>Klaipėdos g.1 Stoniškių sen., Pagėgių sav.</w:t>
            </w:r>
          </w:p>
        </w:tc>
        <w:tc>
          <w:tcPr>
            <w:tcW w:w="2099" w:type="dxa"/>
            <w:tcBorders>
              <w:top w:val="single" w:sz="4" w:space="0" w:color="auto"/>
              <w:left w:val="single" w:sz="4" w:space="0" w:color="auto"/>
              <w:bottom w:val="single" w:sz="4" w:space="0" w:color="auto"/>
              <w:right w:val="single" w:sz="4" w:space="0" w:color="auto"/>
            </w:tcBorders>
            <w:vAlign w:val="center"/>
          </w:tcPr>
          <w:p w:rsidR="005C0F32" w:rsidRDefault="005C0F32" w:rsidP="005C0F32">
            <w:pPr>
              <w:spacing w:line="276" w:lineRule="auto"/>
            </w:pPr>
            <w:r>
              <w:t>+370 656 15011</w:t>
            </w:r>
          </w:p>
        </w:tc>
      </w:tr>
    </w:tbl>
    <w:p w:rsidR="005C0F32" w:rsidRPr="00893444" w:rsidRDefault="005C0F32" w:rsidP="005C0F32">
      <w:pPr>
        <w:spacing w:line="276" w:lineRule="auto"/>
        <w:rPr>
          <w:i/>
          <w:iCs/>
          <w:sz w:val="20"/>
          <w:szCs w:val="20"/>
        </w:rPr>
      </w:pPr>
      <w:r w:rsidRPr="00893444">
        <w:rPr>
          <w:i/>
          <w:iCs/>
        </w:rPr>
        <w:t>Lentelė Nr. 1</w:t>
      </w:r>
      <w:r>
        <w:rPr>
          <w:i/>
          <w:iCs/>
        </w:rPr>
        <w:t xml:space="preserve">. </w:t>
      </w:r>
      <w:r w:rsidRPr="00893444">
        <w:rPr>
          <w:rFonts w:eastAsia="Arial" w:cs="Liberation Serif"/>
          <w:i/>
          <w:iCs/>
          <w:color w:val="000000"/>
          <w:sz w:val="20"/>
          <w:szCs w:val="20"/>
        </w:rPr>
        <w:t>Tarnybos struktūrą sudaro administracija ir padaliniai (ugniagesių komandos)</w:t>
      </w:r>
    </w:p>
    <w:p w:rsidR="005C0F32" w:rsidRPr="006A6824" w:rsidRDefault="005C0F32" w:rsidP="005C0F32">
      <w:pPr>
        <w:spacing w:line="276" w:lineRule="auto"/>
        <w:rPr>
          <w:sz w:val="20"/>
          <w:szCs w:val="20"/>
        </w:rPr>
      </w:pPr>
    </w:p>
    <w:p w:rsidR="005C0F32" w:rsidRPr="00D61A49" w:rsidRDefault="005C0F32" w:rsidP="005C0F32">
      <w:pPr>
        <w:spacing w:line="276" w:lineRule="auto"/>
        <w:jc w:val="center"/>
        <w:rPr>
          <w:rFonts w:eastAsia="Arial" w:cs="Liberation Serif"/>
          <w:bCs/>
          <w:color w:val="000000"/>
        </w:rPr>
      </w:pPr>
      <w:r w:rsidRPr="00D61A49">
        <w:rPr>
          <w:rFonts w:eastAsia="Arial" w:cs="Liberation Serif"/>
          <w:b/>
          <w:color w:val="000000"/>
        </w:rPr>
        <w:t>III. TARNYBOS VEIKLA</w:t>
      </w:r>
    </w:p>
    <w:p w:rsidR="005C0F32" w:rsidRPr="00D61A49" w:rsidRDefault="005C0F32" w:rsidP="005C0F32">
      <w:pPr>
        <w:spacing w:line="276" w:lineRule="auto"/>
        <w:jc w:val="center"/>
        <w:rPr>
          <w:rFonts w:eastAsia="Arial" w:cs="Liberation Serif"/>
          <w:b/>
          <w:color w:val="000000"/>
        </w:rPr>
      </w:pPr>
      <w:r w:rsidRPr="00D61A49">
        <w:rPr>
          <w:rFonts w:eastAsia="Arial" w:cs="Liberation Serif"/>
          <w:b/>
          <w:color w:val="000000"/>
        </w:rPr>
        <w:t>3.1 BENDRA APŽVALGA APIE LIETUVOS</w:t>
      </w:r>
    </w:p>
    <w:p w:rsidR="005C0F32" w:rsidRDefault="005C0F32" w:rsidP="005C0F32">
      <w:pPr>
        <w:pStyle w:val="Sraopastraipa1"/>
        <w:spacing w:line="276" w:lineRule="auto"/>
        <w:ind w:left="0"/>
        <w:jc w:val="center"/>
        <w:rPr>
          <w:rFonts w:ascii="Times New Roman" w:hAnsi="Times New Roman"/>
          <w:b/>
          <w:lang w:val="lt-LT"/>
        </w:rPr>
      </w:pPr>
      <w:r w:rsidRPr="00D61A49">
        <w:rPr>
          <w:rFonts w:ascii="Times New Roman" w:hAnsi="Times New Roman"/>
          <w:b/>
          <w:lang w:val="lt-LT"/>
        </w:rPr>
        <w:t>2025 METŲ IŠVYKIMUS Į GAISRUS, GELBĖJIMO IR KITUS DARBUS</w:t>
      </w:r>
    </w:p>
    <w:p w:rsidR="005C0F32" w:rsidRPr="00D61A49" w:rsidRDefault="005C0F32" w:rsidP="005C0F32">
      <w:pPr>
        <w:pStyle w:val="Sraopastraipa1"/>
        <w:spacing w:line="276" w:lineRule="auto"/>
        <w:ind w:left="0"/>
        <w:jc w:val="center"/>
        <w:rPr>
          <w:rFonts w:ascii="Times New Roman" w:hAnsi="Times New Roman"/>
          <w:b/>
          <w:lang w:val="lt-LT"/>
        </w:rPr>
      </w:pPr>
    </w:p>
    <w:p w:rsidR="005C0F32" w:rsidRPr="00613BE5" w:rsidRDefault="005C0F32" w:rsidP="005C0F32">
      <w:pPr>
        <w:pStyle w:val="Sraopastraipa1"/>
        <w:spacing w:line="276" w:lineRule="auto"/>
        <w:ind w:left="0"/>
        <w:jc w:val="both"/>
        <w:rPr>
          <w:rFonts w:ascii="Times New Roman" w:hAnsi="Times New Roman" w:cs="Times New Roman"/>
          <w:b/>
          <w:bCs/>
          <w:color w:val="auto"/>
          <w:lang w:val="lt-LT"/>
        </w:rPr>
      </w:pPr>
      <w:r>
        <w:rPr>
          <w:rFonts w:ascii="Times New Roman" w:hAnsi="Times New Roman" w:cs="Times New Roman"/>
          <w:b/>
          <w:bCs/>
          <w:color w:val="auto"/>
          <w:lang w:val="lt-LT"/>
        </w:rPr>
        <w:t xml:space="preserve"> </w:t>
      </w:r>
      <w:r w:rsidRPr="00613BE5">
        <w:rPr>
          <w:rFonts w:ascii="Times New Roman" w:hAnsi="Times New Roman" w:cs="Times New Roman"/>
          <w:b/>
          <w:bCs/>
          <w:color w:val="auto"/>
          <w:lang w:val="lt-LT"/>
        </w:rPr>
        <w:t>Gaisrų skaičius išaugo, žuvusiųjų gaisruose – sumažėjo</w:t>
      </w:r>
      <w:r>
        <w:rPr>
          <w:rFonts w:ascii="Times New Roman" w:hAnsi="Times New Roman" w:cs="Times New Roman"/>
          <w:b/>
          <w:bCs/>
          <w:color w:val="auto"/>
          <w:lang w:val="lt-LT"/>
        </w:rPr>
        <w:t>.</w:t>
      </w:r>
    </w:p>
    <w:p w:rsidR="005C0F32" w:rsidRPr="00613BE5" w:rsidRDefault="005C0F32" w:rsidP="005C0F32">
      <w:pPr>
        <w:pStyle w:val="Sraopastraipa1"/>
        <w:spacing w:line="276" w:lineRule="auto"/>
        <w:ind w:left="0"/>
        <w:jc w:val="both"/>
        <w:rPr>
          <w:rFonts w:ascii="Times New Roman" w:hAnsi="Times New Roman" w:cs="Times New Roman"/>
          <w:color w:val="auto"/>
          <w:lang w:val="lt-LT"/>
        </w:rPr>
      </w:pPr>
      <w:r>
        <w:rPr>
          <w:rFonts w:ascii="Times New Roman" w:hAnsi="Times New Roman" w:cs="Times New Roman"/>
          <w:color w:val="auto"/>
          <w:lang w:val="lt-LT"/>
        </w:rPr>
        <w:t xml:space="preserve">  </w:t>
      </w:r>
      <w:r w:rsidRPr="00613BE5">
        <w:rPr>
          <w:rFonts w:ascii="Times New Roman" w:hAnsi="Times New Roman" w:cs="Times New Roman"/>
          <w:color w:val="auto"/>
          <w:lang w:val="lt-LT"/>
        </w:rPr>
        <w:t>Priešgaisrinės apsaugos ir gelbėjimo departamento duomenimis, 2025 m. Lietuvoje kilo 7950 gaisrų, kuriuose žuvo 70 žmonių, o 155 gyventojai patyrė traumų. Palyginti su 2024 m., kai kilo 7667 gaisrai, o gaisruose žuvo 85 žmonės, iš jų 2 vaikai, gaisrų pernai kilo 3,7 proc. daugiau, tačiau juose žuvusiųjų  – 17,6 proc. mažiau. Pernai pavyko išvengti vaikų žūčių gaisruose. Gaisrų metu ugniagesiai išgelbėjo 98 gyventojus, iš jų 2 vaikus, 528 pastatus, 98 transporto priemones, 1442 gyvūnus.</w:t>
      </w:r>
      <w:r>
        <w:rPr>
          <w:rFonts w:ascii="Times New Roman" w:hAnsi="Times New Roman" w:cs="Times New Roman"/>
          <w:color w:val="auto"/>
          <w:lang w:val="lt-LT"/>
        </w:rPr>
        <w:t xml:space="preserve"> </w:t>
      </w:r>
      <w:r w:rsidRPr="00613BE5">
        <w:rPr>
          <w:rFonts w:ascii="Times New Roman" w:hAnsi="Times New Roman" w:cs="Times New Roman"/>
          <w:color w:val="auto"/>
          <w:lang w:val="lt-LT"/>
        </w:rPr>
        <w:t>Palyginti su praėjusių metų tuo pačiu laikotarpiu, kai buvo užgesintas 7321 gaisras, o gaisruose žuvo 83 gyventojai, šiemet gaisrų (-4,1 proc.) ir juose žuvusiųjų (-12,0 proc.) mažiau.</w:t>
      </w:r>
    </w:p>
    <w:p w:rsidR="005C0F32" w:rsidRDefault="005C0F32" w:rsidP="005C0F32">
      <w:pPr>
        <w:pStyle w:val="Sraopastraipa1"/>
        <w:spacing w:line="276" w:lineRule="auto"/>
        <w:ind w:left="0"/>
        <w:jc w:val="both"/>
        <w:rPr>
          <w:rFonts w:ascii="Times New Roman" w:hAnsi="Times New Roman" w:cs="Times New Roman"/>
          <w:color w:val="auto"/>
          <w:lang w:val="lt-LT"/>
        </w:rPr>
      </w:pPr>
      <w:r w:rsidRPr="00613BE5">
        <w:rPr>
          <w:rFonts w:ascii="Times New Roman" w:hAnsi="Times New Roman" w:cs="Times New Roman"/>
          <w:color w:val="auto"/>
          <w:lang w:val="lt-LT"/>
        </w:rPr>
        <w:t>2025 m. kilo 3 gaisrai, kuriuose žuvo daugiau nei vienas žmogus, tuo tarpu 2024 m. tokių gaisrų buvo 8. Miestuose žuvo 24 žmonės (34 proc.), o miesteliuose bei kaimo vietovėse – 46 (66 proc.), t. y. kaimiškose vietovėse gaisruose žuvo beveik dvigubai daugiau žmonių nei miestuose. Gaisruose žuvusių asmenų skaičius, tenkantis 100 tūkst. šalies gyventojų, – 2,4.</w:t>
      </w:r>
    </w:p>
    <w:p w:rsidR="005C0F32" w:rsidRDefault="005C0F32" w:rsidP="005C0F32">
      <w:pPr>
        <w:pStyle w:val="Sraopastraipa1"/>
        <w:spacing w:line="276" w:lineRule="auto"/>
        <w:ind w:left="0" w:right="-143"/>
        <w:jc w:val="both"/>
        <w:rPr>
          <w:noProof/>
          <w:color w:val="FF0000"/>
          <w:lang w:eastAsia="en-US" w:bidi="ar-SA"/>
        </w:rPr>
      </w:pPr>
      <w:r>
        <w:rPr>
          <w:rFonts w:ascii="Times New Roman" w:hAnsi="Times New Roman" w:cs="Times New Roman"/>
          <w:color w:val="auto"/>
          <w:lang w:val="lt-LT"/>
        </w:rPr>
        <w:t xml:space="preserve"> </w:t>
      </w:r>
      <w:r w:rsidRPr="00613BE5">
        <w:rPr>
          <w:rFonts w:ascii="Times New Roman" w:hAnsi="Times New Roman" w:cs="Times New Roman"/>
          <w:color w:val="auto"/>
          <w:lang w:val="lt-LT"/>
        </w:rPr>
        <w:t>Dvidešimt trys gyventojai žuvo Vilniaus apskrityje (iš jų 8 – Vilniaus rajone, 6 – Vilniaus mieste), 10 – Panevėžio apskrityje (iš jų 4 – Panevėžio mieste, po 3 – Biržų ir Panevėžio rajonuose), po 8 – Kauno (iš jų 5 – Kauno mieste) ir Alytaus apskrityse, 7 – Šiaulių apskrityje, 6 – Klaipėdos apskrityje, 5 – Utenos apskrityje, 2 – Marijampolės apskrityje, 1 – Telšių apskrityje,  o Tauragės apskrityje žūčių gaisruose pavyko</w:t>
      </w:r>
      <w:r>
        <w:rPr>
          <w:rFonts w:ascii="Times New Roman" w:hAnsi="Times New Roman" w:cs="Times New Roman"/>
          <w:color w:val="auto"/>
          <w:lang w:val="lt-LT"/>
        </w:rPr>
        <w:t xml:space="preserve"> </w:t>
      </w:r>
      <w:r w:rsidRPr="00613BE5">
        <w:rPr>
          <w:rFonts w:ascii="Times New Roman" w:hAnsi="Times New Roman" w:cs="Times New Roman"/>
          <w:color w:val="auto"/>
          <w:lang w:val="lt-LT"/>
        </w:rPr>
        <w:t>išvengti.</w:t>
      </w:r>
    </w:p>
    <w:p w:rsidR="005C0F32" w:rsidRPr="00C037D4" w:rsidRDefault="005C0F32" w:rsidP="005C0F32">
      <w:pPr>
        <w:pStyle w:val="Sraopastraipa1"/>
        <w:spacing w:line="276" w:lineRule="auto"/>
        <w:ind w:left="-142" w:right="-143" w:hanging="567"/>
        <w:jc w:val="center"/>
        <w:rPr>
          <w:color w:val="FF0000"/>
        </w:rPr>
      </w:pPr>
      <w:r w:rsidRPr="0073678E">
        <w:rPr>
          <w:noProof/>
          <w:color w:val="FF0000"/>
          <w:lang w:val="lt-LT" w:eastAsia="lt-LT" w:bidi="ar-SA"/>
        </w:rPr>
        <w:drawing>
          <wp:inline distT="0" distB="0" distL="0" distR="0">
            <wp:extent cx="6120130" cy="2176780"/>
            <wp:effectExtent l="0" t="0" r="0" b="0"/>
            <wp:docPr id="20469233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23330" name=""/>
                    <pic:cNvPicPr/>
                  </pic:nvPicPr>
                  <pic:blipFill>
                    <a:blip r:embed="rId9"/>
                    <a:stretch>
                      <a:fillRect/>
                    </a:stretch>
                  </pic:blipFill>
                  <pic:spPr>
                    <a:xfrm>
                      <a:off x="0" y="0"/>
                      <a:ext cx="6120130" cy="2176780"/>
                    </a:xfrm>
                    <a:prstGeom prst="rect">
                      <a:avLst/>
                    </a:prstGeom>
                  </pic:spPr>
                </pic:pic>
              </a:graphicData>
            </a:graphic>
          </wp:inline>
        </w:drawing>
      </w:r>
    </w:p>
    <w:p w:rsidR="005C0F32" w:rsidRPr="00DB7554" w:rsidRDefault="005C0F32" w:rsidP="005C0F32">
      <w:pPr>
        <w:pStyle w:val="Sraopastraipa1"/>
        <w:spacing w:line="276" w:lineRule="auto"/>
        <w:ind w:left="0" w:firstLine="567"/>
        <w:jc w:val="center"/>
        <w:rPr>
          <w:rFonts w:ascii="Times New Roman" w:hAnsi="Times New Roman" w:cs="Times New Roman"/>
          <w:i/>
          <w:iCs/>
          <w:color w:val="auto"/>
          <w:lang w:val="lt-LT"/>
        </w:rPr>
      </w:pPr>
      <w:r w:rsidRPr="00DB7554">
        <w:rPr>
          <w:rFonts w:ascii="Times New Roman" w:hAnsi="Times New Roman" w:cs="Times New Roman"/>
          <w:i/>
          <w:iCs/>
          <w:color w:val="auto"/>
          <w:lang w:val="lt-LT"/>
        </w:rPr>
        <w:t>1 pav. Gaisrų ir juose žuvusių žmonių skaičius pagal apskritis</w:t>
      </w:r>
    </w:p>
    <w:p w:rsidR="005C0F32" w:rsidRPr="00C037D4" w:rsidRDefault="005C0F32" w:rsidP="005C0F32">
      <w:pPr>
        <w:pStyle w:val="Sraopastraipa1"/>
        <w:spacing w:line="276" w:lineRule="auto"/>
        <w:ind w:left="0"/>
        <w:jc w:val="both"/>
        <w:rPr>
          <w:color w:val="FF0000"/>
        </w:rPr>
      </w:pPr>
      <w:r w:rsidRPr="00201207">
        <w:rPr>
          <w:color w:val="auto"/>
          <w:lang w:val="lt-LT"/>
        </w:rPr>
        <w:t>2025 m. gyvenamosios paskirties pastatuose kilo 2005 gaisrai, t. y. 25,2 proc. visų gaisrų, o juose žuvo 60 gyventojų (iš jų 42 gyventojai – individualiuose gyvenamuosiuose namuose kilusiuose gaisruose). Palyginti su užpernai, kai gyvenamosios paskirties pastatuose kilo 2108 gaisrai ir juose žuvo 73 gyventojai, pernai gyvenamosios paskirties pastatuose gaisrų sumažėjo 4,9 proc., o juose žuvusių – 17,8 proc. Individualiuose gyvenamuosiuose namuose pernai kilo 1409 gaisrai, iš jų 914, arba 65 proc., – kaimiškose vietovėse. Dėl individualiųjų gyvenamųjų namų dūmtraukiuose užsidegusių suodžių kilo 726 gaisrai.</w:t>
      </w:r>
    </w:p>
    <w:p w:rsidR="005C0F32" w:rsidRDefault="005C0F32" w:rsidP="005C0F32">
      <w:pPr>
        <w:pStyle w:val="Sraopastraipa1"/>
        <w:spacing w:line="276" w:lineRule="auto"/>
        <w:ind w:left="0" w:hanging="284"/>
        <w:jc w:val="center"/>
        <w:rPr>
          <w:color w:val="FF0000"/>
          <w:spacing w:val="2"/>
          <w:sz w:val="20"/>
          <w:szCs w:val="20"/>
          <w:shd w:val="clear" w:color="auto" w:fill="FFFFFF"/>
        </w:rPr>
      </w:pPr>
      <w:r w:rsidRPr="00201207">
        <w:rPr>
          <w:noProof/>
          <w:color w:val="FF0000"/>
          <w:spacing w:val="2"/>
          <w:sz w:val="20"/>
          <w:szCs w:val="20"/>
          <w:shd w:val="clear" w:color="auto" w:fill="FFFFFF"/>
          <w:lang w:val="lt-LT" w:eastAsia="lt-LT" w:bidi="ar-SA"/>
        </w:rPr>
        <w:drawing>
          <wp:inline distT="0" distB="0" distL="0" distR="0">
            <wp:extent cx="5915851" cy="2467319"/>
            <wp:effectExtent l="0" t="0" r="8890" b="9525"/>
            <wp:docPr id="2014216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1664" name=""/>
                    <pic:cNvPicPr/>
                  </pic:nvPicPr>
                  <pic:blipFill>
                    <a:blip r:embed="rId10"/>
                    <a:stretch>
                      <a:fillRect/>
                    </a:stretch>
                  </pic:blipFill>
                  <pic:spPr>
                    <a:xfrm>
                      <a:off x="0" y="0"/>
                      <a:ext cx="5915851" cy="2467319"/>
                    </a:xfrm>
                    <a:prstGeom prst="rect">
                      <a:avLst/>
                    </a:prstGeom>
                  </pic:spPr>
                </pic:pic>
              </a:graphicData>
            </a:graphic>
          </wp:inline>
        </w:drawing>
      </w:r>
    </w:p>
    <w:p w:rsidR="005C0F32" w:rsidRPr="00DB7554" w:rsidRDefault="005C0F32" w:rsidP="005C0F32">
      <w:pPr>
        <w:pStyle w:val="Sraopastraipa1"/>
        <w:spacing w:line="276" w:lineRule="auto"/>
        <w:ind w:left="0" w:hanging="284"/>
        <w:jc w:val="center"/>
        <w:rPr>
          <w:rFonts w:ascii="Times New Roman" w:hAnsi="Times New Roman" w:cs="Times New Roman"/>
          <w:i/>
          <w:iCs/>
          <w:color w:val="auto"/>
          <w:spacing w:val="2"/>
          <w:shd w:val="clear" w:color="auto" w:fill="FFFFFF"/>
          <w:lang w:val="lt-LT"/>
        </w:rPr>
      </w:pPr>
      <w:r w:rsidRPr="00DB7554">
        <w:rPr>
          <w:rFonts w:ascii="Times New Roman" w:hAnsi="Times New Roman" w:cs="Times New Roman"/>
          <w:i/>
          <w:iCs/>
          <w:color w:val="auto"/>
          <w:spacing w:val="2"/>
          <w:shd w:val="clear" w:color="auto" w:fill="FFFFFF"/>
          <w:lang w:val="lt-LT"/>
        </w:rPr>
        <w:t>2 pav. Gaisrų pasiskirstymas mieste, kaime</w:t>
      </w:r>
    </w:p>
    <w:p w:rsidR="005C0F32" w:rsidRDefault="005C0F32" w:rsidP="005C0F32">
      <w:pPr>
        <w:pStyle w:val="Sraopastraipa1"/>
        <w:spacing w:line="276" w:lineRule="auto"/>
        <w:ind w:left="0"/>
        <w:jc w:val="both"/>
        <w:rPr>
          <w:rFonts w:ascii="Times New Roman" w:hAnsi="Times New Roman" w:cs="Times New Roman"/>
          <w:noProof/>
          <w:color w:val="FF0000"/>
          <w:lang w:eastAsia="en-US" w:bidi="ar-SA"/>
        </w:rPr>
      </w:pPr>
      <w:r>
        <w:rPr>
          <w:color w:val="auto"/>
          <w:lang w:val="lt-LT"/>
        </w:rPr>
        <w:t xml:space="preserve">  </w:t>
      </w:r>
      <w:r w:rsidRPr="00430628">
        <w:rPr>
          <w:color w:val="auto"/>
          <w:lang w:val="lt-LT"/>
        </w:rPr>
        <w:t>Be gaisrų gesinimo, ugniagesiai gelbėtojai pernai atliko ir 14020 gelbėjimo darbų. Palyginti su 2024 m., kai buvo atlikti 16293 gelbėjimo darbai, pernai jų atlikta 13,9 proc. mažiau. Ugniagesiai gelbėtojai 5157 kartus teikė pagalbą gyventojams buityje, iš jų 1924 darbai –  techninė pagalba: nuo sniego ar vėjo nugriuvusių medžių, nukritusių šakų šalinimas, užklimpusių automobilių ištraukimas ir kt. 2024 m. atlikti 3543 techninės pagalbos darbai, t. y.  pernai šių darbų poreikis sumažėjo 45 proc. 4994 kartus ugniagesiai pernai talkino kitoms specialiosioms tarnyboms, iš jų 3149 darbai – pagalba greitosios medicinos pagalbos darbuotojams. 1920 kartų jie padėjo žmonėms autoavarijose, kur, panaudoję specialiąją gelbėjimo įrangą bei kitas priemones, iš sudaužytų automobilių išlaisvino 154 nukentėjusius asmenis bei ištraukė 40 žuvusiųjų.</w:t>
      </w:r>
    </w:p>
    <w:p w:rsidR="005C0F32" w:rsidRDefault="005C0F32" w:rsidP="005C0F32">
      <w:pPr>
        <w:pStyle w:val="Sraopastraipa1"/>
        <w:spacing w:line="276" w:lineRule="auto"/>
        <w:ind w:left="0" w:firstLine="709"/>
        <w:jc w:val="center"/>
        <w:rPr>
          <w:rFonts w:ascii="Times New Roman" w:hAnsi="Times New Roman" w:cs="Times New Roman"/>
          <w:color w:val="FF0000"/>
          <w:lang w:val="lt-LT"/>
        </w:rPr>
      </w:pPr>
      <w:r w:rsidRPr="00430628">
        <w:rPr>
          <w:rFonts w:ascii="Times New Roman" w:hAnsi="Times New Roman" w:cs="Times New Roman"/>
          <w:noProof/>
          <w:color w:val="FF0000"/>
          <w:lang w:val="lt-LT" w:eastAsia="lt-LT" w:bidi="ar-SA"/>
        </w:rPr>
        <w:drawing>
          <wp:inline distT="0" distB="0" distL="0" distR="0">
            <wp:extent cx="3763559" cy="2181225"/>
            <wp:effectExtent l="0" t="0" r="8890" b="0"/>
            <wp:docPr id="11291886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88603" name=""/>
                    <pic:cNvPicPr/>
                  </pic:nvPicPr>
                  <pic:blipFill>
                    <a:blip r:embed="rId11"/>
                    <a:stretch>
                      <a:fillRect/>
                    </a:stretch>
                  </pic:blipFill>
                  <pic:spPr>
                    <a:xfrm>
                      <a:off x="0" y="0"/>
                      <a:ext cx="3768087" cy="2183849"/>
                    </a:xfrm>
                    <a:prstGeom prst="rect">
                      <a:avLst/>
                    </a:prstGeom>
                  </pic:spPr>
                </pic:pic>
              </a:graphicData>
            </a:graphic>
          </wp:inline>
        </w:drawing>
      </w:r>
    </w:p>
    <w:p w:rsidR="005C0F32" w:rsidRPr="00DB7554" w:rsidRDefault="005C0F32" w:rsidP="005C0F32">
      <w:pPr>
        <w:pStyle w:val="Sraopastraipa1"/>
        <w:spacing w:line="276" w:lineRule="auto"/>
        <w:ind w:left="0" w:firstLine="709"/>
        <w:jc w:val="center"/>
        <w:rPr>
          <w:rFonts w:ascii="Times New Roman" w:hAnsi="Times New Roman" w:cs="Times New Roman"/>
          <w:i/>
          <w:iCs/>
          <w:color w:val="auto"/>
          <w:lang w:val="lt-LT"/>
        </w:rPr>
      </w:pPr>
      <w:r w:rsidRPr="00DB7554">
        <w:rPr>
          <w:rFonts w:ascii="Times New Roman" w:hAnsi="Times New Roman" w:cs="Times New Roman"/>
          <w:i/>
          <w:iCs/>
          <w:color w:val="auto"/>
          <w:lang w:val="lt-LT"/>
        </w:rPr>
        <w:t>3 pav. Gelbėjimo darbų klasifikacija</w:t>
      </w:r>
    </w:p>
    <w:p w:rsidR="005C0F32" w:rsidRDefault="005C0F32" w:rsidP="005C0F32">
      <w:pPr>
        <w:spacing w:line="276" w:lineRule="auto"/>
        <w:jc w:val="both"/>
      </w:pPr>
      <w:r>
        <w:t xml:space="preserve">  </w:t>
      </w:r>
      <w:r w:rsidRPr="00F123F9">
        <w:t>Kaip matome Lietuvos 202</w:t>
      </w:r>
      <w:r>
        <w:t>5</w:t>
      </w:r>
      <w:r w:rsidRPr="00F123F9">
        <w:t xml:space="preserve"> m. statistikoje, jog pagrindinės gaisrų priežastys: neatsargus žmonių elgesys su ugnimi, elektros įrenginių, prietaisų, elektros instaliacijos gedimai, transporto </w:t>
      </w:r>
      <w:r>
        <w:t>priemonių elektros instaliacijos gedimai, žolės, ražienų, neatsargus rūkymas ir kt.</w:t>
      </w:r>
    </w:p>
    <w:p w:rsidR="005C0F32" w:rsidRDefault="005C0F32" w:rsidP="005C0F32">
      <w:pPr>
        <w:spacing w:line="276" w:lineRule="auto"/>
        <w:jc w:val="both"/>
      </w:pPr>
    </w:p>
    <w:p w:rsidR="005C0F32" w:rsidRDefault="005C0F32" w:rsidP="005C0F32">
      <w:pPr>
        <w:spacing w:line="276" w:lineRule="auto"/>
        <w:ind w:firstLine="709"/>
        <w:jc w:val="center"/>
        <w:rPr>
          <w:b/>
          <w:bCs/>
          <w:spacing w:val="-5"/>
        </w:rPr>
      </w:pPr>
      <w:r w:rsidRPr="00D61A49">
        <w:rPr>
          <w:b/>
          <w:bCs/>
          <w:spacing w:val="-5"/>
        </w:rPr>
        <w:t>3.2 BENDRA APŽVALGA APIE PAGĖGIŲ SAVIVALDYBĖS PRIEŠGAISRINĖS TARNYBOS  2025 M. IŠVYKIMUS Į GAISRUS, GELBĖJIMO DARBUS IR KITUS DARBUS</w:t>
      </w:r>
    </w:p>
    <w:p w:rsidR="005C0F32" w:rsidRPr="00D61A49" w:rsidRDefault="005C0F32" w:rsidP="005C0F32">
      <w:pPr>
        <w:spacing w:line="276" w:lineRule="auto"/>
        <w:ind w:firstLine="709"/>
        <w:jc w:val="center"/>
        <w:rPr>
          <w:b/>
          <w:bCs/>
          <w:spacing w:val="-5"/>
        </w:rPr>
      </w:pPr>
    </w:p>
    <w:p w:rsidR="005C0F32" w:rsidRDefault="005C0F32" w:rsidP="005C0F32">
      <w:pPr>
        <w:spacing w:line="276" w:lineRule="auto"/>
        <w:jc w:val="both"/>
        <w:rPr>
          <w:spacing w:val="-5"/>
        </w:rPr>
      </w:pPr>
      <w:r>
        <w:rPr>
          <w:spacing w:val="-5"/>
        </w:rPr>
        <w:t xml:space="preserve">  </w:t>
      </w:r>
      <w:r w:rsidRPr="00CC442D">
        <w:rPr>
          <w:spacing w:val="-5"/>
        </w:rPr>
        <w:t>Šio laikotarpio duomenimis</w:t>
      </w:r>
      <w:r>
        <w:rPr>
          <w:spacing w:val="-5"/>
        </w:rPr>
        <w:t xml:space="preserve"> </w:t>
      </w:r>
      <w:r w:rsidRPr="006F647B">
        <w:rPr>
          <w:spacing w:val="-5"/>
        </w:rPr>
        <w:t>Pagėgių savivaldybės priešgaisrinės tarnybos</w:t>
      </w:r>
      <w:r>
        <w:rPr>
          <w:spacing w:val="-5"/>
        </w:rPr>
        <w:t xml:space="preserve"> u</w:t>
      </w:r>
      <w:r w:rsidRPr="00EB4C91">
        <w:rPr>
          <w:spacing w:val="-5"/>
        </w:rPr>
        <w:t>gniagesių komandos 20</w:t>
      </w:r>
      <w:r>
        <w:rPr>
          <w:spacing w:val="-5"/>
        </w:rPr>
        <w:t>25</w:t>
      </w:r>
      <w:r w:rsidRPr="00EB4C91">
        <w:rPr>
          <w:spacing w:val="-5"/>
        </w:rPr>
        <w:t xml:space="preserve"> metais į </w:t>
      </w:r>
      <w:proofErr w:type="spellStart"/>
      <w:r w:rsidRPr="00EB4C91">
        <w:rPr>
          <w:spacing w:val="-5"/>
        </w:rPr>
        <w:t>iškvietimus</w:t>
      </w:r>
      <w:proofErr w:type="spellEnd"/>
      <w:r w:rsidRPr="00EB4C91">
        <w:rPr>
          <w:spacing w:val="-5"/>
        </w:rPr>
        <w:t xml:space="preserve"> vyko </w:t>
      </w:r>
      <w:r>
        <w:rPr>
          <w:spacing w:val="-5"/>
        </w:rPr>
        <w:t>150</w:t>
      </w:r>
      <w:r w:rsidRPr="00EB4C91">
        <w:rPr>
          <w:spacing w:val="-5"/>
        </w:rPr>
        <w:t xml:space="preserve"> kart</w:t>
      </w:r>
      <w:r>
        <w:rPr>
          <w:spacing w:val="-5"/>
        </w:rPr>
        <w:t>ų</w:t>
      </w:r>
      <w:r w:rsidRPr="00EB4C91">
        <w:rPr>
          <w:spacing w:val="-5"/>
        </w:rPr>
        <w:t>.</w:t>
      </w:r>
    </w:p>
    <w:p w:rsidR="005C0F32" w:rsidRPr="009F201F" w:rsidRDefault="005C0F32" w:rsidP="005C0F32">
      <w:pPr>
        <w:spacing w:line="276" w:lineRule="auto"/>
        <w:ind w:firstLine="567"/>
        <w:jc w:val="both"/>
      </w:pPr>
    </w:p>
    <w:tbl>
      <w:tblPr>
        <w:tblW w:w="9884" w:type="dxa"/>
        <w:jc w:val="center"/>
        <w:tblLayout w:type="fixed"/>
        <w:tblCellMar>
          <w:left w:w="103" w:type="dxa"/>
        </w:tblCellMar>
        <w:tblLook w:val="0000" w:firstRow="0" w:lastRow="0" w:firstColumn="0" w:lastColumn="0" w:noHBand="0" w:noVBand="0"/>
      </w:tblPr>
      <w:tblGrid>
        <w:gridCol w:w="1555"/>
        <w:gridCol w:w="708"/>
        <w:gridCol w:w="1199"/>
        <w:gridCol w:w="1086"/>
        <w:gridCol w:w="1097"/>
        <w:gridCol w:w="844"/>
        <w:gridCol w:w="961"/>
        <w:gridCol w:w="1334"/>
        <w:gridCol w:w="1084"/>
        <w:gridCol w:w="16"/>
      </w:tblGrid>
      <w:tr w:rsidR="005C0F32" w:rsidTr="00444A57">
        <w:trPr>
          <w:trHeight w:val="450"/>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rPr>
                <w:sz w:val="20"/>
              </w:rPr>
            </w:pPr>
            <w:r>
              <w:rPr>
                <w:sz w:val="20"/>
              </w:rPr>
              <w:t>Savivaldybės priešgaisrinės tarnybos</w:t>
            </w:r>
          </w:p>
          <w:p w:rsidR="005C0F32" w:rsidRDefault="005C0F32" w:rsidP="005C0F32">
            <w:pPr>
              <w:spacing w:line="276" w:lineRule="auto"/>
              <w:jc w:val="center"/>
              <w:rPr>
                <w:sz w:val="20"/>
              </w:rPr>
            </w:pPr>
            <w:r>
              <w:rPr>
                <w:sz w:val="20"/>
              </w:rPr>
              <w:t>komanda</w:t>
            </w:r>
          </w:p>
        </w:tc>
        <w:tc>
          <w:tcPr>
            <w:tcW w:w="5895" w:type="dxa"/>
            <w:gridSpan w:val="6"/>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rPr>
                <w:sz w:val="20"/>
              </w:rPr>
            </w:pPr>
            <w:r>
              <w:rPr>
                <w:sz w:val="20"/>
              </w:rPr>
              <w:t>Išvykimai (vnt.)</w:t>
            </w:r>
          </w:p>
        </w:tc>
        <w:tc>
          <w:tcPr>
            <w:tcW w:w="13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Pr="00E111E9" w:rsidRDefault="005C0F32" w:rsidP="005C0F32">
            <w:pPr>
              <w:spacing w:line="276" w:lineRule="auto"/>
              <w:jc w:val="center"/>
              <w:rPr>
                <w:color w:val="FF0000"/>
                <w:sz w:val="20"/>
              </w:rPr>
            </w:pPr>
            <w:r w:rsidRPr="00C03A42">
              <w:rPr>
                <w:sz w:val="20"/>
              </w:rPr>
              <w:t>Išvažiavimai į kitus rajonus</w:t>
            </w:r>
          </w:p>
        </w:tc>
        <w:tc>
          <w:tcPr>
            <w:tcW w:w="110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rPr>
                <w:sz w:val="20"/>
              </w:rPr>
              <w:t>Išgelbėta žmonių gaisre (vnt.)</w:t>
            </w:r>
          </w:p>
        </w:tc>
      </w:tr>
      <w:tr w:rsidR="005C0F32" w:rsidTr="00444A57">
        <w:trPr>
          <w:trHeight w:val="345"/>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rPr>
                <w:sz w:val="20"/>
              </w:rPr>
            </w:pPr>
          </w:p>
        </w:tc>
        <w:tc>
          <w:tcPr>
            <w:tcW w:w="589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rPr>
                <w:sz w:val="20"/>
              </w:rPr>
            </w:pPr>
          </w:p>
        </w:tc>
        <w:tc>
          <w:tcPr>
            <w:tcW w:w="13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Pr="00E111E9" w:rsidRDefault="005C0F32" w:rsidP="005C0F32">
            <w:pPr>
              <w:spacing w:line="276" w:lineRule="auto"/>
              <w:rPr>
                <w:color w:val="FF0000"/>
              </w:rPr>
            </w:pPr>
          </w:p>
        </w:tc>
        <w:tc>
          <w:tcPr>
            <w:tcW w:w="110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r>
      <w:tr w:rsidR="005C0F32" w:rsidTr="00444A57">
        <w:trPr>
          <w:trHeight w:val="345"/>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rPr>
                <w:sz w:val="20"/>
              </w:rPr>
            </w:pPr>
          </w:p>
        </w:tc>
        <w:tc>
          <w:tcPr>
            <w:tcW w:w="5895" w:type="dxa"/>
            <w:gridSpan w:val="6"/>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rPr>
                <w:sz w:val="20"/>
              </w:rPr>
            </w:pPr>
          </w:p>
        </w:tc>
        <w:tc>
          <w:tcPr>
            <w:tcW w:w="133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Pr="00E111E9" w:rsidRDefault="005C0F32" w:rsidP="005C0F32">
            <w:pPr>
              <w:spacing w:line="276" w:lineRule="auto"/>
              <w:rPr>
                <w:color w:val="FF0000"/>
              </w:rPr>
            </w:pPr>
          </w:p>
        </w:tc>
        <w:tc>
          <w:tcPr>
            <w:tcW w:w="110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r>
      <w:tr w:rsidR="005C0F32" w:rsidTr="00444A57">
        <w:trPr>
          <w:gridAfter w:val="1"/>
          <w:wAfter w:w="16" w:type="dxa"/>
          <w:trHeight w:val="900"/>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rPr>
                <w:sz w:val="20"/>
              </w:rPr>
            </w:pP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rPr>
                <w:sz w:val="20"/>
              </w:rPr>
            </w:pPr>
            <w:r>
              <w:rPr>
                <w:sz w:val="20"/>
              </w:rPr>
              <w:t>iš viso</w:t>
            </w:r>
          </w:p>
        </w:tc>
        <w:tc>
          <w:tcPr>
            <w:tcW w:w="119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rPr>
                <w:sz w:val="20"/>
              </w:rPr>
            </w:pPr>
            <w:r>
              <w:rPr>
                <w:sz w:val="20"/>
              </w:rPr>
              <w:t>Į  gaisro vietą uždarose patalpose</w:t>
            </w:r>
          </w:p>
        </w:tc>
        <w:tc>
          <w:tcPr>
            <w:tcW w:w="10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rPr>
                <w:sz w:val="20"/>
              </w:rPr>
            </w:pPr>
            <w:r>
              <w:rPr>
                <w:sz w:val="20"/>
              </w:rPr>
              <w:t>Į gaisro vietą atviroje teritorijoje</w:t>
            </w:r>
          </w:p>
        </w:tc>
        <w:tc>
          <w:tcPr>
            <w:tcW w:w="109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rPr>
                <w:sz w:val="20"/>
              </w:rPr>
            </w:pPr>
            <w:r>
              <w:rPr>
                <w:sz w:val="20"/>
              </w:rPr>
              <w:t>Į gelbėjimo darbus</w:t>
            </w:r>
          </w:p>
        </w:tc>
        <w:tc>
          <w:tcPr>
            <w:tcW w:w="84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rPr>
                <w:sz w:val="20"/>
              </w:rPr>
            </w:pPr>
            <w:r>
              <w:rPr>
                <w:sz w:val="20"/>
              </w:rPr>
              <w:t>Į kitus darbus*</w:t>
            </w:r>
          </w:p>
        </w:tc>
        <w:tc>
          <w:tcPr>
            <w:tcW w:w="96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rPr>
                <w:sz w:val="20"/>
              </w:rPr>
              <w:t>Į pratybas</w:t>
            </w:r>
          </w:p>
        </w:tc>
        <w:tc>
          <w:tcPr>
            <w:tcW w:w="13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Pr="00E111E9" w:rsidRDefault="005C0F32" w:rsidP="005C0F32">
            <w:pPr>
              <w:spacing w:line="276" w:lineRule="auto"/>
              <w:rPr>
                <w:color w:val="FF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r>
      <w:tr w:rsidR="005C0F32" w:rsidTr="00444A57">
        <w:trPr>
          <w:gridAfter w:val="1"/>
          <w:wAfter w:w="16" w:type="dxa"/>
          <w:trHeight w:val="300"/>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c>
          <w:tcPr>
            <w:tcW w:w="70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c>
          <w:tcPr>
            <w:tcW w:w="119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c>
          <w:tcPr>
            <w:tcW w:w="108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c>
          <w:tcPr>
            <w:tcW w:w="109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c>
          <w:tcPr>
            <w:tcW w:w="84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c>
          <w:tcPr>
            <w:tcW w:w="96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c>
          <w:tcPr>
            <w:tcW w:w="13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Pr="00E111E9" w:rsidRDefault="005C0F32" w:rsidP="005C0F32">
            <w:pPr>
              <w:spacing w:line="276" w:lineRule="auto"/>
              <w:rPr>
                <w:color w:val="FF0000"/>
              </w:rPr>
            </w:pP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p>
        </w:tc>
      </w:tr>
      <w:tr w:rsidR="005C0F32" w:rsidTr="00444A57">
        <w:trPr>
          <w:gridAfter w:val="1"/>
          <w:wAfter w:w="16" w:type="dxa"/>
          <w:trHeight w:val="30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r>
              <w:rPr>
                <w:sz w:val="22"/>
              </w:rPr>
              <w:t>Stoniškių UK</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100</w:t>
            </w:r>
          </w:p>
        </w:tc>
        <w:tc>
          <w:tcPr>
            <w:tcW w:w="11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14</w:t>
            </w:r>
          </w:p>
        </w:tc>
        <w:tc>
          <w:tcPr>
            <w:tcW w:w="10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10</w:t>
            </w:r>
          </w:p>
        </w:tc>
        <w:tc>
          <w:tcPr>
            <w:tcW w:w="10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7</w:t>
            </w:r>
          </w:p>
        </w:tc>
        <w:tc>
          <w:tcPr>
            <w:tcW w:w="8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49</w:t>
            </w:r>
          </w:p>
        </w:tc>
        <w:tc>
          <w:tcPr>
            <w:tcW w:w="9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18</w:t>
            </w:r>
          </w:p>
        </w:tc>
        <w:tc>
          <w:tcPr>
            <w:tcW w:w="13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Pr="006C5026" w:rsidRDefault="005C0F32" w:rsidP="005C0F32">
            <w:pPr>
              <w:spacing w:line="276" w:lineRule="auto"/>
              <w:jc w:val="center"/>
            </w:pPr>
            <w:r>
              <w:t>2</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w:t>
            </w:r>
          </w:p>
        </w:tc>
      </w:tr>
      <w:tr w:rsidR="005C0F32" w:rsidTr="00444A57">
        <w:trPr>
          <w:gridAfter w:val="1"/>
          <w:wAfter w:w="16" w:type="dxa"/>
          <w:trHeight w:val="30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pPr>
            <w:r>
              <w:rPr>
                <w:sz w:val="22"/>
              </w:rPr>
              <w:t>Vilkyškių UK</w:t>
            </w:r>
          </w:p>
        </w:tc>
        <w:tc>
          <w:tcPr>
            <w:tcW w:w="708" w:type="dxa"/>
            <w:tcBorders>
              <w:top w:val="single" w:sz="4" w:space="0" w:color="000000"/>
              <w:left w:val="single" w:sz="4" w:space="0" w:color="000000"/>
              <w:bottom w:val="single" w:sz="4" w:space="0" w:color="000000"/>
              <w:right w:val="single" w:sz="4" w:space="0" w:color="000000"/>
            </w:tcBorders>
            <w:vAlign w:val="center"/>
          </w:tcPr>
          <w:p w:rsidR="005C0F32" w:rsidRDefault="005C0F32" w:rsidP="005C0F32">
            <w:pPr>
              <w:spacing w:line="276" w:lineRule="auto"/>
              <w:jc w:val="center"/>
            </w:pPr>
            <w:r w:rsidRPr="0045057F">
              <w:t>5</w:t>
            </w:r>
            <w:r>
              <w:t>0</w:t>
            </w:r>
          </w:p>
        </w:tc>
        <w:tc>
          <w:tcPr>
            <w:tcW w:w="1199" w:type="dxa"/>
            <w:tcBorders>
              <w:top w:val="single" w:sz="4" w:space="0" w:color="000000"/>
              <w:left w:val="single" w:sz="4" w:space="0" w:color="000000"/>
              <w:bottom w:val="single" w:sz="4" w:space="0" w:color="000000"/>
              <w:right w:val="single" w:sz="4" w:space="0" w:color="000000"/>
            </w:tcBorders>
            <w:vAlign w:val="center"/>
          </w:tcPr>
          <w:p w:rsidR="005C0F32" w:rsidRDefault="005C0F32" w:rsidP="005C0F32">
            <w:pPr>
              <w:spacing w:line="276" w:lineRule="auto"/>
              <w:jc w:val="center"/>
            </w:pPr>
            <w:r>
              <w:t>14</w:t>
            </w:r>
          </w:p>
        </w:tc>
        <w:tc>
          <w:tcPr>
            <w:tcW w:w="1086" w:type="dxa"/>
            <w:tcBorders>
              <w:top w:val="single" w:sz="4" w:space="0" w:color="000000"/>
              <w:left w:val="single" w:sz="4" w:space="0" w:color="000000"/>
              <w:bottom w:val="single" w:sz="4" w:space="0" w:color="000000"/>
              <w:right w:val="single" w:sz="4" w:space="0" w:color="000000"/>
            </w:tcBorders>
            <w:vAlign w:val="center"/>
          </w:tcPr>
          <w:p w:rsidR="005C0F32" w:rsidRDefault="005C0F32" w:rsidP="005C0F32">
            <w:pPr>
              <w:spacing w:line="276" w:lineRule="auto"/>
              <w:jc w:val="center"/>
            </w:pPr>
            <w:r>
              <w:t>4</w:t>
            </w:r>
          </w:p>
        </w:tc>
        <w:tc>
          <w:tcPr>
            <w:tcW w:w="1097" w:type="dxa"/>
            <w:tcBorders>
              <w:top w:val="single" w:sz="4" w:space="0" w:color="000000"/>
              <w:left w:val="single" w:sz="4" w:space="0" w:color="000000"/>
              <w:bottom w:val="single" w:sz="4" w:space="0" w:color="000000"/>
              <w:right w:val="single" w:sz="4" w:space="0" w:color="000000"/>
            </w:tcBorders>
            <w:vAlign w:val="center"/>
          </w:tcPr>
          <w:p w:rsidR="005C0F32" w:rsidRDefault="005C0F32" w:rsidP="005C0F32">
            <w:pPr>
              <w:spacing w:line="276" w:lineRule="auto"/>
              <w:jc w:val="center"/>
            </w:pPr>
            <w:r>
              <w:t>10</w:t>
            </w:r>
          </w:p>
        </w:tc>
        <w:tc>
          <w:tcPr>
            <w:tcW w:w="844" w:type="dxa"/>
            <w:tcBorders>
              <w:top w:val="single" w:sz="4" w:space="0" w:color="000000"/>
              <w:left w:val="single" w:sz="4" w:space="0" w:color="000000"/>
              <w:bottom w:val="single" w:sz="4" w:space="0" w:color="000000"/>
              <w:right w:val="single" w:sz="4" w:space="0" w:color="000000"/>
            </w:tcBorders>
            <w:vAlign w:val="center"/>
          </w:tcPr>
          <w:p w:rsidR="005C0F32" w:rsidRDefault="005C0F32" w:rsidP="005C0F32">
            <w:pPr>
              <w:spacing w:line="276" w:lineRule="auto"/>
              <w:jc w:val="center"/>
            </w:pPr>
            <w:r>
              <w:t>12</w:t>
            </w:r>
          </w:p>
        </w:tc>
        <w:tc>
          <w:tcPr>
            <w:tcW w:w="961" w:type="dxa"/>
            <w:tcBorders>
              <w:top w:val="single" w:sz="4" w:space="0" w:color="000000"/>
              <w:left w:val="single" w:sz="4" w:space="0" w:color="000000"/>
              <w:bottom w:val="single" w:sz="4" w:space="0" w:color="000000"/>
              <w:right w:val="single" w:sz="4" w:space="0" w:color="000000"/>
            </w:tcBorders>
            <w:vAlign w:val="center"/>
          </w:tcPr>
          <w:p w:rsidR="005C0F32" w:rsidRDefault="005C0F32" w:rsidP="005C0F32">
            <w:pPr>
              <w:spacing w:line="276" w:lineRule="auto"/>
              <w:jc w:val="center"/>
            </w:pPr>
            <w:r>
              <w:t>8</w:t>
            </w:r>
          </w:p>
        </w:tc>
        <w:tc>
          <w:tcPr>
            <w:tcW w:w="13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Pr="006C5026" w:rsidRDefault="005C0F32" w:rsidP="005C0F32">
            <w:pPr>
              <w:spacing w:line="276" w:lineRule="auto"/>
              <w:jc w:val="center"/>
            </w:pPr>
            <w:r>
              <w:t>2</w:t>
            </w:r>
          </w:p>
        </w:tc>
        <w:tc>
          <w:tcPr>
            <w:tcW w:w="10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w:t>
            </w:r>
          </w:p>
        </w:tc>
      </w:tr>
    </w:tbl>
    <w:p w:rsidR="005C0F32" w:rsidRDefault="005C0F32" w:rsidP="005C0F32">
      <w:pPr>
        <w:spacing w:line="276" w:lineRule="auto"/>
        <w:rPr>
          <w:rFonts w:eastAsia="Arial" w:cs="Liberation Serif"/>
          <w:color w:val="000000"/>
          <w:sz w:val="20"/>
          <w:szCs w:val="20"/>
        </w:rPr>
      </w:pPr>
      <w:r w:rsidRPr="00052084">
        <w:rPr>
          <w:rFonts w:eastAsia="Arial" w:cs="Liberation Serif"/>
          <w:caps/>
          <w:color w:val="000000"/>
          <w:sz w:val="20"/>
          <w:szCs w:val="20"/>
        </w:rPr>
        <w:t>*</w:t>
      </w:r>
      <w:r w:rsidRPr="00052084">
        <w:rPr>
          <w:rFonts w:eastAsia="Arial" w:cs="Liberation Serif"/>
          <w:color w:val="000000"/>
          <w:sz w:val="20"/>
          <w:szCs w:val="20"/>
        </w:rPr>
        <w:t xml:space="preserve">   Žuvusiųjų transportavimas, vandens išsiurbimas, techninė pagalba, ūkio darbai, remontas</w:t>
      </w:r>
      <w:r>
        <w:rPr>
          <w:rFonts w:eastAsia="Arial" w:cs="Liberation Serif"/>
          <w:color w:val="000000"/>
          <w:sz w:val="20"/>
          <w:szCs w:val="20"/>
        </w:rPr>
        <w:t>.</w:t>
      </w:r>
    </w:p>
    <w:p w:rsidR="005C0F32" w:rsidRPr="00893444" w:rsidRDefault="005C0F32" w:rsidP="005C0F32">
      <w:pPr>
        <w:spacing w:line="276" w:lineRule="auto"/>
        <w:rPr>
          <w:i/>
          <w:iCs/>
        </w:rPr>
      </w:pPr>
      <w:r w:rsidRPr="00893444">
        <w:rPr>
          <w:i/>
          <w:iCs/>
        </w:rPr>
        <w:t>Lentelė Nr. 2 Pateikiame kilusių gaisrų skaičių pagal tam tikras priežastis</w:t>
      </w:r>
    </w:p>
    <w:p w:rsidR="005C0F32" w:rsidRPr="00893444" w:rsidRDefault="005C0F32" w:rsidP="005C0F32">
      <w:pPr>
        <w:spacing w:line="276" w:lineRule="auto"/>
        <w:ind w:firstLine="709"/>
        <w:jc w:val="center"/>
        <w:rPr>
          <w:rFonts w:eastAsia="Arial" w:cs="Liberation Serif"/>
          <w:i/>
          <w:iCs/>
          <w:color w:val="000000"/>
          <w:sz w:val="20"/>
          <w:szCs w:val="20"/>
        </w:rPr>
      </w:pPr>
    </w:p>
    <w:p w:rsidR="005C0F32" w:rsidRDefault="005C0F32" w:rsidP="005C0F32">
      <w:pPr>
        <w:pStyle w:val="Puslapioinaostekstas1"/>
        <w:spacing w:line="276" w:lineRule="auto"/>
        <w:jc w:val="both"/>
        <w:rPr>
          <w:rFonts w:ascii="Times New Roman" w:hAnsi="Times New Roman" w:cs="Times New Roman"/>
          <w:lang w:eastAsia="lt-LT" w:bidi="lt-LT"/>
        </w:rPr>
      </w:pPr>
      <w:r>
        <w:rPr>
          <w:rFonts w:ascii="Times New Roman" w:hAnsi="Times New Roman" w:cs="Times New Roman"/>
          <w:lang w:eastAsia="lt-LT" w:bidi="lt-LT"/>
        </w:rPr>
        <w:t xml:space="preserve">  Analizuojant iškvietimų paskirstymą tarp padalinių, matyti, kad daugiausia kartų pagal iškvietimo signalą 2025 metais </w:t>
      </w:r>
      <w:r w:rsidRPr="00AF7FE0">
        <w:rPr>
          <w:rFonts w:ascii="Times New Roman" w:hAnsi="Times New Roman" w:cs="Times New Roman"/>
          <w:lang w:eastAsia="lt-LT" w:bidi="lt-LT"/>
        </w:rPr>
        <w:t>vyko Stoniškių ugniagesių komanda –</w:t>
      </w:r>
      <w:r>
        <w:rPr>
          <w:rFonts w:ascii="Times New Roman" w:hAnsi="Times New Roman" w:cs="Times New Roman"/>
          <w:lang w:eastAsia="lt-LT" w:bidi="lt-LT"/>
        </w:rPr>
        <w:t xml:space="preserve"> 100 kartų</w:t>
      </w:r>
      <w:r w:rsidRPr="00AF7FE0">
        <w:rPr>
          <w:rFonts w:ascii="Times New Roman" w:hAnsi="Times New Roman" w:cs="Times New Roman"/>
          <w:lang w:eastAsia="lt-LT" w:bidi="lt-LT"/>
        </w:rPr>
        <w:t>, mažiausiai – Vilkyškių ugniagesių komanda – 5</w:t>
      </w:r>
      <w:r>
        <w:rPr>
          <w:rFonts w:ascii="Times New Roman" w:hAnsi="Times New Roman" w:cs="Times New Roman"/>
          <w:lang w:eastAsia="lt-LT" w:bidi="lt-LT"/>
        </w:rPr>
        <w:t>0 kartų</w:t>
      </w:r>
      <w:r w:rsidRPr="00AF7FE0">
        <w:rPr>
          <w:rFonts w:ascii="Times New Roman" w:hAnsi="Times New Roman" w:cs="Times New Roman"/>
          <w:lang w:eastAsia="lt-LT" w:bidi="lt-LT"/>
        </w:rPr>
        <w:t>.</w:t>
      </w:r>
    </w:p>
    <w:p w:rsidR="005C0F32" w:rsidRPr="00E111E9" w:rsidRDefault="005C0F32" w:rsidP="005C0F32">
      <w:pPr>
        <w:pStyle w:val="Puslapioinaostekstas1"/>
        <w:spacing w:line="276" w:lineRule="auto"/>
        <w:jc w:val="both"/>
        <w:rPr>
          <w:rFonts w:ascii="Times New Roman" w:hAnsi="Times New Roman" w:cs="Times New Roman"/>
          <w:color w:val="FF0000"/>
          <w:lang w:eastAsia="lt-LT" w:bidi="lt-LT"/>
        </w:rPr>
      </w:pPr>
      <w:r>
        <w:rPr>
          <w:rFonts w:ascii="Times New Roman" w:hAnsi="Times New Roman" w:cs="Times New Roman"/>
          <w:lang w:eastAsia="lt-LT" w:bidi="lt-LT"/>
        </w:rPr>
        <w:t xml:space="preserve">  Pagrindinės vietovės, kur buvo reikalinga ugniagesių pagalba: Stoniškių seniūnijos  </w:t>
      </w:r>
      <w:proofErr w:type="spellStart"/>
      <w:r>
        <w:rPr>
          <w:rFonts w:ascii="Times New Roman" w:hAnsi="Times New Roman" w:cs="Times New Roman"/>
          <w:lang w:eastAsia="lt-LT" w:bidi="lt-LT"/>
        </w:rPr>
        <w:t>Šilgalių</w:t>
      </w:r>
      <w:proofErr w:type="spellEnd"/>
      <w:r>
        <w:rPr>
          <w:rFonts w:ascii="Times New Roman" w:hAnsi="Times New Roman" w:cs="Times New Roman"/>
          <w:lang w:eastAsia="lt-LT" w:bidi="lt-LT"/>
        </w:rPr>
        <w:t xml:space="preserve"> k.,  Lumpėnų seniūnijos </w:t>
      </w:r>
      <w:proofErr w:type="spellStart"/>
      <w:r>
        <w:rPr>
          <w:rFonts w:ascii="Times New Roman" w:hAnsi="Times New Roman" w:cs="Times New Roman"/>
          <w:lang w:eastAsia="lt-LT" w:bidi="lt-LT"/>
        </w:rPr>
        <w:t>Šakininkų</w:t>
      </w:r>
      <w:proofErr w:type="spellEnd"/>
      <w:r w:rsidR="00A3579B">
        <w:rPr>
          <w:rFonts w:ascii="Times New Roman" w:hAnsi="Times New Roman" w:cs="Times New Roman"/>
          <w:lang w:eastAsia="lt-LT" w:bidi="lt-LT"/>
        </w:rPr>
        <w:t xml:space="preserve"> k., </w:t>
      </w:r>
      <w:proofErr w:type="spellStart"/>
      <w:r w:rsidR="00A3579B">
        <w:rPr>
          <w:rFonts w:ascii="Times New Roman" w:hAnsi="Times New Roman" w:cs="Times New Roman"/>
          <w:lang w:eastAsia="lt-LT" w:bidi="lt-LT"/>
        </w:rPr>
        <w:t>Trakininkų</w:t>
      </w:r>
      <w:proofErr w:type="spellEnd"/>
      <w:r w:rsidR="00A3579B">
        <w:rPr>
          <w:rFonts w:ascii="Times New Roman" w:hAnsi="Times New Roman" w:cs="Times New Roman"/>
          <w:lang w:eastAsia="lt-LT" w:bidi="lt-LT"/>
        </w:rPr>
        <w:t xml:space="preserve"> k.., Tauragės ra</w:t>
      </w:r>
      <w:r>
        <w:rPr>
          <w:rFonts w:ascii="Times New Roman" w:hAnsi="Times New Roman" w:cs="Times New Roman"/>
          <w:lang w:eastAsia="lt-LT" w:bidi="lt-LT"/>
        </w:rPr>
        <w:t xml:space="preserve">jono </w:t>
      </w:r>
      <w:r w:rsidRPr="00405B05">
        <w:rPr>
          <w:rFonts w:ascii="Times New Roman" w:hAnsi="Times New Roman" w:cs="Times New Roman"/>
          <w:color w:val="auto"/>
          <w:lang w:eastAsia="lt-LT" w:bidi="lt-LT"/>
        </w:rPr>
        <w:t>Lauksargių k.,</w:t>
      </w:r>
      <w:r>
        <w:rPr>
          <w:rFonts w:ascii="Times New Roman" w:hAnsi="Times New Roman" w:cs="Times New Roman"/>
          <w:color w:val="auto"/>
          <w:lang w:eastAsia="lt-LT" w:bidi="lt-LT"/>
        </w:rPr>
        <w:t xml:space="preserve"> Šilutės rajono </w:t>
      </w:r>
      <w:r>
        <w:rPr>
          <w:rFonts w:ascii="Times New Roman" w:hAnsi="Times New Roman" w:cs="Times New Roman"/>
          <w:lang w:eastAsia="lt-LT" w:bidi="lt-LT"/>
        </w:rPr>
        <w:t xml:space="preserve"> </w:t>
      </w:r>
      <w:proofErr w:type="spellStart"/>
      <w:r w:rsidRPr="00405B05">
        <w:rPr>
          <w:rFonts w:ascii="Times New Roman" w:hAnsi="Times New Roman" w:cs="Times New Roman"/>
          <w:color w:val="auto"/>
          <w:lang w:eastAsia="lt-LT" w:bidi="lt-LT"/>
        </w:rPr>
        <w:t>Leitgirių</w:t>
      </w:r>
      <w:proofErr w:type="spellEnd"/>
      <w:r w:rsidRPr="00405B05">
        <w:rPr>
          <w:rFonts w:ascii="Times New Roman" w:hAnsi="Times New Roman" w:cs="Times New Roman"/>
          <w:color w:val="auto"/>
          <w:lang w:eastAsia="lt-LT" w:bidi="lt-LT"/>
        </w:rPr>
        <w:t xml:space="preserve"> k.</w:t>
      </w:r>
    </w:p>
    <w:p w:rsidR="005C0F32" w:rsidRDefault="005C0F32" w:rsidP="005C0F32">
      <w:pPr>
        <w:pStyle w:val="Puslapioinaostekstas1"/>
        <w:spacing w:line="276" w:lineRule="auto"/>
        <w:jc w:val="both"/>
      </w:pPr>
      <w:r>
        <w:t xml:space="preserve">  Komandos į gaisrus vyko 28 kartus – degė ūkiniai pastatai, gyvenamieji namai, žolė bei gyvenamųjų namų kaminai. Be gaisrų gesinimo, ugniagesiai atliko 17 gelbėjimo darbų. Taip pat 6 kartus jiems teko budėti nukenksminant sprogmenis. Dar 61 kartą ugniagesiai vyko į su gaisrais nesusijusius </w:t>
      </w:r>
      <w:proofErr w:type="spellStart"/>
      <w:r>
        <w:t>iškvietimus</w:t>
      </w:r>
      <w:proofErr w:type="spellEnd"/>
      <w:r>
        <w:t xml:space="preserve"> – šalino nuo kelio nuvirtusius medžius. </w:t>
      </w:r>
    </w:p>
    <w:p w:rsidR="005C0F32" w:rsidRDefault="005C0F32" w:rsidP="005C0F32">
      <w:pPr>
        <w:pStyle w:val="Puslapioinaostekstas1"/>
        <w:spacing w:line="276" w:lineRule="auto"/>
        <w:jc w:val="both"/>
        <w:rPr>
          <w:rFonts w:ascii="Times New Roman" w:hAnsi="Times New Roman" w:cs="Times New Roman"/>
          <w:color w:val="auto"/>
          <w:lang w:eastAsia="lt-LT" w:bidi="lt-LT"/>
        </w:rPr>
      </w:pPr>
      <w:r>
        <w:rPr>
          <w:rFonts w:ascii="Times New Roman" w:hAnsi="Times New Roman" w:cs="Times New Roman"/>
          <w:lang w:eastAsia="lt-LT" w:bidi="lt-LT"/>
        </w:rPr>
        <w:t xml:space="preserve">Reguliariai kas mėnesį ugniagesių komandos įvairiuose kaimo vietovėse vykdo pratybas </w:t>
      </w:r>
      <w:r w:rsidRPr="00207B31">
        <w:rPr>
          <w:rFonts w:ascii="Times New Roman" w:hAnsi="Times New Roman" w:cs="Times New Roman"/>
          <w:color w:val="auto"/>
          <w:lang w:eastAsia="lt-LT" w:bidi="lt-LT"/>
        </w:rPr>
        <w:t>prie vandens telkinių, miškų, gyvenviečių.</w:t>
      </w:r>
    </w:p>
    <w:p w:rsidR="005C0F32" w:rsidRPr="00207B31" w:rsidRDefault="005C0F32" w:rsidP="005C0F32">
      <w:pPr>
        <w:pStyle w:val="Puslapioinaostekstas1"/>
        <w:spacing w:line="276" w:lineRule="auto"/>
        <w:jc w:val="both"/>
        <w:rPr>
          <w:rFonts w:ascii="Times New Roman" w:hAnsi="Times New Roman" w:cs="Times New Roman"/>
          <w:color w:val="auto"/>
          <w:lang w:eastAsia="lt-LT" w:bidi="lt-LT"/>
        </w:rPr>
      </w:pPr>
    </w:p>
    <w:p w:rsidR="005C0F32" w:rsidRPr="00F60FE9" w:rsidRDefault="005C0F32" w:rsidP="005C0F32">
      <w:pPr>
        <w:spacing w:line="276" w:lineRule="auto"/>
        <w:jc w:val="center"/>
        <w:rPr>
          <w:rFonts w:eastAsia="Arial" w:cs="Liberation Serif"/>
          <w:b/>
          <w:color w:val="000000"/>
        </w:rPr>
      </w:pPr>
      <w:r w:rsidRPr="00D61A49">
        <w:rPr>
          <w:rFonts w:eastAsia="Arial" w:cs="Liberation Serif"/>
          <w:b/>
          <w:color w:val="000000"/>
        </w:rPr>
        <w:t>PERSONALAS</w:t>
      </w:r>
    </w:p>
    <w:p w:rsidR="005C0F32" w:rsidRPr="00EC4116" w:rsidRDefault="005C0F32" w:rsidP="005C0F32">
      <w:pPr>
        <w:spacing w:line="276" w:lineRule="auto"/>
        <w:ind w:right="57"/>
        <w:jc w:val="both"/>
        <w:rPr>
          <w:rFonts w:eastAsia="Arial" w:cs="Liberation Serif"/>
          <w:caps/>
          <w:color w:val="000000"/>
        </w:rPr>
      </w:pPr>
      <w:r>
        <w:rPr>
          <w:rFonts w:eastAsia="Arial" w:cs="Liberation Serif"/>
          <w:color w:val="000000"/>
        </w:rPr>
        <w:t xml:space="preserve">  Priešgaisrinėje tarnyboje nuo 2016 m. ir iki dabar dirba 20 darbuotoj</w:t>
      </w:r>
      <w:r w:rsidRPr="00765E83">
        <w:rPr>
          <w:rFonts w:eastAsia="Arial" w:cs="Liberation Serif"/>
        </w:rPr>
        <w:t>ų</w:t>
      </w:r>
      <w:r>
        <w:rPr>
          <w:rFonts w:eastAsia="Arial" w:cs="Liberation Serif"/>
          <w:color w:val="000000"/>
        </w:rPr>
        <w:t>.</w:t>
      </w:r>
    </w:p>
    <w:p w:rsidR="005C0F32" w:rsidRPr="00EB4C91" w:rsidRDefault="005C0F32" w:rsidP="005C0F32">
      <w:pPr>
        <w:spacing w:line="276" w:lineRule="auto"/>
        <w:jc w:val="both"/>
      </w:pPr>
      <w:r w:rsidRPr="00EB4C91">
        <w:t>Visi etatai išlaikomi iš savivaldybei skirtų valstybės biudžeto asignavimų.</w:t>
      </w:r>
    </w:p>
    <w:p w:rsidR="005C0F32" w:rsidRDefault="005C0F32" w:rsidP="005C0F32">
      <w:pPr>
        <w:tabs>
          <w:tab w:val="left" w:pos="142"/>
        </w:tabs>
        <w:spacing w:line="276" w:lineRule="auto"/>
        <w:jc w:val="both"/>
      </w:pPr>
      <w:r w:rsidRPr="00EB4C91">
        <w:t xml:space="preserve"> </w:t>
      </w:r>
      <w:r>
        <w:t xml:space="preserve">  Siekiant užtikrinti efektyvų tarnybos darbą, pagal finansines galimybes personalas aprūpinamas būtinomis darbo ir apsauginėmis priemonėmis, sudaromos sąlygos mokymuisi, kvalifikacijos kėlimui bei saugiam darbui.   Šiuo metu visi ugniagesių komandose dirbantys darbuotojai turi ugniagesio gelbėtojo kvalifikaciją, yra apmokyti ir testuoti pagal pirmosios medicininės pagalbos teikimo programą bei kasmet profilaktiškai tikrinasi sveikatą.</w:t>
      </w:r>
    </w:p>
    <w:p w:rsidR="005C0F32" w:rsidRDefault="005C0F32" w:rsidP="005C0F32">
      <w:pPr>
        <w:spacing w:line="276" w:lineRule="auto"/>
        <w:ind w:right="57"/>
        <w:rPr>
          <w:rFonts w:eastAsia="Arial" w:cs="Liberation Serif"/>
          <w:b/>
          <w:color w:val="000000"/>
        </w:rPr>
      </w:pPr>
    </w:p>
    <w:p w:rsidR="005C0F32" w:rsidRPr="00D61A49" w:rsidRDefault="005C0F32" w:rsidP="005C0F32">
      <w:pPr>
        <w:pStyle w:val="prastasiniatinklio"/>
        <w:spacing w:before="0" w:beforeAutospacing="0" w:after="0" w:afterAutospacing="0" w:line="276" w:lineRule="auto"/>
        <w:ind w:firstLine="709"/>
        <w:jc w:val="center"/>
        <w:rPr>
          <w:b/>
          <w:bCs/>
        </w:rPr>
      </w:pPr>
      <w:r w:rsidRPr="00D61A49">
        <w:rPr>
          <w:b/>
          <w:bCs/>
        </w:rPr>
        <w:t>SAVANORIAI UGNIAGESIAI</w:t>
      </w:r>
    </w:p>
    <w:p w:rsidR="005C0F32" w:rsidRPr="00B50D29" w:rsidRDefault="005C0F32" w:rsidP="005C0F32">
      <w:pPr>
        <w:pStyle w:val="prastasiniatinklio"/>
        <w:spacing w:before="0" w:beforeAutospacing="0" w:after="0" w:afterAutospacing="0" w:line="276" w:lineRule="auto"/>
        <w:jc w:val="both"/>
      </w:pPr>
      <w:r>
        <w:t xml:space="preserve">  Teisės aktai įpareigoja steigti Savanorišką ugniagesių draugiją. Yra parengtas „Pagėgių savivaldybės savanorių ugniagesių veiklos atlikimo ir savanorių ugniagesių veiklos organizatoriaus funkcijų vykdymo tvarkos aprašas“, kuris patvirtintas Pagėgių savivaldybės administracijos direktoriaus įsakymu. Tačiau šiuo metu šio proceso įgyvendinimas yra sudėtingas, nes kaimo tipo gyvenvietėse sunku rasti tinkamų, fizinius reikalavimus atitinkančių savanorių ugniagesių, todėl savanoriais kviečiami tapti komandų ugniagesiai. Taip pat Pagėgių savivaldybės interneto svetainėje ir viešosiose informavimo priemonėse yra paskelbtas kvietimas tapti savanoriu ugniagesiu.</w:t>
      </w:r>
    </w:p>
    <w:tbl>
      <w:tblPr>
        <w:tblpPr w:leftFromText="180" w:rightFromText="180" w:vertAnchor="text" w:horzAnchor="margin" w:tblpY="275"/>
        <w:tblW w:w="972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96"/>
        <w:gridCol w:w="6534"/>
        <w:gridCol w:w="393"/>
      </w:tblGrid>
      <w:tr w:rsidR="005C0F32" w:rsidRPr="00EB4C91" w:rsidTr="00444A57">
        <w:tc>
          <w:tcPr>
            <w:tcW w:w="2796" w:type="dxa"/>
            <w:vMerge w:val="restart"/>
            <w:tcBorders>
              <w:top w:val="single" w:sz="4" w:space="0" w:color="auto"/>
              <w:left w:val="single" w:sz="4" w:space="0" w:color="auto"/>
              <w:bottom w:val="single" w:sz="4" w:space="0" w:color="auto"/>
              <w:right w:val="single" w:sz="4" w:space="0" w:color="auto"/>
            </w:tcBorders>
            <w:vAlign w:val="center"/>
            <w:hideMark/>
          </w:tcPr>
          <w:p w:rsidR="005C0F32" w:rsidRPr="00EB4C91" w:rsidRDefault="005C0F32" w:rsidP="005C0F32">
            <w:pPr>
              <w:tabs>
                <w:tab w:val="left" w:pos="3390"/>
              </w:tabs>
              <w:spacing w:before="240" w:line="276" w:lineRule="auto"/>
              <w:jc w:val="center"/>
            </w:pPr>
            <w:r w:rsidRPr="00EB4C91">
              <w:t>Įstaiga</w:t>
            </w:r>
          </w:p>
        </w:tc>
        <w:tc>
          <w:tcPr>
            <w:tcW w:w="6927" w:type="dxa"/>
            <w:gridSpan w:val="2"/>
            <w:tcBorders>
              <w:top w:val="nil"/>
              <w:left w:val="single" w:sz="4" w:space="0" w:color="auto"/>
              <w:bottom w:val="nil"/>
              <w:right w:val="nil"/>
            </w:tcBorders>
            <w:vAlign w:val="center"/>
            <w:hideMark/>
          </w:tcPr>
          <w:p w:rsidR="005C0F32" w:rsidRPr="00EB4C91" w:rsidRDefault="005C0F32" w:rsidP="005C0F32">
            <w:pPr>
              <w:tabs>
                <w:tab w:val="left" w:pos="3390"/>
              </w:tabs>
              <w:spacing w:before="100" w:beforeAutospacing="1" w:line="276" w:lineRule="auto"/>
              <w:jc w:val="center"/>
            </w:pPr>
          </w:p>
        </w:tc>
      </w:tr>
      <w:tr w:rsidR="005C0F32" w:rsidRPr="00EB4C91" w:rsidTr="00444A57">
        <w:trPr>
          <w:trHeight w:val="6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0F32" w:rsidRPr="00EB4C91" w:rsidRDefault="005C0F32" w:rsidP="005C0F32">
            <w:pPr>
              <w:spacing w:line="276" w:lineRule="auto"/>
              <w:jc w:val="center"/>
            </w:pPr>
          </w:p>
        </w:tc>
        <w:tc>
          <w:tcPr>
            <w:tcW w:w="6534" w:type="dxa"/>
            <w:tcBorders>
              <w:top w:val="single" w:sz="4" w:space="0" w:color="auto"/>
              <w:left w:val="single" w:sz="4" w:space="0" w:color="auto"/>
              <w:bottom w:val="single" w:sz="4" w:space="0" w:color="auto"/>
              <w:right w:val="single" w:sz="4" w:space="0" w:color="auto"/>
            </w:tcBorders>
            <w:vAlign w:val="center"/>
            <w:hideMark/>
          </w:tcPr>
          <w:p w:rsidR="005C0F32" w:rsidRPr="00EB4C91" w:rsidRDefault="005C0F32" w:rsidP="005C0F32">
            <w:pPr>
              <w:tabs>
                <w:tab w:val="left" w:pos="3390"/>
              </w:tabs>
              <w:spacing w:before="100" w:beforeAutospacing="1" w:line="276" w:lineRule="auto"/>
              <w:jc w:val="center"/>
            </w:pPr>
            <w:r>
              <w:t>Savanoria</w:t>
            </w:r>
            <w:r w:rsidRPr="00D61A49">
              <w:t>i,</w:t>
            </w:r>
            <w:r>
              <w:t xml:space="preserve"> d</w:t>
            </w:r>
            <w:r w:rsidRPr="00EB4C91">
              <w:t>alyvaujantys gaisrų gesinime</w:t>
            </w:r>
          </w:p>
        </w:tc>
        <w:tc>
          <w:tcPr>
            <w:tcW w:w="393" w:type="dxa"/>
            <w:vMerge w:val="restart"/>
            <w:tcBorders>
              <w:top w:val="nil"/>
              <w:left w:val="single" w:sz="4" w:space="0" w:color="auto"/>
              <w:bottom w:val="nil"/>
              <w:right w:val="nil"/>
            </w:tcBorders>
            <w:vAlign w:val="center"/>
            <w:hideMark/>
          </w:tcPr>
          <w:p w:rsidR="005C0F32" w:rsidRDefault="005C0F32" w:rsidP="005C0F32">
            <w:pPr>
              <w:tabs>
                <w:tab w:val="left" w:pos="3390"/>
              </w:tabs>
              <w:spacing w:before="100" w:beforeAutospacing="1" w:line="276" w:lineRule="auto"/>
              <w:jc w:val="center"/>
            </w:pPr>
          </w:p>
          <w:p w:rsidR="005C0F32" w:rsidRPr="007D05BD" w:rsidRDefault="005C0F32" w:rsidP="005C0F32">
            <w:pPr>
              <w:spacing w:line="276" w:lineRule="auto"/>
              <w:jc w:val="center"/>
            </w:pPr>
          </w:p>
          <w:p w:rsidR="005C0F32" w:rsidRPr="007D05BD" w:rsidRDefault="005C0F32" w:rsidP="005C0F32">
            <w:pPr>
              <w:spacing w:line="276" w:lineRule="auto"/>
              <w:jc w:val="center"/>
            </w:pPr>
          </w:p>
          <w:p w:rsidR="005C0F32" w:rsidRPr="007D05BD" w:rsidRDefault="005C0F32" w:rsidP="005C0F32">
            <w:pPr>
              <w:spacing w:line="276" w:lineRule="auto"/>
              <w:jc w:val="center"/>
            </w:pPr>
          </w:p>
        </w:tc>
      </w:tr>
      <w:tr w:rsidR="005C0F32" w:rsidRPr="00EB4C91" w:rsidTr="00444A57">
        <w:trPr>
          <w:trHeight w:val="709"/>
        </w:trPr>
        <w:tc>
          <w:tcPr>
            <w:tcW w:w="2796" w:type="dxa"/>
            <w:tcBorders>
              <w:top w:val="single" w:sz="4" w:space="0" w:color="auto"/>
              <w:left w:val="single" w:sz="4" w:space="0" w:color="auto"/>
              <w:bottom w:val="single" w:sz="4" w:space="0" w:color="auto"/>
              <w:right w:val="single" w:sz="4" w:space="0" w:color="auto"/>
            </w:tcBorders>
            <w:vAlign w:val="center"/>
            <w:hideMark/>
          </w:tcPr>
          <w:p w:rsidR="005C0F32" w:rsidRPr="00EB4C91" w:rsidRDefault="005C0F32" w:rsidP="005C0F32">
            <w:pPr>
              <w:tabs>
                <w:tab w:val="left" w:pos="3390"/>
              </w:tabs>
              <w:spacing w:before="100" w:beforeAutospacing="1" w:line="276" w:lineRule="auto"/>
              <w:jc w:val="center"/>
            </w:pPr>
            <w:r w:rsidRPr="00EB4C91">
              <w:t>Pagėgių savivaldybės priešgaisrinė tarnyba</w:t>
            </w:r>
          </w:p>
        </w:tc>
        <w:tc>
          <w:tcPr>
            <w:tcW w:w="6534" w:type="dxa"/>
            <w:tcBorders>
              <w:top w:val="single" w:sz="4" w:space="0" w:color="auto"/>
              <w:left w:val="single" w:sz="4" w:space="0" w:color="auto"/>
              <w:bottom w:val="single" w:sz="4" w:space="0" w:color="auto"/>
              <w:right w:val="single" w:sz="4" w:space="0" w:color="auto"/>
            </w:tcBorders>
            <w:vAlign w:val="center"/>
            <w:hideMark/>
          </w:tcPr>
          <w:p w:rsidR="005C0F32" w:rsidRPr="00E05932" w:rsidRDefault="005C0F32" w:rsidP="005C0F32">
            <w:pPr>
              <w:tabs>
                <w:tab w:val="left" w:pos="3390"/>
              </w:tabs>
              <w:spacing w:before="100" w:beforeAutospacing="1" w:line="276" w:lineRule="auto"/>
              <w:jc w:val="center"/>
              <w:rPr>
                <w:highlight w:val="yellow"/>
              </w:rPr>
            </w:pPr>
            <w:r>
              <w:t>28</w:t>
            </w:r>
          </w:p>
        </w:tc>
        <w:tc>
          <w:tcPr>
            <w:tcW w:w="393" w:type="dxa"/>
            <w:vMerge/>
            <w:tcBorders>
              <w:top w:val="nil"/>
              <w:left w:val="single" w:sz="4" w:space="0" w:color="auto"/>
              <w:bottom w:val="nil"/>
              <w:right w:val="nil"/>
            </w:tcBorders>
            <w:vAlign w:val="center"/>
            <w:hideMark/>
          </w:tcPr>
          <w:p w:rsidR="005C0F32" w:rsidRPr="00E05932" w:rsidRDefault="005C0F32" w:rsidP="005C0F32">
            <w:pPr>
              <w:tabs>
                <w:tab w:val="left" w:pos="3390"/>
              </w:tabs>
              <w:spacing w:before="100" w:beforeAutospacing="1" w:line="276" w:lineRule="auto"/>
              <w:jc w:val="center"/>
              <w:rPr>
                <w:highlight w:val="yellow"/>
              </w:rPr>
            </w:pPr>
          </w:p>
        </w:tc>
      </w:tr>
    </w:tbl>
    <w:p w:rsidR="005C0F32" w:rsidRPr="00893444" w:rsidRDefault="005C0F32" w:rsidP="005C0F32">
      <w:pPr>
        <w:spacing w:line="276" w:lineRule="auto"/>
        <w:ind w:right="57"/>
        <w:jc w:val="both"/>
        <w:rPr>
          <w:rFonts w:eastAsia="Arial" w:cs="Liberation Serif"/>
          <w:i/>
          <w:iCs/>
          <w:color w:val="000000"/>
        </w:rPr>
      </w:pPr>
      <w:r w:rsidRPr="00893444">
        <w:rPr>
          <w:i/>
          <w:iCs/>
        </w:rPr>
        <w:t>Lentelė Nr. 3 Savanorių ugniagesių skaičius pateiktas lentelėje</w:t>
      </w:r>
    </w:p>
    <w:p w:rsidR="005C0F32" w:rsidRPr="00B50D29" w:rsidRDefault="005C0F32" w:rsidP="005C0F32">
      <w:pPr>
        <w:spacing w:line="276" w:lineRule="auto"/>
        <w:ind w:left="57" w:right="57"/>
        <w:jc w:val="both"/>
        <w:rPr>
          <w:rFonts w:eastAsia="Arial" w:cs="Liberation Serif"/>
          <w:strike/>
          <w:color w:val="FF0000"/>
        </w:rPr>
      </w:pPr>
      <w:r>
        <w:t xml:space="preserve">  Gavus pranešimą apie kilusį gaisrą – tiek atviroje, tiek uždaroje vietoje – komandos nariams visuomet atvyksta padėti tą dieną laisvi kolegos. Tokiu atveju darbas atliekamas operatyviai, o tikimybė išsaugoti didesnę nukentėjusiojo turto dalį yra gerokai didesnė.</w:t>
      </w:r>
    </w:p>
    <w:p w:rsidR="005C0F32" w:rsidRPr="00D61A49" w:rsidRDefault="005C0F32" w:rsidP="005C0F32">
      <w:pPr>
        <w:spacing w:line="276" w:lineRule="auto"/>
        <w:ind w:right="57"/>
        <w:jc w:val="both"/>
        <w:rPr>
          <w:rFonts w:eastAsia="Arial" w:cs="Liberation Serif"/>
          <w:b/>
          <w:color w:val="000000"/>
        </w:rPr>
      </w:pPr>
    </w:p>
    <w:p w:rsidR="005C0F32" w:rsidRPr="00D61A49" w:rsidRDefault="005C0F32" w:rsidP="005C0F32">
      <w:pPr>
        <w:spacing w:line="276" w:lineRule="auto"/>
        <w:ind w:left="57" w:right="57"/>
        <w:jc w:val="center"/>
        <w:rPr>
          <w:rFonts w:eastAsia="Arial" w:cs="Liberation Serif"/>
          <w:b/>
          <w:color w:val="000000"/>
        </w:rPr>
      </w:pPr>
      <w:r w:rsidRPr="00D61A49">
        <w:rPr>
          <w:rFonts w:eastAsia="Arial" w:cs="Liberation Serif"/>
          <w:b/>
          <w:color w:val="000000"/>
        </w:rPr>
        <w:t>TRANSPORTO PANAUDOJIMAS</w:t>
      </w:r>
    </w:p>
    <w:p w:rsidR="005C0F32" w:rsidRDefault="005C0F32" w:rsidP="005C0F32">
      <w:pPr>
        <w:spacing w:line="276" w:lineRule="auto"/>
        <w:jc w:val="both"/>
      </w:pPr>
      <w:r>
        <w:t xml:space="preserve">  </w:t>
      </w:r>
      <w:r w:rsidRPr="00EB4C91">
        <w:t>Gaisriniai automobiliai sukomplektuoti vadovaujantis PAGD prie VRM direktoriaus 2013 metų rugpjūčio 6 d. įsakymu Nr.1-204 patvirtintu „Savivaldybių priešgaisrinių tarnybų ugniagesių komandų minimalios technikos ir įrangos sąrašu“.</w:t>
      </w:r>
    </w:p>
    <w:p w:rsidR="005C0F32" w:rsidRPr="00174F6C" w:rsidRDefault="005C0F32" w:rsidP="005C0F32">
      <w:pPr>
        <w:spacing w:line="276" w:lineRule="auto"/>
        <w:jc w:val="both"/>
        <w:rPr>
          <w:strike/>
          <w:color w:val="FF0000"/>
        </w:rPr>
      </w:pPr>
      <w:r>
        <w:t xml:space="preserve">  Šiuo metu tarnyba naudojasi dviem naujais gaisriniais automobiliais. Taip pat eksploatuojamas vienas potvynių likvidavimo darbams skirtas automobilis. Buvo atliktas turimos gelbėjimo ir priešgaisrinės įrangos patikrinimas. Atlikus bandymus ir patikras, nustatyta, kad turima įranga yra tinkama naudoti ir gali būti eksploatuojama iki kitų numatytų bandymų ir patikrų.</w:t>
      </w:r>
    </w:p>
    <w:p w:rsidR="005C0F32" w:rsidRDefault="005C0F32" w:rsidP="005C0F32">
      <w:pPr>
        <w:spacing w:line="276" w:lineRule="auto"/>
        <w:jc w:val="both"/>
      </w:pPr>
    </w:p>
    <w:tbl>
      <w:tblPr>
        <w:tblW w:w="9744" w:type="dxa"/>
        <w:jc w:val="center"/>
        <w:tblLayout w:type="fixed"/>
        <w:tblLook w:val="0000" w:firstRow="0" w:lastRow="0" w:firstColumn="0" w:lastColumn="0" w:noHBand="0" w:noVBand="0"/>
      </w:tblPr>
      <w:tblGrid>
        <w:gridCol w:w="1756"/>
        <w:gridCol w:w="5142"/>
        <w:gridCol w:w="945"/>
        <w:gridCol w:w="1901"/>
      </w:tblGrid>
      <w:tr w:rsidR="005C0F32" w:rsidTr="00444A57">
        <w:trPr>
          <w:trHeight w:val="1344"/>
          <w:jc w:val="center"/>
        </w:trPr>
        <w:tc>
          <w:tcPr>
            <w:tcW w:w="1756"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pStyle w:val="Antrat1"/>
              <w:spacing w:line="276" w:lineRule="auto"/>
              <w:rPr>
                <w:rFonts w:ascii="Times New Roman" w:hAnsi="Times New Roman"/>
                <w:sz w:val="22"/>
              </w:rPr>
            </w:pPr>
            <w:r>
              <w:rPr>
                <w:rFonts w:ascii="Times New Roman" w:hAnsi="Times New Roman"/>
                <w:b w:val="0"/>
                <w:sz w:val="22"/>
              </w:rPr>
              <w:t>Savivaldybės priešgaisrinės tarnybos</w:t>
            </w:r>
          </w:p>
          <w:p w:rsidR="005C0F32" w:rsidRDefault="005C0F32" w:rsidP="005C0F32">
            <w:pPr>
              <w:spacing w:line="276" w:lineRule="auto"/>
              <w:ind w:right="57"/>
              <w:jc w:val="center"/>
            </w:pPr>
            <w:r>
              <w:rPr>
                <w:sz w:val="22"/>
              </w:rPr>
              <w:t>ugniagesių komanda</w:t>
            </w:r>
          </w:p>
        </w:tc>
        <w:tc>
          <w:tcPr>
            <w:tcW w:w="514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ind w:right="57"/>
              <w:jc w:val="center"/>
            </w:pPr>
            <w:r>
              <w:rPr>
                <w:sz w:val="22"/>
              </w:rPr>
              <w:t>Markė, valstybinis numeris, gamybos metai</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ind w:right="57"/>
            </w:pPr>
            <w:r>
              <w:rPr>
                <w:sz w:val="22"/>
              </w:rPr>
              <w:t>Rida per metus</w:t>
            </w:r>
          </w:p>
          <w:p w:rsidR="005C0F32" w:rsidRPr="00765E83" w:rsidRDefault="005C0F32" w:rsidP="005C0F32">
            <w:pPr>
              <w:spacing w:line="276" w:lineRule="auto"/>
              <w:ind w:right="57"/>
            </w:pPr>
            <w:r>
              <w:rPr>
                <w:sz w:val="22"/>
              </w:rPr>
              <w:t>2025</w:t>
            </w:r>
          </w:p>
          <w:p w:rsidR="005C0F32" w:rsidRDefault="005C0F32" w:rsidP="005C0F32">
            <w:pPr>
              <w:spacing w:line="276" w:lineRule="auto"/>
              <w:ind w:right="57"/>
            </w:pPr>
            <w:r>
              <w:rPr>
                <w:sz w:val="22"/>
              </w:rPr>
              <w:t>(km)</w:t>
            </w:r>
          </w:p>
        </w:tc>
        <w:tc>
          <w:tcPr>
            <w:tcW w:w="19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ind w:right="57"/>
              <w:jc w:val="center"/>
            </w:pPr>
            <w:r>
              <w:rPr>
                <w:sz w:val="22"/>
              </w:rPr>
              <w:t>Metinis vidaus degimo variklio darbas su specialiu agregatu</w:t>
            </w:r>
          </w:p>
          <w:p w:rsidR="005C0F32" w:rsidRDefault="005C0F32" w:rsidP="005C0F32">
            <w:pPr>
              <w:spacing w:line="276" w:lineRule="auto"/>
              <w:ind w:right="57"/>
              <w:jc w:val="center"/>
            </w:pPr>
          </w:p>
        </w:tc>
      </w:tr>
      <w:tr w:rsidR="005C0F32" w:rsidTr="00444A57">
        <w:trPr>
          <w:jc w:val="center"/>
        </w:trPr>
        <w:tc>
          <w:tcPr>
            <w:tcW w:w="1756"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spacing w:line="276" w:lineRule="auto"/>
              <w:ind w:right="57"/>
              <w:jc w:val="center"/>
              <w:rPr>
                <w:caps/>
                <w:sz w:val="20"/>
              </w:rPr>
            </w:pPr>
            <w:r>
              <w:rPr>
                <w:caps/>
                <w:sz w:val="20"/>
              </w:rPr>
              <w:t>1</w:t>
            </w:r>
          </w:p>
        </w:tc>
        <w:tc>
          <w:tcPr>
            <w:tcW w:w="5142"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spacing w:line="276" w:lineRule="auto"/>
              <w:ind w:right="57"/>
              <w:jc w:val="center"/>
              <w:rPr>
                <w:caps/>
                <w:sz w:val="20"/>
              </w:rPr>
            </w:pPr>
            <w:r>
              <w:rPr>
                <w:caps/>
                <w:sz w:val="20"/>
              </w:rPr>
              <w:t>2</w:t>
            </w:r>
          </w:p>
        </w:tc>
        <w:tc>
          <w:tcPr>
            <w:tcW w:w="945"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spacing w:line="276" w:lineRule="auto"/>
              <w:ind w:right="57"/>
              <w:jc w:val="center"/>
              <w:rPr>
                <w:caps/>
                <w:sz w:val="20"/>
              </w:rPr>
            </w:pPr>
            <w:r>
              <w:rPr>
                <w:caps/>
                <w:sz w:val="20"/>
              </w:rPr>
              <w:t>3</w:t>
            </w:r>
          </w:p>
        </w:tc>
        <w:tc>
          <w:tcPr>
            <w:tcW w:w="1901"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spacing w:line="276" w:lineRule="auto"/>
              <w:ind w:right="57"/>
              <w:jc w:val="center"/>
            </w:pPr>
            <w:r>
              <w:rPr>
                <w:caps/>
                <w:sz w:val="20"/>
              </w:rPr>
              <w:t>4</w:t>
            </w:r>
          </w:p>
        </w:tc>
      </w:tr>
      <w:tr w:rsidR="005C0F32" w:rsidTr="00444A57">
        <w:trPr>
          <w:trHeight w:val="315"/>
          <w:jc w:val="center"/>
        </w:trPr>
        <w:tc>
          <w:tcPr>
            <w:tcW w:w="1756"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spacing w:line="276" w:lineRule="auto"/>
              <w:ind w:right="57"/>
              <w:jc w:val="both"/>
            </w:pPr>
            <w:r>
              <w:t>Stoniškių</w:t>
            </w:r>
          </w:p>
        </w:tc>
        <w:tc>
          <w:tcPr>
            <w:tcW w:w="5142"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spacing w:line="276" w:lineRule="auto"/>
              <w:ind w:right="57"/>
              <w:jc w:val="both"/>
            </w:pPr>
            <w:r>
              <w:t>MERCEDES BENZ (1222 AF)  MHV143, 1989</w:t>
            </w:r>
          </w:p>
        </w:tc>
        <w:tc>
          <w:tcPr>
            <w:tcW w:w="945" w:type="dxa"/>
            <w:tcBorders>
              <w:top w:val="single" w:sz="4" w:space="0" w:color="000000"/>
              <w:left w:val="single" w:sz="4" w:space="0" w:color="000000"/>
              <w:bottom w:val="single" w:sz="4" w:space="0" w:color="000000"/>
              <w:right w:val="single" w:sz="4" w:space="0" w:color="000000"/>
            </w:tcBorders>
            <w:vAlign w:val="center"/>
          </w:tcPr>
          <w:p w:rsidR="005C0F32" w:rsidRPr="00DC4D3D" w:rsidRDefault="005C0F32" w:rsidP="005C0F32">
            <w:pPr>
              <w:spacing w:line="276" w:lineRule="auto"/>
              <w:jc w:val="center"/>
            </w:pPr>
            <w:r>
              <w:t>31972</w:t>
            </w:r>
          </w:p>
        </w:tc>
        <w:tc>
          <w:tcPr>
            <w:tcW w:w="1901" w:type="dxa"/>
            <w:tcBorders>
              <w:top w:val="single" w:sz="4" w:space="0" w:color="000000"/>
              <w:left w:val="single" w:sz="4" w:space="0" w:color="000000"/>
              <w:bottom w:val="single" w:sz="4" w:space="0" w:color="000000"/>
              <w:right w:val="single" w:sz="4" w:space="0" w:color="000000"/>
            </w:tcBorders>
            <w:vAlign w:val="center"/>
          </w:tcPr>
          <w:p w:rsidR="005C0F32" w:rsidRPr="00DC4D3D" w:rsidRDefault="005C0F32" w:rsidP="005C0F32">
            <w:pPr>
              <w:spacing w:line="276" w:lineRule="auto"/>
              <w:jc w:val="center"/>
            </w:pPr>
            <w:r>
              <w:t>1464</w:t>
            </w:r>
          </w:p>
        </w:tc>
      </w:tr>
      <w:tr w:rsidR="005C0F32" w:rsidTr="00444A57">
        <w:trPr>
          <w:trHeight w:val="337"/>
          <w:jc w:val="center"/>
        </w:trPr>
        <w:tc>
          <w:tcPr>
            <w:tcW w:w="1756"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spacing w:line="276" w:lineRule="auto"/>
              <w:ind w:right="57"/>
              <w:jc w:val="both"/>
            </w:pPr>
            <w:r>
              <w:t>Vilkyškių</w:t>
            </w:r>
          </w:p>
        </w:tc>
        <w:tc>
          <w:tcPr>
            <w:tcW w:w="5142" w:type="dxa"/>
            <w:tcBorders>
              <w:top w:val="single" w:sz="4" w:space="0" w:color="000000"/>
              <w:left w:val="single" w:sz="4" w:space="0" w:color="000000"/>
              <w:bottom w:val="single" w:sz="4" w:space="0" w:color="000000"/>
              <w:right w:val="single" w:sz="4" w:space="0" w:color="000000"/>
            </w:tcBorders>
            <w:shd w:val="clear" w:color="auto" w:fill="FFFFFF"/>
          </w:tcPr>
          <w:p w:rsidR="005C0F32" w:rsidRDefault="005C0F32" w:rsidP="005C0F32">
            <w:pPr>
              <w:spacing w:line="276" w:lineRule="auto"/>
              <w:ind w:right="57"/>
              <w:jc w:val="both"/>
            </w:pPr>
            <w:r>
              <w:t>IVECO EUROCARGO, LRF644, 2</w:t>
            </w:r>
            <w:r w:rsidRPr="00FA43A3">
              <w:t>019</w:t>
            </w:r>
          </w:p>
        </w:tc>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7574</w:t>
            </w:r>
          </w:p>
        </w:tc>
        <w:tc>
          <w:tcPr>
            <w:tcW w:w="19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0F32" w:rsidRDefault="005C0F32" w:rsidP="005C0F32">
            <w:pPr>
              <w:spacing w:line="276" w:lineRule="auto"/>
              <w:jc w:val="center"/>
            </w:pPr>
            <w:r>
              <w:t>732</w:t>
            </w:r>
          </w:p>
        </w:tc>
      </w:tr>
    </w:tbl>
    <w:p w:rsidR="005C0F32" w:rsidRDefault="005C0F32" w:rsidP="005C0F32">
      <w:pPr>
        <w:spacing w:line="276" w:lineRule="auto"/>
        <w:rPr>
          <w:rFonts w:eastAsia="Arial" w:cs="Liberation Serif"/>
          <w:bCs/>
          <w:i/>
          <w:iCs/>
          <w:color w:val="000000"/>
        </w:rPr>
      </w:pPr>
      <w:r w:rsidRPr="00D61930">
        <w:rPr>
          <w:rFonts w:eastAsia="Arial" w:cs="Liberation Serif"/>
          <w:bCs/>
          <w:i/>
          <w:iCs/>
          <w:color w:val="000000"/>
        </w:rPr>
        <w:t>Lentelė Nr. 4 Pagėgių savivaldybės priešgaisrinės tarnybos autotransporto pravažumas</w:t>
      </w:r>
    </w:p>
    <w:p w:rsidR="005C0F32" w:rsidRPr="00D61930" w:rsidRDefault="005C0F32" w:rsidP="005C0F32">
      <w:pPr>
        <w:spacing w:line="276" w:lineRule="auto"/>
        <w:jc w:val="center"/>
        <w:rPr>
          <w:rFonts w:eastAsia="Arial" w:cs="Liberation Serif"/>
          <w:bCs/>
          <w:i/>
          <w:iCs/>
          <w:color w:val="000000"/>
        </w:rPr>
      </w:pPr>
    </w:p>
    <w:p w:rsidR="005C0F32" w:rsidRDefault="005C0F32" w:rsidP="005C0F32">
      <w:pPr>
        <w:pStyle w:val="Default"/>
        <w:spacing w:line="276" w:lineRule="auto"/>
        <w:ind w:firstLine="709"/>
        <w:jc w:val="center"/>
        <w:rPr>
          <w:rFonts w:eastAsia="Arial"/>
          <w:b/>
          <w:lang w:eastAsia="lt-LT" w:bidi="lt-LT"/>
        </w:rPr>
      </w:pPr>
      <w:r w:rsidRPr="00D61A49">
        <w:rPr>
          <w:rFonts w:eastAsia="Arial"/>
          <w:b/>
          <w:lang w:eastAsia="lt-LT" w:bidi="lt-LT"/>
        </w:rPr>
        <w:t>VEIKLOS ORGANIZAVIMAS</w:t>
      </w:r>
    </w:p>
    <w:p w:rsidR="002A3F0E" w:rsidRPr="005C0F32" w:rsidRDefault="002A3F0E" w:rsidP="005C0F32">
      <w:pPr>
        <w:pStyle w:val="Default"/>
        <w:spacing w:line="276" w:lineRule="auto"/>
        <w:ind w:firstLine="709"/>
        <w:jc w:val="center"/>
        <w:rPr>
          <w:rFonts w:eastAsia="Arial"/>
          <w:b/>
          <w:lang w:eastAsia="lt-LT" w:bidi="lt-LT"/>
        </w:rPr>
      </w:pPr>
    </w:p>
    <w:p w:rsidR="005C0F32" w:rsidRPr="00A85EDB" w:rsidRDefault="005C0F32" w:rsidP="005C0F32">
      <w:pPr>
        <w:spacing w:line="276" w:lineRule="auto"/>
        <w:jc w:val="both"/>
        <w:rPr>
          <w:strike/>
          <w:color w:val="FF0000"/>
        </w:rPr>
      </w:pPr>
      <w:r>
        <w:t xml:space="preserve">  2025 m. vasario, rugsėjo ir lapkričio mėnesiais Pagėgių savivaldybės priešgaisrinės tarnybos Stoniškių ir Vilkyškių ugniagesių komandos vykdė prevencines akcijas „Saugūs namai“ ir „Daugiabučiai namai be gaisro“. Akcijų metu, lankantis gyventojų būstuose, gyventojams buvo teikiamos konsultacijos ir patarimai gaisrinės saugos klausimais, aiškinama, kaip pasirengti ir saugiai elgtis ekstremaliųjų įvykių metu. Taip pat atkreiptas dėmesys į tinkamą kietojo kuro krosnių ir dūmtraukių įrengimą bei naudojimą, elektros instaliacijos ir kitų įrenginių saugą, galinčią turėti įtakos gaisrų kilimui, bei paaiškinta autonominių dūmų detektorių svarba. Esant galimybei, gyventojams buvo įteikiamos informacinės prevencinės priemonės, įrengiami autonominiai dūmų detektoriai, šalinami kiti gaisrinės saugos reikalavimų pažeidimai, galintys sukelti gaisrą. Prevencinių akcijų metu aplankyti 58 asmenys.</w:t>
      </w:r>
    </w:p>
    <w:p w:rsidR="005C0F32" w:rsidRDefault="005C0F32" w:rsidP="005C0F32">
      <w:pPr>
        <w:spacing w:line="276" w:lineRule="auto"/>
        <w:ind w:firstLine="567"/>
        <w:jc w:val="both"/>
      </w:pPr>
      <w:r>
        <w:rPr>
          <w:noProof/>
        </w:rPr>
        <w:drawing>
          <wp:anchor distT="0" distB="0" distL="114300" distR="114300" simplePos="0" relativeHeight="251661312" behindDoc="1" locked="0" layoutInCell="1" allowOverlap="1">
            <wp:simplePos x="0" y="0"/>
            <wp:positionH relativeFrom="column">
              <wp:posOffset>2094199</wp:posOffset>
            </wp:positionH>
            <wp:positionV relativeFrom="paragraph">
              <wp:posOffset>85331</wp:posOffset>
            </wp:positionV>
            <wp:extent cx="1416945" cy="2060620"/>
            <wp:effectExtent l="19050" t="0" r="0" b="0"/>
            <wp:wrapNone/>
            <wp:docPr id="203992916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945" cy="2060620"/>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column">
              <wp:posOffset>-56533</wp:posOffset>
            </wp:positionH>
            <wp:positionV relativeFrom="paragraph">
              <wp:posOffset>123968</wp:posOffset>
            </wp:positionV>
            <wp:extent cx="1711889" cy="2021983"/>
            <wp:effectExtent l="19050" t="0" r="2611" b="0"/>
            <wp:wrapNone/>
            <wp:docPr id="14043668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889" cy="2021983"/>
                    </a:xfrm>
                    <a:prstGeom prst="rect">
                      <a:avLst/>
                    </a:prstGeom>
                    <a:noFill/>
                  </pic:spPr>
                </pic:pic>
              </a:graphicData>
            </a:graphic>
          </wp:anchor>
        </w:drawing>
      </w:r>
    </w:p>
    <w:p w:rsidR="005C0F32" w:rsidRDefault="005C0F32" w:rsidP="005C0F32">
      <w:pPr>
        <w:spacing w:line="276" w:lineRule="auto"/>
        <w:ind w:firstLine="567"/>
        <w:jc w:val="center"/>
      </w:pPr>
    </w:p>
    <w:p w:rsidR="005C0F32" w:rsidRDefault="005C0F32" w:rsidP="005C0F32">
      <w:pPr>
        <w:tabs>
          <w:tab w:val="left" w:pos="3885"/>
          <w:tab w:val="left" w:pos="6405"/>
        </w:tabs>
        <w:spacing w:line="276" w:lineRule="auto"/>
        <w:ind w:firstLine="567"/>
        <w:jc w:val="both"/>
      </w:pPr>
      <w:r>
        <w:rPr>
          <w:noProof/>
        </w:rPr>
        <w:drawing>
          <wp:anchor distT="0" distB="0" distL="114300" distR="114300" simplePos="0" relativeHeight="251659264" behindDoc="1" locked="0" layoutInCell="1" allowOverlap="1">
            <wp:simplePos x="0" y="0"/>
            <wp:positionH relativeFrom="column">
              <wp:posOffset>3846237</wp:posOffset>
            </wp:positionH>
            <wp:positionV relativeFrom="paragraph">
              <wp:posOffset>74706</wp:posOffset>
            </wp:positionV>
            <wp:extent cx="2402178" cy="1423116"/>
            <wp:effectExtent l="19050" t="0" r="0" b="0"/>
            <wp:wrapNone/>
            <wp:docPr id="19378179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2178" cy="1423116"/>
                    </a:xfrm>
                    <a:prstGeom prst="rect">
                      <a:avLst/>
                    </a:prstGeom>
                    <a:noFill/>
                  </pic:spPr>
                </pic:pic>
              </a:graphicData>
            </a:graphic>
          </wp:anchor>
        </w:drawing>
      </w:r>
    </w:p>
    <w:p w:rsidR="005C0F32" w:rsidRDefault="005C0F32" w:rsidP="005C0F32">
      <w:pPr>
        <w:tabs>
          <w:tab w:val="left" w:pos="3885"/>
          <w:tab w:val="left" w:pos="6405"/>
        </w:tabs>
        <w:spacing w:line="276" w:lineRule="auto"/>
        <w:ind w:firstLine="567"/>
        <w:jc w:val="both"/>
      </w:pPr>
    </w:p>
    <w:p w:rsidR="005C0F32" w:rsidRDefault="005C0F32" w:rsidP="005C0F32">
      <w:pPr>
        <w:tabs>
          <w:tab w:val="left" w:pos="3885"/>
          <w:tab w:val="left" w:pos="6405"/>
        </w:tabs>
        <w:spacing w:line="276" w:lineRule="auto"/>
        <w:ind w:firstLine="567"/>
        <w:jc w:val="both"/>
      </w:pPr>
    </w:p>
    <w:p w:rsidR="005C0F32" w:rsidRDefault="005C0F32" w:rsidP="005C0F32">
      <w:pPr>
        <w:tabs>
          <w:tab w:val="left" w:pos="3885"/>
          <w:tab w:val="left" w:pos="6405"/>
        </w:tabs>
        <w:spacing w:line="276" w:lineRule="auto"/>
        <w:ind w:firstLine="567"/>
        <w:jc w:val="both"/>
      </w:pPr>
    </w:p>
    <w:p w:rsidR="005C0F32" w:rsidRDefault="005C0F32" w:rsidP="005C0F32">
      <w:pPr>
        <w:tabs>
          <w:tab w:val="left" w:pos="3885"/>
          <w:tab w:val="left" w:pos="6405"/>
        </w:tabs>
        <w:spacing w:line="276" w:lineRule="auto"/>
        <w:ind w:firstLine="567"/>
        <w:jc w:val="both"/>
      </w:pPr>
    </w:p>
    <w:p w:rsidR="005C0F32" w:rsidRDefault="005C0F32" w:rsidP="005C0F32">
      <w:pPr>
        <w:tabs>
          <w:tab w:val="left" w:pos="3885"/>
          <w:tab w:val="left" w:pos="6405"/>
        </w:tabs>
        <w:spacing w:line="276" w:lineRule="auto"/>
        <w:ind w:firstLine="567"/>
        <w:jc w:val="both"/>
      </w:pPr>
    </w:p>
    <w:p w:rsidR="00E631F2" w:rsidRDefault="00E631F2" w:rsidP="005C0F32">
      <w:pPr>
        <w:tabs>
          <w:tab w:val="left" w:pos="3885"/>
          <w:tab w:val="left" w:pos="6405"/>
        </w:tabs>
        <w:spacing w:line="276" w:lineRule="auto"/>
        <w:jc w:val="both"/>
      </w:pPr>
    </w:p>
    <w:p w:rsidR="00E631F2" w:rsidRDefault="00E631F2" w:rsidP="005C0F32">
      <w:pPr>
        <w:tabs>
          <w:tab w:val="left" w:pos="3885"/>
          <w:tab w:val="left" w:pos="6405"/>
        </w:tabs>
        <w:spacing w:line="276" w:lineRule="auto"/>
        <w:jc w:val="both"/>
      </w:pPr>
    </w:p>
    <w:p w:rsidR="00E631F2" w:rsidRDefault="00E631F2" w:rsidP="005C0F32">
      <w:pPr>
        <w:tabs>
          <w:tab w:val="left" w:pos="3885"/>
          <w:tab w:val="left" w:pos="6405"/>
        </w:tabs>
        <w:spacing w:line="276" w:lineRule="auto"/>
        <w:jc w:val="both"/>
      </w:pPr>
    </w:p>
    <w:p w:rsidR="005C0F32" w:rsidRDefault="005C0F32" w:rsidP="005C0F32">
      <w:pPr>
        <w:tabs>
          <w:tab w:val="left" w:pos="3885"/>
          <w:tab w:val="left" w:pos="6405"/>
        </w:tabs>
        <w:spacing w:line="276" w:lineRule="auto"/>
        <w:jc w:val="both"/>
      </w:pPr>
      <w:r>
        <w:t>4 pav.</w:t>
      </w:r>
      <w:r>
        <w:tab/>
        <w:t>5 pav.</w:t>
      </w:r>
      <w:r>
        <w:tab/>
        <w:t xml:space="preserve">      6 pav.</w:t>
      </w:r>
    </w:p>
    <w:p w:rsidR="00E631F2" w:rsidRDefault="005C0F32" w:rsidP="005C0F32">
      <w:pPr>
        <w:tabs>
          <w:tab w:val="left" w:pos="3885"/>
          <w:tab w:val="left" w:pos="6405"/>
        </w:tabs>
        <w:spacing w:line="276" w:lineRule="auto"/>
        <w:jc w:val="both"/>
      </w:pPr>
      <w:r>
        <w:t xml:space="preserve"> </w:t>
      </w:r>
    </w:p>
    <w:p w:rsidR="005C0F32" w:rsidRDefault="005C0F32" w:rsidP="005C0F32">
      <w:pPr>
        <w:tabs>
          <w:tab w:val="left" w:pos="3885"/>
          <w:tab w:val="left" w:pos="6405"/>
        </w:tabs>
        <w:spacing w:line="276" w:lineRule="auto"/>
        <w:jc w:val="both"/>
      </w:pPr>
      <w:r>
        <w:t xml:space="preserve"> 2025 m. Vilkyškių ugniagesių komanda kartu su Pagėgių savivaldybės gelbėjimo tarnyba dalyvavo pratybose: Vilkyškių pieninėje bei Lumpėnų buvusioje pagrindinėje mokykloje.</w:t>
      </w:r>
    </w:p>
    <w:p w:rsidR="005C0F32" w:rsidRDefault="005C0F32" w:rsidP="005C0F32">
      <w:pPr>
        <w:spacing w:line="276" w:lineRule="auto"/>
        <w:ind w:firstLine="567"/>
        <w:jc w:val="both"/>
      </w:pPr>
    </w:p>
    <w:p w:rsidR="005C0F32" w:rsidRDefault="005C0F32" w:rsidP="005C0F32">
      <w:pPr>
        <w:spacing w:line="276" w:lineRule="auto"/>
        <w:ind w:right="1133" w:firstLine="142"/>
        <w:jc w:val="both"/>
        <w:rPr>
          <w:sz w:val="20"/>
          <w:szCs w:val="20"/>
        </w:rPr>
      </w:pPr>
    </w:p>
    <w:p w:rsidR="005C0F32" w:rsidRDefault="005C0F32" w:rsidP="005C0F32">
      <w:pPr>
        <w:spacing w:line="276" w:lineRule="auto"/>
        <w:ind w:right="1133" w:firstLine="142"/>
        <w:jc w:val="both"/>
        <w:rPr>
          <w:sz w:val="20"/>
          <w:szCs w:val="20"/>
        </w:rPr>
      </w:pPr>
    </w:p>
    <w:p w:rsidR="005C0F32" w:rsidRDefault="005C0F32" w:rsidP="005C0F32">
      <w:pPr>
        <w:spacing w:line="276" w:lineRule="auto"/>
        <w:ind w:right="1133" w:firstLine="142"/>
        <w:jc w:val="both"/>
        <w:rPr>
          <w:sz w:val="20"/>
          <w:szCs w:val="20"/>
        </w:rPr>
      </w:pPr>
    </w:p>
    <w:p w:rsidR="00E631F2" w:rsidRDefault="00E631F2" w:rsidP="005C0F32">
      <w:pPr>
        <w:spacing w:line="276" w:lineRule="auto"/>
        <w:ind w:right="1133" w:firstLine="142"/>
        <w:jc w:val="both"/>
        <w:rPr>
          <w:sz w:val="20"/>
          <w:szCs w:val="20"/>
        </w:rPr>
      </w:pPr>
    </w:p>
    <w:p w:rsidR="005C0F32" w:rsidRDefault="00E631F2" w:rsidP="005C0F32">
      <w:pPr>
        <w:spacing w:line="276" w:lineRule="auto"/>
        <w:ind w:right="1133" w:firstLine="142"/>
        <w:jc w:val="both"/>
        <w:rPr>
          <w:sz w:val="20"/>
          <w:szCs w:val="20"/>
        </w:rPr>
      </w:pPr>
      <w:r>
        <w:rPr>
          <w:noProof/>
          <w:sz w:val="20"/>
          <w:szCs w:val="20"/>
        </w:rPr>
        <w:drawing>
          <wp:anchor distT="0" distB="0" distL="114300" distR="114300" simplePos="0" relativeHeight="251663360" behindDoc="1" locked="0" layoutInCell="1" allowOverlap="1">
            <wp:simplePos x="0" y="0"/>
            <wp:positionH relativeFrom="column">
              <wp:posOffset>3667760</wp:posOffset>
            </wp:positionH>
            <wp:positionV relativeFrom="paragraph">
              <wp:posOffset>-975995</wp:posOffset>
            </wp:positionV>
            <wp:extent cx="1337945" cy="1607185"/>
            <wp:effectExtent l="19050" t="0" r="0" b="0"/>
            <wp:wrapNone/>
            <wp:docPr id="50714024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945" cy="1607185"/>
                    </a:xfrm>
                    <a:prstGeom prst="rect">
                      <a:avLst/>
                    </a:prstGeom>
                    <a:noFill/>
                  </pic:spPr>
                </pic:pic>
              </a:graphicData>
            </a:graphic>
          </wp:anchor>
        </w:drawing>
      </w:r>
      <w:r>
        <w:rPr>
          <w:noProof/>
          <w:sz w:val="20"/>
          <w:szCs w:val="20"/>
        </w:rPr>
        <w:drawing>
          <wp:anchor distT="0" distB="0" distL="114300" distR="114300" simplePos="0" relativeHeight="251662336" behindDoc="1" locked="0" layoutInCell="1" allowOverlap="1">
            <wp:simplePos x="0" y="0"/>
            <wp:positionH relativeFrom="column">
              <wp:posOffset>-6985</wp:posOffset>
            </wp:positionH>
            <wp:positionV relativeFrom="paragraph">
              <wp:posOffset>-1028065</wp:posOffset>
            </wp:positionV>
            <wp:extent cx="2298700" cy="1601470"/>
            <wp:effectExtent l="19050" t="0" r="6350" b="0"/>
            <wp:wrapNone/>
            <wp:docPr id="73010278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8700" cy="1601470"/>
                    </a:xfrm>
                    <a:prstGeom prst="rect">
                      <a:avLst/>
                    </a:prstGeom>
                    <a:noFill/>
                  </pic:spPr>
                </pic:pic>
              </a:graphicData>
            </a:graphic>
          </wp:anchor>
        </w:drawing>
      </w:r>
    </w:p>
    <w:p w:rsidR="005C0F32" w:rsidRDefault="005C0F32" w:rsidP="005C0F32">
      <w:pPr>
        <w:spacing w:line="276" w:lineRule="auto"/>
        <w:ind w:right="1133" w:firstLine="142"/>
        <w:jc w:val="both"/>
        <w:rPr>
          <w:sz w:val="20"/>
          <w:szCs w:val="20"/>
        </w:rPr>
      </w:pPr>
    </w:p>
    <w:p w:rsidR="005C0F32" w:rsidRDefault="005C0F32" w:rsidP="005C0F32">
      <w:pPr>
        <w:spacing w:line="276" w:lineRule="auto"/>
        <w:ind w:right="1133" w:firstLine="142"/>
        <w:jc w:val="both"/>
        <w:rPr>
          <w:sz w:val="20"/>
          <w:szCs w:val="20"/>
        </w:rPr>
      </w:pPr>
    </w:p>
    <w:p w:rsidR="005C0F32" w:rsidRDefault="005C0F32" w:rsidP="005C0F32">
      <w:pPr>
        <w:spacing w:line="276" w:lineRule="auto"/>
        <w:ind w:right="1133" w:firstLine="142"/>
        <w:jc w:val="both"/>
        <w:rPr>
          <w:sz w:val="20"/>
          <w:szCs w:val="20"/>
        </w:rPr>
      </w:pPr>
    </w:p>
    <w:p w:rsidR="005C0F32" w:rsidRPr="008930C9" w:rsidRDefault="005C0F32" w:rsidP="005C0F32">
      <w:pPr>
        <w:spacing w:line="276" w:lineRule="auto"/>
        <w:ind w:right="1133"/>
        <w:jc w:val="right"/>
        <w:rPr>
          <w:i/>
          <w:sz w:val="20"/>
          <w:szCs w:val="20"/>
        </w:rPr>
      </w:pPr>
      <w:r w:rsidRPr="008930C9">
        <w:rPr>
          <w:i/>
          <w:sz w:val="20"/>
          <w:szCs w:val="20"/>
        </w:rPr>
        <w:t xml:space="preserve">7 pav. Pratybos Vilkyškių pieninėje 2025 m.              8 pav. Pratybos buvusioje Lumpėnų pagrindinėje  mokykloje 2025 m.                      </w:t>
      </w:r>
    </w:p>
    <w:p w:rsidR="005C0F32" w:rsidRDefault="005C0F32" w:rsidP="005C0F32">
      <w:pPr>
        <w:spacing w:line="276" w:lineRule="auto"/>
        <w:jc w:val="both"/>
      </w:pPr>
    </w:p>
    <w:p w:rsidR="005C0F32" w:rsidRDefault="005C0F32" w:rsidP="005C0F32">
      <w:pPr>
        <w:spacing w:line="276" w:lineRule="auto"/>
        <w:jc w:val="both"/>
      </w:pPr>
      <w:r>
        <w:t xml:space="preserve">  2025 m. rugsėjo 6 dieną Rusnės saloje vyko 17-as tarptautinis žuvienės virimo čempionatas (9 pav.), kuriame dalyvavo 60 šalies ir užsienio komandų. Čempionate dalyvavome ir mes, Pagėgių savivaldybės priešgaisrinės ugniagesių gelbėtojų komandos.</w:t>
      </w:r>
    </w:p>
    <w:p w:rsidR="002A3F0E" w:rsidRDefault="002A3F0E" w:rsidP="005C0F32">
      <w:pPr>
        <w:spacing w:line="276" w:lineRule="auto"/>
        <w:jc w:val="both"/>
      </w:pPr>
    </w:p>
    <w:p w:rsidR="002A3F0E" w:rsidRDefault="002A3F0E" w:rsidP="005C0F32">
      <w:pPr>
        <w:spacing w:line="276" w:lineRule="auto"/>
        <w:jc w:val="both"/>
      </w:pPr>
      <w:r>
        <w:rPr>
          <w:noProof/>
        </w:rPr>
        <w:drawing>
          <wp:anchor distT="0" distB="0" distL="114300" distR="114300" simplePos="0" relativeHeight="251665408" behindDoc="1" locked="0" layoutInCell="1" allowOverlap="1">
            <wp:simplePos x="0" y="0"/>
            <wp:positionH relativeFrom="column">
              <wp:posOffset>4150995</wp:posOffset>
            </wp:positionH>
            <wp:positionV relativeFrom="paragraph">
              <wp:posOffset>128270</wp:posOffset>
            </wp:positionV>
            <wp:extent cx="1605280" cy="2387600"/>
            <wp:effectExtent l="19050" t="0" r="0" b="0"/>
            <wp:wrapNone/>
            <wp:docPr id="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5280" cy="2387600"/>
                    </a:xfrm>
                    <a:prstGeom prst="rect">
                      <a:avLst/>
                    </a:prstGeom>
                    <a:noFill/>
                  </pic:spPr>
                </pic:pic>
              </a:graphicData>
            </a:graphic>
          </wp:anchor>
        </w:drawing>
      </w:r>
    </w:p>
    <w:p w:rsidR="005C0F32" w:rsidRDefault="005C0F32" w:rsidP="005C0F32">
      <w:pPr>
        <w:spacing w:line="276" w:lineRule="auto"/>
        <w:ind w:firstLine="567"/>
        <w:jc w:val="center"/>
      </w:pPr>
    </w:p>
    <w:p w:rsidR="005C0F32" w:rsidRDefault="005C0F32" w:rsidP="005C0F32">
      <w:pPr>
        <w:spacing w:line="276" w:lineRule="auto"/>
        <w:ind w:firstLine="567"/>
        <w:jc w:val="center"/>
      </w:pPr>
      <w:r>
        <w:rPr>
          <w:noProof/>
        </w:rPr>
        <w:drawing>
          <wp:anchor distT="0" distB="0" distL="114300" distR="114300" simplePos="0" relativeHeight="251664384" behindDoc="1" locked="0" layoutInCell="1" allowOverlap="1">
            <wp:simplePos x="0" y="0"/>
            <wp:positionH relativeFrom="column">
              <wp:posOffset>-57150</wp:posOffset>
            </wp:positionH>
            <wp:positionV relativeFrom="paragraph">
              <wp:posOffset>-289560</wp:posOffset>
            </wp:positionV>
            <wp:extent cx="3219450" cy="2407920"/>
            <wp:effectExtent l="19050" t="0" r="0" b="0"/>
            <wp:wrapNone/>
            <wp:docPr id="35815719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450" cy="2407920"/>
                    </a:xfrm>
                    <a:prstGeom prst="rect">
                      <a:avLst/>
                    </a:prstGeom>
                    <a:noFill/>
                  </pic:spPr>
                </pic:pic>
              </a:graphicData>
            </a:graphic>
          </wp:anchor>
        </w:drawing>
      </w:r>
    </w:p>
    <w:p w:rsidR="005C0F32" w:rsidRDefault="005C0F32" w:rsidP="005C0F32">
      <w:pPr>
        <w:spacing w:line="276" w:lineRule="auto"/>
        <w:ind w:firstLine="567"/>
        <w:jc w:val="center"/>
      </w:pPr>
    </w:p>
    <w:p w:rsidR="005C0F32" w:rsidRDefault="005C0F32" w:rsidP="005C0F32">
      <w:pPr>
        <w:spacing w:line="276" w:lineRule="auto"/>
        <w:ind w:firstLine="567"/>
        <w:jc w:val="center"/>
      </w:pPr>
    </w:p>
    <w:p w:rsidR="005C0F32" w:rsidRDefault="005C0F32" w:rsidP="005C0F32">
      <w:pPr>
        <w:spacing w:line="276" w:lineRule="auto"/>
        <w:ind w:firstLine="567"/>
        <w:jc w:val="center"/>
      </w:pPr>
    </w:p>
    <w:p w:rsidR="005C0F32" w:rsidRDefault="005C0F32" w:rsidP="005C0F32">
      <w:pPr>
        <w:spacing w:line="276" w:lineRule="auto"/>
        <w:ind w:firstLine="567"/>
        <w:jc w:val="center"/>
      </w:pPr>
    </w:p>
    <w:p w:rsidR="005C0F32" w:rsidRDefault="005C0F32" w:rsidP="005C0F32">
      <w:pPr>
        <w:spacing w:line="276" w:lineRule="auto"/>
        <w:ind w:firstLine="567"/>
        <w:jc w:val="center"/>
      </w:pPr>
    </w:p>
    <w:p w:rsidR="005C0F32" w:rsidRDefault="005C0F32" w:rsidP="005C0F32">
      <w:pPr>
        <w:spacing w:line="276" w:lineRule="auto"/>
        <w:ind w:firstLine="567"/>
        <w:jc w:val="center"/>
      </w:pPr>
    </w:p>
    <w:p w:rsidR="002A3F0E" w:rsidRDefault="002A3F0E" w:rsidP="005C0F32">
      <w:pPr>
        <w:spacing w:line="276" w:lineRule="auto"/>
        <w:ind w:firstLine="567"/>
        <w:jc w:val="center"/>
      </w:pPr>
    </w:p>
    <w:p w:rsidR="002A3F0E" w:rsidRDefault="002A3F0E" w:rsidP="005C0F32">
      <w:pPr>
        <w:spacing w:line="276" w:lineRule="auto"/>
        <w:ind w:firstLine="567"/>
        <w:jc w:val="center"/>
      </w:pPr>
    </w:p>
    <w:p w:rsidR="002A3F0E" w:rsidRDefault="002A3F0E" w:rsidP="005C0F32">
      <w:pPr>
        <w:spacing w:line="276" w:lineRule="auto"/>
        <w:ind w:firstLine="567"/>
        <w:jc w:val="center"/>
      </w:pPr>
    </w:p>
    <w:p w:rsidR="005C0F32" w:rsidRDefault="005C0F32" w:rsidP="005C0F32">
      <w:pPr>
        <w:spacing w:line="276" w:lineRule="auto"/>
        <w:jc w:val="both"/>
      </w:pPr>
    </w:p>
    <w:p w:rsidR="005C0F32" w:rsidRPr="0015420D" w:rsidRDefault="005C0F32" w:rsidP="005C0F32">
      <w:pPr>
        <w:spacing w:line="276" w:lineRule="auto"/>
        <w:jc w:val="both"/>
        <w:rPr>
          <w:i/>
          <w:iCs/>
          <w:szCs w:val="32"/>
          <w:lang w:bidi="lt-LT"/>
        </w:rPr>
      </w:pPr>
      <w:r w:rsidRPr="000D7A87">
        <w:rPr>
          <w:i/>
          <w:iCs/>
          <w:szCs w:val="32"/>
          <w:lang w:bidi="lt-LT"/>
        </w:rPr>
        <w:t>9 pav. Rusnės saloje vyko 17-as tarptautinis žuvienės virimo čempionatas</w:t>
      </w:r>
    </w:p>
    <w:p w:rsidR="00D86B3E" w:rsidRDefault="005C0F32" w:rsidP="005C0F32">
      <w:pPr>
        <w:pStyle w:val="prastasiniatinklio"/>
        <w:spacing w:before="0" w:beforeAutospacing="0" w:after="0" w:afterAutospacing="0" w:line="276" w:lineRule="auto"/>
        <w:jc w:val="both"/>
        <w:rPr>
          <w:rStyle w:val="Grietas"/>
          <w:b w:val="0"/>
        </w:rPr>
      </w:pPr>
      <w:r>
        <w:rPr>
          <w:rStyle w:val="Grietas"/>
          <w:b w:val="0"/>
        </w:rPr>
        <w:t xml:space="preserve"> </w:t>
      </w:r>
    </w:p>
    <w:p w:rsidR="005C0F32" w:rsidRPr="005C0F32" w:rsidRDefault="005C0F32" w:rsidP="005C0F32">
      <w:pPr>
        <w:pStyle w:val="prastasiniatinklio"/>
        <w:spacing w:before="0" w:beforeAutospacing="0" w:after="0" w:afterAutospacing="0" w:line="276" w:lineRule="auto"/>
        <w:jc w:val="both"/>
        <w:rPr>
          <w:b/>
        </w:rPr>
      </w:pPr>
      <w:r>
        <w:rPr>
          <w:rStyle w:val="Grietas"/>
          <w:b w:val="0"/>
        </w:rPr>
        <w:t xml:space="preserve"> </w:t>
      </w:r>
      <w:r w:rsidRPr="005C0F32">
        <w:rPr>
          <w:rStyle w:val="Grietas"/>
          <w:b w:val="0"/>
        </w:rPr>
        <w:t>Kiekvieną pirmadienį vyko reguliarūs susirinkimai su komandų skyrininkais, kurių metu buvo aptariami komandų išvykimai pagal aliarmų signalą, darbas gaisruose ir kitose gelbėjimo darbų vietose. Nustatyti trūkumai buvo šalinami nedelsiant. Tarnyboje nuolat atnaujinamos ugniagesių asmens apsauginės priemonės – įsigyti papildomi ugniagesių apsauginių drabužių komplektai.</w:t>
      </w:r>
    </w:p>
    <w:p w:rsidR="005C0F32" w:rsidRPr="005C0F32" w:rsidRDefault="005C0F32" w:rsidP="005C0F32">
      <w:pPr>
        <w:pStyle w:val="prastasiniatinklio"/>
        <w:spacing w:before="0" w:beforeAutospacing="0" w:after="0" w:afterAutospacing="0" w:line="276" w:lineRule="auto"/>
        <w:jc w:val="both"/>
        <w:rPr>
          <w:b/>
        </w:rPr>
      </w:pPr>
      <w:r w:rsidRPr="005C0F32">
        <w:rPr>
          <w:rStyle w:val="Grietas"/>
          <w:b w:val="0"/>
        </w:rPr>
        <w:t xml:space="preserve">  2025 m. Pagėgių savivaldybės priešgaisrinė tarnyba įsigijo mobilų garažą, skirtą laikyti gelbėjimo darbams vandenyje skirtą aliumininę valtį „</w:t>
      </w:r>
      <w:proofErr w:type="spellStart"/>
      <w:r w:rsidRPr="005C0F32">
        <w:rPr>
          <w:rStyle w:val="Grietas"/>
          <w:b w:val="0"/>
        </w:rPr>
        <w:t>Promarine</w:t>
      </w:r>
      <w:proofErr w:type="spellEnd"/>
      <w:r w:rsidRPr="005C0F32">
        <w:rPr>
          <w:rStyle w:val="Grietas"/>
          <w:b w:val="0"/>
        </w:rPr>
        <w:t xml:space="preserve"> LY430“ ir priekabą „Tiki BE600-L“. Stoniškių ugniagesių komandai nupirkta gervė, skirta eismo įvykių metu automobiliams traukti iš griovių. Taip pat kasmet reguliariai atliekamos kaukių su kvėpavimo filtrais patikros, reikalingos darbui užteršto oro sąlygomis.</w:t>
      </w:r>
    </w:p>
    <w:p w:rsidR="005C0F32" w:rsidRDefault="005C0F32" w:rsidP="005C0F32">
      <w:pPr>
        <w:pStyle w:val="prastasiniatinklio"/>
        <w:spacing w:before="0" w:beforeAutospacing="0" w:after="0" w:afterAutospacing="0" w:line="276" w:lineRule="auto"/>
        <w:jc w:val="both"/>
        <w:rPr>
          <w:rStyle w:val="Grietas"/>
          <w:b w:val="0"/>
        </w:rPr>
      </w:pPr>
      <w:r w:rsidRPr="005C0F32">
        <w:rPr>
          <w:rStyle w:val="Grietas"/>
          <w:b w:val="0"/>
        </w:rPr>
        <w:t xml:space="preserve">  Stoniškių ir Vilkyškių ugniagesių komandos atnaujino žinias pirmosios pagalbos mokymuose bei dalyvavo mokymuose „Smurtas ir priekabiavimas: pavojus, prevencijos priemonės,</w:t>
      </w:r>
      <w:r w:rsidRPr="0015420D">
        <w:rPr>
          <w:rStyle w:val="Grietas"/>
        </w:rPr>
        <w:t xml:space="preserve"> </w:t>
      </w:r>
      <w:r w:rsidRPr="00D86B3E">
        <w:rPr>
          <w:rStyle w:val="Grietas"/>
          <w:b w:val="0"/>
        </w:rPr>
        <w:t xml:space="preserve">darbuotojų </w:t>
      </w:r>
      <w:r w:rsidRPr="005C0F32">
        <w:rPr>
          <w:rStyle w:val="Grietas"/>
          <w:b w:val="0"/>
        </w:rPr>
        <w:t>teisės ir pareigos“ ir „Ūkio subjektų ir kitų įstaigų darbuotojų tipiniai civilinės saugos mokymai“.</w:t>
      </w:r>
    </w:p>
    <w:p w:rsidR="00D86B3E" w:rsidRPr="005C0F32" w:rsidRDefault="00D86B3E" w:rsidP="005C0F32">
      <w:pPr>
        <w:pStyle w:val="prastasiniatinklio"/>
        <w:spacing w:before="0" w:beforeAutospacing="0" w:after="0" w:afterAutospacing="0" w:line="276" w:lineRule="auto"/>
        <w:jc w:val="both"/>
      </w:pPr>
    </w:p>
    <w:p w:rsidR="005C0F32" w:rsidRDefault="005C0F32" w:rsidP="005C0F32">
      <w:pPr>
        <w:pStyle w:val="Antrat1"/>
        <w:spacing w:line="276" w:lineRule="auto"/>
        <w:rPr>
          <w:rFonts w:ascii="Times New Roman" w:hAnsi="Times New Roman" w:cs="Times New Roman"/>
          <w:sz w:val="24"/>
          <w:lang w:eastAsia="lt-LT" w:bidi="lt-LT"/>
        </w:rPr>
      </w:pPr>
      <w:r w:rsidRPr="00D86B3E">
        <w:rPr>
          <w:rFonts w:ascii="Times New Roman" w:hAnsi="Times New Roman" w:cs="Times New Roman"/>
          <w:lang w:eastAsia="lt-LT" w:bidi="lt-LT"/>
        </w:rPr>
        <w:t xml:space="preserve"> </w:t>
      </w:r>
      <w:r w:rsidRPr="00D86B3E">
        <w:rPr>
          <w:rFonts w:ascii="Times New Roman" w:hAnsi="Times New Roman" w:cs="Times New Roman"/>
          <w:sz w:val="24"/>
          <w:lang w:eastAsia="lt-LT" w:bidi="lt-LT"/>
        </w:rPr>
        <w:t xml:space="preserve">IV. DUOMENYS APIE ĮSTAIGOS TURTĄ </w:t>
      </w:r>
      <w:r w:rsidRPr="00D86B3E">
        <w:rPr>
          <w:rFonts w:ascii="Times New Roman" w:hAnsi="Times New Roman" w:cs="Times New Roman"/>
          <w:color w:val="auto"/>
          <w:sz w:val="24"/>
          <w:lang w:eastAsia="lt-LT" w:bidi="lt-LT"/>
        </w:rPr>
        <w:t xml:space="preserve">IR </w:t>
      </w:r>
      <w:r w:rsidRPr="00D86B3E">
        <w:rPr>
          <w:rFonts w:ascii="Times New Roman" w:hAnsi="Times New Roman" w:cs="Times New Roman"/>
          <w:sz w:val="24"/>
          <w:lang w:eastAsia="lt-LT" w:bidi="lt-LT"/>
        </w:rPr>
        <w:t>ŠALTINIUS</w:t>
      </w:r>
    </w:p>
    <w:p w:rsidR="00D86B3E" w:rsidRPr="00D86B3E" w:rsidRDefault="00D86B3E" w:rsidP="005C0F32">
      <w:pPr>
        <w:pStyle w:val="Antrat1"/>
        <w:spacing w:line="276" w:lineRule="auto"/>
        <w:rPr>
          <w:rFonts w:ascii="Times New Roman" w:hAnsi="Times New Roman" w:cs="Times New Roman"/>
          <w:sz w:val="24"/>
          <w:lang w:eastAsia="lt-LT" w:bidi="lt-LT"/>
        </w:rPr>
      </w:pPr>
    </w:p>
    <w:p w:rsidR="005C0F32" w:rsidRPr="005C0F32" w:rsidRDefault="005C0F32" w:rsidP="005C0F32">
      <w:pPr>
        <w:pStyle w:val="prastasiniatinklio"/>
        <w:spacing w:before="0" w:beforeAutospacing="0" w:after="0" w:afterAutospacing="0" w:line="276" w:lineRule="auto"/>
        <w:jc w:val="both"/>
      </w:pPr>
      <w:r w:rsidRPr="005C0F32">
        <w:rPr>
          <w:rStyle w:val="Grietas"/>
          <w:b w:val="0"/>
        </w:rPr>
        <w:t xml:space="preserve">  Tarnyba išlaikoma ir finansuojama iš valstybės ir savivaldybės biudžetų lėšų pagal asignavimų valdytojo patvirtintas sąmatas bei iš kitų teisės aktų nustatytų finansavimo šaltinių. Tarnyba, kaip biudžetinė įstaiga ir asignavimų valdytoja, turi teisę naudoti biudžeto lėšas savo veiklai vykdyti, įstaigai išlaikyti ir sąmatose numatytoms priemonėms finansuoti, taip pat paskirstyti lėšas savo padaliniams. Tarnyba užtikrina savalaikį darbuotojų darbo užmokesčio išmokėjimą, atsiskaitymus su valstybės ir savivaldybės biudžetais, valstybinio socialinio draudimo fondo įstaigomis, taip pat apmokėjimą už padaliniuose sunaudotą energiją ir kitas paslaugas. 2025 m. tarnyba finansinius metus užbaigė be įsiskolinimų.</w:t>
      </w:r>
    </w:p>
    <w:p w:rsidR="005C0F32" w:rsidRPr="005C0F32" w:rsidRDefault="005C0F32" w:rsidP="005C0F32">
      <w:pPr>
        <w:pStyle w:val="prastasiniatinklio"/>
        <w:spacing w:before="0" w:beforeAutospacing="0" w:after="0" w:afterAutospacing="0" w:line="276" w:lineRule="auto"/>
        <w:jc w:val="both"/>
      </w:pPr>
      <w:r w:rsidRPr="005C0F32">
        <w:rPr>
          <w:rStyle w:val="Grietas"/>
          <w:b w:val="0"/>
        </w:rPr>
        <w:t xml:space="preserve">  Tarnybos valdomą turtą sudaro ilgalaikis ir trumpalaikis turtas bei atsargos, įgytos iš savivaldybės biudžeto skirtų asignavimų. Turtas valdomas, naudojamas ir juo disponuojama patikėjimo teise. Tarnybos turtas negali būti parduotas, perleistas, įkeistas ar naudojamas kitų subjektų prievolėms užtikrinti. Netinkamas naudoti, nusidėvėjęs ar nereikalingas materialinis turtas nurašomas ar realizuojamas Lietuvos Respublikos Vyriausybės nustatyta tvarka.</w:t>
      </w:r>
    </w:p>
    <w:p w:rsidR="005C0F32" w:rsidRPr="005C0F32" w:rsidRDefault="005C0F32" w:rsidP="005C0F32">
      <w:pPr>
        <w:pStyle w:val="prastasiniatinklio"/>
        <w:spacing w:before="0" w:beforeAutospacing="0" w:after="0" w:afterAutospacing="0" w:line="276" w:lineRule="auto"/>
        <w:jc w:val="both"/>
        <w:rPr>
          <w:bCs/>
        </w:rPr>
      </w:pPr>
      <w:r w:rsidRPr="005C0F32">
        <w:rPr>
          <w:rStyle w:val="Grietas"/>
          <w:b w:val="0"/>
        </w:rPr>
        <w:t xml:space="preserve">  Priešgaisrinės tarnybos finansinės ataskaitos sudaromos už visus 2025 biudžetinius metus, pateikiamos Lietuvos Respublikos piniginiais vienetais – eurais – ir skelbiamos tarnybos interneto svetainėje </w:t>
      </w:r>
      <w:hyperlink r:id="rId19" w:tgtFrame="_new" w:history="1">
        <w:r w:rsidRPr="005C0F32">
          <w:rPr>
            <w:rStyle w:val="Hipersaitas"/>
            <w:bCs/>
          </w:rPr>
          <w:t>www.pagegiupt.lt</w:t>
        </w:r>
      </w:hyperlink>
      <w:r w:rsidRPr="005C0F32">
        <w:rPr>
          <w:rStyle w:val="Grietas"/>
          <w:b w:val="0"/>
        </w:rPr>
        <w:t>.</w:t>
      </w:r>
    </w:p>
    <w:p w:rsidR="005C0F32" w:rsidRPr="00D86B3E" w:rsidRDefault="005C0F32" w:rsidP="005C0F32">
      <w:pPr>
        <w:spacing w:line="276" w:lineRule="auto"/>
        <w:jc w:val="center"/>
        <w:rPr>
          <w:b/>
          <w:bCs/>
        </w:rPr>
      </w:pPr>
      <w:r w:rsidRPr="00D86B3E">
        <w:rPr>
          <w:b/>
          <w:bCs/>
        </w:rPr>
        <w:t>Finansavimas ir turto vertinimas</w:t>
      </w:r>
    </w:p>
    <w:tbl>
      <w:tblPr>
        <w:tblpPr w:leftFromText="180" w:rightFromText="180" w:vertAnchor="text" w:horzAnchor="margin" w:tblpY="451"/>
        <w:tblW w:w="9426" w:type="dxa"/>
        <w:tblLook w:val="04A0" w:firstRow="1" w:lastRow="0" w:firstColumn="1" w:lastColumn="0" w:noHBand="0" w:noVBand="1"/>
      </w:tblPr>
      <w:tblGrid>
        <w:gridCol w:w="1614"/>
        <w:gridCol w:w="5582"/>
        <w:gridCol w:w="2230"/>
      </w:tblGrid>
      <w:tr w:rsidR="005C0F32" w:rsidTr="00444A57">
        <w:trPr>
          <w:gridBefore w:val="1"/>
          <w:wBefore w:w="1614" w:type="dxa"/>
          <w:trHeight w:val="556"/>
        </w:trPr>
        <w:tc>
          <w:tcPr>
            <w:tcW w:w="5582" w:type="dxa"/>
            <w:tcBorders>
              <w:top w:val="single" w:sz="4" w:space="0" w:color="auto"/>
              <w:left w:val="single" w:sz="4" w:space="0" w:color="auto"/>
              <w:bottom w:val="single" w:sz="4" w:space="0" w:color="auto"/>
              <w:right w:val="single" w:sz="4" w:space="0" w:color="auto"/>
            </w:tcBorders>
            <w:noWrap/>
            <w:hideMark/>
          </w:tcPr>
          <w:p w:rsidR="005C0F32" w:rsidRPr="00700AF3" w:rsidRDefault="005C0F32" w:rsidP="005C0F32">
            <w:pPr>
              <w:spacing w:line="276" w:lineRule="auto"/>
              <w:jc w:val="center"/>
              <w:rPr>
                <w:color w:val="000000"/>
              </w:rPr>
            </w:pPr>
            <w:r w:rsidRPr="00700AF3">
              <w:rPr>
                <w:color w:val="000000"/>
              </w:rPr>
              <w:t>Išlaidos</w:t>
            </w:r>
          </w:p>
        </w:tc>
        <w:tc>
          <w:tcPr>
            <w:tcW w:w="2230" w:type="dxa"/>
            <w:tcBorders>
              <w:top w:val="single" w:sz="4" w:space="0" w:color="auto"/>
              <w:left w:val="nil"/>
              <w:bottom w:val="single" w:sz="4" w:space="0" w:color="auto"/>
              <w:right w:val="single" w:sz="4" w:space="0" w:color="auto"/>
            </w:tcBorders>
            <w:hideMark/>
          </w:tcPr>
          <w:p w:rsidR="005C0F32" w:rsidRDefault="005C0F32" w:rsidP="005C0F32">
            <w:pPr>
              <w:spacing w:line="276" w:lineRule="auto"/>
              <w:jc w:val="center"/>
              <w:rPr>
                <w:color w:val="000000"/>
              </w:rPr>
            </w:pPr>
            <w:r>
              <w:rPr>
                <w:color w:val="000000"/>
              </w:rPr>
              <w:t xml:space="preserve">Skirta 2025 m. SF ir VF </w:t>
            </w:r>
            <w:proofErr w:type="spellStart"/>
            <w:r>
              <w:rPr>
                <w:color w:val="000000"/>
              </w:rPr>
              <w:t>Eur</w:t>
            </w:r>
            <w:proofErr w:type="spellEnd"/>
          </w:p>
          <w:p w:rsidR="005C0F32" w:rsidRPr="00700AF3" w:rsidRDefault="005C0F32" w:rsidP="005C0F32">
            <w:pPr>
              <w:spacing w:line="276" w:lineRule="auto"/>
              <w:jc w:val="center"/>
              <w:rPr>
                <w:color w:val="000000"/>
              </w:rPr>
            </w:pP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Darbo užmokestis</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291179,00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Socialinis draudimas</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4221,00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Elektros energija</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3100,00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Šildymas</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4000,00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Vandentiekis - kanalizacija</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800,00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2F264E" w:rsidRDefault="005C0F32" w:rsidP="005C0F32">
            <w:pPr>
              <w:spacing w:line="276" w:lineRule="auto"/>
            </w:pPr>
            <w:r w:rsidRPr="002F264E">
              <w:t>Pastatų remontas</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2F264E" w:rsidRDefault="005C0F32" w:rsidP="005C0F32">
            <w:pPr>
              <w:spacing w:line="276" w:lineRule="auto"/>
              <w:jc w:val="center"/>
            </w:pPr>
            <w:r>
              <w:t>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Pastatų nuoma</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Ryšio išlaidos</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900,00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Transporto išlaikymas</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27600,00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000000"/>
            </w:tcBorders>
            <w:noWrap/>
            <w:vAlign w:val="bottom"/>
            <w:hideMark/>
          </w:tcPr>
          <w:p w:rsidR="005C0F32" w:rsidRPr="00700AF3" w:rsidRDefault="005C0F32" w:rsidP="005C0F32">
            <w:pPr>
              <w:spacing w:line="276" w:lineRule="auto"/>
              <w:rPr>
                <w:color w:val="000000"/>
              </w:rPr>
            </w:pPr>
            <w:r w:rsidRPr="00700AF3">
              <w:rPr>
                <w:color w:val="000000"/>
              </w:rPr>
              <w:t>Kitos komunalinės</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000000"/>
            </w:tcBorders>
            <w:noWrap/>
            <w:vAlign w:val="bottom"/>
            <w:hideMark/>
          </w:tcPr>
          <w:p w:rsidR="005C0F32" w:rsidRPr="00700AF3" w:rsidRDefault="005C0F32" w:rsidP="005C0F32">
            <w:pPr>
              <w:spacing w:line="276" w:lineRule="auto"/>
              <w:rPr>
                <w:color w:val="000000"/>
              </w:rPr>
            </w:pPr>
            <w:r w:rsidRPr="00700AF3">
              <w:rPr>
                <w:color w:val="000000"/>
              </w:rPr>
              <w:t>Savanorių veiklai</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155985" w:rsidRDefault="005C0F32" w:rsidP="005C0F32">
            <w:pPr>
              <w:spacing w:line="276" w:lineRule="auto"/>
              <w:jc w:val="center"/>
            </w:pPr>
            <w:r>
              <w:t>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Kitos išlaidos</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155985" w:rsidRDefault="005C0F32" w:rsidP="005C0F32">
            <w:pPr>
              <w:spacing w:line="276" w:lineRule="auto"/>
              <w:jc w:val="center"/>
              <w:rPr>
                <w:color w:val="FF0000"/>
              </w:rPr>
            </w:pPr>
            <w:r>
              <w:t>27450,00</w:t>
            </w:r>
          </w:p>
        </w:tc>
      </w:tr>
      <w:tr w:rsidR="005C0F32" w:rsidTr="00444A57">
        <w:trPr>
          <w:gridBefore w:val="1"/>
          <w:wBefore w:w="1614" w:type="dxa"/>
          <w:trHeight w:val="249"/>
        </w:trPr>
        <w:tc>
          <w:tcPr>
            <w:tcW w:w="5582" w:type="dxa"/>
            <w:tcBorders>
              <w:top w:val="single" w:sz="4" w:space="0" w:color="auto"/>
              <w:left w:val="single" w:sz="4" w:space="0" w:color="auto"/>
              <w:bottom w:val="single" w:sz="4" w:space="0" w:color="auto"/>
              <w:right w:val="single" w:sz="4" w:space="0" w:color="auto"/>
            </w:tcBorders>
            <w:noWrap/>
            <w:vAlign w:val="bottom"/>
            <w:hideMark/>
          </w:tcPr>
          <w:p w:rsidR="005C0F32" w:rsidRPr="00700AF3" w:rsidRDefault="005C0F32" w:rsidP="005C0F32">
            <w:pPr>
              <w:spacing w:line="276" w:lineRule="auto"/>
              <w:rPr>
                <w:color w:val="000000"/>
              </w:rPr>
            </w:pPr>
            <w:r w:rsidRPr="00700AF3">
              <w:rPr>
                <w:color w:val="000000"/>
              </w:rPr>
              <w:t>Iš viso:</w:t>
            </w:r>
          </w:p>
        </w:tc>
        <w:tc>
          <w:tcPr>
            <w:tcW w:w="2230" w:type="dxa"/>
            <w:tcBorders>
              <w:top w:val="single" w:sz="4" w:space="0" w:color="auto"/>
              <w:left w:val="nil"/>
              <w:bottom w:val="single" w:sz="4" w:space="0" w:color="auto"/>
              <w:right w:val="single" w:sz="4" w:space="0" w:color="auto"/>
            </w:tcBorders>
            <w:shd w:val="clear" w:color="000000" w:fill="FFFFCC"/>
            <w:noWrap/>
            <w:vAlign w:val="bottom"/>
          </w:tcPr>
          <w:p w:rsidR="005C0F32" w:rsidRPr="00700AF3" w:rsidRDefault="005C0F32" w:rsidP="005C0F32">
            <w:pPr>
              <w:spacing w:line="276" w:lineRule="auto"/>
              <w:jc w:val="center"/>
              <w:rPr>
                <w:color w:val="000000"/>
              </w:rPr>
            </w:pPr>
            <w:r>
              <w:rPr>
                <w:color w:val="000000"/>
              </w:rPr>
              <w:t>359250,00</w:t>
            </w:r>
          </w:p>
        </w:tc>
      </w:tr>
      <w:tr w:rsidR="005C0F32" w:rsidRPr="00322CC2" w:rsidTr="00444A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30" w:type="dxa"/>
          <w:trHeight w:val="199"/>
        </w:trPr>
        <w:tc>
          <w:tcPr>
            <w:tcW w:w="7196" w:type="dxa"/>
            <w:gridSpan w:val="2"/>
            <w:tcBorders>
              <w:top w:val="nil"/>
              <w:left w:val="nil"/>
              <w:bottom w:val="nil"/>
              <w:right w:val="nil"/>
            </w:tcBorders>
          </w:tcPr>
          <w:p w:rsidR="005C0F32" w:rsidRPr="00322CC2" w:rsidRDefault="005C0F32" w:rsidP="005C0F32">
            <w:pPr>
              <w:spacing w:line="276" w:lineRule="auto"/>
              <w:ind w:left="-687" w:right="-2087" w:hanging="120"/>
              <w:jc w:val="center"/>
              <w:rPr>
                <w:i/>
                <w:iCs/>
                <w:highlight w:val="yellow"/>
              </w:rPr>
            </w:pPr>
            <w:r w:rsidRPr="00322CC2">
              <w:rPr>
                <w:i/>
                <w:iCs/>
              </w:rPr>
              <w:t xml:space="preserve">Lentelė Nr. 5 Funkcijos sąmatos išlaidos 2025 </w:t>
            </w:r>
            <w:r>
              <w:rPr>
                <w:i/>
                <w:iCs/>
              </w:rPr>
              <w:t>m</w:t>
            </w:r>
            <w:r w:rsidRPr="00322CC2">
              <w:rPr>
                <w:i/>
                <w:iCs/>
              </w:rPr>
              <w:t>.</w:t>
            </w:r>
          </w:p>
        </w:tc>
      </w:tr>
      <w:tr w:rsidR="005C0F32" w:rsidRPr="00322CC2" w:rsidTr="00444A5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230" w:type="dxa"/>
          <w:trHeight w:val="199"/>
        </w:trPr>
        <w:tc>
          <w:tcPr>
            <w:tcW w:w="7196" w:type="dxa"/>
            <w:gridSpan w:val="2"/>
            <w:tcBorders>
              <w:top w:val="nil"/>
              <w:left w:val="nil"/>
              <w:bottom w:val="nil"/>
              <w:right w:val="nil"/>
            </w:tcBorders>
          </w:tcPr>
          <w:p w:rsidR="005C0F32" w:rsidRPr="00322CC2" w:rsidRDefault="005C0F32" w:rsidP="005C0F32">
            <w:pPr>
              <w:spacing w:line="276" w:lineRule="auto"/>
              <w:ind w:left="-687" w:right="-2087" w:hanging="120"/>
              <w:jc w:val="center"/>
              <w:rPr>
                <w:i/>
                <w:iCs/>
              </w:rPr>
            </w:pPr>
          </w:p>
        </w:tc>
      </w:tr>
    </w:tbl>
    <w:p w:rsidR="005C0F32" w:rsidRDefault="005C0F32" w:rsidP="005C0F32">
      <w:pPr>
        <w:pStyle w:val="prastasiniatinklio"/>
        <w:spacing w:before="0" w:beforeAutospacing="0" w:after="0" w:afterAutospacing="0" w:line="276" w:lineRule="auto"/>
        <w:jc w:val="both"/>
        <w:rPr>
          <w:rStyle w:val="Grietas"/>
          <w:b w:val="0"/>
        </w:rPr>
      </w:pPr>
    </w:p>
    <w:p w:rsidR="005C0F32" w:rsidRDefault="005C0F32" w:rsidP="005C0F32">
      <w:pPr>
        <w:spacing w:line="276" w:lineRule="auto"/>
        <w:ind w:firstLine="851"/>
        <w:jc w:val="center"/>
        <w:rPr>
          <w:b/>
          <w:bCs/>
        </w:rPr>
      </w:pPr>
      <w:r w:rsidRPr="00D61A49">
        <w:rPr>
          <w:b/>
          <w:bCs/>
        </w:rPr>
        <w:t>V. VEIKLOS TOBULINIMO PERSPEKTYVOS</w:t>
      </w:r>
    </w:p>
    <w:p w:rsidR="005C0F32" w:rsidRPr="00F60FE9" w:rsidRDefault="005C0F32" w:rsidP="005C0F32">
      <w:pPr>
        <w:spacing w:line="276" w:lineRule="auto"/>
        <w:ind w:firstLine="851"/>
        <w:jc w:val="center"/>
        <w:rPr>
          <w:b/>
          <w:bCs/>
        </w:rPr>
      </w:pPr>
    </w:p>
    <w:p w:rsidR="005C0F32" w:rsidRPr="005C0F32" w:rsidRDefault="005C0F32" w:rsidP="005C0F32">
      <w:pPr>
        <w:pStyle w:val="prastasiniatinklio"/>
        <w:spacing w:before="0" w:beforeAutospacing="0" w:after="0" w:afterAutospacing="0" w:line="276" w:lineRule="auto"/>
        <w:jc w:val="both"/>
        <w:rPr>
          <w:b/>
        </w:rPr>
      </w:pPr>
      <w:r>
        <w:rPr>
          <w:rStyle w:val="Grietas"/>
          <w:b w:val="0"/>
        </w:rPr>
        <w:t xml:space="preserve">  </w:t>
      </w:r>
      <w:r w:rsidRPr="005C0F32">
        <w:rPr>
          <w:rStyle w:val="Grietas"/>
          <w:b w:val="0"/>
        </w:rPr>
        <w:t>Pagėgių savivaldybės priešgaisrinės tarnybos tikslas – išsaugoti gyventojų gyvybę, sveikatą ir turtą, taip pat apsaugoti aplinką nuo ekstremaliųjų įvykių poveikio. Siekdama šio tikslo, priešgaisrinė tarnyba planuoja:</w:t>
      </w:r>
    </w:p>
    <w:p w:rsidR="005C0F32" w:rsidRDefault="005C0F32" w:rsidP="005C0F32">
      <w:pPr>
        <w:pStyle w:val="prastasiniatinklio"/>
        <w:numPr>
          <w:ilvl w:val="0"/>
          <w:numId w:val="15"/>
        </w:numPr>
        <w:tabs>
          <w:tab w:val="left" w:pos="426"/>
        </w:tabs>
        <w:spacing w:before="0" w:beforeAutospacing="0" w:after="0" w:afterAutospacing="0" w:line="276" w:lineRule="auto"/>
        <w:ind w:left="0" w:firstLine="0"/>
        <w:jc w:val="both"/>
      </w:pPr>
      <w:r>
        <w:t>siekti, kad gaisrų gesinimas visada būtų pakankamai operatyvus ir efektyvus;</w:t>
      </w:r>
    </w:p>
    <w:p w:rsidR="005C0F32" w:rsidRDefault="005C0F32" w:rsidP="005C0F32">
      <w:pPr>
        <w:pStyle w:val="prastasiniatinklio"/>
        <w:numPr>
          <w:ilvl w:val="0"/>
          <w:numId w:val="15"/>
        </w:numPr>
        <w:tabs>
          <w:tab w:val="left" w:pos="426"/>
        </w:tabs>
        <w:spacing w:before="0" w:beforeAutospacing="0" w:after="0" w:afterAutospacing="0" w:line="276" w:lineRule="auto"/>
        <w:ind w:left="0" w:firstLine="0"/>
        <w:jc w:val="both"/>
      </w:pPr>
      <w:r>
        <w:t>užtikrinti, jog pirmųjų gelbėjimo pajėgų atvykimo laikas esamoje teritorijoje būtų iki 8 min., kitose teritorijose – iki 15 min.;</w:t>
      </w:r>
    </w:p>
    <w:p w:rsidR="005C0F32" w:rsidRDefault="005C0F32" w:rsidP="005C0F32">
      <w:pPr>
        <w:pStyle w:val="prastasiniatinklio"/>
        <w:numPr>
          <w:ilvl w:val="0"/>
          <w:numId w:val="15"/>
        </w:numPr>
        <w:tabs>
          <w:tab w:val="left" w:pos="426"/>
        </w:tabs>
        <w:spacing w:before="0" w:beforeAutospacing="0" w:after="0" w:afterAutospacing="0" w:line="276" w:lineRule="auto"/>
        <w:ind w:left="0" w:firstLine="0"/>
        <w:jc w:val="both"/>
      </w:pPr>
      <w:r>
        <w:t>užtikrinti efektyvų tarnybos darbą ir, atsižvelgiant į finansines galimybes, darbuotojus aprūpinti būtinomis darbo ir asmens apsaugos priemonėmis;</w:t>
      </w:r>
    </w:p>
    <w:p w:rsidR="005C0F32" w:rsidRDefault="005C0F32" w:rsidP="005C0F32">
      <w:pPr>
        <w:pStyle w:val="prastasiniatinklio"/>
        <w:numPr>
          <w:ilvl w:val="0"/>
          <w:numId w:val="15"/>
        </w:numPr>
        <w:tabs>
          <w:tab w:val="left" w:pos="426"/>
        </w:tabs>
        <w:spacing w:before="0" w:beforeAutospacing="0" w:after="0" w:afterAutospacing="0" w:line="276" w:lineRule="auto"/>
        <w:ind w:left="0" w:firstLine="0"/>
        <w:jc w:val="both"/>
      </w:pPr>
      <w:r>
        <w:t>optimaliai naudoti žmogiškuosius, finansinius ir materialinius išteklius;</w:t>
      </w:r>
    </w:p>
    <w:p w:rsidR="005C0F32" w:rsidRDefault="005C0F32" w:rsidP="005C0F32">
      <w:pPr>
        <w:pStyle w:val="prastasiniatinklio"/>
        <w:numPr>
          <w:ilvl w:val="0"/>
          <w:numId w:val="15"/>
        </w:numPr>
        <w:tabs>
          <w:tab w:val="left" w:pos="426"/>
        </w:tabs>
        <w:spacing w:before="0" w:beforeAutospacing="0" w:after="0" w:afterAutospacing="0" w:line="276" w:lineRule="auto"/>
        <w:ind w:left="0" w:firstLine="0"/>
        <w:jc w:val="both"/>
      </w:pPr>
      <w:r>
        <w:t>užtikrinti priešgaisrinės tarnybos nuolatinę parengtį bei racionalų technikos ir įrangos panaudojimą;</w:t>
      </w:r>
    </w:p>
    <w:p w:rsidR="005C0F32" w:rsidRDefault="005C0F32" w:rsidP="005C0F32">
      <w:pPr>
        <w:pStyle w:val="prastasiniatinklio"/>
        <w:numPr>
          <w:ilvl w:val="0"/>
          <w:numId w:val="15"/>
        </w:numPr>
        <w:tabs>
          <w:tab w:val="left" w:pos="426"/>
        </w:tabs>
        <w:spacing w:before="0" w:beforeAutospacing="0" w:after="0" w:afterAutospacing="0" w:line="276" w:lineRule="auto"/>
        <w:ind w:left="0" w:firstLine="0"/>
        <w:jc w:val="both"/>
      </w:pPr>
      <w:r>
        <w:t xml:space="preserve">bendradarbiauti su </w:t>
      </w:r>
      <w:r>
        <w:rPr>
          <w:rStyle w:val="whitespace-normal"/>
        </w:rPr>
        <w:t>Priešgaisrinės apsaugos ir gelbėjimo departamentas prie Vidaus reikalų ministerijos</w:t>
      </w:r>
      <w:r>
        <w:t xml:space="preserve">, </w:t>
      </w:r>
      <w:r>
        <w:rPr>
          <w:rStyle w:val="whitespace-normal"/>
        </w:rPr>
        <w:t>Pagėgių savivaldybės VPGT</w:t>
      </w:r>
      <w:r>
        <w:t xml:space="preserve">, </w:t>
      </w:r>
      <w:r>
        <w:rPr>
          <w:rStyle w:val="whitespace-normal"/>
        </w:rPr>
        <w:t>Tauragės apskrities priešgaisrinė gelbėjimo tarnyba</w:t>
      </w:r>
      <w:r>
        <w:t xml:space="preserve">, </w:t>
      </w:r>
      <w:r>
        <w:rPr>
          <w:rStyle w:val="whitespace-normal"/>
        </w:rPr>
        <w:t>Klaipėdos apskrities VPGT</w:t>
      </w:r>
      <w:r>
        <w:t xml:space="preserve">, </w:t>
      </w:r>
      <w:r>
        <w:rPr>
          <w:rStyle w:val="whitespace-normal"/>
        </w:rPr>
        <w:t>Pagėgių savivaldybės administracija</w:t>
      </w:r>
      <w:r>
        <w:t>, seniūnijomis, kitomis savivaldybės įstaigomis ir įmonėmis, sprendžiant priešgaisrinės saugos klausimus;</w:t>
      </w:r>
    </w:p>
    <w:p w:rsidR="005C0F32" w:rsidRDefault="005C0F32" w:rsidP="005C0F32">
      <w:pPr>
        <w:pStyle w:val="prastasiniatinklio"/>
        <w:numPr>
          <w:ilvl w:val="0"/>
          <w:numId w:val="15"/>
        </w:numPr>
        <w:tabs>
          <w:tab w:val="left" w:pos="426"/>
        </w:tabs>
        <w:spacing w:before="0" w:beforeAutospacing="0" w:after="0" w:afterAutospacing="0" w:line="276" w:lineRule="auto"/>
        <w:ind w:left="0" w:firstLine="0"/>
        <w:jc w:val="both"/>
      </w:pPr>
      <w:r>
        <w:t>skatinti ir remti darbuotojų profesinį tobulėjimą;</w:t>
      </w:r>
    </w:p>
    <w:p w:rsidR="005C0F32" w:rsidRDefault="005C0F32" w:rsidP="005C0F32">
      <w:pPr>
        <w:pStyle w:val="prastasiniatinklio"/>
        <w:numPr>
          <w:ilvl w:val="0"/>
          <w:numId w:val="15"/>
        </w:numPr>
        <w:tabs>
          <w:tab w:val="left" w:pos="426"/>
        </w:tabs>
        <w:spacing w:before="0" w:beforeAutospacing="0" w:after="0" w:afterAutospacing="0" w:line="276" w:lineRule="auto"/>
        <w:ind w:left="0" w:firstLine="0"/>
        <w:jc w:val="both"/>
      </w:pPr>
      <w:r>
        <w:t>užtikrinti priešgaisrinės tarnybos ugniagesių komandų nuolatinę parengtį, pagal finansines galimybes mokėti darbuotojams už viršvalandinį darbą, o budint pamainoje vienam ugniagesiui gelbėtojui – papildomai telkti savanorius ugniagesius.</w:t>
      </w:r>
    </w:p>
    <w:p w:rsidR="005C0F32" w:rsidRPr="00EB4C91" w:rsidRDefault="005C0F32" w:rsidP="005C0F32">
      <w:pPr>
        <w:suppressAutoHyphens/>
        <w:autoSpaceDN w:val="0"/>
        <w:spacing w:line="276" w:lineRule="auto"/>
        <w:contextualSpacing/>
        <w:jc w:val="both"/>
        <w:textAlignment w:val="baseline"/>
      </w:pPr>
    </w:p>
    <w:p w:rsidR="001F3814" w:rsidRDefault="001F3814" w:rsidP="005C0F32">
      <w:pPr>
        <w:spacing w:after="200" w:line="276" w:lineRule="auto"/>
        <w:jc w:val="center"/>
        <w:rPr>
          <w:b/>
          <w:bCs/>
        </w:rPr>
      </w:pPr>
    </w:p>
    <w:p w:rsidR="001F3814" w:rsidRDefault="001F3814" w:rsidP="005C0F32">
      <w:pPr>
        <w:spacing w:after="200" w:line="276" w:lineRule="auto"/>
        <w:jc w:val="center"/>
        <w:rPr>
          <w:b/>
          <w:bCs/>
        </w:rPr>
      </w:pPr>
    </w:p>
    <w:p w:rsidR="005C0F32" w:rsidRPr="00D61A49" w:rsidRDefault="005C0F32" w:rsidP="005C0F32">
      <w:pPr>
        <w:spacing w:after="200" w:line="276" w:lineRule="auto"/>
        <w:jc w:val="center"/>
        <w:rPr>
          <w:b/>
          <w:bCs/>
          <w:sz w:val="28"/>
          <w:szCs w:val="28"/>
        </w:rPr>
      </w:pPr>
      <w:bookmarkStart w:id="0" w:name="_GoBack"/>
      <w:bookmarkEnd w:id="0"/>
      <w:r w:rsidRPr="00D61A49">
        <w:rPr>
          <w:b/>
          <w:bCs/>
        </w:rPr>
        <w:t>VI. IŠVADOS IR UŽDAVINIAI</w:t>
      </w:r>
    </w:p>
    <w:p w:rsidR="005C0F32" w:rsidRDefault="005C0F32" w:rsidP="005C0F32">
      <w:pPr>
        <w:spacing w:line="276" w:lineRule="auto"/>
        <w:jc w:val="both"/>
      </w:pPr>
      <w:r>
        <w:t xml:space="preserve">  </w:t>
      </w:r>
      <w:r w:rsidRPr="003F2028">
        <w:t>Pagėgių savivaldybės priešgaisrinės tarnybos materialinė–techninė bazė šiuo metu yra gera. Tarnybos veiklos ir turimos infrastruktūros būklė leidžia vykdyti pavestas funkcijas, tačiau tolesnis materialinės</w:t>
      </w:r>
      <w:r w:rsidR="00966F20">
        <w:t xml:space="preserve"> </w:t>
      </w:r>
      <w:r w:rsidRPr="003F2028">
        <w:t>–</w:t>
      </w:r>
      <w:r w:rsidR="00966F20">
        <w:t xml:space="preserve"> </w:t>
      </w:r>
      <w:r w:rsidRPr="003F2028">
        <w:t>techninės bazės gerinimas priklauso nuo priimamų sprendimų ir skiriamo finansavimo. Efektyvus vidinių išteklių naudojimas sudaro prielaidas palaikyti stabilų tarnybos darbo lygį.</w:t>
      </w:r>
    </w:p>
    <w:p w:rsidR="005C0F32" w:rsidRPr="003A6D0E" w:rsidRDefault="005C0F32" w:rsidP="005C0F32">
      <w:pPr>
        <w:spacing w:line="276" w:lineRule="auto"/>
        <w:jc w:val="both"/>
        <w:rPr>
          <w:b/>
        </w:rPr>
      </w:pPr>
      <w:r w:rsidRPr="003A6D0E">
        <w:rPr>
          <w:b/>
          <w:bCs/>
        </w:rPr>
        <w:t>Uždaviniai:</w:t>
      </w:r>
    </w:p>
    <w:p w:rsidR="005C0F32" w:rsidRPr="003F2028" w:rsidRDefault="005C0F32" w:rsidP="005C0F32">
      <w:pPr>
        <w:pStyle w:val="Sraopastraipa"/>
        <w:numPr>
          <w:ilvl w:val="0"/>
          <w:numId w:val="16"/>
        </w:numPr>
        <w:tabs>
          <w:tab w:val="left" w:pos="567"/>
        </w:tabs>
        <w:spacing w:before="0" w:beforeAutospacing="0" w:after="0" w:afterAutospacing="0" w:line="276" w:lineRule="auto"/>
        <w:ind w:left="0" w:firstLine="0"/>
        <w:jc w:val="both"/>
      </w:pPr>
      <w:r w:rsidRPr="003F2028">
        <w:t>siekti dar aukštesnio ugniagesių komandų parengties lygio ir racionaliau naudoti turimus vidinius išteklius;</w:t>
      </w:r>
    </w:p>
    <w:p w:rsidR="005C0F32" w:rsidRPr="003F2028" w:rsidRDefault="005C0F32" w:rsidP="005C0F32">
      <w:pPr>
        <w:pStyle w:val="Sraopastraipa"/>
        <w:numPr>
          <w:ilvl w:val="0"/>
          <w:numId w:val="16"/>
        </w:numPr>
        <w:tabs>
          <w:tab w:val="left" w:pos="567"/>
        </w:tabs>
        <w:spacing w:before="0" w:beforeAutospacing="0" w:after="0" w:afterAutospacing="0" w:line="276" w:lineRule="auto"/>
        <w:ind w:left="0" w:firstLine="0"/>
        <w:jc w:val="both"/>
      </w:pPr>
      <w:r w:rsidRPr="003F2028">
        <w:t>pagal finansines galimybes tęsti padalinių komandų pastatų būklės gerinimą;</w:t>
      </w:r>
    </w:p>
    <w:p w:rsidR="005C0F32" w:rsidRPr="003F2028" w:rsidRDefault="005C0F32" w:rsidP="005C0F32">
      <w:pPr>
        <w:pStyle w:val="Sraopastraipa"/>
        <w:numPr>
          <w:ilvl w:val="0"/>
          <w:numId w:val="16"/>
        </w:numPr>
        <w:tabs>
          <w:tab w:val="left" w:pos="567"/>
        </w:tabs>
        <w:spacing w:before="0" w:beforeAutospacing="0" w:after="0" w:afterAutospacing="0" w:line="276" w:lineRule="auto"/>
        <w:ind w:left="0" w:firstLine="0"/>
        <w:jc w:val="both"/>
      </w:pPr>
      <w:r w:rsidRPr="003F2028">
        <w:t>palaipsniui atnaujinti esamą gaisrinį ir priešgaisrinį inventorių.</w:t>
      </w:r>
    </w:p>
    <w:p w:rsidR="005C0F32" w:rsidRDefault="005C0F32" w:rsidP="005C0F32">
      <w:pPr>
        <w:spacing w:line="276" w:lineRule="auto"/>
        <w:jc w:val="both"/>
      </w:pPr>
    </w:p>
    <w:p w:rsidR="005C0F32" w:rsidRDefault="005C0F32" w:rsidP="005C0F32">
      <w:pPr>
        <w:spacing w:line="276" w:lineRule="auto"/>
        <w:jc w:val="both"/>
      </w:pPr>
    </w:p>
    <w:p w:rsidR="005C0F32" w:rsidRDefault="005C0F32" w:rsidP="005C0F32">
      <w:pPr>
        <w:spacing w:line="276" w:lineRule="auto"/>
        <w:jc w:val="both"/>
        <w:rPr>
          <w:spacing w:val="-5"/>
        </w:rPr>
      </w:pPr>
      <w:r>
        <w:t>Viršininkas</w:t>
      </w:r>
      <w:r>
        <w:tab/>
      </w:r>
      <w:r>
        <w:tab/>
      </w:r>
      <w:r>
        <w:tab/>
      </w:r>
      <w:r>
        <w:tab/>
        <w:t xml:space="preserve">                                         Ričardas Budvytis</w:t>
      </w:r>
    </w:p>
    <w:p w:rsidR="0031682B" w:rsidRDefault="0031682B" w:rsidP="005C0F32">
      <w:pPr>
        <w:pStyle w:val="Antrats"/>
        <w:tabs>
          <w:tab w:val="clear" w:pos="4819"/>
          <w:tab w:val="clear" w:pos="9638"/>
          <w:tab w:val="center" w:pos="4153"/>
          <w:tab w:val="right" w:pos="8306"/>
        </w:tabs>
        <w:spacing w:line="276" w:lineRule="auto"/>
        <w:jc w:val="center"/>
        <w:rPr>
          <w:rFonts w:eastAsia="Arial" w:cs="Mangal"/>
          <w:bCs/>
          <w:color w:val="000000"/>
        </w:rPr>
      </w:pPr>
    </w:p>
    <w:sectPr w:rsidR="0031682B" w:rsidSect="00917732">
      <w:headerReference w:type="default" r:id="rId20"/>
      <w:pgSz w:w="11906" w:h="16838"/>
      <w:pgMar w:top="1701" w:right="567" w:bottom="567"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A88" w:rsidRDefault="006C2A88" w:rsidP="00FD2497">
      <w:r>
        <w:separator/>
      </w:r>
    </w:p>
  </w:endnote>
  <w:endnote w:type="continuationSeparator" w:id="0">
    <w:p w:rsidR="006C2A88" w:rsidRDefault="006C2A88" w:rsidP="00FD2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0">
    <w:altName w:val="Times New Roman"/>
    <w:charset w:val="BA"/>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Kartika">
    <w:altName w:val="Bell MT"/>
    <w:charset w:val="00"/>
    <w:family w:val="roman"/>
    <w:pitch w:val="variable"/>
    <w:sig w:usb0="008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BA"/>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A88" w:rsidRDefault="006C2A88" w:rsidP="00FD2497">
      <w:r>
        <w:separator/>
      </w:r>
    </w:p>
  </w:footnote>
  <w:footnote w:type="continuationSeparator" w:id="0">
    <w:p w:rsidR="006C2A88" w:rsidRDefault="006C2A88" w:rsidP="00FD24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A48" w:rsidRDefault="002F4A48" w:rsidP="00762502">
    <w:pPr>
      <w:pStyle w:val="Antrats"/>
      <w:tabs>
        <w:tab w:val="clear" w:pos="4819"/>
        <w:tab w:val="clear" w:pos="9638"/>
        <w:tab w:val="left" w:pos="6450"/>
      </w:tabs>
    </w:pPr>
    <w:r>
      <w:tab/>
    </w:r>
  </w:p>
  <w:p w:rsidR="002F4A48" w:rsidRDefault="002F4A4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3"/>
    <w:lvl w:ilvl="0">
      <w:start w:val="1"/>
      <w:numFmt w:val="decimal"/>
      <w:lvlText w:val="%1."/>
      <w:lvlJc w:val="left"/>
      <w:pPr>
        <w:tabs>
          <w:tab w:val="num" w:pos="142"/>
        </w:tabs>
        <w:ind w:left="644" w:hanging="360"/>
      </w:pPr>
      <w:rPr>
        <w:rFonts w:eastAsia="Times New Roman" w:cs="Times New Roman"/>
      </w:rPr>
    </w:lvl>
    <w:lvl w:ilvl="1">
      <w:start w:val="1"/>
      <w:numFmt w:val="lowerLetter"/>
      <w:lvlText w:val="%2."/>
      <w:lvlJc w:val="left"/>
      <w:pPr>
        <w:tabs>
          <w:tab w:val="num" w:pos="0"/>
        </w:tabs>
        <w:ind w:left="1222" w:hanging="360"/>
      </w:pPr>
      <w:rPr>
        <w:rFonts w:eastAsia="Times New Roman" w:cs="Times New Roman"/>
      </w:rPr>
    </w:lvl>
    <w:lvl w:ilvl="2">
      <w:start w:val="1"/>
      <w:numFmt w:val="lowerRoman"/>
      <w:lvlText w:val="%2.%3."/>
      <w:lvlJc w:val="right"/>
      <w:pPr>
        <w:tabs>
          <w:tab w:val="num" w:pos="0"/>
        </w:tabs>
        <w:ind w:left="1942" w:hanging="180"/>
      </w:pPr>
      <w:rPr>
        <w:rFonts w:eastAsia="Times New Roman" w:cs="Times New Roman"/>
      </w:rPr>
    </w:lvl>
    <w:lvl w:ilvl="3">
      <w:start w:val="1"/>
      <w:numFmt w:val="decimal"/>
      <w:lvlText w:val="%2.%3.%4."/>
      <w:lvlJc w:val="left"/>
      <w:pPr>
        <w:tabs>
          <w:tab w:val="num" w:pos="0"/>
        </w:tabs>
        <w:ind w:left="2662" w:hanging="360"/>
      </w:pPr>
      <w:rPr>
        <w:rFonts w:eastAsia="Times New Roman" w:cs="Times New Roman"/>
      </w:rPr>
    </w:lvl>
    <w:lvl w:ilvl="4">
      <w:start w:val="1"/>
      <w:numFmt w:val="lowerLetter"/>
      <w:lvlText w:val="%2.%3.%4.%5."/>
      <w:lvlJc w:val="left"/>
      <w:pPr>
        <w:tabs>
          <w:tab w:val="num" w:pos="0"/>
        </w:tabs>
        <w:ind w:left="3382" w:hanging="360"/>
      </w:pPr>
      <w:rPr>
        <w:rFonts w:eastAsia="Times New Roman" w:cs="Times New Roman"/>
      </w:rPr>
    </w:lvl>
    <w:lvl w:ilvl="5">
      <w:start w:val="1"/>
      <w:numFmt w:val="lowerRoman"/>
      <w:lvlText w:val="%2.%3.%4.%5.%6."/>
      <w:lvlJc w:val="right"/>
      <w:pPr>
        <w:tabs>
          <w:tab w:val="num" w:pos="0"/>
        </w:tabs>
        <w:ind w:left="4102" w:hanging="180"/>
      </w:pPr>
      <w:rPr>
        <w:rFonts w:eastAsia="Times New Roman" w:cs="Times New Roman"/>
      </w:rPr>
    </w:lvl>
    <w:lvl w:ilvl="6">
      <w:start w:val="1"/>
      <w:numFmt w:val="decimal"/>
      <w:lvlText w:val="%2.%3.%4.%5.%6.%7."/>
      <w:lvlJc w:val="left"/>
      <w:pPr>
        <w:tabs>
          <w:tab w:val="num" w:pos="0"/>
        </w:tabs>
        <w:ind w:left="4822" w:hanging="360"/>
      </w:pPr>
      <w:rPr>
        <w:rFonts w:eastAsia="Times New Roman" w:cs="Times New Roman"/>
      </w:rPr>
    </w:lvl>
    <w:lvl w:ilvl="7">
      <w:start w:val="1"/>
      <w:numFmt w:val="lowerLetter"/>
      <w:lvlText w:val="%2.%3.%4.%5.%6.%7.%8."/>
      <w:lvlJc w:val="left"/>
      <w:pPr>
        <w:tabs>
          <w:tab w:val="num" w:pos="0"/>
        </w:tabs>
        <w:ind w:left="5542" w:hanging="360"/>
      </w:pPr>
      <w:rPr>
        <w:rFonts w:eastAsia="Times New Roman" w:cs="Times New Roman"/>
      </w:rPr>
    </w:lvl>
    <w:lvl w:ilvl="8">
      <w:start w:val="1"/>
      <w:numFmt w:val="lowerRoman"/>
      <w:lvlText w:val="%2.%3.%4.%5.%6.%7.%8.%9."/>
      <w:lvlJc w:val="right"/>
      <w:pPr>
        <w:tabs>
          <w:tab w:val="num" w:pos="0"/>
        </w:tabs>
        <w:ind w:left="6262" w:hanging="180"/>
      </w:pPr>
      <w:rPr>
        <w:rFonts w:eastAsia="Times New Roman" w:cs="Times New Roman"/>
      </w:rPr>
    </w:lvl>
  </w:abstractNum>
  <w:abstractNum w:abstractNumId="1">
    <w:nsid w:val="00000004"/>
    <w:multiLevelType w:val="multilevel"/>
    <w:tmpl w:val="00000004"/>
    <w:name w:val="WWNum4"/>
    <w:lvl w:ilvl="0">
      <w:start w:val="1"/>
      <w:numFmt w:val="decimal"/>
      <w:lvlText w:val="%1."/>
      <w:lvlJc w:val="left"/>
      <w:pPr>
        <w:tabs>
          <w:tab w:val="num" w:pos="0"/>
        </w:tabs>
        <w:ind w:left="1650" w:hanging="360"/>
      </w:pPr>
      <w:rPr>
        <w:rFonts w:cs="Times New Roman"/>
      </w:rPr>
    </w:lvl>
    <w:lvl w:ilvl="1">
      <w:start w:val="1"/>
      <w:numFmt w:val="lowerLetter"/>
      <w:lvlText w:val="%2."/>
      <w:lvlJc w:val="left"/>
      <w:pPr>
        <w:tabs>
          <w:tab w:val="num" w:pos="0"/>
        </w:tabs>
        <w:ind w:left="2370" w:hanging="360"/>
      </w:pPr>
      <w:rPr>
        <w:rFonts w:cs="Times New Roman"/>
      </w:rPr>
    </w:lvl>
    <w:lvl w:ilvl="2">
      <w:start w:val="1"/>
      <w:numFmt w:val="lowerRoman"/>
      <w:lvlText w:val="%2.%3."/>
      <w:lvlJc w:val="right"/>
      <w:pPr>
        <w:tabs>
          <w:tab w:val="num" w:pos="0"/>
        </w:tabs>
        <w:ind w:left="3090" w:hanging="180"/>
      </w:pPr>
      <w:rPr>
        <w:rFonts w:cs="Times New Roman"/>
      </w:rPr>
    </w:lvl>
    <w:lvl w:ilvl="3">
      <w:start w:val="1"/>
      <w:numFmt w:val="decimal"/>
      <w:lvlText w:val="%2.%3.%4."/>
      <w:lvlJc w:val="left"/>
      <w:pPr>
        <w:tabs>
          <w:tab w:val="num" w:pos="0"/>
        </w:tabs>
        <w:ind w:left="3810" w:hanging="360"/>
      </w:pPr>
      <w:rPr>
        <w:rFonts w:cs="Times New Roman"/>
      </w:rPr>
    </w:lvl>
    <w:lvl w:ilvl="4">
      <w:start w:val="1"/>
      <w:numFmt w:val="lowerLetter"/>
      <w:lvlText w:val="%2.%3.%4.%5."/>
      <w:lvlJc w:val="left"/>
      <w:pPr>
        <w:tabs>
          <w:tab w:val="num" w:pos="0"/>
        </w:tabs>
        <w:ind w:left="4530" w:hanging="360"/>
      </w:pPr>
      <w:rPr>
        <w:rFonts w:cs="Times New Roman"/>
      </w:rPr>
    </w:lvl>
    <w:lvl w:ilvl="5">
      <w:start w:val="1"/>
      <w:numFmt w:val="lowerRoman"/>
      <w:lvlText w:val="%2.%3.%4.%5.%6."/>
      <w:lvlJc w:val="right"/>
      <w:pPr>
        <w:tabs>
          <w:tab w:val="num" w:pos="0"/>
        </w:tabs>
        <w:ind w:left="5250" w:hanging="180"/>
      </w:pPr>
      <w:rPr>
        <w:rFonts w:cs="Times New Roman"/>
      </w:rPr>
    </w:lvl>
    <w:lvl w:ilvl="6">
      <w:start w:val="1"/>
      <w:numFmt w:val="decimal"/>
      <w:lvlText w:val="%2.%3.%4.%5.%6.%7."/>
      <w:lvlJc w:val="left"/>
      <w:pPr>
        <w:tabs>
          <w:tab w:val="num" w:pos="0"/>
        </w:tabs>
        <w:ind w:left="5970" w:hanging="360"/>
      </w:pPr>
      <w:rPr>
        <w:rFonts w:cs="Times New Roman"/>
      </w:rPr>
    </w:lvl>
    <w:lvl w:ilvl="7">
      <w:start w:val="1"/>
      <w:numFmt w:val="lowerLetter"/>
      <w:lvlText w:val="%2.%3.%4.%5.%6.%7.%8."/>
      <w:lvlJc w:val="left"/>
      <w:pPr>
        <w:tabs>
          <w:tab w:val="num" w:pos="0"/>
        </w:tabs>
        <w:ind w:left="6690" w:hanging="360"/>
      </w:pPr>
      <w:rPr>
        <w:rFonts w:cs="Times New Roman"/>
      </w:rPr>
    </w:lvl>
    <w:lvl w:ilvl="8">
      <w:start w:val="1"/>
      <w:numFmt w:val="lowerRoman"/>
      <w:lvlText w:val="%2.%3.%4.%5.%6.%7.%8.%9."/>
      <w:lvlJc w:val="right"/>
      <w:pPr>
        <w:tabs>
          <w:tab w:val="num" w:pos="0"/>
        </w:tabs>
        <w:ind w:left="7410" w:hanging="180"/>
      </w:pPr>
      <w:rPr>
        <w:rFonts w:cs="Times New Roman"/>
      </w:rPr>
    </w:lvl>
  </w:abstractNum>
  <w:abstractNum w:abstractNumId="2">
    <w:nsid w:val="00000005"/>
    <w:multiLevelType w:val="multilevel"/>
    <w:tmpl w:val="00000005"/>
    <w:name w:val="WWNum5"/>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0" w:hAnsi="0"/>
      </w:rPr>
    </w:lvl>
    <w:lvl w:ilvl="2">
      <w:start w:val="1"/>
      <w:numFmt w:val="bullet"/>
      <w:lvlText w:val=""/>
      <w:lvlJc w:val="left"/>
      <w:pPr>
        <w:tabs>
          <w:tab w:val="num" w:pos="0"/>
        </w:tabs>
        <w:ind w:left="2727" w:hanging="360"/>
      </w:pPr>
      <w:rPr>
        <w:rFonts w:ascii="0" w:hAnsi="0"/>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0" w:hAnsi="0"/>
      </w:rPr>
    </w:lvl>
    <w:lvl w:ilvl="5">
      <w:start w:val="1"/>
      <w:numFmt w:val="bullet"/>
      <w:lvlText w:val=""/>
      <w:lvlJc w:val="left"/>
      <w:pPr>
        <w:tabs>
          <w:tab w:val="num" w:pos="0"/>
        </w:tabs>
        <w:ind w:left="4887" w:hanging="360"/>
      </w:pPr>
      <w:rPr>
        <w:rFonts w:ascii="0" w:hAnsi="0"/>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0" w:hAnsi="0"/>
      </w:rPr>
    </w:lvl>
    <w:lvl w:ilvl="8">
      <w:start w:val="1"/>
      <w:numFmt w:val="bullet"/>
      <w:lvlText w:val=""/>
      <w:lvlJc w:val="left"/>
      <w:pPr>
        <w:tabs>
          <w:tab w:val="num" w:pos="0"/>
        </w:tabs>
        <w:ind w:left="7047" w:hanging="360"/>
      </w:pPr>
      <w:rPr>
        <w:rFonts w:ascii="0" w:hAnsi="0"/>
      </w:rPr>
    </w:lvl>
  </w:abstractNum>
  <w:abstractNum w:abstractNumId="3">
    <w:nsid w:val="0516411A"/>
    <w:multiLevelType w:val="hybridMultilevel"/>
    <w:tmpl w:val="429001DE"/>
    <w:lvl w:ilvl="0" w:tplc="04270005">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nsid w:val="0DFA58A3"/>
    <w:multiLevelType w:val="hybridMultilevel"/>
    <w:tmpl w:val="70F26780"/>
    <w:lvl w:ilvl="0" w:tplc="9D5E9610">
      <w:start w:val="40"/>
      <w:numFmt w:val="bullet"/>
      <w:lvlText w:val="-"/>
      <w:lvlJc w:val="left"/>
      <w:pPr>
        <w:ind w:left="1287" w:hanging="360"/>
      </w:pPr>
      <w:rPr>
        <w:rFonts w:ascii="Times New Roman" w:eastAsia="Arial"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
    <w:nsid w:val="22FF5486"/>
    <w:multiLevelType w:val="hybridMultilevel"/>
    <w:tmpl w:val="778CD224"/>
    <w:lvl w:ilvl="0" w:tplc="5BE60DA2">
      <w:start w:val="1"/>
      <w:numFmt w:val="decimal"/>
      <w:lvlText w:val="%1."/>
      <w:lvlJc w:val="left"/>
      <w:pPr>
        <w:ind w:left="108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nsid w:val="32D96976"/>
    <w:multiLevelType w:val="hybridMultilevel"/>
    <w:tmpl w:val="3982B1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3B1007AC"/>
    <w:multiLevelType w:val="hybridMultilevel"/>
    <w:tmpl w:val="13B6A498"/>
    <w:lvl w:ilvl="0" w:tplc="9D5E9610">
      <w:start w:val="40"/>
      <w:numFmt w:val="bullet"/>
      <w:lvlText w:val="-"/>
      <w:lvlJc w:val="left"/>
      <w:pPr>
        <w:ind w:left="1080" w:hanging="360"/>
      </w:pPr>
      <w:rPr>
        <w:rFonts w:ascii="Times New Roman" w:eastAsia="Arial"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nsid w:val="482F7C8D"/>
    <w:multiLevelType w:val="hybridMultilevel"/>
    <w:tmpl w:val="DFB0F92C"/>
    <w:lvl w:ilvl="0" w:tplc="9D5E9610">
      <w:start w:val="40"/>
      <w:numFmt w:val="bullet"/>
      <w:lvlText w:val="-"/>
      <w:lvlJc w:val="left"/>
      <w:pPr>
        <w:ind w:left="1287" w:hanging="360"/>
      </w:pPr>
      <w:rPr>
        <w:rFonts w:ascii="Times New Roman" w:eastAsia="Arial"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nsid w:val="49242082"/>
    <w:multiLevelType w:val="hybridMultilevel"/>
    <w:tmpl w:val="99C0D1AA"/>
    <w:lvl w:ilvl="0" w:tplc="9D5E9610">
      <w:start w:val="40"/>
      <w:numFmt w:val="bullet"/>
      <w:lvlText w:val="-"/>
      <w:lvlJc w:val="left"/>
      <w:pPr>
        <w:ind w:left="1080" w:hanging="360"/>
      </w:pPr>
      <w:rPr>
        <w:rFonts w:ascii="Times New Roman" w:eastAsia="Arial"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nsid w:val="578F5792"/>
    <w:multiLevelType w:val="hybridMultilevel"/>
    <w:tmpl w:val="77547358"/>
    <w:lvl w:ilvl="0" w:tplc="9D5E9610">
      <w:start w:val="40"/>
      <w:numFmt w:val="bullet"/>
      <w:lvlText w:val="-"/>
      <w:lvlJc w:val="left"/>
      <w:pPr>
        <w:ind w:left="927" w:hanging="360"/>
      </w:pPr>
      <w:rPr>
        <w:rFonts w:ascii="Times New Roman" w:eastAsia="Arial"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1">
    <w:nsid w:val="5A151BAD"/>
    <w:multiLevelType w:val="hybridMultilevel"/>
    <w:tmpl w:val="CA8017CE"/>
    <w:lvl w:ilvl="0" w:tplc="8E105D3E">
      <w:start w:val="1"/>
      <w:numFmt w:val="decimal"/>
      <w:lvlText w:val="%1."/>
      <w:lvlJc w:val="left"/>
      <w:pPr>
        <w:ind w:left="6171" w:hanging="360"/>
      </w:pPr>
      <w:rPr>
        <w:rFonts w:cs="Times New Roman" w:hint="default"/>
        <w:b/>
      </w:rPr>
    </w:lvl>
    <w:lvl w:ilvl="1" w:tplc="04270019" w:tentative="1">
      <w:start w:val="1"/>
      <w:numFmt w:val="lowerLetter"/>
      <w:lvlText w:val="%2."/>
      <w:lvlJc w:val="left"/>
      <w:pPr>
        <w:ind w:left="6171" w:hanging="360"/>
      </w:pPr>
      <w:rPr>
        <w:rFonts w:cs="Times New Roman"/>
      </w:rPr>
    </w:lvl>
    <w:lvl w:ilvl="2" w:tplc="0427001B" w:tentative="1">
      <w:start w:val="1"/>
      <w:numFmt w:val="lowerRoman"/>
      <w:lvlText w:val="%3."/>
      <w:lvlJc w:val="right"/>
      <w:pPr>
        <w:ind w:left="6891" w:hanging="180"/>
      </w:pPr>
      <w:rPr>
        <w:rFonts w:cs="Times New Roman"/>
      </w:rPr>
    </w:lvl>
    <w:lvl w:ilvl="3" w:tplc="0427000F" w:tentative="1">
      <w:start w:val="1"/>
      <w:numFmt w:val="decimal"/>
      <w:lvlText w:val="%4."/>
      <w:lvlJc w:val="left"/>
      <w:pPr>
        <w:ind w:left="7611" w:hanging="360"/>
      </w:pPr>
      <w:rPr>
        <w:rFonts w:cs="Times New Roman"/>
      </w:rPr>
    </w:lvl>
    <w:lvl w:ilvl="4" w:tplc="04270019" w:tentative="1">
      <w:start w:val="1"/>
      <w:numFmt w:val="lowerLetter"/>
      <w:lvlText w:val="%5."/>
      <w:lvlJc w:val="left"/>
      <w:pPr>
        <w:ind w:left="8331" w:hanging="360"/>
      </w:pPr>
      <w:rPr>
        <w:rFonts w:cs="Times New Roman"/>
      </w:rPr>
    </w:lvl>
    <w:lvl w:ilvl="5" w:tplc="0427001B" w:tentative="1">
      <w:start w:val="1"/>
      <w:numFmt w:val="lowerRoman"/>
      <w:lvlText w:val="%6."/>
      <w:lvlJc w:val="right"/>
      <w:pPr>
        <w:ind w:left="9051" w:hanging="180"/>
      </w:pPr>
      <w:rPr>
        <w:rFonts w:cs="Times New Roman"/>
      </w:rPr>
    </w:lvl>
    <w:lvl w:ilvl="6" w:tplc="0427000F" w:tentative="1">
      <w:start w:val="1"/>
      <w:numFmt w:val="decimal"/>
      <w:lvlText w:val="%7."/>
      <w:lvlJc w:val="left"/>
      <w:pPr>
        <w:ind w:left="9771" w:hanging="360"/>
      </w:pPr>
      <w:rPr>
        <w:rFonts w:cs="Times New Roman"/>
      </w:rPr>
    </w:lvl>
    <w:lvl w:ilvl="7" w:tplc="04270019" w:tentative="1">
      <w:start w:val="1"/>
      <w:numFmt w:val="lowerLetter"/>
      <w:lvlText w:val="%8."/>
      <w:lvlJc w:val="left"/>
      <w:pPr>
        <w:ind w:left="10491" w:hanging="360"/>
      </w:pPr>
      <w:rPr>
        <w:rFonts w:cs="Times New Roman"/>
      </w:rPr>
    </w:lvl>
    <w:lvl w:ilvl="8" w:tplc="0427001B" w:tentative="1">
      <w:start w:val="1"/>
      <w:numFmt w:val="lowerRoman"/>
      <w:lvlText w:val="%9."/>
      <w:lvlJc w:val="right"/>
      <w:pPr>
        <w:ind w:left="11211" w:hanging="180"/>
      </w:pPr>
      <w:rPr>
        <w:rFonts w:cs="Times New Roman"/>
      </w:rPr>
    </w:lvl>
  </w:abstractNum>
  <w:abstractNum w:abstractNumId="12">
    <w:nsid w:val="71E11751"/>
    <w:multiLevelType w:val="hybridMultilevel"/>
    <w:tmpl w:val="2E0ABFB6"/>
    <w:lvl w:ilvl="0" w:tplc="4446A54E">
      <w:start w:val="1"/>
      <w:numFmt w:val="upperRoman"/>
      <w:lvlText w:val="%1."/>
      <w:lvlJc w:val="left"/>
      <w:pPr>
        <w:ind w:left="1571" w:hanging="720"/>
      </w:pPr>
      <w:rPr>
        <w:rFonts w:cs="Times New Roman" w:hint="default"/>
      </w:rPr>
    </w:lvl>
    <w:lvl w:ilvl="1" w:tplc="04270019" w:tentative="1">
      <w:start w:val="1"/>
      <w:numFmt w:val="lowerLetter"/>
      <w:lvlText w:val="%2."/>
      <w:lvlJc w:val="left"/>
      <w:pPr>
        <w:ind w:left="1931" w:hanging="360"/>
      </w:pPr>
      <w:rPr>
        <w:rFonts w:cs="Times New Roman"/>
      </w:rPr>
    </w:lvl>
    <w:lvl w:ilvl="2" w:tplc="0427001B" w:tentative="1">
      <w:start w:val="1"/>
      <w:numFmt w:val="lowerRoman"/>
      <w:lvlText w:val="%3."/>
      <w:lvlJc w:val="right"/>
      <w:pPr>
        <w:ind w:left="2651" w:hanging="180"/>
      </w:pPr>
      <w:rPr>
        <w:rFonts w:cs="Times New Roman"/>
      </w:rPr>
    </w:lvl>
    <w:lvl w:ilvl="3" w:tplc="0427000F" w:tentative="1">
      <w:start w:val="1"/>
      <w:numFmt w:val="decimal"/>
      <w:lvlText w:val="%4."/>
      <w:lvlJc w:val="left"/>
      <w:pPr>
        <w:ind w:left="3371" w:hanging="360"/>
      </w:pPr>
      <w:rPr>
        <w:rFonts w:cs="Times New Roman"/>
      </w:rPr>
    </w:lvl>
    <w:lvl w:ilvl="4" w:tplc="04270019" w:tentative="1">
      <w:start w:val="1"/>
      <w:numFmt w:val="lowerLetter"/>
      <w:lvlText w:val="%5."/>
      <w:lvlJc w:val="left"/>
      <w:pPr>
        <w:ind w:left="4091" w:hanging="360"/>
      </w:pPr>
      <w:rPr>
        <w:rFonts w:cs="Times New Roman"/>
      </w:rPr>
    </w:lvl>
    <w:lvl w:ilvl="5" w:tplc="0427001B" w:tentative="1">
      <w:start w:val="1"/>
      <w:numFmt w:val="lowerRoman"/>
      <w:lvlText w:val="%6."/>
      <w:lvlJc w:val="right"/>
      <w:pPr>
        <w:ind w:left="4811" w:hanging="180"/>
      </w:pPr>
      <w:rPr>
        <w:rFonts w:cs="Times New Roman"/>
      </w:rPr>
    </w:lvl>
    <w:lvl w:ilvl="6" w:tplc="0427000F" w:tentative="1">
      <w:start w:val="1"/>
      <w:numFmt w:val="decimal"/>
      <w:lvlText w:val="%7."/>
      <w:lvlJc w:val="left"/>
      <w:pPr>
        <w:ind w:left="5531" w:hanging="360"/>
      </w:pPr>
      <w:rPr>
        <w:rFonts w:cs="Times New Roman"/>
      </w:rPr>
    </w:lvl>
    <w:lvl w:ilvl="7" w:tplc="04270019" w:tentative="1">
      <w:start w:val="1"/>
      <w:numFmt w:val="lowerLetter"/>
      <w:lvlText w:val="%8."/>
      <w:lvlJc w:val="left"/>
      <w:pPr>
        <w:ind w:left="6251" w:hanging="360"/>
      </w:pPr>
      <w:rPr>
        <w:rFonts w:cs="Times New Roman"/>
      </w:rPr>
    </w:lvl>
    <w:lvl w:ilvl="8" w:tplc="0427001B" w:tentative="1">
      <w:start w:val="1"/>
      <w:numFmt w:val="lowerRoman"/>
      <w:lvlText w:val="%9."/>
      <w:lvlJc w:val="right"/>
      <w:pPr>
        <w:ind w:left="6971" w:hanging="180"/>
      </w:pPr>
      <w:rPr>
        <w:rFonts w:cs="Times New Roman"/>
      </w:rPr>
    </w:lvl>
  </w:abstractNum>
  <w:abstractNum w:abstractNumId="13">
    <w:nsid w:val="792025E4"/>
    <w:multiLevelType w:val="hybridMultilevel"/>
    <w:tmpl w:val="5BBEEDD8"/>
    <w:lvl w:ilvl="0" w:tplc="04270005">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nsid w:val="7EE7408A"/>
    <w:multiLevelType w:val="hybridMultilevel"/>
    <w:tmpl w:val="F7286FE4"/>
    <w:lvl w:ilvl="0" w:tplc="87A09BD0">
      <w:start w:val="2"/>
      <w:numFmt w:val="decimal"/>
      <w:lvlText w:val="%1."/>
      <w:lvlJc w:val="left"/>
      <w:pPr>
        <w:tabs>
          <w:tab w:val="num" w:pos="1380"/>
        </w:tabs>
        <w:ind w:left="138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5">
    <w:nsid w:val="7FB634D3"/>
    <w:multiLevelType w:val="hybridMultilevel"/>
    <w:tmpl w:val="6B7A8664"/>
    <w:lvl w:ilvl="0" w:tplc="04270005">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hint="default"/>
      </w:rPr>
    </w:lvl>
    <w:lvl w:ilvl="8" w:tplc="04270005" w:tentative="1">
      <w:start w:val="1"/>
      <w:numFmt w:val="bullet"/>
      <w:lvlText w:val=""/>
      <w:lvlJc w:val="left"/>
      <w:pPr>
        <w:ind w:left="7189" w:hanging="360"/>
      </w:pPr>
      <w:rPr>
        <w:rFonts w:ascii="Wingdings" w:hAnsi="Wingdings" w:hint="default"/>
      </w:rPr>
    </w:lvl>
  </w:abstractNum>
  <w:num w:numId="1">
    <w:abstractNumId w:val="6"/>
  </w:num>
  <w:num w:numId="2">
    <w:abstractNumId w:val="0"/>
  </w:num>
  <w:num w:numId="3">
    <w:abstractNumId w:val="1"/>
  </w:num>
  <w:num w:numId="4">
    <w:abstractNumId w:val="2"/>
  </w:num>
  <w:num w:numId="5">
    <w:abstractNumId w:val="3"/>
  </w:num>
  <w:num w:numId="6">
    <w:abstractNumId w:val="15"/>
  </w:num>
  <w:num w:numId="7">
    <w:abstractNumId w:val="13"/>
  </w:num>
  <w:num w:numId="8">
    <w:abstractNumId w:val="12"/>
  </w:num>
  <w:num w:numId="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0"/>
  </w:num>
  <w:num w:numId="13">
    <w:abstractNumId w:val="8"/>
  </w:num>
  <w:num w:numId="14">
    <w:abstractNumId w:val="4"/>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735"/>
    <w:rsid w:val="0000444F"/>
    <w:rsid w:val="00011E92"/>
    <w:rsid w:val="000375FD"/>
    <w:rsid w:val="0004045C"/>
    <w:rsid w:val="00050704"/>
    <w:rsid w:val="00051FB5"/>
    <w:rsid w:val="00052084"/>
    <w:rsid w:val="0005679F"/>
    <w:rsid w:val="00057564"/>
    <w:rsid w:val="00062BD2"/>
    <w:rsid w:val="000647F3"/>
    <w:rsid w:val="000669F6"/>
    <w:rsid w:val="00077FD4"/>
    <w:rsid w:val="00085229"/>
    <w:rsid w:val="00094126"/>
    <w:rsid w:val="00096AF4"/>
    <w:rsid w:val="00097A63"/>
    <w:rsid w:val="000A5D5B"/>
    <w:rsid w:val="000A719D"/>
    <w:rsid w:val="000C0D65"/>
    <w:rsid w:val="000D7C02"/>
    <w:rsid w:val="000E3AD9"/>
    <w:rsid w:val="000F2069"/>
    <w:rsid w:val="000F2B2D"/>
    <w:rsid w:val="000F3735"/>
    <w:rsid w:val="000F5059"/>
    <w:rsid w:val="000F5280"/>
    <w:rsid w:val="000F7C6F"/>
    <w:rsid w:val="0011238D"/>
    <w:rsid w:val="00113206"/>
    <w:rsid w:val="001142CA"/>
    <w:rsid w:val="00122AA2"/>
    <w:rsid w:val="00126933"/>
    <w:rsid w:val="001311FF"/>
    <w:rsid w:val="00132C58"/>
    <w:rsid w:val="0013312E"/>
    <w:rsid w:val="001354B5"/>
    <w:rsid w:val="00135887"/>
    <w:rsid w:val="0014224F"/>
    <w:rsid w:val="00145EA7"/>
    <w:rsid w:val="00152B05"/>
    <w:rsid w:val="001702F3"/>
    <w:rsid w:val="00187502"/>
    <w:rsid w:val="001952C7"/>
    <w:rsid w:val="001A77E0"/>
    <w:rsid w:val="001B084D"/>
    <w:rsid w:val="001C405F"/>
    <w:rsid w:val="001C6732"/>
    <w:rsid w:val="001E3710"/>
    <w:rsid w:val="001F2893"/>
    <w:rsid w:val="001F3814"/>
    <w:rsid w:val="00215444"/>
    <w:rsid w:val="00222C92"/>
    <w:rsid w:val="00223EF6"/>
    <w:rsid w:val="002243C0"/>
    <w:rsid w:val="00224D8E"/>
    <w:rsid w:val="00234401"/>
    <w:rsid w:val="00250D9D"/>
    <w:rsid w:val="00257C37"/>
    <w:rsid w:val="00264A73"/>
    <w:rsid w:val="00274EAB"/>
    <w:rsid w:val="0027579F"/>
    <w:rsid w:val="002A3F0E"/>
    <w:rsid w:val="002C53FC"/>
    <w:rsid w:val="002C6F1A"/>
    <w:rsid w:val="002C73AC"/>
    <w:rsid w:val="002D0EAC"/>
    <w:rsid w:val="002D3E7D"/>
    <w:rsid w:val="002D5695"/>
    <w:rsid w:val="002D5A59"/>
    <w:rsid w:val="002E1737"/>
    <w:rsid w:val="002E362C"/>
    <w:rsid w:val="002E4F39"/>
    <w:rsid w:val="002E61B3"/>
    <w:rsid w:val="002E6A23"/>
    <w:rsid w:val="002F113E"/>
    <w:rsid w:val="002F3F20"/>
    <w:rsid w:val="002F4A48"/>
    <w:rsid w:val="003008E1"/>
    <w:rsid w:val="00304A6F"/>
    <w:rsid w:val="00312695"/>
    <w:rsid w:val="0031682B"/>
    <w:rsid w:val="00317A74"/>
    <w:rsid w:val="003367B9"/>
    <w:rsid w:val="00356D41"/>
    <w:rsid w:val="0036617C"/>
    <w:rsid w:val="00372E88"/>
    <w:rsid w:val="003740D5"/>
    <w:rsid w:val="00376062"/>
    <w:rsid w:val="00377D25"/>
    <w:rsid w:val="0038276A"/>
    <w:rsid w:val="00383DE7"/>
    <w:rsid w:val="003941E9"/>
    <w:rsid w:val="00394E00"/>
    <w:rsid w:val="003A2387"/>
    <w:rsid w:val="003A5E30"/>
    <w:rsid w:val="003B0704"/>
    <w:rsid w:val="003B1455"/>
    <w:rsid w:val="003C6770"/>
    <w:rsid w:val="003D1536"/>
    <w:rsid w:val="003D6B98"/>
    <w:rsid w:val="003F5D38"/>
    <w:rsid w:val="00400107"/>
    <w:rsid w:val="00401D97"/>
    <w:rsid w:val="00402FE7"/>
    <w:rsid w:val="00404A07"/>
    <w:rsid w:val="0041365A"/>
    <w:rsid w:val="00424F9C"/>
    <w:rsid w:val="00426E6B"/>
    <w:rsid w:val="004314FD"/>
    <w:rsid w:val="00434228"/>
    <w:rsid w:val="00437382"/>
    <w:rsid w:val="00443CFA"/>
    <w:rsid w:val="00451A5F"/>
    <w:rsid w:val="004533EA"/>
    <w:rsid w:val="00453FE2"/>
    <w:rsid w:val="00454C49"/>
    <w:rsid w:val="00457707"/>
    <w:rsid w:val="004600A1"/>
    <w:rsid w:val="00463674"/>
    <w:rsid w:val="004660C1"/>
    <w:rsid w:val="0047585E"/>
    <w:rsid w:val="00475EB2"/>
    <w:rsid w:val="00477BE1"/>
    <w:rsid w:val="004A3B23"/>
    <w:rsid w:val="004B085E"/>
    <w:rsid w:val="004B31AE"/>
    <w:rsid w:val="004B4A3D"/>
    <w:rsid w:val="004C2C50"/>
    <w:rsid w:val="004D4742"/>
    <w:rsid w:val="004E455A"/>
    <w:rsid w:val="004E670C"/>
    <w:rsid w:val="004F3C3C"/>
    <w:rsid w:val="00501DF7"/>
    <w:rsid w:val="00504EB0"/>
    <w:rsid w:val="00531EB3"/>
    <w:rsid w:val="005376EA"/>
    <w:rsid w:val="0054596E"/>
    <w:rsid w:val="0054600A"/>
    <w:rsid w:val="00580316"/>
    <w:rsid w:val="00593F5D"/>
    <w:rsid w:val="0059544F"/>
    <w:rsid w:val="005A2579"/>
    <w:rsid w:val="005A25CD"/>
    <w:rsid w:val="005A3C80"/>
    <w:rsid w:val="005B2EB8"/>
    <w:rsid w:val="005C0F32"/>
    <w:rsid w:val="005C44AA"/>
    <w:rsid w:val="005C5C97"/>
    <w:rsid w:val="005D7877"/>
    <w:rsid w:val="005E7491"/>
    <w:rsid w:val="005F1F22"/>
    <w:rsid w:val="005F5B5B"/>
    <w:rsid w:val="0060670B"/>
    <w:rsid w:val="006070A3"/>
    <w:rsid w:val="00610AE1"/>
    <w:rsid w:val="006305F9"/>
    <w:rsid w:val="00632C10"/>
    <w:rsid w:val="0065255A"/>
    <w:rsid w:val="006611F4"/>
    <w:rsid w:val="00667FF4"/>
    <w:rsid w:val="006808C2"/>
    <w:rsid w:val="00682C97"/>
    <w:rsid w:val="00684FE4"/>
    <w:rsid w:val="006A298A"/>
    <w:rsid w:val="006A7241"/>
    <w:rsid w:val="006C2A88"/>
    <w:rsid w:val="006C7E17"/>
    <w:rsid w:val="006F647B"/>
    <w:rsid w:val="00700AF3"/>
    <w:rsid w:val="00701742"/>
    <w:rsid w:val="007075BC"/>
    <w:rsid w:val="00713230"/>
    <w:rsid w:val="00724BA4"/>
    <w:rsid w:val="00730007"/>
    <w:rsid w:val="007352E9"/>
    <w:rsid w:val="0073696C"/>
    <w:rsid w:val="00750138"/>
    <w:rsid w:val="00756151"/>
    <w:rsid w:val="00762502"/>
    <w:rsid w:val="00766F71"/>
    <w:rsid w:val="0077199F"/>
    <w:rsid w:val="007810E0"/>
    <w:rsid w:val="00795E61"/>
    <w:rsid w:val="007B4F4E"/>
    <w:rsid w:val="007B65B2"/>
    <w:rsid w:val="007C3549"/>
    <w:rsid w:val="007C4B42"/>
    <w:rsid w:val="007C5381"/>
    <w:rsid w:val="007D05BD"/>
    <w:rsid w:val="007D38B5"/>
    <w:rsid w:val="007D5B81"/>
    <w:rsid w:val="007E1ABA"/>
    <w:rsid w:val="007E3AE6"/>
    <w:rsid w:val="007F158C"/>
    <w:rsid w:val="007F23AA"/>
    <w:rsid w:val="008049EC"/>
    <w:rsid w:val="00805FC8"/>
    <w:rsid w:val="0082185E"/>
    <w:rsid w:val="0083131B"/>
    <w:rsid w:val="00833909"/>
    <w:rsid w:val="00835374"/>
    <w:rsid w:val="00840970"/>
    <w:rsid w:val="00863101"/>
    <w:rsid w:val="00866588"/>
    <w:rsid w:val="008669B8"/>
    <w:rsid w:val="00872B09"/>
    <w:rsid w:val="00874FA1"/>
    <w:rsid w:val="00884777"/>
    <w:rsid w:val="00887735"/>
    <w:rsid w:val="008930C9"/>
    <w:rsid w:val="008C055F"/>
    <w:rsid w:val="008C30AB"/>
    <w:rsid w:val="008D6253"/>
    <w:rsid w:val="008D7737"/>
    <w:rsid w:val="008F44DF"/>
    <w:rsid w:val="008F637F"/>
    <w:rsid w:val="009059DB"/>
    <w:rsid w:val="00914F7F"/>
    <w:rsid w:val="00917314"/>
    <w:rsid w:val="00917732"/>
    <w:rsid w:val="00917F86"/>
    <w:rsid w:val="009230AE"/>
    <w:rsid w:val="00931959"/>
    <w:rsid w:val="00951C5C"/>
    <w:rsid w:val="00952128"/>
    <w:rsid w:val="009559A4"/>
    <w:rsid w:val="00966F20"/>
    <w:rsid w:val="00983416"/>
    <w:rsid w:val="009B09AE"/>
    <w:rsid w:val="009B0EFD"/>
    <w:rsid w:val="009C0B42"/>
    <w:rsid w:val="009C0BB9"/>
    <w:rsid w:val="009C5404"/>
    <w:rsid w:val="009D3DC1"/>
    <w:rsid w:val="009E5486"/>
    <w:rsid w:val="009F3F8B"/>
    <w:rsid w:val="00A02219"/>
    <w:rsid w:val="00A07F27"/>
    <w:rsid w:val="00A153C5"/>
    <w:rsid w:val="00A3386F"/>
    <w:rsid w:val="00A3579B"/>
    <w:rsid w:val="00A35FAE"/>
    <w:rsid w:val="00A500B3"/>
    <w:rsid w:val="00A603A9"/>
    <w:rsid w:val="00A619D1"/>
    <w:rsid w:val="00A61DD1"/>
    <w:rsid w:val="00A665EA"/>
    <w:rsid w:val="00A8053B"/>
    <w:rsid w:val="00A859EF"/>
    <w:rsid w:val="00A86EE3"/>
    <w:rsid w:val="00A92C82"/>
    <w:rsid w:val="00A94309"/>
    <w:rsid w:val="00A96BAA"/>
    <w:rsid w:val="00AB1AAE"/>
    <w:rsid w:val="00AC530F"/>
    <w:rsid w:val="00AC591D"/>
    <w:rsid w:val="00AD0FF0"/>
    <w:rsid w:val="00AF3DE2"/>
    <w:rsid w:val="00AF61FC"/>
    <w:rsid w:val="00AF780E"/>
    <w:rsid w:val="00AF7FE0"/>
    <w:rsid w:val="00B01AB0"/>
    <w:rsid w:val="00B02D4C"/>
    <w:rsid w:val="00B15F56"/>
    <w:rsid w:val="00B16A0F"/>
    <w:rsid w:val="00B251FF"/>
    <w:rsid w:val="00B258F6"/>
    <w:rsid w:val="00B349F2"/>
    <w:rsid w:val="00B423F2"/>
    <w:rsid w:val="00B61353"/>
    <w:rsid w:val="00B72F7C"/>
    <w:rsid w:val="00B75B8B"/>
    <w:rsid w:val="00B82138"/>
    <w:rsid w:val="00B8459F"/>
    <w:rsid w:val="00B977AF"/>
    <w:rsid w:val="00BB4A24"/>
    <w:rsid w:val="00BB6FCE"/>
    <w:rsid w:val="00BC6390"/>
    <w:rsid w:val="00BC697F"/>
    <w:rsid w:val="00BD005A"/>
    <w:rsid w:val="00C31A9B"/>
    <w:rsid w:val="00C40119"/>
    <w:rsid w:val="00C417AF"/>
    <w:rsid w:val="00C419A2"/>
    <w:rsid w:val="00C42942"/>
    <w:rsid w:val="00C430F9"/>
    <w:rsid w:val="00C467BD"/>
    <w:rsid w:val="00C52E59"/>
    <w:rsid w:val="00C53EBF"/>
    <w:rsid w:val="00C65617"/>
    <w:rsid w:val="00C66382"/>
    <w:rsid w:val="00C711BE"/>
    <w:rsid w:val="00C83E62"/>
    <w:rsid w:val="00C91B4E"/>
    <w:rsid w:val="00CA15CD"/>
    <w:rsid w:val="00CA47B9"/>
    <w:rsid w:val="00CA5264"/>
    <w:rsid w:val="00CA5B8E"/>
    <w:rsid w:val="00CA73FD"/>
    <w:rsid w:val="00CA7CC2"/>
    <w:rsid w:val="00CB3D19"/>
    <w:rsid w:val="00CC0953"/>
    <w:rsid w:val="00CC1936"/>
    <w:rsid w:val="00CD565F"/>
    <w:rsid w:val="00CF0680"/>
    <w:rsid w:val="00CF0929"/>
    <w:rsid w:val="00CF4237"/>
    <w:rsid w:val="00CF53D4"/>
    <w:rsid w:val="00D15234"/>
    <w:rsid w:val="00D16723"/>
    <w:rsid w:val="00D21DCB"/>
    <w:rsid w:val="00D42A37"/>
    <w:rsid w:val="00D44E2A"/>
    <w:rsid w:val="00D455E0"/>
    <w:rsid w:val="00D51635"/>
    <w:rsid w:val="00D604D6"/>
    <w:rsid w:val="00D6186C"/>
    <w:rsid w:val="00D64654"/>
    <w:rsid w:val="00D73510"/>
    <w:rsid w:val="00D81C51"/>
    <w:rsid w:val="00D86B3E"/>
    <w:rsid w:val="00D87784"/>
    <w:rsid w:val="00DB5C07"/>
    <w:rsid w:val="00DC26BD"/>
    <w:rsid w:val="00DC342B"/>
    <w:rsid w:val="00DC4D3D"/>
    <w:rsid w:val="00DC733B"/>
    <w:rsid w:val="00DD7357"/>
    <w:rsid w:val="00DE0F65"/>
    <w:rsid w:val="00DE523C"/>
    <w:rsid w:val="00DE53A2"/>
    <w:rsid w:val="00DF1E69"/>
    <w:rsid w:val="00DF7088"/>
    <w:rsid w:val="00E05932"/>
    <w:rsid w:val="00E07941"/>
    <w:rsid w:val="00E1359F"/>
    <w:rsid w:val="00E15EFE"/>
    <w:rsid w:val="00E21560"/>
    <w:rsid w:val="00E24898"/>
    <w:rsid w:val="00E450D2"/>
    <w:rsid w:val="00E46663"/>
    <w:rsid w:val="00E46F6A"/>
    <w:rsid w:val="00E47AB5"/>
    <w:rsid w:val="00E539AA"/>
    <w:rsid w:val="00E60BC4"/>
    <w:rsid w:val="00E631F2"/>
    <w:rsid w:val="00E65237"/>
    <w:rsid w:val="00E74088"/>
    <w:rsid w:val="00E80F23"/>
    <w:rsid w:val="00E82F29"/>
    <w:rsid w:val="00E918E0"/>
    <w:rsid w:val="00EA10F4"/>
    <w:rsid w:val="00EA1ADF"/>
    <w:rsid w:val="00EB4C91"/>
    <w:rsid w:val="00EC4116"/>
    <w:rsid w:val="00EC5915"/>
    <w:rsid w:val="00EC6BD7"/>
    <w:rsid w:val="00ED1DCD"/>
    <w:rsid w:val="00EF1735"/>
    <w:rsid w:val="00EF27F5"/>
    <w:rsid w:val="00EF4EFC"/>
    <w:rsid w:val="00F02E68"/>
    <w:rsid w:val="00F0766B"/>
    <w:rsid w:val="00F079AD"/>
    <w:rsid w:val="00F14922"/>
    <w:rsid w:val="00F21971"/>
    <w:rsid w:val="00F2391A"/>
    <w:rsid w:val="00F249C3"/>
    <w:rsid w:val="00F25BC0"/>
    <w:rsid w:val="00F25C62"/>
    <w:rsid w:val="00F3573A"/>
    <w:rsid w:val="00F4100C"/>
    <w:rsid w:val="00F426C2"/>
    <w:rsid w:val="00F609F6"/>
    <w:rsid w:val="00F613FA"/>
    <w:rsid w:val="00F65E8B"/>
    <w:rsid w:val="00F6624D"/>
    <w:rsid w:val="00F71BF9"/>
    <w:rsid w:val="00F74014"/>
    <w:rsid w:val="00F76969"/>
    <w:rsid w:val="00F846A0"/>
    <w:rsid w:val="00F87EB4"/>
    <w:rsid w:val="00FA43A3"/>
    <w:rsid w:val="00FB4C7C"/>
    <w:rsid w:val="00FB5580"/>
    <w:rsid w:val="00FC4DA1"/>
    <w:rsid w:val="00FD2497"/>
    <w:rsid w:val="00FD2BE5"/>
    <w:rsid w:val="00FE07E1"/>
    <w:rsid w:val="00FE3EAA"/>
    <w:rsid w:val="00FF28E0"/>
    <w:rsid w:val="00FF43B6"/>
    <w:rsid w:val="00FF6D69"/>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D7DEBE2-C2BD-4295-BF75-AC3ACB36A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F1735"/>
    <w:rPr>
      <w:rFonts w:ascii="Times New Roman" w:eastAsia="Times New Roman" w:hAnsi="Times New Roman"/>
      <w:sz w:val="24"/>
      <w:szCs w:val="24"/>
    </w:rPr>
  </w:style>
  <w:style w:type="paragraph" w:styleId="Antrat2">
    <w:name w:val="heading 2"/>
    <w:basedOn w:val="prastasis"/>
    <w:next w:val="prastasis"/>
    <w:link w:val="Antrat2Diagrama"/>
    <w:uiPriority w:val="99"/>
    <w:qFormat/>
    <w:rsid w:val="009059DB"/>
    <w:pPr>
      <w:keepNext/>
      <w:spacing w:before="240" w:after="60"/>
      <w:outlineLvl w:val="1"/>
    </w:pPr>
    <w:rPr>
      <w:rFonts w:ascii="Arial" w:hAnsi="Arial" w:cs="Arial"/>
      <w:b/>
      <w:bCs/>
      <w:i/>
      <w:i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9059DB"/>
    <w:rPr>
      <w:rFonts w:ascii="Arial" w:hAnsi="Arial" w:cs="Arial"/>
      <w:b/>
      <w:bCs/>
      <w:i/>
      <w:iCs/>
      <w:sz w:val="28"/>
      <w:szCs w:val="28"/>
      <w:lang w:eastAsia="lt-LT"/>
    </w:rPr>
  </w:style>
  <w:style w:type="paragraph" w:styleId="Pavadinimas">
    <w:name w:val="Title"/>
    <w:basedOn w:val="prastasis"/>
    <w:next w:val="prastasis"/>
    <w:link w:val="PavadinimasDiagrama"/>
    <w:uiPriority w:val="99"/>
    <w:qFormat/>
    <w:rsid w:val="00EF1735"/>
    <w:pPr>
      <w:pBdr>
        <w:bottom w:val="single" w:sz="8" w:space="4" w:color="4F81BD"/>
      </w:pBdr>
      <w:spacing w:after="300"/>
      <w:contextualSpacing/>
    </w:pPr>
    <w:rPr>
      <w:rFonts w:ascii="Cambria" w:hAnsi="Cambria" w:cs="Kartika"/>
      <w:color w:val="17365D"/>
      <w:spacing w:val="5"/>
      <w:kern w:val="28"/>
      <w:sz w:val="52"/>
      <w:szCs w:val="52"/>
    </w:rPr>
  </w:style>
  <w:style w:type="character" w:customStyle="1" w:styleId="PavadinimasDiagrama">
    <w:name w:val="Pavadinimas Diagrama"/>
    <w:link w:val="Pavadinimas"/>
    <w:uiPriority w:val="99"/>
    <w:locked/>
    <w:rsid w:val="00EF1735"/>
    <w:rPr>
      <w:rFonts w:ascii="Cambria" w:hAnsi="Cambria" w:cs="Kartika"/>
      <w:color w:val="17365D"/>
      <w:spacing w:val="5"/>
      <w:kern w:val="28"/>
      <w:sz w:val="52"/>
      <w:szCs w:val="52"/>
      <w:lang w:eastAsia="lt-LT"/>
    </w:rPr>
  </w:style>
  <w:style w:type="paragraph" w:styleId="Debesliotekstas">
    <w:name w:val="Balloon Text"/>
    <w:basedOn w:val="prastasis"/>
    <w:link w:val="DebesliotekstasDiagrama"/>
    <w:uiPriority w:val="99"/>
    <w:semiHidden/>
    <w:rsid w:val="003A2387"/>
    <w:rPr>
      <w:rFonts w:ascii="Tahoma" w:hAnsi="Tahoma" w:cs="Tahoma"/>
      <w:sz w:val="16"/>
      <w:szCs w:val="16"/>
    </w:rPr>
  </w:style>
  <w:style w:type="character" w:customStyle="1" w:styleId="DebesliotekstasDiagrama">
    <w:name w:val="Debesėlio tekstas Diagrama"/>
    <w:link w:val="Debesliotekstas"/>
    <w:uiPriority w:val="99"/>
    <w:semiHidden/>
    <w:locked/>
    <w:rsid w:val="003A2387"/>
    <w:rPr>
      <w:rFonts w:ascii="Tahoma" w:hAnsi="Tahoma" w:cs="Tahoma"/>
      <w:sz w:val="16"/>
      <w:szCs w:val="16"/>
      <w:lang w:eastAsia="lt-LT"/>
    </w:rPr>
  </w:style>
  <w:style w:type="paragraph" w:styleId="prastasiniatinklio">
    <w:name w:val="Normal (Web)"/>
    <w:basedOn w:val="prastasis"/>
    <w:uiPriority w:val="99"/>
    <w:rsid w:val="00E05932"/>
    <w:pPr>
      <w:spacing w:before="100" w:beforeAutospacing="1" w:after="100" w:afterAutospacing="1"/>
    </w:pPr>
  </w:style>
  <w:style w:type="paragraph" w:styleId="Sraopastraipa">
    <w:name w:val="List Paragraph"/>
    <w:basedOn w:val="prastasis"/>
    <w:uiPriority w:val="34"/>
    <w:qFormat/>
    <w:rsid w:val="00E05932"/>
    <w:pPr>
      <w:spacing w:before="100" w:beforeAutospacing="1" w:after="100" w:afterAutospacing="1"/>
    </w:pPr>
  </w:style>
  <w:style w:type="paragraph" w:customStyle="1" w:styleId="Pagrindiniotekstotrauka21">
    <w:name w:val="Pagrindinio teksto įtrauka 21"/>
    <w:basedOn w:val="prastasis"/>
    <w:rsid w:val="00A07F27"/>
    <w:pPr>
      <w:suppressAutoHyphens/>
      <w:spacing w:after="120" w:line="480" w:lineRule="auto"/>
      <w:ind w:left="283"/>
    </w:pPr>
    <w:rPr>
      <w:rFonts w:ascii="Liberation Serif" w:eastAsia="SimSun" w:hAnsi="Liberation Serif" w:cs="Arial"/>
      <w:color w:val="00000A"/>
      <w:kern w:val="1"/>
      <w:lang w:val="en-US" w:eastAsia="hi-IN" w:bidi="hi-IN"/>
    </w:rPr>
  </w:style>
  <w:style w:type="paragraph" w:styleId="Antrats">
    <w:name w:val="header"/>
    <w:basedOn w:val="prastasis"/>
    <w:link w:val="AntratsDiagrama"/>
    <w:rsid w:val="00A07F27"/>
    <w:pPr>
      <w:suppressLineNumbers/>
      <w:tabs>
        <w:tab w:val="center" w:pos="4819"/>
        <w:tab w:val="right" w:pos="9638"/>
      </w:tabs>
      <w:suppressAutoHyphens/>
    </w:pPr>
    <w:rPr>
      <w:rFonts w:ascii="Liberation Serif" w:eastAsia="SimSun" w:hAnsi="Liberation Serif" w:cs="Arial"/>
      <w:color w:val="00000A"/>
      <w:kern w:val="1"/>
      <w:lang w:eastAsia="hi-IN" w:bidi="hi-IN"/>
    </w:rPr>
  </w:style>
  <w:style w:type="character" w:customStyle="1" w:styleId="AntratsDiagrama">
    <w:name w:val="Antraštės Diagrama"/>
    <w:link w:val="Antrats"/>
    <w:locked/>
    <w:rsid w:val="00A07F27"/>
    <w:rPr>
      <w:rFonts w:ascii="Liberation Serif" w:eastAsia="SimSun" w:hAnsi="Liberation Serif" w:cs="Arial"/>
      <w:color w:val="00000A"/>
      <w:kern w:val="1"/>
      <w:sz w:val="24"/>
      <w:szCs w:val="24"/>
      <w:lang w:eastAsia="hi-IN" w:bidi="hi-IN"/>
    </w:rPr>
  </w:style>
  <w:style w:type="paragraph" w:customStyle="1" w:styleId="Sraopastraipa1">
    <w:name w:val="Sąrašo pastraipa1"/>
    <w:basedOn w:val="prastasis"/>
    <w:rsid w:val="00501DF7"/>
    <w:pPr>
      <w:suppressAutoHyphens/>
      <w:ind w:left="720"/>
    </w:pPr>
    <w:rPr>
      <w:rFonts w:ascii="Liberation Serif" w:eastAsia="SimSun" w:hAnsi="Liberation Serif" w:cs="Arial"/>
      <w:color w:val="00000A"/>
      <w:kern w:val="1"/>
      <w:lang w:val="en-US" w:eastAsia="hi-IN" w:bidi="hi-IN"/>
    </w:rPr>
  </w:style>
  <w:style w:type="paragraph" w:customStyle="1" w:styleId="Puslapioinaostekstas1">
    <w:name w:val="Puslapio išnašos tekstas1"/>
    <w:basedOn w:val="prastasis"/>
    <w:rsid w:val="007075BC"/>
    <w:pPr>
      <w:suppressAutoHyphens/>
    </w:pPr>
    <w:rPr>
      <w:rFonts w:ascii="Liberation Serif" w:eastAsia="SimSun" w:hAnsi="Liberation Serif" w:cs="Arial"/>
      <w:color w:val="00000A"/>
      <w:kern w:val="1"/>
      <w:lang w:eastAsia="hi-IN" w:bidi="hi-IN"/>
    </w:rPr>
  </w:style>
  <w:style w:type="paragraph" w:customStyle="1" w:styleId="Antrat1">
    <w:name w:val="Antraštė1"/>
    <w:basedOn w:val="prastasis"/>
    <w:rsid w:val="007075BC"/>
    <w:pPr>
      <w:suppressAutoHyphens/>
      <w:jc w:val="center"/>
    </w:pPr>
    <w:rPr>
      <w:rFonts w:ascii="Liberation Serif" w:eastAsia="SimSun" w:hAnsi="Liberation Serif" w:cs="Arial"/>
      <w:b/>
      <w:color w:val="00000A"/>
      <w:kern w:val="1"/>
      <w:sz w:val="28"/>
      <w:lang w:eastAsia="hi-IN" w:bidi="hi-IN"/>
    </w:rPr>
  </w:style>
  <w:style w:type="paragraph" w:customStyle="1" w:styleId="Antrat11">
    <w:name w:val="Antraštė11"/>
    <w:basedOn w:val="Antrat1"/>
    <w:next w:val="Pagrindinistekstas"/>
    <w:uiPriority w:val="99"/>
    <w:rsid w:val="003740D5"/>
    <w:pPr>
      <w:keepNext/>
      <w:spacing w:before="240" w:after="120"/>
      <w:jc w:val="left"/>
    </w:pPr>
    <w:rPr>
      <w:rFonts w:ascii="Arial" w:eastAsia="Microsoft YaHei" w:hAnsi="Arial"/>
      <w:szCs w:val="28"/>
    </w:rPr>
  </w:style>
  <w:style w:type="paragraph" w:styleId="Pagrindinistekstas">
    <w:name w:val="Body Text"/>
    <w:basedOn w:val="prastasis"/>
    <w:link w:val="PagrindinistekstasDiagrama"/>
    <w:rsid w:val="003740D5"/>
    <w:pPr>
      <w:suppressAutoHyphens/>
      <w:spacing w:after="140" w:line="276" w:lineRule="auto"/>
    </w:pPr>
    <w:rPr>
      <w:rFonts w:ascii="Liberation Serif" w:eastAsia="SimSun" w:hAnsi="Liberation Serif" w:cs="Arial"/>
      <w:color w:val="00000A"/>
      <w:kern w:val="1"/>
      <w:lang w:eastAsia="hi-IN" w:bidi="hi-IN"/>
    </w:rPr>
  </w:style>
  <w:style w:type="character" w:customStyle="1" w:styleId="PagrindinistekstasDiagrama">
    <w:name w:val="Pagrindinis tekstas Diagrama"/>
    <w:link w:val="Pagrindinistekstas"/>
    <w:locked/>
    <w:rsid w:val="003740D5"/>
    <w:rPr>
      <w:rFonts w:ascii="Liberation Serif" w:eastAsia="SimSun" w:hAnsi="Liberation Serif" w:cs="Arial"/>
      <w:color w:val="00000A"/>
      <w:kern w:val="1"/>
      <w:sz w:val="24"/>
      <w:szCs w:val="24"/>
      <w:lang w:eastAsia="hi-IN" w:bidi="hi-IN"/>
    </w:rPr>
  </w:style>
  <w:style w:type="paragraph" w:customStyle="1" w:styleId="Default">
    <w:name w:val="Default"/>
    <w:rsid w:val="003740D5"/>
    <w:pPr>
      <w:suppressAutoHyphens/>
      <w:spacing w:line="100" w:lineRule="atLeast"/>
    </w:pPr>
    <w:rPr>
      <w:rFonts w:ascii="Times New Roman" w:hAnsi="Times New Roman" w:cs="Liberation Serif"/>
      <w:color w:val="000000"/>
      <w:kern w:val="1"/>
      <w:sz w:val="24"/>
      <w:szCs w:val="24"/>
      <w:lang w:eastAsia="hi-IN" w:bidi="hi-IN"/>
    </w:rPr>
  </w:style>
  <w:style w:type="paragraph" w:styleId="Porat">
    <w:name w:val="footer"/>
    <w:basedOn w:val="prastasis"/>
    <w:link w:val="PoratDiagrama"/>
    <w:uiPriority w:val="99"/>
    <w:semiHidden/>
    <w:rsid w:val="00FD2497"/>
    <w:pPr>
      <w:tabs>
        <w:tab w:val="center" w:pos="4819"/>
        <w:tab w:val="right" w:pos="9638"/>
      </w:tabs>
    </w:pPr>
  </w:style>
  <w:style w:type="character" w:customStyle="1" w:styleId="PoratDiagrama">
    <w:name w:val="Poraštė Diagrama"/>
    <w:link w:val="Porat"/>
    <w:uiPriority w:val="99"/>
    <w:semiHidden/>
    <w:locked/>
    <w:rsid w:val="00FD2497"/>
    <w:rPr>
      <w:rFonts w:ascii="Times New Roman" w:hAnsi="Times New Roman" w:cs="Times New Roman"/>
      <w:sz w:val="24"/>
      <w:szCs w:val="24"/>
      <w:lang w:eastAsia="lt-LT"/>
    </w:rPr>
  </w:style>
  <w:style w:type="character" w:styleId="Hipersaitas">
    <w:name w:val="Hyperlink"/>
    <w:uiPriority w:val="99"/>
    <w:rsid w:val="00C53EBF"/>
    <w:rPr>
      <w:rFonts w:cs="Times New Roman"/>
      <w:color w:val="0000FF"/>
      <w:u w:val="single"/>
    </w:rPr>
  </w:style>
  <w:style w:type="paragraph" w:styleId="Pagrindiniotekstotrauka2">
    <w:name w:val="Body Text Indent 2"/>
    <w:basedOn w:val="prastasis"/>
    <w:link w:val="Pagrindiniotekstotrauka2Diagrama"/>
    <w:uiPriority w:val="99"/>
    <w:semiHidden/>
    <w:rsid w:val="001C6732"/>
    <w:pPr>
      <w:spacing w:after="120" w:line="480" w:lineRule="auto"/>
      <w:ind w:left="283"/>
    </w:pPr>
  </w:style>
  <w:style w:type="character" w:customStyle="1" w:styleId="Pagrindiniotekstotrauka2Diagrama">
    <w:name w:val="Pagrindinio teksto įtrauka 2 Diagrama"/>
    <w:link w:val="Pagrindiniotekstotrauka2"/>
    <w:uiPriority w:val="99"/>
    <w:semiHidden/>
    <w:locked/>
    <w:rsid w:val="001C6732"/>
    <w:rPr>
      <w:rFonts w:ascii="Times New Roman" w:hAnsi="Times New Roman" w:cs="Times New Roman"/>
      <w:sz w:val="24"/>
      <w:szCs w:val="24"/>
      <w:lang w:eastAsia="lt-LT"/>
    </w:rPr>
  </w:style>
  <w:style w:type="character" w:customStyle="1" w:styleId="CharChar">
    <w:name w:val="Char Char"/>
    <w:uiPriority w:val="99"/>
    <w:rsid w:val="00874FA1"/>
    <w:rPr>
      <w:b/>
      <w:sz w:val="24"/>
      <w:lang w:val="lt-LT" w:eastAsia="ar-SA" w:bidi="ar-SA"/>
    </w:rPr>
  </w:style>
  <w:style w:type="paragraph" w:customStyle="1" w:styleId="Standard">
    <w:name w:val="Standard"/>
    <w:uiPriority w:val="99"/>
    <w:rsid w:val="00EC6BD7"/>
    <w:pPr>
      <w:suppressAutoHyphens/>
      <w:jc w:val="center"/>
      <w:textAlignment w:val="baseline"/>
    </w:pPr>
    <w:rPr>
      <w:rFonts w:ascii="Times New Roman" w:hAnsi="Times New Roman" w:cs="Calibri"/>
      <w:kern w:val="2"/>
      <w:sz w:val="24"/>
      <w:lang w:val="en-GB" w:eastAsia="ar-SA"/>
    </w:rPr>
  </w:style>
  <w:style w:type="character" w:styleId="Grietas">
    <w:name w:val="Strong"/>
    <w:basedOn w:val="Numatytasispastraiposriftas"/>
    <w:uiPriority w:val="22"/>
    <w:qFormat/>
    <w:locked/>
    <w:rsid w:val="005C0F32"/>
    <w:rPr>
      <w:b/>
      <w:bCs/>
    </w:rPr>
  </w:style>
  <w:style w:type="character" w:customStyle="1" w:styleId="whitespace-normal">
    <w:name w:val="whitespace-normal"/>
    <w:basedOn w:val="Numatytasispastraiposriftas"/>
    <w:rsid w:val="005C0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567587">
      <w:marLeft w:val="0"/>
      <w:marRight w:val="0"/>
      <w:marTop w:val="0"/>
      <w:marBottom w:val="0"/>
      <w:divBdr>
        <w:top w:val="none" w:sz="0" w:space="0" w:color="auto"/>
        <w:left w:val="none" w:sz="0" w:space="0" w:color="auto"/>
        <w:bottom w:val="none" w:sz="0" w:space="0" w:color="auto"/>
        <w:right w:val="none" w:sz="0" w:space="0" w:color="auto"/>
      </w:divBdr>
    </w:div>
    <w:div w:id="706567588">
      <w:marLeft w:val="0"/>
      <w:marRight w:val="0"/>
      <w:marTop w:val="0"/>
      <w:marBottom w:val="0"/>
      <w:divBdr>
        <w:top w:val="none" w:sz="0" w:space="0" w:color="auto"/>
        <w:left w:val="none" w:sz="0" w:space="0" w:color="auto"/>
        <w:bottom w:val="none" w:sz="0" w:space="0" w:color="auto"/>
        <w:right w:val="none" w:sz="0" w:space="0" w:color="auto"/>
      </w:divBdr>
    </w:div>
    <w:div w:id="706567589">
      <w:marLeft w:val="0"/>
      <w:marRight w:val="0"/>
      <w:marTop w:val="0"/>
      <w:marBottom w:val="0"/>
      <w:divBdr>
        <w:top w:val="none" w:sz="0" w:space="0" w:color="auto"/>
        <w:left w:val="none" w:sz="0" w:space="0" w:color="auto"/>
        <w:bottom w:val="none" w:sz="0" w:space="0" w:color="auto"/>
        <w:right w:val="none" w:sz="0" w:space="0" w:color="auto"/>
      </w:divBdr>
    </w:div>
    <w:div w:id="7065675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www.pagegiupt.l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1EDED-45C4-4F9F-9289-E095A06D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2556</Words>
  <Characters>18358</Characters>
  <Application>Microsoft Office Word</Application>
  <DocSecurity>0</DocSecurity>
  <Lines>152</Lines>
  <Paragraphs>41</Paragraphs>
  <ScaleCrop>false</ScaleCrop>
  <HeadingPairs>
    <vt:vector size="2" baseType="variant">
      <vt:variant>
        <vt:lpstr>Pavadinimas</vt:lpstr>
      </vt:variant>
      <vt:variant>
        <vt:i4>1</vt:i4>
      </vt:variant>
    </vt:vector>
  </HeadingPairs>
  <TitlesOfParts>
    <vt:vector size="1" baseType="lpstr">
      <vt:lpstr/>
    </vt:vector>
  </TitlesOfParts>
  <Company>Grizli777</Company>
  <LinksUpToDate>false</LinksUpToDate>
  <CharactersWithSpaces>20873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dc:creator>
  <cp:lastModifiedBy>Comp</cp:lastModifiedBy>
  <cp:revision>2</cp:revision>
  <cp:lastPrinted>2026-03-30T13:06:00Z</cp:lastPrinted>
  <dcterms:created xsi:type="dcterms:W3CDTF">2026-03-30T13:33:00Z</dcterms:created>
  <dcterms:modified xsi:type="dcterms:W3CDTF">2026-03-30T13:33:00Z</dcterms:modified>
</cp:coreProperties>
</file>